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HUEED-2026-0001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الراســــــــل: وكيل كلية الهندسة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‫عميد الكلية‬ / ‫أستاذ دكتور‬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‪تقرير أنشطة خدمة المجتمع وتنمية البيئة‬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‫عميد الكلية‬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‫أستاذ دكتور‬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  <w:spacing w:before="0" w:after="0" w:line="240" w:lineRule="auto"/>
        <w:jc w:val="both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</w:r>
      <w:r>
        <w:t>‫نحيط سيادتكم علماً بأنه قد تم إعداد خطة قطاع خدمة المجتمع وتنمية البيئة للفصل الدراسي الحالي.‬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