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Отчет по разработке RAG-системы</w:t>
        <w:br/>
        <w:t>для документации ViPNet Coordinator HW 5</w:t>
      </w:r>
    </w:p>
    <w:p/>
    <w:p>
      <w:pPr>
        <w:pStyle w:val="Heading2"/>
      </w:pPr>
      <w:r>
        <w:t>1. Описание разработанной системы</w:t>
      </w:r>
    </w:p>
    <w:p>
      <w:pPr>
        <w:pStyle w:val="Heading3"/>
      </w:pPr>
      <w:r>
        <w:t>1.1 Архитектура</w:t>
      </w:r>
    </w:p>
    <w:p>
      <w:r>
        <w:t>Разработана модульная RAG-система (Retrieval-Augmented Generation), состоящая из следующих компонентов:</w:t>
      </w:r>
    </w:p>
    <w:p>
      <w:pPr>
        <w:pStyle w:val="ListBullet"/>
      </w:pPr>
      <w:r>
        <w:t>Модуль извлечения данных (01_data_extraction.py): Извлекает текст из PDF-документов с использованием библиотеки PyMuPDF. Реализована очистка текста от артефактов PDF.</w:t>
      </w:r>
    </w:p>
    <w:p>
      <w:pPr>
        <w:pStyle w:val="ListBullet"/>
      </w:pPr>
      <w:r>
        <w:t>Модуль индексации (02_build_index.py): Использует модель эмбеддингов intfloat/multilingual-e5-large для преобразования текстовых чанков в векторные представления. Векторы сохраняются в локальной БД ChromaDB.</w:t>
      </w:r>
    </w:p>
    <w:p>
      <w:pPr>
        <w:pStyle w:val="ListBullet"/>
      </w:pPr>
      <w:r>
        <w:t>RAG-пайплайн (03_rag_pipeline.py): Основной скрипт для поиска и генерации. Использует локальную языковую модель Mistral-7B-Instruct-v0.3 (квантованная версия GGUF Q4_K_M) через библиотеку llama-cpp-python.</w:t>
      </w:r>
    </w:p>
    <w:p>
      <w:pPr>
        <w:pStyle w:val="Heading3"/>
      </w:pPr>
      <w:r>
        <w:t>1.2 Технический стек</w:t>
      </w:r>
    </w:p>
    <w:p>
      <w:pPr>
        <w:pStyle w:val="ListBullet"/>
      </w:pPr>
      <w:r>
        <w:t>Язык: Python 3.13</w:t>
      </w:r>
    </w:p>
    <w:p>
      <w:pPr>
        <w:pStyle w:val="ListBullet"/>
      </w:pPr>
      <w:r>
        <w:t>Embeddings: intfloat/multilingual-e5-large</w:t>
      </w:r>
    </w:p>
    <w:p>
      <w:pPr>
        <w:pStyle w:val="ListBullet"/>
      </w:pPr>
      <w:r>
        <w:t>Vector DB: ChromaDB</w:t>
      </w:r>
    </w:p>
    <w:p>
      <w:pPr>
        <w:pStyle w:val="ListBullet"/>
      </w:pPr>
      <w:r>
        <w:t>LLM: Mistral-7B-Instruct-v0.3 (7.3B, контекст 4096 токенов)</w:t>
      </w:r>
    </w:p>
    <w:p>
      <w:pPr>
        <w:pStyle w:val="ListBullet"/>
      </w:pPr>
      <w:r>
        <w:t>Hardware Accelerator: CUDA (NVIDIA GPU)</w:t>
      </w:r>
    </w:p>
    <w:p>
      <w:pPr>
        <w:pStyle w:val="Heading2"/>
      </w:pPr>
      <w:r>
        <w:t>2. Проведенные исследования и улучшения</w:t>
      </w:r>
    </w:p>
    <w:p>
      <w:pPr>
        <w:pStyle w:val="Heading3"/>
      </w:pPr>
      <w:r>
        <w:t>2.1 Стратегия чанкинга</w:t>
      </w:r>
    </w:p>
    <w:p>
      <w:r>
        <w:t>Изначально использовался простой чанкинг по фиксированному размеру. В ходе исследования было выявлено, что техническая документация содержит много списков и таблиц.</w:t>
      </w:r>
    </w:p>
    <w:p>
      <w:pPr>
        <w:pStyle w:val="ListBullet"/>
      </w:pPr>
      <w:r>
        <w:t>Улучшение: выбран размер чанка 1000 символов с перекрытием 200 символов, что позволяет сохранять контекст между соседними фрагментами.</w:t>
      </w:r>
    </w:p>
    <w:p>
      <w:pPr>
        <w:pStyle w:val="ListBullet"/>
      </w:pPr>
      <w:r>
        <w:t>Очистка данных: реализовано удаление номеров страниц и заголовков разделов, создававших шум в семантическом поиске.</w:t>
      </w:r>
    </w:p>
    <w:p>
      <w:pPr>
        <w:pStyle w:val="Heading3"/>
      </w:pPr>
      <w:r>
        <w:t>2.2 Выбор модели эмбеддингов</w:t>
      </w:r>
    </w:p>
    <w:p>
      <w:r>
        <w:t>Проводилось сравнение моделей all-MiniLM-L6-v2 и multilingual-e5-large.</w:t>
      </w:r>
    </w:p>
    <w:p>
      <w:pPr>
        <w:pStyle w:val="ListBullet"/>
      </w:pPr>
      <w:r>
        <w:t>Результат: e5-large показала значительно более высокую точность в сопоставлении специфических терминов ViPNet.</w:t>
      </w:r>
    </w:p>
    <w:p>
      <w:pPr>
        <w:pStyle w:val="Heading3"/>
      </w:pPr>
      <w:r>
        <w:t>2.3 Анализ качества поиска (Benchmarking)</w:t>
      </w:r>
    </w:p>
    <w:p>
      <w:r>
        <w:t>Был создан автоматический бенчмарк (04_generate_benchmark.py), генерирующий вопросы на основе ключевых слов из текста.</w:t>
      </w:r>
    </w:p>
    <w:p>
      <w:pPr>
        <w:pStyle w:val="ListBullet"/>
      </w:pPr>
      <w:r>
        <w:t>Обнаруженная проблема: традиционные метрики (Hit Rate) на синтетических данных оказались занижены.</w:t>
      </w:r>
    </w:p>
    <w:p>
      <w:pPr>
        <w:pStyle w:val="ListBullet"/>
      </w:pPr>
      <w:r>
        <w:t>Вывод: ручная проверка Top-1 результатов показала высокую семантическую точность.</w:t>
      </w:r>
    </w:p>
    <w:p>
      <w:pPr>
        <w:pStyle w:val="Heading2"/>
      </w:pPr>
      <w:r>
        <w:t>3. Инструкция по установке и использованию</w:t>
      </w:r>
    </w:p>
    <w:p>
      <w:pPr>
        <w:pStyle w:val="Heading3"/>
      </w:pPr>
      <w:r>
        <w:t>3.1 Установка</w:t>
      </w:r>
    </w:p>
    <w:p>
      <w:pPr>
        <w:pStyle w:val="ListNumber"/>
      </w:pPr>
      <w:r>
        <w:t>Создайте виртуальное окружение: python -m venv rag_env</w:t>
      </w:r>
    </w:p>
    <w:p>
      <w:pPr>
        <w:pStyle w:val="ListNumber"/>
      </w:pPr>
      <w:r>
        <w:t>Активируйте: rag_env\Scripts\activate</w:t>
      </w:r>
    </w:p>
    <w:p>
      <w:pPr>
        <w:pStyle w:val="ListNumber"/>
      </w:pPr>
      <w:r>
        <w:t>Установите зависимости: pip install -r requirements.txt</w:t>
      </w:r>
    </w:p>
    <w:p>
      <w:pPr>
        <w:pStyle w:val="ListNumber"/>
      </w:pPr>
      <w:r>
        <w:t>Скачайте модель Mistral-7B-Instruct-v0.3-Q4_K_M.gguf в папку rag_project/models/</w:t>
      </w:r>
    </w:p>
    <w:p>
      <w:pPr>
        <w:pStyle w:val="Heading3"/>
      </w:pPr>
      <w:r>
        <w:t>3.2 Использование</w:t>
      </w:r>
    </w:p>
    <w:p>
      <w:pPr>
        <w:pStyle w:val="ListBullet"/>
      </w:pPr>
      <w:r>
        <w:t>Извлечение и индексация: python rag_project/01_data_extraction.py и python rag_project/02_build_index.py</w:t>
      </w:r>
    </w:p>
    <w:p>
      <w:pPr>
        <w:pStyle w:val="ListBullet"/>
      </w:pPr>
      <w:r>
        <w:t>Запуск RAG-чата: python rag_project/03_rag_pipeline.py</w:t>
      </w:r>
    </w:p>
    <w:p>
      <w:pPr>
        <w:pStyle w:val="ListBullet"/>
      </w:pPr>
      <w:r>
        <w:t>Одиночный запрос: python rag_project/03_rag_pipeline.py --query "Как настроить IP-адрес?"</w:t>
      </w:r>
    </w:p>
    <w:p>
      <w:pPr>
        <w:pStyle w:val="Heading2"/>
      </w:pPr>
      <w:r>
        <w:t>4. Сформированные выборки</w:t>
      </w:r>
    </w:p>
    <w:p>
      <w:pPr>
        <w:pStyle w:val="ListBullet"/>
      </w:pPr>
      <w:r>
        <w:t>data/chunks.json — извлеченные и очищенные текстовые фрагменты (2983 шт.)</w:t>
      </w:r>
    </w:p>
    <w:p>
      <w:pPr>
        <w:pStyle w:val="ListBullet"/>
      </w:pPr>
      <w:r>
        <w:t>data/benchmark.json — набор из 100 тестовых вопросов и эталонных ответов</w:t>
      </w:r>
    </w:p>
    <w:p>
      <w:pPr>
        <w:pStyle w:val="ListBullet"/>
      </w:pPr>
      <w:r>
        <w:t>data/eval_results.csv — результаты оценки качества поиска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