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3D5A30"/>
          <w:sz w:val="120"/>
          <w:szCs w:val="120"/>
        </w:rPr>
        <w:t xml:space="preserve">本草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3D5A30"/>
          <w:sz w:val="48"/>
          <w:szCs w:val="48"/>
        </w:rPr>
        <w:t xml:space="preserve">MATERIA MEDICA SINENSIS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B5A45"/>
          <w:sz w:val="26"/>
          <w:szCs w:val="26"/>
        </w:rPr>
        <w:t xml:space="preserve">A Clinical Reference to Traditional Chinese Medicinals</w:t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321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EDE0C4"/>
                <w:sz w:val="18"/>
                <w:szCs w:val="18"/>
              </w:rPr>
              <w:t xml:space="preserve">For use by qualified practitioners of Traditional Chinese Medicine and integrative medicine.
Not for patient self-administration.</w:t>
            </w:r>
          </w:p>
        </w:tc>
      </w:tr>
    </w:tbl>
    <w:p>
      <w:pPr>
        <w:spacing w:after="500"/>
      </w:pP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6B3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AAFFCC"/>
                <w:sz w:val="56"/>
                <w:szCs w:val="56"/>
              </w:rPr>
              <w:t xml:space="preserve">34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AAFFCC"/>
                <w:sz w:val="20"/>
                <w:szCs w:val="20"/>
              </w:rPr>
              <w:t xml:space="preserve">Herbs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6B3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AAFFCC"/>
                <w:sz w:val="56"/>
                <w:szCs w:val="56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AAFFCC"/>
                <w:sz w:val="20"/>
                <w:szCs w:val="20"/>
              </w:rPr>
              <w:t xml:space="preserve">Formulas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6B3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AAFFCC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AAFFCC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5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Based on classical sources and contemporary clinical evidence</w:t>
      </w:r>
    </w:p>
    <w:p>
      <w:pPr>
        <w:sectPr>
          <w:pgSz w:w="8418" w:h="11906" w:orient="portrait"/>
          <w:pgMar w:top="1020" w:right="1020" w:bottom="1020" w:left="1020" w:header="708" w:footer="708" w:gutter="0"/>
          <w:pgNumType/>
          <w:docGrid w:linePitch="360"/>
        </w:sectPr>
      </w:pP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6B3F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DF7EE"/>
                <w:sz w:val="44"/>
                <w:szCs w:val="44"/>
              </w:rPr>
              <w:t xml:space="preserve">Legend &amp; Guide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EDE0C4"/>
                <w:sz w:val="22"/>
                <w:szCs w:val="22"/>
              </w:rPr>
              <w:t xml:space="preserve">How to read the cards in this reference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3D5A30"/>
          <w:sz w:val="24"/>
          <w:szCs w:val="24"/>
        </w:rPr>
        <w:t xml:space="preserve">Evidence Tiers</w:t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Strong</w:t>
            </w:r>
          </w:p>
        </w:tc>
        <w:tc>
          <w:tcPr>
            <w:tcW w:type="dxa" w:w="4578"/>
            <w:shd w:fill="F8F3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9"/>
                <w:szCs w:val="19"/>
              </w:rPr>
              <w:t xml:space="preserve">RCT meta-analyses; substantial consistent evidence</w:t>
            </w:r>
          </w:p>
        </w:tc>
      </w:tr>
      <w:tr>
        <w:tc>
          <w:tcPr>
            <w:tcW w:type="dxa" w:w="1800"/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Moderate</w:t>
            </w:r>
          </w:p>
        </w:tc>
        <w:tc>
          <w:tcPr>
            <w:tcW w:type="dxa" w:w="4578"/>
            <w:shd w:fill="F8F3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9"/>
                <w:szCs w:val="19"/>
              </w:rPr>
              <w:t xml:space="preserve">Multiple RCTs or well-designed cohort studies</w:t>
            </w:r>
          </w:p>
        </w:tc>
      </w:tr>
      <w:tr>
        <w:tc>
          <w:tcPr>
            <w:tcW w:type="dxa" w:w="1800"/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Limited</w:t>
            </w:r>
          </w:p>
        </w:tc>
        <w:tc>
          <w:tcPr>
            <w:tcW w:type="dxa" w:w="4578"/>
            <w:shd w:fill="F8F3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9"/>
                <w:szCs w:val="19"/>
              </w:rPr>
              <w:t xml:space="preserve">Small RCTs, case series, or mixed results</w:t>
            </w:r>
          </w:p>
        </w:tc>
      </w:tr>
      <w:tr>
        <w:tc>
          <w:tcPr>
            <w:tcW w:type="dxa" w:w="1800"/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4a4a4a"/>
                <w:sz w:val="19"/>
                <w:szCs w:val="19"/>
              </w:rPr>
              <w:t xml:space="preserve">Insufficient</w:t>
            </w:r>
          </w:p>
        </w:tc>
        <w:tc>
          <w:tcPr>
            <w:tcW w:type="dxa" w:w="4578"/>
            <w:shd w:fill="F8F3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9"/>
                <w:szCs w:val="19"/>
              </w:rPr>
              <w:t xml:space="preserve">Animal/in vitro data; anecdotal; no clinical data</w:t>
            </w:r>
          </w:p>
        </w:tc>
      </w:tr>
      <w:tr>
        <w:tc>
          <w:tcPr>
            <w:tcW w:type="dxa" w:w="1800"/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Negative</w:t>
            </w:r>
          </w:p>
        </w:tc>
        <w:tc>
          <w:tcPr>
            <w:tcW w:type="dxa" w:w="4578"/>
            <w:shd w:fill="F8F3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9"/>
                <w:szCs w:val="19"/>
              </w:rPr>
              <w:t xml:space="preserve">Evidence of harm or inefficacy outweighs benefit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3D5A30"/>
          <w:sz w:val="24"/>
          <w:szCs w:val="24"/>
        </w:rPr>
        <w:t xml:space="preserve">Entry Types</w:t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19"/>
                <w:szCs w:val="19"/>
              </w:rPr>
              <w:t xml:space="preserve">Herb</w:t>
            </w:r>
          </w:p>
        </w:tc>
        <w:tc>
          <w:tcPr>
            <w:tcW w:type="dxa" w:w="4578"/>
            <w:shd w:fill="F8F3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9"/>
                <w:szCs w:val="19"/>
              </w:rPr>
              <w:t xml:space="preserve">34 single medicinals with properties, uses &amp; safety</w:t>
            </w:r>
          </w:p>
        </w:tc>
      </w:tr>
      <w:tr>
        <w:tc>
          <w:tcPr>
            <w:tcW w:type="dxa" w:w="1800"/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AAFFCC"/>
                <w:sz w:val="19"/>
                <w:szCs w:val="19"/>
              </w:rPr>
              <w:t xml:space="preserve">Formula</w:t>
            </w:r>
          </w:p>
        </w:tc>
        <w:tc>
          <w:tcPr>
            <w:tcW w:type="dxa" w:w="4578"/>
            <w:shd w:fill="F8F3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9"/>
                <w:szCs w:val="19"/>
              </w:rPr>
              <w:t xml:space="preserve">9 classical multi-herb formulas</w:t>
            </w:r>
          </w:p>
        </w:tc>
      </w:tr>
      <w:tr>
        <w:tc>
          <w:tcPr>
            <w:tcW w:type="dxa" w:w="1800"/>
            <w:shd w:fill="1a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FFFF"/>
                <w:sz w:val="19"/>
                <w:szCs w:val="19"/>
              </w:rPr>
              <w:t xml:space="preserve">Patent</w:t>
            </w:r>
          </w:p>
        </w:tc>
        <w:tc>
          <w:tcPr>
            <w:tcW w:type="dxa" w:w="4578"/>
            <w:shd w:fill="F8F3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9"/>
                <w:szCs w:val="19"/>
              </w:rPr>
              <w:t xml:space="preserve">5 proprietary patent medicines</w:t>
            </w:r>
          </w:p>
        </w:tc>
      </w:tr>
    </w:tbl>
    <w:p>
      <w:r>
        <w:br w:type="pag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6B3F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52"/>
                <w:szCs w:val="52"/>
              </w:rPr>
              <w:t xml:space="preserve">Single Medicinals</w:t>
            </w:r>
            <w:r>
              <w:rPr>
                <w:rFonts w:ascii="Times New Roman" w:cs="Times New Roman" w:eastAsia="Times New Roman" w:hAnsi="Times New Roman"/>
                <w:color w:val="EDE0C4"/>
                <w:sz w:val="40"/>
                <w:szCs w:val="40"/>
              </w:rPr>
              <w:t xml:space="preserve">  单味药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EDE0C4"/>
                <w:sz w:val="22"/>
                <w:szCs w:val="22"/>
              </w:rPr>
              <w:t xml:space="preserve">Individual herbs and their clinical applications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D4C4A0"/>
                <w:sz w:val="20"/>
                <w:szCs w:val="20"/>
              </w:rPr>
              <w:t xml:space="preserve">34 entries</w:t>
            </w:r>
          </w:p>
        </w:tc>
      </w:tr>
    </w:tbl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8F5E9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Rén Shēn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人参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Panax ginseng (radix)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Qi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Sweet, slightly bitter 甘微苦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Spleen, Heart 肺脾心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Greatly tonifies original qi; rescues collapse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Cancer-related fatigue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Erectile dysfunction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Type 2 diabetes (glycaemia)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Cognitive performance (acute)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Hot/yang-excess pattern (red face, hypertension, agitation) — TCM contraindicates; Pregnancy (rodent teratogenicity); Hormone-sensitive cancers (in vitro oestrogenic effects); Avoid concurrent strong tea or radish (traditional incompatibility — also reduced bioavailability)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Warfarin — case reports of decreased INR with P. ginseng; MAOIs — mania, headache reported; Antidiabetics — additive hypoglycaemia; Imatinib, immunosuppressants — theoretical CYP3A4 interaction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8F5E9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Huáng Qí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黄芪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Astragalus membranaceus (radix)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Qi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 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Spleen 肺脾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spleen/lung qi, raises yang, stabilizes exterior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Chemotherapy adjunct (platinum-based)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heart failure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Diabetic nephropathy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URTI prevention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Acute infection with high fever (TCM: avoid in exterior excess); Autoimmune disease — theoretical immunostimulation; Pregnancy: limited data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Cyclophosphamide — may enhance immune recovery (intended in oncology context); Immunosuppressants (ciclosporin, tacrolimus) — theoretical antagonism; Anticoagulants — minimal evidence of interaction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8F5E9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Dǎng Shēn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党参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Codonopsis pilosula (radix)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Qi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 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Spleen 肺脾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Mild qi tonic — "poor man's ginseng"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General fatigue / convalescence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dyspepsia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Excess heat patterns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Few documented; theoretical caution with anticoagulants based on platelet effects in vitro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8F5E9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Gān Cǎo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甘草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Glycyrrhiza uralensis (radix et rhizoma)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Qi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 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All 12 channels — universal harmonizer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Harmonizes all herbs; tonifies qi; clears heat-toxin; stops cough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Peptic ulcer / dyspepsia (DGL)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Aphthous ulcers (topical)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hepatitis B/C (IV glycyrrhizin)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Eczema (topical glycyrrhetinic acid)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Hypertension, heart failure, hypokalaemia, renal impairment — avoid; Pregnancy (preterm birth association in Finnish cohorts); Use DGL when only mucosal effect needed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Diuretics — additive hypokalaemia → digoxin toxicity risk; Corticosteroids — potentiates effect (and adverse effects); Warfarin — case reports either way; Antihypertensives — antagonism; Methotrexate — reduced clearance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CE4E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Dāng Guī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当归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Angelica sinensis (radix)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Blood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Sweet, pungent 甘辛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Heart, Spleen 肝心脾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and moves blood; regulates menstruation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Menopausal vasomotor symptoms (alone)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A038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Primary dysmenorrhoea (in formulas)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Iron-deficiency anaemia (Dang Gui Bu Xue Tang)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Pregnancy — uterine activity; avoid; Heavy menstrual bleeding (moves blood); Diarrhoea (lubricating effect)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Warfarin — multiple case reports of raised INR / bleeding; clinically important; Antiplatelets — additive; Photosensitisers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CE4E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Shú Dì Huáng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熟地黄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Rehmannia glutinosa (radix preparata)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Blood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 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Kidney 肝肾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blood and kidney yin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Yin-deficiency syndromes (formulas)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Anaemia (in formulas)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Spleen-deficiency damp patterns; Diabetes — high sugar content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Few documented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3F2FD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Gǒu Qǐ Zǐ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枸杞子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Lycium barbarum (fructus)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Yin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 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Kidney, Lung 肝肾肺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liver-kidney yin; brightens vision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Macular protection (dietary)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General antioxidant / fatigue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Documented anaphylaxis — rare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Warfarin — multiple case reports of raised INR with goji tea/juice; clinically important to ask about; Antidiabetic agents — additive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FF8E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Dōng Chóng Xià Cǎo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冬虫夏草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Ophiocordyceps sinensis (parasitised larva); cultivated Cordyceps militaris is the modern substitute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Yang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 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Kidney 肺肾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kidney yang and lung yin; stops bleeding; resolves phlegm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kidney disease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Post-renal-transplant adjunct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Athletic performance / VO2max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Sexual dysfunction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Wild Tibetan product — heavy metal contamination (arsenic) reported; Autoimmune disease — theoretical immunostimulation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Anticoagulants — possible additive; Immunosuppressants — theoretical antagonism (used together in some Chinese transplant protocols, monitor)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0F2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Huáng Lián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黄连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Coptis chinensis (rhizoma)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Clear Heat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 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Heart, Spleen, Stomach, Liver, Gallbladder, LI 心脾胃肝胆大肠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Drains fire, clears heat, dries dampness, resolves toxin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Type 2 diabetes (berberine)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3D60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Dyslipidaemia (berberine)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3D60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IBS (berberine)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PCOS (insulin resistance)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Acute bacterial diarrhoea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Pregnancy — berberine displaces bilirubin from albumin; teratogenic in animals; AVOID; Breastfeeding — kernicterus risk in neonates; Spleen yang deficiency (TCM — cold pattern with diarrhoea)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Berberine inhibits CYP2D6, CYP3A4 — raises levels of midazolam, ciclosporin, dextromethorphan, many statins (atorvastatin, simvastatin); P-gp inhibition — raises digoxin, dabigatran levels; Antidiabetic agents — hypoglycaemia; Cyclosporin — cleared 30% slower (clinically relevant in transplant)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0F2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Huáng Qín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黄芩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Scutellaria baicalensis (radix)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Clear Heat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 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Gallbladder, Stomach, LI 肺胆胃大肠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Clears heat, drains fire (especially upper jiao); calms ascending liver yang; calms fetus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Adjunct for chemotherapy GI toxicity (PHY906)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Atopic dermatitis (Zemaphyte / multi-herb)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Hepatitis B/C transaminitis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Spleen-yang deficiency (TCM); Hepatotoxicity — rare case reports; usually with multi-herb formulas (avoid in active liver disease); Pregnancy — traditionally used to "calm fetus" but use modern caution given antiplatelet effect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Cyclosporin — case report of decreased levels (American skullcap product, possibly contaminated); CYP1A2, CYP3A4 inhibition — clinical significance unclear; Anticoagulants — additive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0F2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Jīn Yín Huā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金银花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Lonicera japonica (flos)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Clear Heat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 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Heart, Stomach 肺心胃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Clears heat, resolves toxin; releases wind-heat exterior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Acute URTI / pharyngitis (Yin Qiao San)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COVID-19 (in Lianhua Qingwen)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Spleen-stomach cold pattern; Pregnancy — limited safety data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Few clinically significant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0F2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Chuān Xīn Lián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穿心莲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Andrographis paniculata (herba)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Clear Heat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 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Stomach, Large/Small Intestine 肺胃大小肠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Clears heat-toxin; relieves fire; dries dampness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Uncomplicated upper respiratory infection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Ulcerative colitis (mild-moderate)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Multiple sclerosis fatigue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Anaphylaxis reported with injectable forms (used in China); Pregnancy — abortifacient in animals; AVOID; Autoimmune disease — theoretical immunostimulation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Antihypertensives — additive; Anticoagulants — possible additive; Immunosuppressants — theoretical antagonism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3E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Dān Shēn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丹参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Salvia miltiorrhiza (radix et rhizoma)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Move Blood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 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Heart, Pericardium, Liver 心心包肝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Invigorates and cools blood; eliminates blood stasis; calms spirit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Stable angina (Compound Danshen Dripping Pill)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Acute ischaemic stroke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Diabetic retinopathy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hepatitis B fibrosis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Bleeding risk — antiplatelet activity; Pregnancy — moves blood; AVOID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Warfarin — multiple case reports of significantly raised INR / bleeding (some severe). Clinically important.; Antiplatelets — additive; Digoxin — Compound Danshen tablets contain borneol → falsely elevated digoxin assays (older immunoassays)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FEB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Sān Qī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三七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Panax notoginseng (radix)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Stop Bleeding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Sweet, slightly bitter 甘微苦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Stomach 肝胃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Stops bleeding without causing stasis; transforms blood stasis; reduces swelling and pain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Surgical haemostasis (Yunnan Baiyao)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Stable angina / coronary heart disease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Acute ischaemic stroke recovery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Pregnancy — AVOID (moves blood); Pre-surgery — paradoxically can either help or hinder; surgeons usually advise stopping non-prescribed San Qi pre-op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Warfarin — case reports both directions (pro- and anti-coagulant effects); clinically unpredictable; Antiplatelets — combinations are common in Chinese practice but require monitoring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3E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Shān Zhā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山楂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Crataegus pinnatifida (fructus)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Move Blood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Sour, sweet 酸甘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Spleen, Stomach, Liver 脾胃肝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Resolves food stagnation (esp. meat/fat); transforms blood stasis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Hyperlipidaemia (modest)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dyspepsia after rich meals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Peptic ulcer (acidic); Pregnancy — moves blood; avoid medicinal doses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Digoxin — minor; antihypertensives — additive (Western hawthorn data)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FEBE9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Chái Hú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柴胡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Bupleurum chinense / B. scorzonerifolium (radix)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Harmonize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Bitter, pungent 苦辛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Gallbladder, Pericardium, San Jiao 肝胆心包三焦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Resolves shaoyang disorder; spreads liver qi; raises yang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Mild-to-moderate depression (Xiao Yao San)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dyspepsia (formulas)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hepatitis (Sho-saiko-to / Xiao Chai Hu Tang)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A038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HEPATOTOXICITY with prolonged use; AVOID in interferon therapy and cirrhosis (Japanese pneumonitis cases); Pregnancy — limited data; Yin-deficiency or upward-rising liver yang patterns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Interferon-α — pneumonitis; CYP3A4 induction (mild); NSAIDs — possible additive hepatotoxicity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Wǔ Wèi Zǐ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五味子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Schisandra chinensis (fructus)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astringe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Sour, sweet, bitter, pungent, salty 五味 (all five tastes)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Heart, Kidney 肺心肾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Astringes lung qi, generates fluids, calms spirit, contains essence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hepatitis (transaminitis)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Mental performance under stress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Polysomnography / insomnia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Excess heat patterns, early-stage cough; Pregnancy — limited safety data; Active peptic ulcer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POTENT CYP3A4 induction — significantly reduces tacrolimus, ciclosporin, midazolam, sirolimus, warfarin levels. Used intentionally in Chinese transplant protocols to reduce tacrolimus dose; in Western practice usually a problem.; P-gp modulation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Líng Zhī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灵芝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Ganoderma lucidum (corpus)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Calm Spirit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 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Heart, Liver, Lung 心肝肺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qi and blood, calms spirit, nourishes heart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Cancer adjunct (immunological parameters)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Cardiovascular risk factors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fatigue / insomnia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Wild-harvested reishi can cause anaphylaxis; Bleeding disorders — antiplatelet activity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Anticoagulants / antiplatelets — additive bleeding (case reports); Hypotensives — additive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0F4C3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Tiān Má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天麻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Gastrodia elata (rhizoma)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Extinguish Wind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 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 肝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Extinguishes liver wind, subdues ascending yang, relieves convulsions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Migraine / tension headache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Vertigo / Ménière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Vascular dementia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Epilepsy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Adulteration — wild Gastrodia is expensive and substituted with Cacalia (with toxic pyrrolizidine alkaloids) or other roots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CNS depressants — possible additive; Antihypertensives — additive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8EA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Má Huáng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麻黄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71C1C"/>
                      <w:sz w:val="26"/>
                      <w:szCs w:val="26"/>
                    </w:rPr>
                    <w:t xml:space="preserve">  ⚠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Ephedra sinica (herba)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Release Exterior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Pungent, slightly bitter 辛微苦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Bladder 肺膀胱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Releases wind-cold exterior; opens lung qi; promotes urination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Acute bronchospasm / asthma (historical)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Wind-cold URTI (in formulas)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Weight loss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A038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BANNED as supplement in US (2004), Australia, Canada, UK; restricted prescription/practitioner only in many jurisdictions; Coronary disease, hypertension, hyperthyroidism, glaucoma, BPH — AVOID; Pregnancy — AVOID; Diabetes, anxiety disorders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MAOIs — hypertensive crisis; AVOID combination; Stimulants, caffeine — additive; Cardiac glycosides — arrhythmia risk; Antihypertensives — antagonism; General anaesthesia — withhold 24 h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BE9E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Fù Zǐ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附子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71C1C"/>
                      <w:sz w:val="26"/>
                      <w:szCs w:val="26"/>
                    </w:rPr>
                    <w:t xml:space="preserve">  ⚠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Aconitum carmichaelii (radix lateralis preparata)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Warm Interior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Pungent, sweet 辛甘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Heart, Kidney, Spleen 心肾脾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Restores collapsed yang; warms fire of Mingmen; disperses cold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Heart failure / cardiogenic shock (in TCM emergency formulas)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pain (cold-pattern arthritis)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ABSOLUTELY: must be properly processed and dosed by qualified practitioner. Inadequately processed Fu Zi has caused multiple deaths (Hong Kong, mainland China, Australian case reports).; Pregnancy — AVOID; Hypertension, heart disease, hyperthyroidism; Self-prescribed unprocessed Aconitum products from herbal suppliers — multiple fatal poisonings reported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Antiarrhythmics, digoxin — arrhythmia risk; β-agonists — additive cardiac effects; CYP3A4 metabolised — interactions possible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CE4E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Hé Shǒu Wū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何首乌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71C1C"/>
                      <w:sz w:val="26"/>
                      <w:szCs w:val="26"/>
                    </w:rPr>
                    <w:t xml:space="preserve">  ⚠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Polygonum multiflorum / Reynoutria multiflora (radix)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Blood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Bitter, sweet, astringent 苦甘涩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Kidney 肝肾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blood and essence; classically prevents premature greying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Premature greying / hair loss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Hyperlipidaemia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HEPATOTOXICITY — well-documented idiosyncratic drug-induced liver injury, including acute liver failure requiring transplant. Multiple regulatory warnings (UK MHRA 2006, Health Canada 2015, China 2014). Dose- and duration-related but unpredictable. Avoid in pre-existing liver disease and monitor LFTs in any prolonged use.; Avoid in children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Hepatotoxic drugs — additive; Few well-documented PK interactions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3E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Chuān Xiōng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川芎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Ligusticum chuanxiong (rhizoma)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Move Blood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Acrid 辛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Gallbladder, Pericardium 肝胆心包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Invigorates blood, moves qi, expels wind-cold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Cerebral ischaemia adjunct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Tension-type headache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Coronary artery disease adjunct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Pregnancy -- uterotonic alkaloids (AVOID in first trimester); Profuse menstruation / bleeding tendency; Yin-deficiency fire (TCM contraindication -- acrid-warm herbs aggravate heat)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Antiplatelet agents / anticoagulants -- additive bleeding risk; Antihypertensives -- additive hypotension with IV TMP; CYP1A2 substrates -- TMP is a mild inhibitor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CE4E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Bái Sháo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白芍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Paeonia lactiflora (radix, peeled)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Blood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Bitter, sour 苦酸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Spleen 肝脾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Nourishes blood, softens liver, relieves spasmodic pain, restrains yin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Rheumatoid arthritis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Systemic lupus erythematosus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Abdominal pain and muscle spasm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Cold-deficiency diarrhoea (TCM: cool herb contraindicated in cold-interior patterns); Pregnancy: limited safety data for high doses; Paeoniflorin may potentiate anaesthesia -- disclose pre-surgery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Warfarin -- paeoniflorin reported to increase INR in case reports; Methotrexate -- TGP may reduce MTX clearance (monitor toxicity); CNS depressants -- mild potentiation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3E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Yì Mǔ Cǎo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益母草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Leonurus japonicus (herba)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Move Blood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Acrid, bitter 辛苦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Heart, Bladder 肝心膀胱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Invigorates blood, regulates menstruation, clears heat, promotes urination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Dysmenorrhoea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Postpartum uterine involution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Acute renal failure (oedema)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PREGNANCY -- ABSOLUTELY CONTRAINDICATED. Strong oxytocic action causes uterine contraction and miscarriage.; Bleeding disorders -- increases haemorrhage risk; Yin-blood deficiency without stasis (TCM: moving herb depletes where there is insufficiency)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Anticoagulants / antiplatelets -- additive bleeding risk; Uterotonic drugs (oxytocin, ergometrine) -- additive; do not combine; Antihypertensives -- additive hypotension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3E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Mǔ Dān Pí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牡丹皮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Paeonia suffruticosa (cortex radicis)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Move Blood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Acrid, bitter 辛苦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Heart, Liver, Kidney 心肝肾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Clears heat, cools blood, invigorates blood, dispels stasis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Platelet aggregation / cardiovascular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Autoimmune/inflammatory disease adjunct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Menopausal hot flushes (in LW DH Wan context)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Pregnancy -- AVOID (blood-moving action; traditional contraindication); Profuse menstruation or bleeding tendency; Deficiency cold patterns (TCM: cool herb inappropriate)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Anticoagulants -- additive effect via antiplatelet paeonol; COX inhibitors / NSAIDs -- paeonol has COX-2 activity; potential pharmacodynamic overlap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8F5E9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Bái Zhú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白术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Atractylodes macrocephala (rhizoma)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Qi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Bitter, sweet 苦甘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Spleen, Stomach 脾胃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spleen qi, dries dampness, promotes urination, stabilises the fetus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dyspepsia / irritable bowel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Threatened miscarriage (qi deficiency type)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Immune modulation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Yin deficiency with dry symptoms (TCM: drying herb worsens); Heat conditions or excessive thirst; Allergy to Asteraceae family (rare cross-reactivity)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Few documented interactions; Theoretical antiplatelet contribution from polyacetylenes -- disclose pre-surgery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DE7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Suān Zǎo Rén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酸枣仁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Ziziphus spinosa (semen)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Calm Spirit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Sweet, sour 甘酸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Heart, Liver, Gallbladder 心肝胆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Nourishes heart yin, calms the mind, stops sweating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Insomnia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Anxiety / generalised anxiety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Night sweats (yin-deficiency)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Driving or operating machinery after use; Severe liver disease (limited elimination data); Excess pattern insomnia (e.g. phlegm-heat pattern -- wrong category)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CNS depressants including benzodiazepines, alcohol, opioids -- additive sedation; Spinosin may potentiate anaesthesia -- disclose pre-surgery; MAOIs -- theoretical interaction via serotonergic alkaloids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FF8E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Yín Yáng Huò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淫羊藿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Epimedium grandiflorum; E. koreanum; E. brevicornu (folium)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Tonify Yang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Acrid, sweet 辛甘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Liver, Kidney 肝肾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kidney yang, strengthens sinews and bones, dispels wind-cold-damp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Erectile dysfunction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Osteoporosis (postmenopausal)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Menopausal symptoms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Hormone-sensitive cancers (phytoestrogenic; avoid until further data); Severe yin deficiency (TCM: warm acrid herb dries); Liver disease: epimedium rare hepatotoxicity case reports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PDE5 inhibitors (sildenafil, tadalafil) -- additive hypotension; do not combine; Anticoagulants -- possible antiplatelet additive effect; Oestrogen / HRT -- pharmacodynamic overlap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BE9E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Ròu Guì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肉桂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Cinnamomum cassia (cortex)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Warm Interior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Acrid, sweet 辛甘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Kidney, Spleen, Heart, Liver 肾脾心肝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Warms kidney yang, disperses cold, warms and ditaltes vessels, induces fire to return to origin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Type 2 diabetes -- glycaemic control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Hypertension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Dysmenorrhoea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HIGH COUMARIN CONTENT in C. cassia -- EFSA warns that regular high-dose use may cause hepatotoxicity. Do not use large doses long-term, especially in liver disease or with other hepatotoxic drugs.; Pregnancy -- hot herb; avoid high doses; Yin-deficiency heat pattern (TCM contraindicated); Haemorrhagic tendency -- antiplatelet activity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Antidiabetics -- additive hypoglycaemia risk; Anticoagulants -- antiplatelet eugenol additive with warfarin; coumarin (DIFFERENT from warfarin/coumadin) may nonetheless compound hepatic concern; Hepatotoxic drugs -- avoid combination given coumarin content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FF9C4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Bàn Xià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半夏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71C1C"/>
                      <w:sz w:val="26"/>
                      <w:szCs w:val="26"/>
                    </w:rPr>
                    <w:t xml:space="preserve">  ⚠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Pinellia ternata (rhizoma, processed)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Resolve Phlegm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Acrid 辛 (RAW: toxic)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Spleen, Stomach, Lung 脾胃肺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Dries dampness, dissolves phlegm, descends rebellious qi, disperses nodules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Chemotherapy-induced nausea and vomiting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dyspepsia / GORD symptoms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Productive cough / upper respiratory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RAW PINELLIA IS TOXIC -- causes severe oral and pharyngeal burning, mucosal oedema, and potential airway compromise. USE ONLY PROCESSED FORM.; Pregnancy -- CONTRAINDICATED (traditional incompatibility with Aconite; uterine stimulant at high dose); Yin-deficiency dry cough (TCM: drying herb worsens)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Traditional "18 Antagonisms" (十八反): Ban Xia is incompatible with Aconite (Wu Tou / Fu Zi) -- avoid combination; Antidiabetic drugs -- modest hypoglycaemic effect of constituents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Chén Pí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陈皮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Citrus reticulata (pericarpium, aged)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regulate-qi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Acrid, bitter 辛苦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Spleen, Lung 脾肺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Regulates qi, dries dampness, dissolves phlegm, tonifies spleen (through qi movement)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dyspepsia / nausea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Hyperlipidaemia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URTI / productive cough (in Er Chen Tang)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Qi or yin deficiency (TCM: drying and moving herb depletes); Allergy to Rutaceae / Citrus family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CYP3A4 and P-gp inhibition -- furanocoumarins in peel may inhibit CYP3A4 similar to grapefruit; monitor cyclosporin, statins, tacrolimus; Anticoagulants -- hesperidin has mild antiplatelet activity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0F2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Zhī Mǔ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知母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Anemarrhena asphodeloides (rhizoma)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Clear Heat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Bitter, sweet 苦甘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Lung, Stomach, Kidney 肺胃肾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Clears heat, drains fire, nourishes yin, moistens dryness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Type 2 diabetes glycaemic control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Menopausal hot flushes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Alzheimer disease (preclinical)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E0D4B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A4A38"/>
                <w:sz w:val="18"/>
                <w:szCs w:val="18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Spleen-deficiency with loose stools (TCM: cold bitter herb worsens diarrhoea); Pregnancy: limited data; cold herbs traditionally used cautiously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Antidiabetics -- additive hypoglycaemia; Cisplatin -- sarsasapogenin may enhance cisplatin apoptosis in vitro (theoretical synergy; monitor toxicity); Cold / digestive enzyme preparations -- may reduce efficacy of digestive enzymes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3D5A30" w:sz="10"/>
              <w:left w:val="single" w:color="3D5A30" w:sz="10"/>
              <w:bottom w:val="single" w:color="C8B898" w:sz="4"/>
              <w:right w:val="single" w:color="3D5A30" w:sz="10"/>
            </w:tcBorders>
            <w:shd w:fill="E0F2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87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80"/>
                    <w:bottom w:type="dxa" w:w="100"/>
                    <w:right w:type="dxa" w:w="80"/>
                  </w:tcMar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A1F14"/>
                      <w:sz w:val="34"/>
                      <w:szCs w:val="34"/>
                    </w:rPr>
                    <w:t xml:space="preserve">Huáng Bǎi</w:t>
                  </w:r>
                  <w:r>
                    <w:rPr>
                      <w:rFonts w:ascii="Times New Roman" w:cs="Times New Roman" w:eastAsia="Times New Roman" w:hAnsi="Times New Roman"/>
                      <w:color w:val="5A4A38"/>
                      <w:sz w:val="30"/>
                      <w:szCs w:val="30"/>
                    </w:rPr>
                    <w:t xml:space="preserve">  黄柏</w:t>
                  </w:r>
                </w:p>
                <w:p>
                  <w:pPr>
                    <w:spacing w:after="5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040"/>
                      <w:sz w:val="21"/>
                      <w:szCs w:val="21"/>
                    </w:rPr>
                    <w:t xml:space="preserve">Phellodendron chinense; P. amurense (cortex)</w:t>
                  </w:r>
                </w:p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8B7848"/>
                      <w:sz w:val="17"/>
                      <w:szCs w:val="17"/>
                    </w:rPr>
                    <w:t xml:space="preserve">Herb</w:t>
                  </w:r>
                  <w:r>
                    <w:rPr>
                      <w:rFonts w:ascii="Times New Roman" w:cs="Times New Roman" w:eastAsia="Times New Roman" w:hAnsi="Times New Roman"/>
                      <w:color w:val="C8B898"/>
                      <w:sz w:val="17"/>
                      <w:szCs w:val="17"/>
                    </w:rPr>
                    <w:t xml:space="preserve">   ·   </w:t>
                  </w: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5A40"/>
                      <w:sz w:val="17"/>
                      <w:szCs w:val="17"/>
                    </w:rPr>
                    <w:t xml:space="preserve">Clear Heat</w:t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758041000" cy="1469755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8041000" cy="1469755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2126"/>
                  <w:tcBorders>
                    <w:top w:val="none"/>
                    <w:left w:val="none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TASTE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Bitter 苦</w:t>
                  </w:r>
                </w:p>
              </w:tc>
              <w:tc>
                <w:tcPr>
                  <w:tcW w:type="dxa" w:w="2126"/>
                  <w:tcBorders>
                    <w:top w:val="none"/>
                    <w:left w:val="single" w:color="C8B898" w:sz="4"/>
                    <w:bottom w:val="none"/>
                    <w:right w:val="single" w:color="C8B898" w:sz="4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TEMPERATURE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--</w:t>
                  </w:r>
                </w:p>
              </w:tc>
              <w:tc>
                <w:tcPr>
                  <w:tcW w:type="dxa" w:w="2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6D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8B7848"/>
                      <w:sz w:val="14"/>
                      <w:szCs w:val="14"/>
                    </w:rPr>
                    <w:t xml:space="preserve">CHANNELS</w:t>
                  </w:r>
                </w:p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3A2A1A"/>
                      <w:sz w:val="19"/>
                      <w:szCs w:val="19"/>
                    </w:rPr>
                    <w:t xml:space="preserve">Kidney, Bladder, Large Intestine 肾膀胱大肠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C8B898" w:sz="4"/>
              <w:right w:val="single" w:color="3D5A30" w:sz="10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Clears heat, drains fire, dries dampness, detoxifies, drains kidney fire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Urinary tract infection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Type 2 diabetes glycaemic control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Vaginal infections (topical / oral)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3D5A30" w:sz="10"/>
              <w:bottom w:val="single" w:color="3D5A30" w:sz="10"/>
              <w:right w:val="single" w:color="3D5A30" w:sz="10"/>
            </w:tcBorders>
            <w:shd w:fill="FDF0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Caution: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Pregnancy -- AVOID. Berberine displaces bilirubin, causing neonatal jaundice risk; uterotonic at high dose.; Spleen-qi deficiency with loose stools (TCM: cold bitter herb worsens); Prolonged high-dose use: theoretical concern over gut microbiome alteration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Interactions: </w:t>
            </w:r>
            <w:r>
              <w:rPr>
                <w:rFonts w:ascii="Times New Roman" w:cs="Times New Roman" w:eastAsia="Times New Roman" w:hAnsi="Times New Roman"/>
                <w:color w:val="8B4A20"/>
                <w:sz w:val="18"/>
                <w:szCs w:val="18"/>
              </w:rPr>
              <w:t xml:space="preserve">See Huang Lian interactions (shared berberine content): anticoagulants, antidiabetics, CYP2D6 substrates; Tetracyclines -- berberine may antagonise; avoid combination in infection; Metformin -- additive AMPK-mediated glucose lowering; monitor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A2A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DF7EE"/>
                <w:sz w:val="52"/>
                <w:szCs w:val="52"/>
              </w:rPr>
              <w:t xml:space="preserve">Formulas</w:t>
            </w:r>
            <w:r>
              <w:rPr>
                <w:rFonts w:ascii="Times New Roman" w:cs="Times New Roman" w:eastAsia="Times New Roman" w:hAnsi="Times New Roman"/>
                <w:color w:val="EDE0C4"/>
                <w:sz w:val="40"/>
                <w:szCs w:val="40"/>
              </w:rPr>
              <w:t xml:space="preserve">  方剂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D4C4A0"/>
                <w:sz w:val="22"/>
                <w:szCs w:val="22"/>
              </w:rPr>
              <w:t xml:space="preserve">Classical multi-herb prescriptions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B8A888"/>
                <w:sz w:val="20"/>
                <w:szCs w:val="20"/>
              </w:rPr>
              <w:t xml:space="preserve">9 entries</w:t>
            </w:r>
          </w:p>
        </w:tc>
      </w:tr>
    </w:tbl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e1a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Liù Wèi Dì Huáng Wán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六味地黄丸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Six-Ingredient Pill with Rehmannia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Nourishes kidney and liver yin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Menopausal symptoms (vasomotor, sleep)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Type 2 diabetes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Diabetic nephropathy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Patent pill (concentrated 浓缩丸) 8 pills BID-TID; teapills (大蜜丸) 1 pill BID; or decoction at classical proportions.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Wang H et al. Diabetes Ther. 2017 — Liu Wei Di Huang Wan in T2DM.; Chinese Pharmacopoeia 2020.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e1a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Xiāo Yáo Sǎn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逍遥散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Free and Easy Wanderer Powder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Spreads liver qi, strengthens spleen, nourishes blood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Mild-to-moderate depression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Premenstrual syndrome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dyspepsia (with stress component)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Patent pill 6–9 g BID-TID; or decoction at classical proportions.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Zhang Y et al. J Ethnopharmacol. 2012 — Xiao Yao San for depression meta-analysis.; Wang Y et al. Chin J Integr Med. 2017 — formulary review.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e1a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Yín Qiào Sǎn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银翘散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Honeysuckle and Forsythia Powder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Releases wind-heat exterior; clears heat and resolves toxin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Acute URTI / pharyngitis (early stage)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Powder 6 g (1 tsp) in hot water Q4H during acute illness; or tablet/decoction per product.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Bensky D, Barolet R. Formulas &amp; Strategies, 2nd ed. 2009.; Ko RJ et al. NEJM. 1998 — Adulterated Chinese herbals report.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e1a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Bǔ Zhōng Yì Qì Tāng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补中益气汤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Tonify the Middle and Augment the Qi Decoction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middle qi, raises sunken yang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fatigue / chronic fatigue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Pelvic organ prolapse (mild)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Cancer-related fatigue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Decoction at classical proportions; patent teapill 8–10 pills TID.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Bensky D, Barolet R. Formulas &amp; Strategies. 2009.; Ushiroyama T et al. Am J Chin Med. 2003 — Hochu-ekki-to (Japanese form) trials.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e1a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Sì Wù Tāng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四物汤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Four-Substance Decoction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and regulates blood; treats blood deficiency and blood stasis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Dysmenorrhoea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Anaemia / blood deficiency recovery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Menopausal symptoms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Traditional decoction: Shu Di 12 g, Bai Shao 10 g, Dang Gui 10 g, Chuan Xiong 6 g. Patent tablets per product.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Chen HY et al. J Tradit Complement Med. 2016 -- Si Wu Tang in dysmenorrhoea meta-analysis.; Bensky D et al. Chinese Herbal Medicine: Formulas and Strategies. 3rd ed. Eastland Press; 2009.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e1a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Sì Jūn Zǐ Tāng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四君子汤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Four Gentlemen Decoction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qi, strengthens spleen and stomach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dyspepsia / IBS-D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Cancer-related fatigue adjunct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Immune support in chemotherapy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Decoction: Ren Shen 9 g, Bai Zhu 9 g, Fu Ling 9 g, Zhi Gan Cao 6 g. Modified per pattern.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Suzuki N et al. Evid Based Complement Alternat Med. 2012 -- Liu Jun Zi Tang in functional dyspepsia.; Bensky D et al. Chinese Herbal Medicine: Formulas and Strategies. 3rd ed. Eastland Press; 2009.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e1a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Guī Pí Tāng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归脾汤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Restore the Spleen Decoction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Object], 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Tonifies qi and blood, strengthens the spleen, nourishes the heart, calms spirit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Insomnia / anxiety in heart-spleen deficiency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Immune thrombocytopenic purpura (ITP) adjunct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Aplastic anaemia (mild, 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Traditional decoction per formula. Patent granules / tablets as directed. Kihi-to in Japan: 7.5 g daily divided.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Nishi T et al. Phytomedicine. 2016 -- Kihi-to (Gui Pi Tang) in insomnia.; Chen WC et al. J Ethnopharmacol. 2018 -- Gui Pi Tang in ITP.; Bensky D et al. Chinese Herbal Medicine: Formulas and Strategies. 3rd ed. Eastland Press; 2009.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e1a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Jīn Guì Shèn Qì Wán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金匮肾气丸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Kidney Qi Pill from the Golden Cabinet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Warms and tonifies kidney yang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Diabetic nephropathy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Benign prostatic hyperplasia symptoms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Hypothyroidism (mild, 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Patent pills: 15 pills (approx 4.5 g) BID-TID. Decoction: standard proportions per formula. Hachimi-jio-gan in Japan: 7.5 g daily granules.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Namba T et al. J Ethnopharmacol. 1990 -- Hachimi-jio-gan in BPH.; Zhang Y et al. J Diabetes Res. 2017 -- Jin Gui Shen Qi Wan in diabetic nephropathy meta-analysis.; Bensky D et al. Chinese Herbal Medicine: Formulas and Strategies. 3rd ed. Eastland Press; 2009.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e1a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Xiǎo Chái Hú Tāng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小柴胡汤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Minor Bupleurum Decoction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Harmonises shaoyang, relieves alternating fever/chills, soothes liver and gallbladder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hepatitis B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Functional GI / post-COVID symptoms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URTI / acute febrile illness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Decoction: Chai Hu 12–24 g, Huang Qin 9 g, Ban Xia 9 g, Ren Shen 9 g, Zhi Gan Cao 6 g, Sheng Jiang 9 g, Da Zao 4 pieces. Sho-saiko-to granules (Japan) 7.5 g daily divided.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Hirayama C et al. Hepatology. 1989 -- Sho-saiko-to in hepatitis B RCT.; Shindo M et al. J Gastroenterol Hepatol. 1997 -- Interferon-Sho-saiko-to pneumonitis cases.; Bensky D et al. Chinese Herbal Medicine: Formulas and Strategies. 3rd ed. Eastland Press; 2009.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218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DF7EE"/>
                <w:sz w:val="52"/>
                <w:szCs w:val="52"/>
              </w:rPr>
              <w:t xml:space="preserve">Patent Medicines</w:t>
            </w:r>
            <w:r>
              <w:rPr>
                <w:rFonts w:ascii="Times New Roman" w:cs="Times New Roman" w:eastAsia="Times New Roman" w:hAnsi="Times New Roman"/>
                <w:color w:val="EDE0C4"/>
                <w:sz w:val="40"/>
                <w:szCs w:val="40"/>
              </w:rPr>
              <w:t xml:space="preserve">  中成药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D4C4A0"/>
                <w:sz w:val="22"/>
                <w:szCs w:val="22"/>
              </w:rPr>
              <w:t xml:space="preserve">Proprietary manufactured preparations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B8A888"/>
                <w:sz w:val="20"/>
                <w:szCs w:val="20"/>
              </w:rPr>
              <w:t xml:space="preserve">5 entries</w:t>
            </w:r>
          </w:p>
        </w:tc>
      </w:tr>
    </w:tbl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020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Fùfāng Dānshēn Dīwán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复方丹参滴丸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Compound Danshen Dripping Pill (T89)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Patent Medicine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Activates blood, removes stasis, promotes qi flow, relieves chest pain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Chronic stable angina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Diabetic retinopathy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10 pills (~270 mg) TID sublingually; reduce to 5 pills TID once stable.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Jia Y et al. PLoS One. 2012 — Compound Danshen meta-analysis.; Tasly T89 Phase III data — ClinicalTrials.gov NCT01659580.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020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Liánhuā Qīngwēn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连花清瘟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Lianhua Qingwen Capsule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Patent Medicine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Object], [object Object], 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Clears plague heat-toxin; ventilates lung; releases exterior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Mild COVID-19 / influenza-like illness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Acute URTI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4 capsules (1.4 g) TID for 7–10 days during acute illness.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Hu K et al. Phytomedicine. 2021 — Lianhua Qingwen in COVID-19.; Zhuang J et al. Phytother Res. 2021 — meta-analysis.; WHO Expert Meeting on TCM in COVID, 2022 — review report.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020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Yúnnán Báiyào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云南白药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Yunnan White Medicine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Patent Medicine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Stops bleeding, transforms stasis, reduces swelling and pain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Surgical / dental haemostasis (topical and oral)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Soft tissue trauma, bruising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GI bleeding (peptic ulcer)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Capsule 0.25–0.5 g PO Q6H acute (max 2 g/day); avoid prolonged daily use. Topical per product. The "red emergency pill" (保险子) inside the bottle is reserved for severe acute bleeding (1 pill stat).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Tang ZL et al. Trials. 2019 — Yunnan Baiyao haemostasis review.; He J et al. Clin Toxicol. 2014 — aconitine in patent products.; Ladas EJ et al. Pediatr Blood Cancer. 2012 — paediatric oncology adjunct review.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020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Xuè Fǔ Zhú Yū Wán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血府逐瘀丸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Drive Out Stasis from the Blood Mansion Pill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Patent Medicine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Invigorates blood, dispels stasis, spreads liver qi, alleviates pain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Stable angina (adjunct)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Hypertension adjunct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Depression (blood-stasis pattern)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Patent pills: typically 6 g (9 pills) BID. Take on empty stomach with warm water. Manufacturer's instructions vary.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Wang SX et al. J Tradit Chin Med. 2018 -- Xue Fu Zhu Yu Wan in stable angina meta-analysis.; Liu ZL et al. Cochrane Collaboration. 2011 -- Chinese herbal medicine for stable angina (includes Xue Fu Zhu Yu formulas).; Bensky D et al. Chinese Herbal Medicine: Formulas and Strategies. 3rd ed. Eastland Press; 2009.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8B4A2A" w:sz="14"/>
              <w:left w:val="single" w:color="8B4A2A" w:sz="14"/>
              <w:bottom w:val="single" w:color="C8B898" w:sz="4"/>
              <w:right w:val="single" w:color="8B4A2A" w:sz="14"/>
            </w:tcBorders>
            <w:shd w:fill="1a2020" w:val="clear"/>
            <w:tcMar>
              <w:top w:type="dxa" w:w="14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Dú Huó Jì Shēng Wán</w:t>
            </w:r>
            <w:r>
              <w:rPr>
                <w:rFonts w:ascii="Times New Roman" w:cs="Times New Roman" w:eastAsia="Times New Roman" w:hAnsi="Times New Roman"/>
                <w:color w:val="DDDDDD"/>
                <w:sz w:val="26"/>
                <w:szCs w:val="26"/>
              </w:rPr>
              <w:t xml:space="preserve">  独活寄生丸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E0D0A8"/>
                <w:sz w:val="20"/>
                <w:szCs w:val="20"/>
              </w:rPr>
              <w:t xml:space="preserve">Angelica Pubescens and Mistletoe Pill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C8B898"/>
                <w:sz w:val="18"/>
                <w:szCs w:val="18"/>
              </w:rPr>
              <w:t xml:space="preserve">Patent Medicine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F5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666666"/>
                <w:sz w:val="17"/>
                <w:szCs w:val="17"/>
              </w:rPr>
              <w:t xml:space="preserve">Composition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[object Object], [object Object], [object Object], [object Object], [object Object], [object Object], [object Object], [object Object], [object Object], [object Object], [object Object], [object Object], [object Object], [object Object], [object Object]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FBF6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7040"/>
                <w:sz w:val="17"/>
                <w:szCs w:val="17"/>
              </w:rPr>
              <w:t xml:space="preserve">Primary Actions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20"/>
                <w:szCs w:val="20"/>
              </w:rPr>
              <w:t xml:space="preserve">Dispels wind-cold-damp bi, nourishes liver and kidney, tonifies qi and blood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Osteoarthritis / chronic joint pain (bi syndrome)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5A7A4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Lumbar disc degeneration / low back pain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4818"/>
            <w:tcBorders>
              <w:top w:val="single" w:color="C8B898" w:sz="4"/>
              <w:left w:val="single" w:color="3D5A30" w:sz="10"/>
              <w:bottom w:val="single" w:color="C8B898" w:sz="4"/>
              <w:right w:val="none" w:sz="0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A1F14"/>
                <w:sz w:val="19"/>
                <w:szCs w:val="19"/>
              </w:rPr>
              <w:t xml:space="preserve">Rheumatoid arthritis adjunct</w:t>
            </w:r>
          </w:p>
        </w:tc>
        <w:tc>
          <w:tcPr>
            <w:tcW w:type="dxa" w:w="1560"/>
            <w:tcBorders>
              <w:top w:val="single" w:color="C8B898" w:sz="4"/>
              <w:left w:val="none" w:sz="0"/>
              <w:bottom w:val="single" w:color="C8B898" w:sz="4"/>
              <w:right w:val="single" w:color="3D5A30" w:sz="10"/>
            </w:tcBorders>
            <w:shd w:fill="C488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C8B898" w:sz="4"/>
              <w:right w:val="single" w:color="8B4A2A" w:sz="14"/>
            </w:tcBorders>
            <w:shd w:fill="EFE6D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B4A20"/>
                <w:sz w:val="18"/>
                <w:szCs w:val="18"/>
              </w:rPr>
              <w:t xml:space="preserve">Dose: </w:t>
            </w:r>
            <w:r>
              <w:rPr>
                <w:rFonts w:ascii="Times New Roman" w:cs="Times New Roman" w:eastAsia="Times New Roman" w:hAnsi="Times New Roman"/>
                <w:color w:val="3a3a3a"/>
                <w:sz w:val="18"/>
                <w:szCs w:val="18"/>
              </w:rPr>
              <w:t xml:space="preserve">Patent pills per manufacturer: typically 6–9 g BID. Limit course to 4–8 weeks; reassess before continuing.</w:t>
            </w:r>
          </w:p>
        </w:tc>
      </w:tr>
      <w:tr>
        <w:tc>
          <w:tcPr>
            <w:gridSpan w:val="2"/>
            <w:tcBorders>
              <w:top w:val="single" w:color="C8B898" w:sz="4"/>
              <w:left w:val="single" w:color="8B4A2A" w:sz="14"/>
              <w:bottom w:val="single" w:color="8B4A2A" w:sz="14"/>
              <w:right w:val="single" w:color="8B4A2A" w:sz="14"/>
            </w:tcBorders>
            <w:shd w:fill="F0E8D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7"/>
                <w:szCs w:val="17"/>
              </w:rPr>
              <w:t xml:space="preserve">Refs: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7"/>
                <w:szCs w:val="17"/>
              </w:rPr>
              <w:t xml:space="preserve">Cao L et al. J Tradit Chin Med. 2015 -- Du Huo Ji Sheng Wan in knee OA meta-analysis.; Arlt VM et al. Lancet Oncol. 2002 -- Aristolochic acid nephropathy and urothelial cancer.; Bensky D et al. Chinese Herbal Medicine: Formulas and Strategies. 3rd ed. Eastland Press; 2009.</w:t>
            </w:r>
          </w:p>
        </w:tc>
      </w:tr>
    </w:tbl>
    <w:p>
      <w:pPr>
        <w:spacing w:after="160"/>
      </w:pPr>
    </w:p>
    <w:sectPr>
      <w:footerReference w:type="default" r:id="rId7"/>
      <w:pgSz w:w="8418" w:h="11906" w:orient="portrait"/>
      <w:pgMar w:top="1020" w:right="1020" w:bottom="134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B898" w:sz="6" w:space="6"/>
      </w:pBdr>
      <w:jc w:val="center"/>
    </w:pPr>
    <w:r>
      <w:rPr>
        <w:rFonts w:ascii="Times New Roman" w:cs="Times New Roman" w:eastAsia="Times New Roman" w:hAnsi="Times New Roman"/>
        <w:color w:val="666666"/>
        <w:sz w:val="17"/>
        <w:szCs w:val="17"/>
      </w:rPr>
      <w:t xml:space="preserve">Materia Medica Sinensis  ·  </w:t>
    </w:r>
    <w:r>
      <w:rPr>
        <w:rFonts w:ascii="Times New Roman" w:cs="Times New Roman" w:eastAsia="Times New Roman" w:hAnsi="Times New Roman"/>
        <w:color w:val="444444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7"/>
        <w:szCs w:val="17"/>
      </w:rPr>
      <w:t xml:space="preserve">  ·  For professional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92738937727041243fa182535f3af5a02b32b0a.png"/><Relationship Id="rId9" Type="http://schemas.openxmlformats.org/officeDocument/2006/relationships/image" Target="media/e24ad53810e8901370af85324fc43e70b7dfa044.png"/><Relationship Id="rId10" Type="http://schemas.openxmlformats.org/officeDocument/2006/relationships/image" Target="media/103054fc990c338383737e2d8b96aae9c165fabf.png"/><Relationship Id="rId11" Type="http://schemas.openxmlformats.org/officeDocument/2006/relationships/image" Target="media/f69da56312bed1081a694c7294d6882ad9993a70.png"/><Relationship Id="rId12" Type="http://schemas.openxmlformats.org/officeDocument/2006/relationships/image" Target="media/b55c72a93b25826665555cda7bedde0b7f984bca.png"/><Relationship Id="rId13" Type="http://schemas.openxmlformats.org/officeDocument/2006/relationships/image" Target="media/a29539936459b2fd0873b9ada3e7cefd02e792a1.png"/><Relationship Id="rId14" Type="http://schemas.openxmlformats.org/officeDocument/2006/relationships/image" Target="media/830564d2a05a56abc843374afcdd459b657a97e7.png"/><Relationship Id="rId15" Type="http://schemas.openxmlformats.org/officeDocument/2006/relationships/image" Target="media/445c03332d39bf7745ce51b07c859ed964af22f6.png"/><Relationship Id="rId16" Type="http://schemas.openxmlformats.org/officeDocument/2006/relationships/image" Target="media/a6154a17b9a6f3e33bc613afa2b1ef35f71812dd.png"/><Relationship Id="rId17" Type="http://schemas.openxmlformats.org/officeDocument/2006/relationships/image" Target="media/c5e8b95d6691b83003d040745ed559456bf8ca9d.png"/><Relationship Id="rId18" Type="http://schemas.openxmlformats.org/officeDocument/2006/relationships/image" Target="media/f78d0fdb31fbbc009e8f7d3b669bf5113ac63ebd.png"/><Relationship Id="rId19" Type="http://schemas.openxmlformats.org/officeDocument/2006/relationships/image" Target="media/05117ab746329db092fa962c3fac464cd700513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2026-05-06T21:25:14.365Z</dcterms:created>
  <dcterms:modified xsi:type="dcterms:W3CDTF">2026-05-06T21:25:14.368Z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