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33CE1" w14:textId="77777777" w:rsidR="007D54F2" w:rsidRPr="007D54F2" w:rsidRDefault="007D54F2" w:rsidP="007D54F2">
      <w:r w:rsidRPr="007D54F2">
        <w:rPr>
          <w:b/>
          <w:bCs/>
        </w:rPr>
        <w:t>RELATÓRIO ANALÍTICO CRÍTICO DAS ORDENS DE SERVIÇO</w:t>
      </w:r>
    </w:p>
    <w:p w14:paraId="25935842" w14:textId="77777777" w:rsidR="007D54F2" w:rsidRPr="007D54F2" w:rsidRDefault="007D54F2" w:rsidP="007D54F2">
      <w:r w:rsidRPr="007D54F2">
        <w:pict w14:anchorId="39B9FF25">
          <v:rect id="_x0000_i1079" style="width:0;height:1.5pt" o:hralign="center" o:hrstd="t" o:hr="t" fillcolor="#a0a0a0" stroked="f"/>
        </w:pict>
      </w:r>
    </w:p>
    <w:p w14:paraId="20ADB19F" w14:textId="77777777" w:rsidR="007D54F2" w:rsidRPr="007D54F2" w:rsidRDefault="007D54F2" w:rsidP="007D54F2">
      <w:pPr>
        <w:rPr>
          <w:b/>
          <w:bCs/>
        </w:rPr>
      </w:pPr>
      <w:r w:rsidRPr="007D54F2">
        <w:rPr>
          <w:b/>
          <w:bCs/>
        </w:rPr>
        <w:t>1. Distribuição de Status das OS</w:t>
      </w:r>
    </w:p>
    <w:p w14:paraId="4283EBD7" w14:textId="77777777" w:rsidR="007D54F2" w:rsidRPr="007D54F2" w:rsidRDefault="007D54F2" w:rsidP="007D54F2">
      <w:pPr>
        <w:numPr>
          <w:ilvl w:val="0"/>
          <w:numId w:val="1"/>
        </w:numPr>
      </w:pPr>
      <w:r w:rsidRPr="007D54F2">
        <w:rPr>
          <w:b/>
          <w:bCs/>
        </w:rPr>
        <w:t>Atendidas</w:t>
      </w:r>
      <w:r w:rsidRPr="007D54F2">
        <w:t>: A maioria das OS (aproximadamente 80%) está marcada como "ATENDIDO", indicando eficiência na execução.</w:t>
      </w:r>
    </w:p>
    <w:p w14:paraId="59FB7118" w14:textId="77777777" w:rsidR="007D54F2" w:rsidRPr="007D54F2" w:rsidRDefault="007D54F2" w:rsidP="007D54F2">
      <w:pPr>
        <w:numPr>
          <w:ilvl w:val="0"/>
          <w:numId w:val="1"/>
        </w:numPr>
      </w:pPr>
      <w:r w:rsidRPr="007D54F2">
        <w:rPr>
          <w:b/>
          <w:bCs/>
        </w:rPr>
        <w:t>Pendentes/Em Aberto</w:t>
      </w:r>
      <w:r w:rsidRPr="007D54F2">
        <w:t xml:space="preserve">: Cerca de 10% estão em status como "PENDENTE", "ABERTO" ou "ANDAMENTO", principalmente devido </w:t>
      </w:r>
      <w:proofErr w:type="spellStart"/>
      <w:r w:rsidRPr="007D54F2">
        <w:t>a</w:t>
      </w:r>
      <w:proofErr w:type="spellEnd"/>
      <w:r w:rsidRPr="007D54F2">
        <w:t xml:space="preserve"> </w:t>
      </w:r>
      <w:r w:rsidRPr="007D54F2">
        <w:rPr>
          <w:b/>
          <w:bCs/>
        </w:rPr>
        <w:t>falta de material</w:t>
      </w:r>
      <w:r w:rsidRPr="007D54F2">
        <w:t xml:space="preserve"> (ex.: OS 210) ou </w:t>
      </w:r>
      <w:r w:rsidRPr="007D54F2">
        <w:rPr>
          <w:b/>
          <w:bCs/>
        </w:rPr>
        <w:t>necessidade de acompanhamento técnico</w:t>
      </w:r>
      <w:r w:rsidRPr="007D54F2">
        <w:t>.</w:t>
      </w:r>
    </w:p>
    <w:p w14:paraId="1E2E8554" w14:textId="77777777" w:rsidR="007D54F2" w:rsidRPr="007D54F2" w:rsidRDefault="007D54F2" w:rsidP="007D54F2">
      <w:pPr>
        <w:numPr>
          <w:ilvl w:val="0"/>
          <w:numId w:val="1"/>
        </w:numPr>
      </w:pPr>
      <w:r w:rsidRPr="007D54F2">
        <w:rPr>
          <w:b/>
          <w:bCs/>
        </w:rPr>
        <w:t>Despachadas/Recebidas</w:t>
      </w:r>
      <w:r w:rsidRPr="007D54F2">
        <w:t>: 7% estão em fase inicial ("DESPACHADO", "RECEBIDO"), sugerindo possível demora no início de execução após abertura.</w:t>
      </w:r>
    </w:p>
    <w:p w14:paraId="79BDB8A9" w14:textId="77777777" w:rsidR="007D54F2" w:rsidRPr="007D54F2" w:rsidRDefault="007D54F2" w:rsidP="007D54F2">
      <w:r w:rsidRPr="007D54F2">
        <w:pict w14:anchorId="2F7DF10E">
          <v:rect id="_x0000_i1080" style="width:0;height:1.5pt" o:hralign="center" o:hrstd="t" o:hr="t" fillcolor="#a0a0a0" stroked="f"/>
        </w:pict>
      </w:r>
    </w:p>
    <w:p w14:paraId="7E6220BB" w14:textId="77777777" w:rsidR="007D54F2" w:rsidRPr="007D54F2" w:rsidRDefault="007D54F2" w:rsidP="007D54F2">
      <w:pPr>
        <w:rPr>
          <w:b/>
          <w:bCs/>
        </w:rPr>
      </w:pPr>
      <w:r w:rsidRPr="007D54F2">
        <w:rPr>
          <w:b/>
          <w:bCs/>
        </w:rPr>
        <w:t>2. Natureza das OS</w:t>
      </w:r>
    </w:p>
    <w:p w14:paraId="158E9129" w14:textId="77777777" w:rsidR="007D54F2" w:rsidRPr="007D54F2" w:rsidRDefault="007D54F2" w:rsidP="007D54F2">
      <w:pPr>
        <w:numPr>
          <w:ilvl w:val="0"/>
          <w:numId w:val="2"/>
        </w:numPr>
      </w:pPr>
      <w:r w:rsidRPr="007D54F2">
        <w:rPr>
          <w:b/>
          <w:bCs/>
        </w:rPr>
        <w:t>Corretivas</w:t>
      </w:r>
      <w:r w:rsidRPr="007D54F2">
        <w:t xml:space="preserve">: Predominam as ações corretivas (65%), sendo </w:t>
      </w:r>
      <w:r w:rsidRPr="007D54F2">
        <w:rPr>
          <w:b/>
          <w:bCs/>
        </w:rPr>
        <w:t>53% planejadas</w:t>
      </w:r>
      <w:r w:rsidRPr="007D54F2">
        <w:t xml:space="preserve"> e </w:t>
      </w:r>
      <w:r w:rsidRPr="007D54F2">
        <w:rPr>
          <w:b/>
          <w:bCs/>
        </w:rPr>
        <w:t>12% emergenciais</w:t>
      </w:r>
      <w:r w:rsidRPr="007D54F2">
        <w:t>. Isso revela uma gestão mais reativa do que preventiva.</w:t>
      </w:r>
    </w:p>
    <w:p w14:paraId="196382AD" w14:textId="77777777" w:rsidR="007D54F2" w:rsidRPr="007D54F2" w:rsidRDefault="007D54F2" w:rsidP="007D54F2">
      <w:pPr>
        <w:numPr>
          <w:ilvl w:val="0"/>
          <w:numId w:val="2"/>
        </w:numPr>
      </w:pPr>
      <w:r w:rsidRPr="007D54F2">
        <w:rPr>
          <w:b/>
          <w:bCs/>
        </w:rPr>
        <w:t>Obras e Melhorias</w:t>
      </w:r>
      <w:r w:rsidRPr="007D54F2">
        <w:t>: Representam 20%, com foco em instalações elétricas, reformas e ajustes estruturais (ex.: instalação de luminárias, passagem de cabos).</w:t>
      </w:r>
    </w:p>
    <w:p w14:paraId="1998E3D8" w14:textId="77777777" w:rsidR="007D54F2" w:rsidRPr="007D54F2" w:rsidRDefault="007D54F2" w:rsidP="007D54F2">
      <w:pPr>
        <w:numPr>
          <w:ilvl w:val="0"/>
          <w:numId w:val="2"/>
        </w:numPr>
      </w:pPr>
      <w:r w:rsidRPr="007D54F2">
        <w:rPr>
          <w:b/>
          <w:bCs/>
        </w:rPr>
        <w:t>Acompanhamentos</w:t>
      </w:r>
      <w:r w:rsidRPr="007D54F2">
        <w:t>: 10% são monitoramentos técnicos ou suporte a eventos, como vistorias e rendições de segurança.</w:t>
      </w:r>
    </w:p>
    <w:p w14:paraId="19698367" w14:textId="77777777" w:rsidR="007D54F2" w:rsidRPr="007D54F2" w:rsidRDefault="007D54F2" w:rsidP="007D54F2">
      <w:r w:rsidRPr="007D54F2">
        <w:pict w14:anchorId="0D956BEC">
          <v:rect id="_x0000_i1081" style="width:0;height:1.5pt" o:hralign="center" o:hrstd="t" o:hr="t" fillcolor="#a0a0a0" stroked="f"/>
        </w:pict>
      </w:r>
    </w:p>
    <w:p w14:paraId="7FE2C727" w14:textId="77777777" w:rsidR="007D54F2" w:rsidRPr="007D54F2" w:rsidRDefault="007D54F2" w:rsidP="007D54F2">
      <w:pPr>
        <w:rPr>
          <w:b/>
          <w:bCs/>
        </w:rPr>
      </w:pPr>
      <w:r w:rsidRPr="007D54F2">
        <w:rPr>
          <w:b/>
          <w:bCs/>
        </w:rPr>
        <w:t>3. Equipamentos e Áreas Críticas</w:t>
      </w:r>
    </w:p>
    <w:p w14:paraId="39FF20F9" w14:textId="77777777" w:rsidR="007D54F2" w:rsidRPr="007D54F2" w:rsidRDefault="007D54F2" w:rsidP="007D54F2">
      <w:pPr>
        <w:numPr>
          <w:ilvl w:val="0"/>
          <w:numId w:val="3"/>
        </w:numPr>
      </w:pPr>
      <w:r w:rsidRPr="007D54F2">
        <w:rPr>
          <w:b/>
          <w:bCs/>
        </w:rPr>
        <w:t>Equipamentos mais demandados</w:t>
      </w:r>
      <w:r w:rsidRPr="007D54F2">
        <w:t xml:space="preserve">: </w:t>
      </w:r>
    </w:p>
    <w:p w14:paraId="0BA0C967" w14:textId="77777777" w:rsidR="007D54F2" w:rsidRPr="007D54F2" w:rsidRDefault="007D54F2" w:rsidP="007D54F2">
      <w:pPr>
        <w:numPr>
          <w:ilvl w:val="1"/>
          <w:numId w:val="3"/>
        </w:numPr>
      </w:pPr>
      <w:r w:rsidRPr="007D54F2">
        <w:rPr>
          <w:b/>
          <w:bCs/>
        </w:rPr>
        <w:t>Elétricos</w:t>
      </w:r>
      <w:r w:rsidRPr="007D54F2">
        <w:t>: Quadros elétricos, luminárias, cabos (ex.: OS 318, 306).</w:t>
      </w:r>
    </w:p>
    <w:p w14:paraId="325B18D6" w14:textId="77777777" w:rsidR="007D54F2" w:rsidRPr="007D54F2" w:rsidRDefault="007D54F2" w:rsidP="007D54F2">
      <w:pPr>
        <w:numPr>
          <w:ilvl w:val="1"/>
          <w:numId w:val="3"/>
        </w:numPr>
      </w:pPr>
      <w:proofErr w:type="spellStart"/>
      <w:r w:rsidRPr="007D54F2">
        <w:rPr>
          <w:b/>
          <w:bCs/>
        </w:rPr>
        <w:t>Hidraulicos</w:t>
      </w:r>
      <w:proofErr w:type="spellEnd"/>
      <w:r w:rsidRPr="007D54F2">
        <w:t>: Vazamentos em banheiros, redes de sprinklers (ex.: OS 264, 623).</w:t>
      </w:r>
    </w:p>
    <w:p w14:paraId="6BD487DB" w14:textId="77777777" w:rsidR="007D54F2" w:rsidRPr="007D54F2" w:rsidRDefault="007D54F2" w:rsidP="007D54F2">
      <w:pPr>
        <w:numPr>
          <w:ilvl w:val="1"/>
          <w:numId w:val="3"/>
        </w:numPr>
      </w:pPr>
      <w:r w:rsidRPr="007D54F2">
        <w:rPr>
          <w:b/>
          <w:bCs/>
        </w:rPr>
        <w:t>Segurança</w:t>
      </w:r>
      <w:r w:rsidRPr="007D54F2">
        <w:t>: Câmeras, extintores, alarmes (ex.: OS 320, 220).</w:t>
      </w:r>
    </w:p>
    <w:p w14:paraId="536CCCA7" w14:textId="77777777" w:rsidR="007D54F2" w:rsidRPr="007D54F2" w:rsidRDefault="007D54F2" w:rsidP="007D54F2">
      <w:pPr>
        <w:numPr>
          <w:ilvl w:val="0"/>
          <w:numId w:val="3"/>
        </w:numPr>
      </w:pPr>
      <w:r w:rsidRPr="007D54F2">
        <w:rPr>
          <w:b/>
          <w:bCs/>
        </w:rPr>
        <w:t>Áreas problemáticas</w:t>
      </w:r>
      <w:r w:rsidRPr="007D54F2">
        <w:t xml:space="preserve">: </w:t>
      </w:r>
    </w:p>
    <w:p w14:paraId="0FF3F252" w14:textId="77777777" w:rsidR="007D54F2" w:rsidRPr="007D54F2" w:rsidRDefault="007D54F2" w:rsidP="007D54F2">
      <w:pPr>
        <w:numPr>
          <w:ilvl w:val="1"/>
          <w:numId w:val="3"/>
        </w:numPr>
      </w:pPr>
      <w:r w:rsidRPr="007D54F2">
        <w:rPr>
          <w:b/>
          <w:bCs/>
        </w:rPr>
        <w:t>Praça Central</w:t>
      </w:r>
      <w:r w:rsidRPr="007D54F2">
        <w:t>: Recorrentes problemas de piso, isolamento para eventos e vazamentos (ex.: OS 204, 548).</w:t>
      </w:r>
    </w:p>
    <w:p w14:paraId="1CA3EA7D" w14:textId="77777777" w:rsidR="007D54F2" w:rsidRPr="007D54F2" w:rsidRDefault="007D54F2" w:rsidP="007D54F2">
      <w:pPr>
        <w:numPr>
          <w:ilvl w:val="1"/>
          <w:numId w:val="3"/>
        </w:numPr>
      </w:pPr>
      <w:r w:rsidRPr="007D54F2">
        <w:rPr>
          <w:b/>
          <w:bCs/>
        </w:rPr>
        <w:t>Docas</w:t>
      </w:r>
      <w:r w:rsidRPr="007D54F2">
        <w:t>: Manutenção de infraestrutura elétrica e hidráulica (ex.: OS 259, 239).</w:t>
      </w:r>
    </w:p>
    <w:p w14:paraId="576787D0" w14:textId="77777777" w:rsidR="007D54F2" w:rsidRPr="007D54F2" w:rsidRDefault="007D54F2" w:rsidP="007D54F2">
      <w:pPr>
        <w:numPr>
          <w:ilvl w:val="1"/>
          <w:numId w:val="3"/>
        </w:numPr>
      </w:pPr>
      <w:r w:rsidRPr="007D54F2">
        <w:rPr>
          <w:b/>
          <w:bCs/>
        </w:rPr>
        <w:t>Cinema</w:t>
      </w:r>
      <w:r w:rsidRPr="007D54F2">
        <w:t>: Vistorias críticas em salas, com problemas de sinalização e extintores (ex.: OS 325, 350).</w:t>
      </w:r>
    </w:p>
    <w:p w14:paraId="39D21E90" w14:textId="77777777" w:rsidR="007D54F2" w:rsidRPr="007D54F2" w:rsidRDefault="007D54F2" w:rsidP="007D54F2">
      <w:r w:rsidRPr="007D54F2">
        <w:pict w14:anchorId="3859FB4D">
          <v:rect id="_x0000_i1082" style="width:0;height:1.5pt" o:hralign="center" o:hrstd="t" o:hr="t" fillcolor="#a0a0a0" stroked="f"/>
        </w:pict>
      </w:r>
    </w:p>
    <w:p w14:paraId="4CEB58A6" w14:textId="77777777" w:rsidR="007D54F2" w:rsidRPr="007D54F2" w:rsidRDefault="007D54F2" w:rsidP="007D54F2">
      <w:pPr>
        <w:rPr>
          <w:b/>
          <w:bCs/>
        </w:rPr>
      </w:pPr>
      <w:r w:rsidRPr="007D54F2">
        <w:rPr>
          <w:b/>
          <w:bCs/>
        </w:rPr>
        <w:t>4. Tempo de Resolução</w:t>
      </w:r>
    </w:p>
    <w:p w14:paraId="7BB4A614" w14:textId="77777777" w:rsidR="007D54F2" w:rsidRPr="007D54F2" w:rsidRDefault="007D54F2" w:rsidP="007D54F2">
      <w:pPr>
        <w:numPr>
          <w:ilvl w:val="0"/>
          <w:numId w:val="4"/>
        </w:numPr>
      </w:pPr>
      <w:r w:rsidRPr="007D54F2">
        <w:rPr>
          <w:b/>
          <w:bCs/>
        </w:rPr>
        <w:lastRenderedPageBreak/>
        <w:t>Média de execução</w:t>
      </w:r>
      <w:r w:rsidRPr="007D54F2">
        <w:t xml:space="preserve">: 3-7 dias para </w:t>
      </w:r>
      <w:proofErr w:type="gramStart"/>
      <w:r w:rsidRPr="007D54F2">
        <w:t>OS corretivas</w:t>
      </w:r>
      <w:proofErr w:type="gramEnd"/>
      <w:r w:rsidRPr="007D54F2">
        <w:t xml:space="preserve"> simples (ex.: troca de lâmpadas, ajustes em portas).</w:t>
      </w:r>
    </w:p>
    <w:p w14:paraId="5C543BEF" w14:textId="77777777" w:rsidR="007D54F2" w:rsidRPr="007D54F2" w:rsidRDefault="007D54F2" w:rsidP="007D54F2">
      <w:pPr>
        <w:numPr>
          <w:ilvl w:val="0"/>
          <w:numId w:val="4"/>
        </w:numPr>
      </w:pPr>
      <w:r w:rsidRPr="007D54F2">
        <w:rPr>
          <w:b/>
          <w:bCs/>
        </w:rPr>
        <w:t>Atrasos significativos</w:t>
      </w:r>
      <w:r w:rsidRPr="007D54F2">
        <w:t>: OS complexas, como instalações estruturais (ex.: OS 209 levou 27 dias) ou dependentes de terceiros (ex.: OS 444 aguardava fornecedor).</w:t>
      </w:r>
    </w:p>
    <w:p w14:paraId="268C249B" w14:textId="77777777" w:rsidR="007D54F2" w:rsidRPr="007D54F2" w:rsidRDefault="007D54F2" w:rsidP="007D54F2">
      <w:pPr>
        <w:numPr>
          <w:ilvl w:val="0"/>
          <w:numId w:val="4"/>
        </w:numPr>
      </w:pPr>
      <w:r w:rsidRPr="007D54F2">
        <w:rPr>
          <w:b/>
          <w:bCs/>
        </w:rPr>
        <w:t>Falta de agilidade</w:t>
      </w:r>
      <w:r w:rsidRPr="007D54F2">
        <w:t>: Em 15% das OS, há lacunas entre datas de abertura e início, indicando gargalos no despacho.</w:t>
      </w:r>
    </w:p>
    <w:p w14:paraId="69650D8C" w14:textId="77777777" w:rsidR="007D54F2" w:rsidRPr="007D54F2" w:rsidRDefault="007D54F2" w:rsidP="007D54F2">
      <w:r w:rsidRPr="007D54F2">
        <w:pict w14:anchorId="6F0A8625">
          <v:rect id="_x0000_i1083" style="width:0;height:1.5pt" o:hralign="center" o:hrstd="t" o:hr="t" fillcolor="#a0a0a0" stroked="f"/>
        </w:pict>
      </w:r>
    </w:p>
    <w:p w14:paraId="64C59963" w14:textId="77777777" w:rsidR="007D54F2" w:rsidRPr="007D54F2" w:rsidRDefault="007D54F2" w:rsidP="007D54F2">
      <w:pPr>
        <w:rPr>
          <w:b/>
          <w:bCs/>
        </w:rPr>
      </w:pPr>
      <w:r w:rsidRPr="007D54F2">
        <w:rPr>
          <w:b/>
          <w:bCs/>
        </w:rPr>
        <w:t>5. Recursos Humanos</w:t>
      </w:r>
    </w:p>
    <w:p w14:paraId="0B9A4987" w14:textId="77777777" w:rsidR="007D54F2" w:rsidRPr="007D54F2" w:rsidRDefault="007D54F2" w:rsidP="007D54F2">
      <w:pPr>
        <w:numPr>
          <w:ilvl w:val="0"/>
          <w:numId w:val="5"/>
        </w:numPr>
      </w:pPr>
      <w:r w:rsidRPr="007D54F2">
        <w:rPr>
          <w:b/>
          <w:bCs/>
        </w:rPr>
        <w:t>Técnicos frequentes</w:t>
      </w:r>
      <w:r w:rsidRPr="007D54F2">
        <w:t>: Leonardo Neiva, Daniel Dias e Alfredo da Costa são os mais atuantes, sugerindo possível sobrecarga.</w:t>
      </w:r>
    </w:p>
    <w:p w14:paraId="39037C5C" w14:textId="77777777" w:rsidR="007D54F2" w:rsidRPr="007D54F2" w:rsidRDefault="007D54F2" w:rsidP="007D54F2">
      <w:pPr>
        <w:numPr>
          <w:ilvl w:val="0"/>
          <w:numId w:val="5"/>
        </w:numPr>
      </w:pPr>
      <w:r w:rsidRPr="007D54F2">
        <w:rPr>
          <w:b/>
          <w:bCs/>
        </w:rPr>
        <w:t>Brigada de incêndio</w:t>
      </w:r>
      <w:r w:rsidRPr="007D54F2">
        <w:t>: Atua em 20% das OS, principalmente em vistorias e eventos (ex.: OS 350, 545).</w:t>
      </w:r>
    </w:p>
    <w:p w14:paraId="55C6B7BA" w14:textId="77777777" w:rsidR="007D54F2" w:rsidRPr="007D54F2" w:rsidRDefault="007D54F2" w:rsidP="007D54F2">
      <w:pPr>
        <w:numPr>
          <w:ilvl w:val="0"/>
          <w:numId w:val="5"/>
        </w:numPr>
      </w:pPr>
      <w:r w:rsidRPr="007D54F2">
        <w:rPr>
          <w:b/>
          <w:bCs/>
        </w:rPr>
        <w:t>Falta de treinamento</w:t>
      </w:r>
      <w:r w:rsidRPr="007D54F2">
        <w:t>: Observações como "necessário eletricista para testar blocos autônomos" (OS 350) indicam lacunas técnicas.</w:t>
      </w:r>
    </w:p>
    <w:p w14:paraId="43834066" w14:textId="77777777" w:rsidR="007D54F2" w:rsidRPr="007D54F2" w:rsidRDefault="007D54F2" w:rsidP="007D54F2">
      <w:r w:rsidRPr="007D54F2">
        <w:pict w14:anchorId="01C93D18">
          <v:rect id="_x0000_i1084" style="width:0;height:1.5pt" o:hralign="center" o:hrstd="t" o:hr="t" fillcolor="#a0a0a0" stroked="f"/>
        </w:pict>
      </w:r>
    </w:p>
    <w:p w14:paraId="1D4A5D20" w14:textId="77777777" w:rsidR="007D54F2" w:rsidRPr="007D54F2" w:rsidRDefault="007D54F2" w:rsidP="007D54F2">
      <w:pPr>
        <w:rPr>
          <w:b/>
          <w:bCs/>
        </w:rPr>
      </w:pPr>
      <w:r w:rsidRPr="007D54F2">
        <w:rPr>
          <w:b/>
          <w:bCs/>
        </w:rPr>
        <w:t>6. Principais Desafios</w:t>
      </w:r>
    </w:p>
    <w:p w14:paraId="48E366D2" w14:textId="77777777" w:rsidR="007D54F2" w:rsidRPr="007D54F2" w:rsidRDefault="007D54F2" w:rsidP="007D54F2">
      <w:pPr>
        <w:numPr>
          <w:ilvl w:val="0"/>
          <w:numId w:val="6"/>
        </w:numPr>
      </w:pPr>
      <w:r w:rsidRPr="007D54F2">
        <w:rPr>
          <w:b/>
          <w:bCs/>
        </w:rPr>
        <w:t>Falta de materiais</w:t>
      </w:r>
      <w:r w:rsidRPr="007D54F2">
        <w:t>: Citada em 8% das OS (ex.: OS 210, 442).</w:t>
      </w:r>
    </w:p>
    <w:p w14:paraId="56EC6A18" w14:textId="77777777" w:rsidR="007D54F2" w:rsidRPr="007D54F2" w:rsidRDefault="007D54F2" w:rsidP="007D54F2">
      <w:pPr>
        <w:numPr>
          <w:ilvl w:val="0"/>
          <w:numId w:val="6"/>
        </w:numPr>
      </w:pPr>
      <w:r w:rsidRPr="007D54F2">
        <w:rPr>
          <w:b/>
          <w:bCs/>
        </w:rPr>
        <w:t>Coordenação com terceiros</w:t>
      </w:r>
      <w:r w:rsidRPr="007D54F2">
        <w:t>: Dependência de empresas externas para manutenções especializadas (ex.: elevadores, exaustores).</w:t>
      </w:r>
    </w:p>
    <w:p w14:paraId="46AEF276" w14:textId="77777777" w:rsidR="007D54F2" w:rsidRPr="007D54F2" w:rsidRDefault="007D54F2" w:rsidP="007D54F2">
      <w:pPr>
        <w:numPr>
          <w:ilvl w:val="0"/>
          <w:numId w:val="6"/>
        </w:numPr>
      </w:pPr>
      <w:r w:rsidRPr="007D54F2">
        <w:rPr>
          <w:b/>
          <w:bCs/>
        </w:rPr>
        <w:t>Infraestrutura envelhecida</w:t>
      </w:r>
      <w:r w:rsidRPr="007D54F2">
        <w:t>: Problemas recorrentes em redes hidráulicas, elétricas e pisos (ex.: OS 548, 576).</w:t>
      </w:r>
    </w:p>
    <w:p w14:paraId="4098673E" w14:textId="77777777" w:rsidR="007D54F2" w:rsidRPr="007D54F2" w:rsidRDefault="007D54F2" w:rsidP="007D54F2">
      <w:pPr>
        <w:numPr>
          <w:ilvl w:val="0"/>
          <w:numId w:val="6"/>
        </w:numPr>
      </w:pPr>
      <w:r w:rsidRPr="007D54F2">
        <w:rPr>
          <w:b/>
          <w:bCs/>
        </w:rPr>
        <w:t>Comunicação</w:t>
      </w:r>
      <w:r w:rsidRPr="007D54F2">
        <w:t>: Erros em descrições (ex.: "OUTORS ESQUIPAMENTOS ELETRICOS") e observações incompletas dificultam análises.</w:t>
      </w:r>
    </w:p>
    <w:p w14:paraId="31BD8F37" w14:textId="77777777" w:rsidR="007D54F2" w:rsidRPr="007D54F2" w:rsidRDefault="007D54F2" w:rsidP="007D54F2">
      <w:r w:rsidRPr="007D54F2">
        <w:pict w14:anchorId="20397ABE">
          <v:rect id="_x0000_i1085" style="width:0;height:1.5pt" o:hralign="center" o:hrstd="t" o:hr="t" fillcolor="#a0a0a0" stroked="f"/>
        </w:pict>
      </w:r>
    </w:p>
    <w:p w14:paraId="502BF4B7" w14:textId="77777777" w:rsidR="007D54F2" w:rsidRPr="007D54F2" w:rsidRDefault="007D54F2" w:rsidP="007D54F2">
      <w:pPr>
        <w:rPr>
          <w:b/>
          <w:bCs/>
        </w:rPr>
      </w:pPr>
      <w:r w:rsidRPr="007D54F2">
        <w:rPr>
          <w:b/>
          <w:bCs/>
        </w:rPr>
        <w:t>7. Pontos Fortes</w:t>
      </w:r>
    </w:p>
    <w:p w14:paraId="4157F21D" w14:textId="77777777" w:rsidR="007D54F2" w:rsidRPr="007D54F2" w:rsidRDefault="007D54F2" w:rsidP="007D54F2">
      <w:pPr>
        <w:numPr>
          <w:ilvl w:val="0"/>
          <w:numId w:val="7"/>
        </w:numPr>
      </w:pPr>
      <w:r w:rsidRPr="007D54F2">
        <w:rPr>
          <w:b/>
          <w:bCs/>
        </w:rPr>
        <w:t>Eficiência em emergências</w:t>
      </w:r>
      <w:r w:rsidRPr="007D54F2">
        <w:t>: Resposta rápida a vazamentos e falhas críticas (ex.: OS 282 foi resolvida em 23 minutos).</w:t>
      </w:r>
    </w:p>
    <w:p w14:paraId="65F01002" w14:textId="77777777" w:rsidR="007D54F2" w:rsidRPr="007D54F2" w:rsidRDefault="007D54F2" w:rsidP="007D54F2">
      <w:pPr>
        <w:numPr>
          <w:ilvl w:val="0"/>
          <w:numId w:val="7"/>
        </w:numPr>
      </w:pPr>
      <w:r w:rsidRPr="007D54F2">
        <w:rPr>
          <w:b/>
          <w:bCs/>
        </w:rPr>
        <w:t>Gestão de eventos</w:t>
      </w:r>
      <w:r w:rsidRPr="007D54F2">
        <w:t>: Isolamento e apoio a eventos como o "</w:t>
      </w:r>
      <w:proofErr w:type="spellStart"/>
      <w:r w:rsidRPr="007D54F2">
        <w:t>Liquidecora</w:t>
      </w:r>
      <w:proofErr w:type="spellEnd"/>
      <w:r w:rsidRPr="007D54F2">
        <w:t>" foram bem documentados (ex.: OS 236, 352).</w:t>
      </w:r>
    </w:p>
    <w:p w14:paraId="45A315E3" w14:textId="77777777" w:rsidR="007D54F2" w:rsidRPr="007D54F2" w:rsidRDefault="007D54F2" w:rsidP="007D54F2">
      <w:pPr>
        <w:numPr>
          <w:ilvl w:val="0"/>
          <w:numId w:val="7"/>
        </w:numPr>
      </w:pPr>
      <w:r w:rsidRPr="007D54F2">
        <w:rPr>
          <w:b/>
          <w:bCs/>
        </w:rPr>
        <w:t>Melhorias contínuas</w:t>
      </w:r>
      <w:r w:rsidRPr="007D54F2">
        <w:t>: Investimento em modernização (ex.: instalação de blocos autônomos, OS 409).</w:t>
      </w:r>
    </w:p>
    <w:p w14:paraId="1C8B744B" w14:textId="77777777" w:rsidR="007D54F2" w:rsidRPr="007D54F2" w:rsidRDefault="007D54F2" w:rsidP="007D54F2">
      <w:r w:rsidRPr="007D54F2">
        <w:pict w14:anchorId="58268744">
          <v:rect id="_x0000_i1086" style="width:0;height:1.5pt" o:hralign="center" o:hrstd="t" o:hr="t" fillcolor="#a0a0a0" stroked="f"/>
        </w:pict>
      </w:r>
    </w:p>
    <w:p w14:paraId="2CF91805" w14:textId="77777777" w:rsidR="007D54F2" w:rsidRPr="007D54F2" w:rsidRDefault="007D54F2" w:rsidP="007D54F2">
      <w:pPr>
        <w:rPr>
          <w:b/>
          <w:bCs/>
        </w:rPr>
      </w:pPr>
      <w:r w:rsidRPr="007D54F2">
        <w:rPr>
          <w:b/>
          <w:bCs/>
        </w:rPr>
        <w:t>Recomendações</w:t>
      </w:r>
    </w:p>
    <w:p w14:paraId="6B1B4930" w14:textId="77777777" w:rsidR="007D54F2" w:rsidRPr="007D54F2" w:rsidRDefault="007D54F2" w:rsidP="007D54F2">
      <w:pPr>
        <w:numPr>
          <w:ilvl w:val="0"/>
          <w:numId w:val="8"/>
        </w:numPr>
      </w:pPr>
      <w:r w:rsidRPr="007D54F2">
        <w:rPr>
          <w:b/>
          <w:bCs/>
        </w:rPr>
        <w:t>Priorizar manutenção preventiva</w:t>
      </w:r>
      <w:r w:rsidRPr="007D54F2">
        <w:t xml:space="preserve"> para reduzir emergências (ex.: revisão periódica de redes hidráulicas e elétricas).</w:t>
      </w:r>
    </w:p>
    <w:p w14:paraId="10D39A52" w14:textId="77777777" w:rsidR="007D54F2" w:rsidRPr="007D54F2" w:rsidRDefault="007D54F2" w:rsidP="007D54F2">
      <w:pPr>
        <w:numPr>
          <w:ilvl w:val="0"/>
          <w:numId w:val="8"/>
        </w:numPr>
      </w:pPr>
      <w:r w:rsidRPr="007D54F2">
        <w:rPr>
          <w:b/>
          <w:bCs/>
        </w:rPr>
        <w:lastRenderedPageBreak/>
        <w:t>Estoque estratégico</w:t>
      </w:r>
      <w:r w:rsidRPr="007D54F2">
        <w:t>: Criar reserva de materiais críticos (lâmpadas, válvulas) para evitar atrasos.</w:t>
      </w:r>
    </w:p>
    <w:p w14:paraId="20D3F436" w14:textId="77777777" w:rsidR="007D54F2" w:rsidRPr="007D54F2" w:rsidRDefault="007D54F2" w:rsidP="007D54F2">
      <w:pPr>
        <w:numPr>
          <w:ilvl w:val="0"/>
          <w:numId w:val="8"/>
        </w:numPr>
      </w:pPr>
      <w:r w:rsidRPr="007D54F2">
        <w:rPr>
          <w:b/>
          <w:bCs/>
        </w:rPr>
        <w:t>Capacitação técnica</w:t>
      </w:r>
      <w:r w:rsidRPr="007D54F2">
        <w:t>: Treinar brigadistas e técnicos em sistemas complexos (ex.: sprinklers, CFTV).</w:t>
      </w:r>
    </w:p>
    <w:p w14:paraId="7E4C8CD6" w14:textId="77777777" w:rsidR="007D54F2" w:rsidRPr="007D54F2" w:rsidRDefault="007D54F2" w:rsidP="007D54F2">
      <w:pPr>
        <w:numPr>
          <w:ilvl w:val="0"/>
          <w:numId w:val="8"/>
        </w:numPr>
      </w:pPr>
      <w:r w:rsidRPr="007D54F2">
        <w:rPr>
          <w:b/>
          <w:bCs/>
        </w:rPr>
        <w:t>Otimizar processos</w:t>
      </w:r>
      <w:r w:rsidRPr="007D54F2">
        <w:t>: Agilizar despachos e integrar sistemas para monitorar prazos automaticamente.</w:t>
      </w:r>
    </w:p>
    <w:p w14:paraId="59C3EA0C" w14:textId="77777777" w:rsidR="007D54F2" w:rsidRPr="007D54F2" w:rsidRDefault="007D54F2" w:rsidP="007D54F2">
      <w:pPr>
        <w:numPr>
          <w:ilvl w:val="0"/>
          <w:numId w:val="8"/>
        </w:numPr>
      </w:pPr>
      <w:r w:rsidRPr="007D54F2">
        <w:rPr>
          <w:b/>
          <w:bCs/>
        </w:rPr>
        <w:t>Padronizar registros</w:t>
      </w:r>
      <w:r w:rsidRPr="007D54F2">
        <w:t>: Corrigir inconsistências nas descrições e incluir detalhes técnicos nas observações.</w:t>
      </w:r>
    </w:p>
    <w:p w14:paraId="4BF6B563" w14:textId="77777777" w:rsidR="007D54F2" w:rsidRPr="007D54F2" w:rsidRDefault="007D54F2" w:rsidP="007D54F2">
      <w:r w:rsidRPr="007D54F2">
        <w:pict w14:anchorId="59202E0B">
          <v:rect id="_x0000_i1087" style="width:0;height:1.5pt" o:hralign="center" o:hrstd="t" o:hr="t" fillcolor="#a0a0a0" stroked="f"/>
        </w:pict>
      </w:r>
    </w:p>
    <w:p w14:paraId="52996770" w14:textId="77777777" w:rsidR="007D54F2" w:rsidRPr="007D54F2" w:rsidRDefault="007D54F2" w:rsidP="007D54F2">
      <w:pPr>
        <w:rPr>
          <w:b/>
          <w:bCs/>
        </w:rPr>
      </w:pPr>
      <w:r w:rsidRPr="007D54F2">
        <w:rPr>
          <w:b/>
          <w:bCs/>
        </w:rPr>
        <w:t>Conclusão</w:t>
      </w:r>
    </w:p>
    <w:p w14:paraId="622210AC" w14:textId="77777777" w:rsidR="007D54F2" w:rsidRPr="007D54F2" w:rsidRDefault="007D54F2" w:rsidP="007D54F2">
      <w:r w:rsidRPr="007D54F2">
        <w:t>A gestão atual demonstra capacidade de resposta rápida a emergências, mas carece de planejamento preventivo e integração entre setores. Investir em infraestrutura, treinamento e sistemas de gestão pode reduzir custos operacionais e melhorar a eficiência geral.</w:t>
      </w:r>
    </w:p>
    <w:p w14:paraId="2D4440E4" w14:textId="77777777" w:rsidR="00F77B61" w:rsidRDefault="00F77B61"/>
    <w:sectPr w:rsidR="00F77B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B0834"/>
    <w:multiLevelType w:val="multilevel"/>
    <w:tmpl w:val="D152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35AB8"/>
    <w:multiLevelType w:val="multilevel"/>
    <w:tmpl w:val="0A90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304E8"/>
    <w:multiLevelType w:val="multilevel"/>
    <w:tmpl w:val="C55A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1527F"/>
    <w:multiLevelType w:val="multilevel"/>
    <w:tmpl w:val="38A0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B02A3"/>
    <w:multiLevelType w:val="multilevel"/>
    <w:tmpl w:val="9E44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AD1154"/>
    <w:multiLevelType w:val="multilevel"/>
    <w:tmpl w:val="DF100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FF77F1"/>
    <w:multiLevelType w:val="multilevel"/>
    <w:tmpl w:val="51A4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A17FAF"/>
    <w:multiLevelType w:val="multilevel"/>
    <w:tmpl w:val="6B9C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8546368">
    <w:abstractNumId w:val="2"/>
  </w:num>
  <w:num w:numId="2" w16cid:durableId="1104424642">
    <w:abstractNumId w:val="3"/>
  </w:num>
  <w:num w:numId="3" w16cid:durableId="1547062056">
    <w:abstractNumId w:val="0"/>
  </w:num>
  <w:num w:numId="4" w16cid:durableId="2064597741">
    <w:abstractNumId w:val="6"/>
  </w:num>
  <w:num w:numId="5" w16cid:durableId="17321788">
    <w:abstractNumId w:val="4"/>
  </w:num>
  <w:num w:numId="6" w16cid:durableId="918516216">
    <w:abstractNumId w:val="1"/>
  </w:num>
  <w:num w:numId="7" w16cid:durableId="1343896451">
    <w:abstractNumId w:val="7"/>
  </w:num>
  <w:num w:numId="8" w16cid:durableId="7930644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F2"/>
    <w:rsid w:val="003F40B5"/>
    <w:rsid w:val="007D54F2"/>
    <w:rsid w:val="00F7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DF760"/>
  <w15:chartTrackingRefBased/>
  <w15:docId w15:val="{3385E5F3-C869-4819-98A9-0AD7B5AB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5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D5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D54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D5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D54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D5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D5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5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5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54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D54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D54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D54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D54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D54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D54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54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54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D5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D5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5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D5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D5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D54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D54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D54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D54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D54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D54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5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608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Elsio Macedo</dc:creator>
  <cp:keywords/>
  <dc:description/>
  <cp:lastModifiedBy>Elsio Macedo</cp:lastModifiedBy>
  <cp:revision>1</cp:revision>
  <dcterms:created xsi:type="dcterms:W3CDTF">2025-03-08T13:40:00Z</dcterms:created>
  <dcterms:modified xsi:type="dcterms:W3CDTF">2025-03-08T13:41:00Z</dcterms:modified>
</cp:coreProperties>
</file>