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D611" w14:textId="72765718" w:rsidR="00F10A20" w:rsidRPr="003438DC" w:rsidRDefault="001B2E9C" w:rsidP="00847C14">
      <w:pPr>
        <w:jc w:val="center"/>
        <w:rPr>
          <w:rFonts w:ascii="Calibri" w:hAnsi="Calibri" w:cs="Calibri"/>
          <w:b/>
          <w:bCs/>
        </w:rPr>
      </w:pPr>
      <w:r w:rsidRPr="003438DC">
        <w:rPr>
          <w:rFonts w:ascii="Calibri" w:hAnsi="Calibri" w:cs="Calibri"/>
          <w:b/>
          <w:bCs/>
        </w:rPr>
        <w:t xml:space="preserve">Sappho </w:t>
      </w:r>
      <w:r w:rsidR="00181726">
        <w:rPr>
          <w:rFonts w:ascii="Calibri" w:hAnsi="Calibri" w:cs="Calibri"/>
          <w:b/>
          <w:bCs/>
        </w:rPr>
        <w:t>Schema</w:t>
      </w:r>
    </w:p>
    <w:p w14:paraId="61645499" w14:textId="62952707" w:rsidR="00847C14" w:rsidRPr="003438DC" w:rsidRDefault="00651F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Document to act as a key for </w:t>
      </w:r>
      <w:r w:rsidR="00181726">
        <w:rPr>
          <w:rFonts w:ascii="Calibri" w:hAnsi="Calibri" w:cs="Calibri"/>
        </w:rPr>
        <w:t xml:space="preserve">Sappho metadata </w:t>
      </w:r>
      <w:r>
        <w:rPr>
          <w:rFonts w:ascii="Calibri" w:hAnsi="Calibri" w:cs="Calibri"/>
        </w:rPr>
        <w:t xml:space="preserve">and future work. </w:t>
      </w:r>
    </w:p>
    <w:p w14:paraId="0C8663BE" w14:textId="40F81CB2" w:rsidR="00032BAB" w:rsidRDefault="00032BAB" w:rsidP="00032BAB">
      <w:pPr>
        <w:pStyle w:val="Caption"/>
        <w:keepNext/>
      </w:pP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3130"/>
        <w:gridCol w:w="3130"/>
        <w:gridCol w:w="3131"/>
      </w:tblGrid>
      <w:tr w:rsidR="00032BAB" w:rsidRPr="008E08A5" w14:paraId="1DCEF11C" w14:textId="77777777" w:rsidTr="00701429">
        <w:trPr>
          <w:trHeight w:val="442"/>
        </w:trPr>
        <w:tc>
          <w:tcPr>
            <w:tcW w:w="3130" w:type="dxa"/>
          </w:tcPr>
          <w:p w14:paraId="089D0D40" w14:textId="77777777" w:rsidR="00032BAB" w:rsidRPr="008E08A5" w:rsidRDefault="00032BAB" w:rsidP="0070142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E08A5">
              <w:rPr>
                <w:rFonts w:ascii="Calibri" w:hAnsi="Calibri" w:cs="Calibri"/>
                <w:b/>
                <w:bCs/>
              </w:rPr>
              <w:t xml:space="preserve">Heading </w:t>
            </w:r>
          </w:p>
        </w:tc>
        <w:tc>
          <w:tcPr>
            <w:tcW w:w="3130" w:type="dxa"/>
          </w:tcPr>
          <w:p w14:paraId="0C12109E" w14:textId="77777777" w:rsidR="00032BAB" w:rsidRPr="008E08A5" w:rsidRDefault="00032BAB" w:rsidP="0070142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E08A5">
              <w:rPr>
                <w:rFonts w:ascii="Calibri" w:hAnsi="Calibri" w:cs="Calibri"/>
                <w:b/>
                <w:bCs/>
              </w:rPr>
              <w:t>What recorded</w:t>
            </w:r>
          </w:p>
        </w:tc>
        <w:tc>
          <w:tcPr>
            <w:tcW w:w="3131" w:type="dxa"/>
          </w:tcPr>
          <w:p w14:paraId="2C143200" w14:textId="77777777" w:rsidR="00032BAB" w:rsidRPr="008E08A5" w:rsidRDefault="00032BAB" w:rsidP="0070142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E08A5">
              <w:rPr>
                <w:rFonts w:ascii="Calibri" w:hAnsi="Calibri" w:cs="Calibri"/>
                <w:b/>
                <w:bCs/>
              </w:rPr>
              <w:t>How recorded</w:t>
            </w:r>
          </w:p>
        </w:tc>
      </w:tr>
      <w:tr w:rsidR="00032BAB" w:rsidRPr="008E08A5" w14:paraId="562F9FFA" w14:textId="77777777" w:rsidTr="00701429">
        <w:trPr>
          <w:trHeight w:val="442"/>
        </w:trPr>
        <w:tc>
          <w:tcPr>
            <w:tcW w:w="3130" w:type="dxa"/>
          </w:tcPr>
          <w:p w14:paraId="2704811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Volume</w:t>
            </w:r>
          </w:p>
        </w:tc>
        <w:tc>
          <w:tcPr>
            <w:tcW w:w="3130" w:type="dxa"/>
          </w:tcPr>
          <w:p w14:paraId="72D9E304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Volume number of magazine (all 1)</w:t>
            </w:r>
          </w:p>
        </w:tc>
        <w:tc>
          <w:tcPr>
            <w:tcW w:w="3131" w:type="dxa"/>
          </w:tcPr>
          <w:p w14:paraId="2BE6F41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</w:t>
            </w:r>
          </w:p>
        </w:tc>
      </w:tr>
      <w:tr w:rsidR="00032BAB" w:rsidRPr="008E08A5" w14:paraId="6C830D0D" w14:textId="77777777" w:rsidTr="00701429">
        <w:trPr>
          <w:trHeight w:val="442"/>
        </w:trPr>
        <w:tc>
          <w:tcPr>
            <w:tcW w:w="3130" w:type="dxa"/>
          </w:tcPr>
          <w:p w14:paraId="7C19106F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Issue</w:t>
            </w:r>
          </w:p>
        </w:tc>
        <w:tc>
          <w:tcPr>
            <w:tcW w:w="3130" w:type="dxa"/>
          </w:tcPr>
          <w:p w14:paraId="689871A0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Issue number of magazine (1-12)</w:t>
            </w:r>
          </w:p>
        </w:tc>
        <w:tc>
          <w:tcPr>
            <w:tcW w:w="3131" w:type="dxa"/>
          </w:tcPr>
          <w:p w14:paraId="3B4BF858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</w:t>
            </w:r>
          </w:p>
        </w:tc>
      </w:tr>
      <w:tr w:rsidR="00032BAB" w:rsidRPr="008E08A5" w14:paraId="459D723E" w14:textId="77777777" w:rsidTr="00701429">
        <w:trPr>
          <w:trHeight w:val="442"/>
        </w:trPr>
        <w:tc>
          <w:tcPr>
            <w:tcW w:w="3130" w:type="dxa"/>
          </w:tcPr>
          <w:p w14:paraId="7A9897B1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Date Published</w:t>
            </w:r>
          </w:p>
        </w:tc>
        <w:tc>
          <w:tcPr>
            <w:tcW w:w="3130" w:type="dxa"/>
          </w:tcPr>
          <w:p w14:paraId="4B0057C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Year published, and month if recorded on issue</w:t>
            </w:r>
          </w:p>
        </w:tc>
        <w:tc>
          <w:tcPr>
            <w:tcW w:w="3131" w:type="dxa"/>
          </w:tcPr>
          <w:p w14:paraId="6733B46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Date as year or month/year</w:t>
            </w:r>
          </w:p>
        </w:tc>
      </w:tr>
      <w:tr w:rsidR="00032BAB" w:rsidRPr="008E08A5" w14:paraId="09F70CAD" w14:textId="77777777" w:rsidTr="00701429">
        <w:trPr>
          <w:trHeight w:val="442"/>
        </w:trPr>
        <w:tc>
          <w:tcPr>
            <w:tcW w:w="3130" w:type="dxa"/>
          </w:tcPr>
          <w:p w14:paraId="44349AA7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Editor</w:t>
            </w:r>
          </w:p>
        </w:tc>
        <w:tc>
          <w:tcPr>
            <w:tcW w:w="3130" w:type="dxa"/>
          </w:tcPr>
          <w:p w14:paraId="311DC240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Editor from ‘Credits’ page</w:t>
            </w:r>
          </w:p>
        </w:tc>
        <w:tc>
          <w:tcPr>
            <w:tcW w:w="3131" w:type="dxa"/>
          </w:tcPr>
          <w:p w14:paraId="5DB1D2F6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Names listed in order, copied directly from magazine</w:t>
            </w:r>
          </w:p>
        </w:tc>
      </w:tr>
      <w:tr w:rsidR="00032BAB" w:rsidRPr="008E08A5" w14:paraId="53B9556C" w14:textId="77777777" w:rsidTr="00701429">
        <w:trPr>
          <w:trHeight w:val="442"/>
        </w:trPr>
        <w:tc>
          <w:tcPr>
            <w:tcW w:w="3130" w:type="dxa"/>
          </w:tcPr>
          <w:p w14:paraId="65ADEC2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Credits</w:t>
            </w:r>
          </w:p>
        </w:tc>
        <w:tc>
          <w:tcPr>
            <w:tcW w:w="3130" w:type="dxa"/>
          </w:tcPr>
          <w:p w14:paraId="5C48E9C2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Names from ‘Credits’ page</w:t>
            </w:r>
          </w:p>
        </w:tc>
        <w:tc>
          <w:tcPr>
            <w:tcW w:w="3131" w:type="dxa"/>
          </w:tcPr>
          <w:p w14:paraId="743C98A8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Names listed in order, copied directly from magazine</w:t>
            </w:r>
          </w:p>
        </w:tc>
      </w:tr>
      <w:tr w:rsidR="00032BAB" w:rsidRPr="008E08A5" w14:paraId="015995D4" w14:textId="77777777" w:rsidTr="00701429">
        <w:trPr>
          <w:trHeight w:val="442"/>
        </w:trPr>
        <w:tc>
          <w:tcPr>
            <w:tcW w:w="3130" w:type="dxa"/>
          </w:tcPr>
          <w:p w14:paraId="080EFBC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Total Pages</w:t>
            </w:r>
          </w:p>
        </w:tc>
        <w:tc>
          <w:tcPr>
            <w:tcW w:w="3130" w:type="dxa"/>
          </w:tcPr>
          <w:p w14:paraId="41DD0E0E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 of pages in issue</w:t>
            </w:r>
          </w:p>
        </w:tc>
        <w:tc>
          <w:tcPr>
            <w:tcW w:w="3131" w:type="dxa"/>
          </w:tcPr>
          <w:p w14:paraId="5870FAFD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</w:t>
            </w:r>
          </w:p>
        </w:tc>
      </w:tr>
      <w:tr w:rsidR="00032BAB" w:rsidRPr="008E08A5" w14:paraId="66107407" w14:textId="77777777" w:rsidTr="00701429">
        <w:trPr>
          <w:trHeight w:val="442"/>
        </w:trPr>
        <w:tc>
          <w:tcPr>
            <w:tcW w:w="3130" w:type="dxa"/>
          </w:tcPr>
          <w:p w14:paraId="64D5984A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 xml:space="preserve">Price </w:t>
            </w:r>
          </w:p>
        </w:tc>
        <w:tc>
          <w:tcPr>
            <w:tcW w:w="3130" w:type="dxa"/>
          </w:tcPr>
          <w:p w14:paraId="71404A8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Price from front cover of each issue</w:t>
            </w:r>
          </w:p>
        </w:tc>
        <w:tc>
          <w:tcPr>
            <w:tcW w:w="3131" w:type="dxa"/>
          </w:tcPr>
          <w:p w14:paraId="4A778404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 with quantity symbol (p= pennies)</w:t>
            </w:r>
          </w:p>
        </w:tc>
      </w:tr>
      <w:tr w:rsidR="00032BAB" w:rsidRPr="008E08A5" w14:paraId="0AF6D4A9" w14:textId="77777777" w:rsidTr="00701429">
        <w:trPr>
          <w:trHeight w:val="442"/>
        </w:trPr>
        <w:tc>
          <w:tcPr>
            <w:tcW w:w="3130" w:type="dxa"/>
          </w:tcPr>
          <w:p w14:paraId="204023EF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Published by</w:t>
            </w:r>
          </w:p>
        </w:tc>
        <w:tc>
          <w:tcPr>
            <w:tcW w:w="3130" w:type="dxa"/>
          </w:tcPr>
          <w:p w14:paraId="57AF572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Publishing information from ‘Credits’ page</w:t>
            </w:r>
          </w:p>
        </w:tc>
        <w:tc>
          <w:tcPr>
            <w:tcW w:w="3131" w:type="dxa"/>
          </w:tcPr>
          <w:p w14:paraId="7CB01A88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Company name (all Sappho Publishing)</w:t>
            </w:r>
          </w:p>
        </w:tc>
      </w:tr>
      <w:tr w:rsidR="00032BAB" w:rsidRPr="008E08A5" w14:paraId="2492EC6E" w14:textId="77777777" w:rsidTr="00701429">
        <w:trPr>
          <w:trHeight w:val="442"/>
        </w:trPr>
        <w:tc>
          <w:tcPr>
            <w:tcW w:w="3130" w:type="dxa"/>
          </w:tcPr>
          <w:p w14:paraId="3A49179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Printed by</w:t>
            </w:r>
          </w:p>
        </w:tc>
        <w:tc>
          <w:tcPr>
            <w:tcW w:w="3130" w:type="dxa"/>
          </w:tcPr>
          <w:p w14:paraId="211B88B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Where printed, from ‘Credits’ page</w:t>
            </w:r>
          </w:p>
        </w:tc>
        <w:tc>
          <w:tcPr>
            <w:tcW w:w="3131" w:type="dxa"/>
          </w:tcPr>
          <w:p w14:paraId="38580A61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Address (all Maylands Printing Services)</w:t>
            </w:r>
          </w:p>
        </w:tc>
      </w:tr>
    </w:tbl>
    <w:p w14:paraId="523DFDA3" w14:textId="77777777" w:rsidR="0069356C" w:rsidRDefault="0069356C">
      <w:pPr>
        <w:rPr>
          <w:rFonts w:ascii="Calibri" w:hAnsi="Calibri" w:cs="Calibri"/>
        </w:rPr>
      </w:pPr>
    </w:p>
    <w:p w14:paraId="0AAA454E" w14:textId="09719E93" w:rsidR="006644CB" w:rsidRDefault="006644CB" w:rsidP="006644CB">
      <w:pPr>
        <w:pStyle w:val="Caption"/>
        <w:keepNext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87"/>
        <w:gridCol w:w="3087"/>
        <w:gridCol w:w="3177"/>
      </w:tblGrid>
      <w:tr w:rsidR="00361F09" w14:paraId="31A6EB97" w14:textId="77777777" w:rsidTr="00701429">
        <w:trPr>
          <w:trHeight w:val="507"/>
        </w:trPr>
        <w:tc>
          <w:tcPr>
            <w:tcW w:w="3087" w:type="dxa"/>
          </w:tcPr>
          <w:p w14:paraId="633CD0A1" w14:textId="77777777" w:rsidR="00361F09" w:rsidRPr="00B974A6" w:rsidRDefault="00361F09" w:rsidP="00701429">
            <w:pPr>
              <w:jc w:val="center"/>
              <w:rPr>
                <w:b/>
                <w:bCs/>
              </w:rPr>
            </w:pPr>
            <w:r w:rsidRPr="00B974A6">
              <w:rPr>
                <w:b/>
                <w:bCs/>
              </w:rPr>
              <w:t>Heading</w:t>
            </w:r>
          </w:p>
        </w:tc>
        <w:tc>
          <w:tcPr>
            <w:tcW w:w="3087" w:type="dxa"/>
          </w:tcPr>
          <w:p w14:paraId="2F1CA11B" w14:textId="77777777" w:rsidR="00361F09" w:rsidRPr="00B974A6" w:rsidRDefault="00361F09" w:rsidP="00701429">
            <w:pPr>
              <w:jc w:val="center"/>
              <w:rPr>
                <w:b/>
                <w:bCs/>
              </w:rPr>
            </w:pPr>
            <w:r w:rsidRPr="00B974A6">
              <w:rPr>
                <w:b/>
                <w:bCs/>
              </w:rPr>
              <w:t>What recorded</w:t>
            </w:r>
          </w:p>
        </w:tc>
        <w:tc>
          <w:tcPr>
            <w:tcW w:w="3177" w:type="dxa"/>
          </w:tcPr>
          <w:p w14:paraId="785D62DF" w14:textId="77777777" w:rsidR="00361F09" w:rsidRPr="00B974A6" w:rsidRDefault="00361F09" w:rsidP="00701429">
            <w:pPr>
              <w:jc w:val="center"/>
              <w:rPr>
                <w:b/>
                <w:bCs/>
              </w:rPr>
            </w:pPr>
            <w:r w:rsidRPr="00B974A6">
              <w:rPr>
                <w:b/>
                <w:bCs/>
              </w:rPr>
              <w:t>How recorded</w:t>
            </w:r>
          </w:p>
        </w:tc>
      </w:tr>
      <w:tr w:rsidR="00361F09" w14:paraId="6F95499B" w14:textId="77777777" w:rsidTr="00701429">
        <w:trPr>
          <w:trHeight w:val="472"/>
        </w:trPr>
        <w:tc>
          <w:tcPr>
            <w:tcW w:w="3087" w:type="dxa"/>
          </w:tcPr>
          <w:p w14:paraId="6BA8CCF4" w14:textId="77777777" w:rsidR="00361F09" w:rsidRDefault="00361F09" w:rsidP="00701429">
            <w:r>
              <w:t>Issue</w:t>
            </w:r>
          </w:p>
        </w:tc>
        <w:tc>
          <w:tcPr>
            <w:tcW w:w="3087" w:type="dxa"/>
          </w:tcPr>
          <w:p w14:paraId="45CBA952" w14:textId="77777777" w:rsidR="00361F09" w:rsidRDefault="00361F09" w:rsidP="00701429">
            <w:r>
              <w:t>Issue number</w:t>
            </w:r>
          </w:p>
        </w:tc>
        <w:tc>
          <w:tcPr>
            <w:tcW w:w="3177" w:type="dxa"/>
          </w:tcPr>
          <w:p w14:paraId="312B9238" w14:textId="77777777" w:rsidR="00361F09" w:rsidRDefault="00361F09" w:rsidP="00701429">
            <w:r>
              <w:t>Number</w:t>
            </w:r>
          </w:p>
        </w:tc>
      </w:tr>
      <w:tr w:rsidR="00361F09" w14:paraId="3AD58BF9" w14:textId="77777777" w:rsidTr="00701429">
        <w:trPr>
          <w:trHeight w:val="507"/>
        </w:trPr>
        <w:tc>
          <w:tcPr>
            <w:tcW w:w="3087" w:type="dxa"/>
          </w:tcPr>
          <w:p w14:paraId="4D35A24A" w14:textId="77777777" w:rsidR="00361F09" w:rsidRDefault="00361F09" w:rsidP="00701429">
            <w:r>
              <w:t>Page no.</w:t>
            </w:r>
          </w:p>
        </w:tc>
        <w:tc>
          <w:tcPr>
            <w:tcW w:w="3087" w:type="dxa"/>
          </w:tcPr>
          <w:p w14:paraId="1D9FC8C7" w14:textId="77777777" w:rsidR="00361F09" w:rsidRDefault="00361F09" w:rsidP="00701429">
            <w:r>
              <w:t xml:space="preserve">Page number </w:t>
            </w:r>
          </w:p>
        </w:tc>
        <w:tc>
          <w:tcPr>
            <w:tcW w:w="3177" w:type="dxa"/>
          </w:tcPr>
          <w:p w14:paraId="15E6303F" w14:textId="77777777" w:rsidR="00361F09" w:rsidRDefault="00361F09" w:rsidP="00701429">
            <w:r>
              <w:t>Number</w:t>
            </w:r>
          </w:p>
        </w:tc>
      </w:tr>
      <w:tr w:rsidR="00361F09" w14:paraId="2325A04C" w14:textId="77777777" w:rsidTr="00701429">
        <w:trPr>
          <w:trHeight w:val="507"/>
        </w:trPr>
        <w:tc>
          <w:tcPr>
            <w:tcW w:w="3087" w:type="dxa"/>
          </w:tcPr>
          <w:p w14:paraId="2D6793F1" w14:textId="77777777" w:rsidR="00361F09" w:rsidRDefault="00361F09" w:rsidP="00701429">
            <w:r>
              <w:t>Scan Quality</w:t>
            </w:r>
          </w:p>
        </w:tc>
        <w:tc>
          <w:tcPr>
            <w:tcW w:w="3087" w:type="dxa"/>
          </w:tcPr>
          <w:p w14:paraId="79A35F23" w14:textId="77777777" w:rsidR="00361F09" w:rsidRDefault="00361F09" w:rsidP="00701429">
            <w:r>
              <w:t>What condition is the PDF scan in?</w:t>
            </w:r>
          </w:p>
        </w:tc>
        <w:tc>
          <w:tcPr>
            <w:tcW w:w="3177" w:type="dxa"/>
          </w:tcPr>
          <w:p w14:paraId="0B85B2B6" w14:textId="30AC92D3" w:rsidR="00361F09" w:rsidRDefault="00361F09" w:rsidP="00701429">
            <w:r>
              <w:t>Good, Ok, Poor</w:t>
            </w:r>
          </w:p>
        </w:tc>
      </w:tr>
      <w:tr w:rsidR="00361F09" w14:paraId="523EE16D" w14:textId="77777777" w:rsidTr="00701429">
        <w:trPr>
          <w:trHeight w:val="507"/>
        </w:trPr>
        <w:tc>
          <w:tcPr>
            <w:tcW w:w="3087" w:type="dxa"/>
          </w:tcPr>
          <w:p w14:paraId="75835594" w14:textId="77777777" w:rsidR="00361F09" w:rsidRDefault="00361F09" w:rsidP="00701429">
            <w:r>
              <w:t>Contents Title</w:t>
            </w:r>
          </w:p>
        </w:tc>
        <w:tc>
          <w:tcPr>
            <w:tcW w:w="3087" w:type="dxa"/>
          </w:tcPr>
          <w:p w14:paraId="4A770407" w14:textId="77777777" w:rsidR="00361F09" w:rsidRDefault="00361F09" w:rsidP="00701429">
            <w:r>
              <w:t>What is the title of the page given in the ‘Contents’ of the issue?</w:t>
            </w:r>
          </w:p>
        </w:tc>
        <w:tc>
          <w:tcPr>
            <w:tcW w:w="3177" w:type="dxa"/>
          </w:tcPr>
          <w:p w14:paraId="52E264B9" w14:textId="77777777" w:rsidR="00361F09" w:rsidRDefault="00361F09" w:rsidP="00701429">
            <w:r>
              <w:t>Contents name copied exactly</w:t>
            </w:r>
          </w:p>
        </w:tc>
      </w:tr>
      <w:tr w:rsidR="00361F09" w14:paraId="2B05AAD2" w14:textId="77777777" w:rsidTr="00701429">
        <w:trPr>
          <w:trHeight w:val="472"/>
        </w:trPr>
        <w:tc>
          <w:tcPr>
            <w:tcW w:w="3087" w:type="dxa"/>
          </w:tcPr>
          <w:p w14:paraId="515AF2BB" w14:textId="77777777" w:rsidR="00361F09" w:rsidRDefault="00361F09" w:rsidP="00701429">
            <w:r>
              <w:t>Author</w:t>
            </w:r>
          </w:p>
        </w:tc>
        <w:tc>
          <w:tcPr>
            <w:tcW w:w="3087" w:type="dxa"/>
          </w:tcPr>
          <w:p w14:paraId="291ECB7F" w14:textId="77777777" w:rsidR="00361F09" w:rsidRDefault="00361F09" w:rsidP="00701429">
            <w:r>
              <w:t>Author of page</w:t>
            </w:r>
          </w:p>
        </w:tc>
        <w:tc>
          <w:tcPr>
            <w:tcW w:w="3177" w:type="dxa"/>
          </w:tcPr>
          <w:p w14:paraId="1D719FA1" w14:textId="77777777" w:rsidR="00361F09" w:rsidRDefault="00361F09" w:rsidP="00701429">
            <w:r>
              <w:t xml:space="preserve">Author name copied exactly </w:t>
            </w:r>
          </w:p>
        </w:tc>
      </w:tr>
      <w:tr w:rsidR="00361F09" w14:paraId="5E80E022" w14:textId="77777777" w:rsidTr="00701429">
        <w:trPr>
          <w:trHeight w:val="507"/>
        </w:trPr>
        <w:tc>
          <w:tcPr>
            <w:tcW w:w="3087" w:type="dxa"/>
          </w:tcPr>
          <w:p w14:paraId="13771122" w14:textId="77777777" w:rsidR="00361F09" w:rsidRPr="0055354E" w:rsidRDefault="00361F09" w:rsidP="00701429">
            <w:r w:rsidRPr="0055354E">
              <w:t>Form</w:t>
            </w:r>
          </w:p>
        </w:tc>
        <w:tc>
          <w:tcPr>
            <w:tcW w:w="3087" w:type="dxa"/>
          </w:tcPr>
          <w:p w14:paraId="59D90CD5" w14:textId="77777777" w:rsidR="00361F09" w:rsidRDefault="00361F09" w:rsidP="00701429">
            <w:r>
              <w:t xml:space="preserve">Category for what content is on the page </w:t>
            </w:r>
          </w:p>
        </w:tc>
        <w:tc>
          <w:tcPr>
            <w:tcW w:w="3177" w:type="dxa"/>
          </w:tcPr>
          <w:p w14:paraId="76CE2C28" w14:textId="77777777" w:rsidR="00361F09" w:rsidRDefault="00361F09" w:rsidP="00701429">
            <w:r>
              <w:t xml:space="preserve">Interpretative to the page, best fit. E.g. essay, poetry, story, etc. </w:t>
            </w:r>
          </w:p>
        </w:tc>
      </w:tr>
      <w:tr w:rsidR="00361F09" w14:paraId="50F7FE30" w14:textId="77777777" w:rsidTr="00701429">
        <w:trPr>
          <w:trHeight w:val="507"/>
        </w:trPr>
        <w:tc>
          <w:tcPr>
            <w:tcW w:w="3087" w:type="dxa"/>
          </w:tcPr>
          <w:p w14:paraId="11235DE2" w14:textId="77777777" w:rsidR="00361F09" w:rsidRPr="0055354E" w:rsidRDefault="00361F09" w:rsidP="00701429">
            <w:r w:rsidRPr="0055354E">
              <w:t>Page Layout</w:t>
            </w:r>
          </w:p>
        </w:tc>
        <w:tc>
          <w:tcPr>
            <w:tcW w:w="3087" w:type="dxa"/>
          </w:tcPr>
          <w:p w14:paraId="14D55F4D" w14:textId="77777777" w:rsidR="00361F09" w:rsidRDefault="00361F09" w:rsidP="00701429">
            <w:r>
              <w:t>How is the page formatted?</w:t>
            </w:r>
          </w:p>
        </w:tc>
        <w:tc>
          <w:tcPr>
            <w:tcW w:w="3177" w:type="dxa"/>
          </w:tcPr>
          <w:p w14:paraId="58B5C94A" w14:textId="77777777" w:rsidR="00361F09" w:rsidRPr="0055354E" w:rsidRDefault="00361F09" w:rsidP="00701429">
            <w:r w:rsidRPr="0055354E">
              <w:t xml:space="preserve">Interpretative to the page, best fit. Limited categorisation: paragraph, columns, text box, box, cover, divided, random and </w:t>
            </w:r>
            <w:r w:rsidRPr="0055354E">
              <w:lastRenderedPageBreak/>
              <w:t>crossword. Multiple can be used to describe one page. (explain options in text more as less straight forward)</w:t>
            </w:r>
          </w:p>
        </w:tc>
      </w:tr>
      <w:tr w:rsidR="00361F09" w14:paraId="57406A6E" w14:textId="77777777" w:rsidTr="00701429">
        <w:trPr>
          <w:trHeight w:val="507"/>
        </w:trPr>
        <w:tc>
          <w:tcPr>
            <w:tcW w:w="3087" w:type="dxa"/>
          </w:tcPr>
          <w:p w14:paraId="54DF5D44" w14:textId="77777777" w:rsidR="00361F09" w:rsidRPr="0055354E" w:rsidRDefault="00361F09" w:rsidP="00701429">
            <w:r w:rsidRPr="0055354E">
              <w:lastRenderedPageBreak/>
              <w:t>Illustrated</w:t>
            </w:r>
          </w:p>
        </w:tc>
        <w:tc>
          <w:tcPr>
            <w:tcW w:w="3087" w:type="dxa"/>
          </w:tcPr>
          <w:p w14:paraId="1809CDC7" w14:textId="77777777" w:rsidR="00361F09" w:rsidRDefault="00361F09" w:rsidP="00701429">
            <w:pPr>
              <w:tabs>
                <w:tab w:val="left" w:pos="926"/>
              </w:tabs>
            </w:pPr>
            <w:r>
              <w:t>Is the page illustrated?</w:t>
            </w:r>
          </w:p>
        </w:tc>
        <w:tc>
          <w:tcPr>
            <w:tcW w:w="3177" w:type="dxa"/>
          </w:tcPr>
          <w:p w14:paraId="4B27F720" w14:textId="77777777" w:rsidR="00361F09" w:rsidRPr="0055354E" w:rsidRDefault="00361F09" w:rsidP="00701429">
            <w:r w:rsidRPr="0055354E">
              <w:t>Y for yes, N for no.</w:t>
            </w:r>
          </w:p>
        </w:tc>
      </w:tr>
      <w:tr w:rsidR="00361F09" w14:paraId="26A2D501" w14:textId="77777777" w:rsidTr="00701429">
        <w:trPr>
          <w:trHeight w:val="507"/>
        </w:trPr>
        <w:tc>
          <w:tcPr>
            <w:tcW w:w="3087" w:type="dxa"/>
          </w:tcPr>
          <w:p w14:paraId="5D3FD5B3" w14:textId="77777777" w:rsidR="00361F09" w:rsidRPr="0055354E" w:rsidRDefault="00361F09" w:rsidP="00701429">
            <w:r w:rsidRPr="0055354E">
              <w:t>What Illustration</w:t>
            </w:r>
          </w:p>
        </w:tc>
        <w:tc>
          <w:tcPr>
            <w:tcW w:w="3087" w:type="dxa"/>
          </w:tcPr>
          <w:p w14:paraId="74F628C3" w14:textId="77777777" w:rsidR="00361F09" w:rsidRDefault="00361F09" w:rsidP="00701429">
            <w:r>
              <w:t>If Y, what is the illustration?</w:t>
            </w:r>
          </w:p>
        </w:tc>
        <w:tc>
          <w:tcPr>
            <w:tcW w:w="3177" w:type="dxa"/>
          </w:tcPr>
          <w:p w14:paraId="2286C0E5" w14:textId="77777777" w:rsidR="00361F09" w:rsidRPr="0055354E" w:rsidRDefault="00361F09" w:rsidP="00701429">
            <w:r w:rsidRPr="0055354E">
              <w:t xml:space="preserve">Limited categorisation: cover, border, title, writing, photograph, graphic, comic, advert, and recurring named comics such as Mabel and Mildred. </w:t>
            </w:r>
          </w:p>
        </w:tc>
      </w:tr>
      <w:tr w:rsidR="00361F09" w14:paraId="402F11BF" w14:textId="77777777" w:rsidTr="00701429">
        <w:trPr>
          <w:trHeight w:val="3035"/>
        </w:trPr>
        <w:tc>
          <w:tcPr>
            <w:tcW w:w="3087" w:type="dxa"/>
          </w:tcPr>
          <w:p w14:paraId="4FD24999" w14:textId="77777777" w:rsidR="00361F09" w:rsidRPr="0055354E" w:rsidRDefault="00361F09" w:rsidP="00701429">
            <w:r w:rsidRPr="0055354E">
              <w:t>Advertisement</w:t>
            </w:r>
          </w:p>
        </w:tc>
        <w:tc>
          <w:tcPr>
            <w:tcW w:w="3087" w:type="dxa"/>
          </w:tcPr>
          <w:p w14:paraId="515E624D" w14:textId="77777777" w:rsidR="00361F09" w:rsidRDefault="00361F09" w:rsidP="00701429">
            <w:r>
              <w:t>Does the page feature an advert?</w:t>
            </w:r>
          </w:p>
        </w:tc>
        <w:tc>
          <w:tcPr>
            <w:tcW w:w="3177" w:type="dxa"/>
          </w:tcPr>
          <w:p w14:paraId="2CEDF725" w14:textId="77777777" w:rsidR="00361F09" w:rsidRDefault="00361F09" w:rsidP="00701429">
            <w:r>
              <w:t>N for no, Y- for yes and after the dash is an explanation of what it advertises. This is a limited categorisation including: other magazines, bookshop, restaurant, events, groups and Sappho self-promotion.</w:t>
            </w:r>
          </w:p>
        </w:tc>
      </w:tr>
      <w:tr w:rsidR="00361F09" w14:paraId="63E76BE4" w14:textId="77777777" w:rsidTr="00701429">
        <w:trPr>
          <w:trHeight w:val="507"/>
        </w:trPr>
        <w:tc>
          <w:tcPr>
            <w:tcW w:w="3087" w:type="dxa"/>
          </w:tcPr>
          <w:p w14:paraId="68C894EA" w14:textId="77777777" w:rsidR="00361F09" w:rsidRPr="0055354E" w:rsidRDefault="00361F09" w:rsidP="00701429">
            <w:r w:rsidRPr="0055354E">
              <w:t>Interactive</w:t>
            </w:r>
          </w:p>
        </w:tc>
        <w:tc>
          <w:tcPr>
            <w:tcW w:w="3087" w:type="dxa"/>
          </w:tcPr>
          <w:p w14:paraId="7205CE9D" w14:textId="77777777" w:rsidR="00361F09" w:rsidRDefault="00361F09" w:rsidP="00701429">
            <w:r>
              <w:t xml:space="preserve">Is there something on the page which creates an interaction with the reader beyond reading? </w:t>
            </w:r>
          </w:p>
        </w:tc>
        <w:tc>
          <w:tcPr>
            <w:tcW w:w="3177" w:type="dxa"/>
          </w:tcPr>
          <w:p w14:paraId="63D455AB" w14:textId="77777777" w:rsidR="00361F09" w:rsidRDefault="00361F09" w:rsidP="00701429">
            <w:r>
              <w:t>Y for yes, N for no.</w:t>
            </w:r>
          </w:p>
        </w:tc>
      </w:tr>
      <w:tr w:rsidR="00361F09" w14:paraId="098CACEE" w14:textId="77777777" w:rsidTr="00701429">
        <w:trPr>
          <w:trHeight w:val="507"/>
        </w:trPr>
        <w:tc>
          <w:tcPr>
            <w:tcW w:w="3087" w:type="dxa"/>
          </w:tcPr>
          <w:p w14:paraId="402303D0" w14:textId="77777777" w:rsidR="00361F09" w:rsidRPr="0055354E" w:rsidRDefault="00361F09" w:rsidP="00701429">
            <w:r w:rsidRPr="0055354E">
              <w:t>What Interaction</w:t>
            </w:r>
          </w:p>
        </w:tc>
        <w:tc>
          <w:tcPr>
            <w:tcW w:w="3087" w:type="dxa"/>
          </w:tcPr>
          <w:p w14:paraId="1A561151" w14:textId="77777777" w:rsidR="00361F09" w:rsidRDefault="00361F09" w:rsidP="00701429">
            <w:r>
              <w:t>If Y, what is this interactive element?</w:t>
            </w:r>
          </w:p>
        </w:tc>
        <w:tc>
          <w:tcPr>
            <w:tcW w:w="3177" w:type="dxa"/>
          </w:tcPr>
          <w:p w14:paraId="72E3003A" w14:textId="77777777" w:rsidR="00361F09" w:rsidRDefault="00361F09" w:rsidP="00701429">
            <w:r>
              <w:t xml:space="preserve">Limited categorisation: reader letters and replies, subscription, </w:t>
            </w:r>
            <w:proofErr w:type="spellStart"/>
            <w:r>
              <w:t>sapphoscope</w:t>
            </w:r>
            <w:proofErr w:type="spellEnd"/>
            <w:r>
              <w:t>, crossword, quiz, competitions.</w:t>
            </w:r>
          </w:p>
        </w:tc>
      </w:tr>
      <w:tr w:rsidR="00361F09" w14:paraId="661FB7A5" w14:textId="77777777" w:rsidTr="00701429">
        <w:trPr>
          <w:trHeight w:val="507"/>
        </w:trPr>
        <w:tc>
          <w:tcPr>
            <w:tcW w:w="3087" w:type="dxa"/>
          </w:tcPr>
          <w:p w14:paraId="74D2E3AD" w14:textId="77777777" w:rsidR="00361F09" w:rsidRPr="0055354E" w:rsidRDefault="00361F09" w:rsidP="00701429">
            <w:r w:rsidRPr="0055354E">
              <w:t xml:space="preserve">Event </w:t>
            </w:r>
          </w:p>
        </w:tc>
        <w:tc>
          <w:tcPr>
            <w:tcW w:w="3087" w:type="dxa"/>
          </w:tcPr>
          <w:p w14:paraId="59754D0C" w14:textId="77777777" w:rsidR="00361F09" w:rsidRDefault="00361F09" w:rsidP="00701429">
            <w:r>
              <w:t>Does the page advertise an event for the reader to attend?</w:t>
            </w:r>
          </w:p>
        </w:tc>
        <w:tc>
          <w:tcPr>
            <w:tcW w:w="3177" w:type="dxa"/>
          </w:tcPr>
          <w:p w14:paraId="0419A01A" w14:textId="77777777" w:rsidR="00361F09" w:rsidRDefault="00361F09" w:rsidP="00701429">
            <w:r>
              <w:t>N for no, answer for yes. Limited categorisation: meetings for Sappho, groups and address to join, socials</w:t>
            </w:r>
          </w:p>
        </w:tc>
      </w:tr>
    </w:tbl>
    <w:p w14:paraId="7F7307C0" w14:textId="77777777" w:rsidR="00361F09" w:rsidRDefault="00361F09">
      <w:pPr>
        <w:rPr>
          <w:rFonts w:ascii="Calibri" w:hAnsi="Calibri" w:cs="Calibri"/>
        </w:rPr>
      </w:pPr>
    </w:p>
    <w:p w14:paraId="34105CE5" w14:textId="7A84CA85" w:rsidR="00ED05FD" w:rsidRPr="00A546FE" w:rsidRDefault="00ED05FD">
      <w:pPr>
        <w:rPr>
          <w:rFonts w:ascii="Calibri" w:hAnsi="Calibri" w:cs="Calibri"/>
          <w:u w:val="single"/>
        </w:rPr>
      </w:pPr>
    </w:p>
    <w:sectPr w:rsidR="00ED05FD" w:rsidRPr="00A5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32A17"/>
    <w:multiLevelType w:val="hybridMultilevel"/>
    <w:tmpl w:val="FFB4502A"/>
    <w:lvl w:ilvl="0" w:tplc="E9D40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1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14"/>
    <w:rsid w:val="0000176E"/>
    <w:rsid w:val="000073F3"/>
    <w:rsid w:val="0002315C"/>
    <w:rsid w:val="00032BAB"/>
    <w:rsid w:val="00061CB8"/>
    <w:rsid w:val="000B6BDC"/>
    <w:rsid w:val="000E2345"/>
    <w:rsid w:val="00111E9D"/>
    <w:rsid w:val="00112CB6"/>
    <w:rsid w:val="00145EE5"/>
    <w:rsid w:val="00160FAC"/>
    <w:rsid w:val="00181726"/>
    <w:rsid w:val="001B2E9C"/>
    <w:rsid w:val="001C50EE"/>
    <w:rsid w:val="001D186B"/>
    <w:rsid w:val="001D34E5"/>
    <w:rsid w:val="002A5619"/>
    <w:rsid w:val="00311179"/>
    <w:rsid w:val="003438DC"/>
    <w:rsid w:val="00361F09"/>
    <w:rsid w:val="003B78AC"/>
    <w:rsid w:val="003C787A"/>
    <w:rsid w:val="003D6E06"/>
    <w:rsid w:val="0040196D"/>
    <w:rsid w:val="00413ADF"/>
    <w:rsid w:val="004152DD"/>
    <w:rsid w:val="0045487A"/>
    <w:rsid w:val="0048620E"/>
    <w:rsid w:val="004D1C26"/>
    <w:rsid w:val="00530ED7"/>
    <w:rsid w:val="00533C04"/>
    <w:rsid w:val="0055354E"/>
    <w:rsid w:val="0055413F"/>
    <w:rsid w:val="00554455"/>
    <w:rsid w:val="00587198"/>
    <w:rsid w:val="0059015E"/>
    <w:rsid w:val="005B47D9"/>
    <w:rsid w:val="005F3D4B"/>
    <w:rsid w:val="00651F1D"/>
    <w:rsid w:val="0065566C"/>
    <w:rsid w:val="00657B44"/>
    <w:rsid w:val="006644CB"/>
    <w:rsid w:val="0069356C"/>
    <w:rsid w:val="006F3457"/>
    <w:rsid w:val="007046BD"/>
    <w:rsid w:val="00706C58"/>
    <w:rsid w:val="007179D4"/>
    <w:rsid w:val="0073207B"/>
    <w:rsid w:val="007721F5"/>
    <w:rsid w:val="00775038"/>
    <w:rsid w:val="00795E10"/>
    <w:rsid w:val="007B2CA5"/>
    <w:rsid w:val="008170A8"/>
    <w:rsid w:val="00826E0C"/>
    <w:rsid w:val="00832FE1"/>
    <w:rsid w:val="008335B3"/>
    <w:rsid w:val="00847C14"/>
    <w:rsid w:val="008C0D12"/>
    <w:rsid w:val="008F386B"/>
    <w:rsid w:val="00906F26"/>
    <w:rsid w:val="00927324"/>
    <w:rsid w:val="009357EE"/>
    <w:rsid w:val="00946EA4"/>
    <w:rsid w:val="009D0A36"/>
    <w:rsid w:val="009F47A0"/>
    <w:rsid w:val="00A05DC5"/>
    <w:rsid w:val="00A509FC"/>
    <w:rsid w:val="00A50B77"/>
    <w:rsid w:val="00A546FE"/>
    <w:rsid w:val="00B0348F"/>
    <w:rsid w:val="00B840FC"/>
    <w:rsid w:val="00B85914"/>
    <w:rsid w:val="00B93E1D"/>
    <w:rsid w:val="00BC4D53"/>
    <w:rsid w:val="00C06351"/>
    <w:rsid w:val="00C266E1"/>
    <w:rsid w:val="00C42E50"/>
    <w:rsid w:val="00D30332"/>
    <w:rsid w:val="00D72801"/>
    <w:rsid w:val="00D90377"/>
    <w:rsid w:val="00DE071C"/>
    <w:rsid w:val="00E04968"/>
    <w:rsid w:val="00E16B6B"/>
    <w:rsid w:val="00E94618"/>
    <w:rsid w:val="00ED05FD"/>
    <w:rsid w:val="00F10A20"/>
    <w:rsid w:val="00F47F25"/>
    <w:rsid w:val="00F914F3"/>
    <w:rsid w:val="00F94960"/>
    <w:rsid w:val="00F9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8CA1"/>
  <w15:chartTrackingRefBased/>
  <w15:docId w15:val="{678A0BA7-D6F3-BF4B-ABA9-B7563132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2B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Ellie (Postgraduate Student)</dc:creator>
  <cp:keywords/>
  <dc:description/>
  <cp:lastModifiedBy>Newton, Ellie (Postgraduate Student)</cp:lastModifiedBy>
  <cp:revision>2</cp:revision>
  <dcterms:created xsi:type="dcterms:W3CDTF">2025-08-16T14:15:00Z</dcterms:created>
  <dcterms:modified xsi:type="dcterms:W3CDTF">2025-08-16T14:15:00Z</dcterms:modified>
</cp:coreProperties>
</file>