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A259" w14:textId="3364EE1E" w:rsidR="000066AA" w:rsidRPr="00F900ED" w:rsidRDefault="000066AA" w:rsidP="000066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0ED">
        <w:rPr>
          <w:rFonts w:ascii="Times New Roman" w:hAnsi="Times New Roman" w:cs="Times New Roman"/>
          <w:sz w:val="28"/>
          <w:szCs w:val="28"/>
        </w:rPr>
        <w:t>Estudo de caso</w:t>
      </w:r>
      <w:r>
        <w:rPr>
          <w:rFonts w:ascii="Times New Roman" w:hAnsi="Times New Roman" w:cs="Times New Roman"/>
          <w:sz w:val="28"/>
          <w:szCs w:val="28"/>
        </w:rPr>
        <w:t xml:space="preserve"> da disciplina de</w:t>
      </w:r>
      <w:r w:rsidRPr="00F900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Eletroterapia</w:t>
      </w:r>
    </w:p>
    <w:p w14:paraId="737229A3" w14:textId="77777777" w:rsidR="000066AA" w:rsidRPr="00F900ED" w:rsidRDefault="000066AA" w:rsidP="000066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0ED">
        <w:rPr>
          <w:rFonts w:ascii="Times New Roman" w:hAnsi="Times New Roman" w:cs="Times New Roman"/>
          <w:sz w:val="28"/>
          <w:szCs w:val="28"/>
        </w:rPr>
        <w:t xml:space="preserve">Estudo de caso 2 </w:t>
      </w:r>
    </w:p>
    <w:p w14:paraId="7DB45569" w14:textId="77777777" w:rsidR="000066AA" w:rsidRDefault="000066AA" w:rsidP="000066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0ED">
        <w:rPr>
          <w:rFonts w:ascii="Times New Roman" w:hAnsi="Times New Roman" w:cs="Times New Roman"/>
          <w:sz w:val="28"/>
          <w:szCs w:val="28"/>
        </w:rPr>
        <w:t>Prof</w:t>
      </w:r>
      <w:proofErr w:type="spellEnd"/>
      <w:r w:rsidRPr="00F900ED">
        <w:rPr>
          <w:rFonts w:ascii="Times New Roman" w:hAnsi="Times New Roman" w:cs="Times New Roman"/>
          <w:sz w:val="28"/>
          <w:szCs w:val="28"/>
        </w:rPr>
        <w:t xml:space="preserve"> Mariana Macedo Justi </w:t>
      </w:r>
    </w:p>
    <w:p w14:paraId="39D3887E" w14:textId="77777777" w:rsidR="00C07D5C" w:rsidRDefault="00C07D5C"/>
    <w:p w14:paraId="70C359A0" w14:textId="77777777" w:rsidR="000066AA" w:rsidRDefault="000066AA"/>
    <w:p w14:paraId="1DA31C4D" w14:textId="0590442A" w:rsidR="000066AA" w:rsidRPr="000066AA" w:rsidRDefault="000066AA" w:rsidP="000066AA">
      <w:pPr>
        <w:pStyle w:val="PargrafodaLista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0066AA">
        <w:rPr>
          <w:rFonts w:ascii="Times New Roman" w:hAnsi="Times New Roman" w:cs="Times New Roman"/>
          <w:sz w:val="28"/>
          <w:szCs w:val="28"/>
        </w:rPr>
        <w:t>Paciente tem 43 anos</w:t>
      </w:r>
      <w:r>
        <w:rPr>
          <w:rFonts w:ascii="Times New Roman" w:hAnsi="Times New Roman" w:cs="Times New Roman"/>
          <w:sz w:val="28"/>
          <w:szCs w:val="28"/>
        </w:rPr>
        <w:t xml:space="preserve">, 3 filhos, queixa de seios caídos, gordura localizada em região de abdômen, reclama do seu interno de coxas, e possui </w:t>
      </w:r>
      <w:proofErr w:type="spellStart"/>
      <w:r>
        <w:rPr>
          <w:rFonts w:ascii="Times New Roman" w:hAnsi="Times New Roman" w:cs="Times New Roman"/>
          <w:sz w:val="28"/>
          <w:szCs w:val="28"/>
        </w:rPr>
        <w:t>lipedema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nas pernas, somente nas coxas. Ela procura atendimento para melhorar todas essas afecções estéticas que lhe incomoda. Para melhor atende-la qual seria a conduta em cada queixa e os possíveis tratamentos que poderiam ser aplicados. O que é possível tratar por primeiro?</w:t>
      </w:r>
    </w:p>
    <w:sectPr w:rsidR="000066AA" w:rsidRPr="000066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46CC2"/>
    <w:multiLevelType w:val="hybridMultilevel"/>
    <w:tmpl w:val="463268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93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AA"/>
    <w:rsid w:val="000066AA"/>
    <w:rsid w:val="00495F41"/>
    <w:rsid w:val="00A758C7"/>
    <w:rsid w:val="00C0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69C72"/>
  <w15:chartTrackingRefBased/>
  <w15:docId w15:val="{319A48B7-7817-47A9-96A2-13794152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6AA"/>
  </w:style>
  <w:style w:type="paragraph" w:styleId="Ttulo1">
    <w:name w:val="heading 1"/>
    <w:basedOn w:val="Normal"/>
    <w:next w:val="Normal"/>
    <w:link w:val="Ttulo1Char"/>
    <w:uiPriority w:val="9"/>
    <w:qFormat/>
    <w:rsid w:val="0000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6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6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6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6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6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66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66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66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66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66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66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66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66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66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6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66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6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431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1</cp:revision>
  <dcterms:created xsi:type="dcterms:W3CDTF">2025-11-20T16:54:00Z</dcterms:created>
  <dcterms:modified xsi:type="dcterms:W3CDTF">2025-11-20T17:00:00Z</dcterms:modified>
</cp:coreProperties>
</file>