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UNIVERSIDADE DO PLANALTO CATARINENSE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Tecnologia em Estética e Cosmetologia (PAR059/22) — 5ª Fase — Turma 2026/01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PAOLA BORTOLI PINHEIRO LOPES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ALOPECIA ANDROGENÉTICA FEMININA E INFECÇÃO POR </w:t>
      </w:r>
      <w:r>
        <w:rPr>
          <w:rFonts w:ascii="Times New Roman" w:cs="Times New Roman" w:eastAsia="Times New Roman" w:hAnsi="Times New Roman"/>
          <w:b/>
          <w:bCs/>
          <w:i/>
          <w:iCs/>
          <w:sz w:val="28"/>
          <w:szCs w:val="28"/>
        </w:rPr>
        <w:t xml:space="preserve">HELICOBACTER PYLORI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: LIMITES DA ATUAÇÃO ESTÉTICA E A NECESSIDADE DO CUIDADO INTEGRATIVO — UM ESTUDO DE CASO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Pré-projeto de pesquisa (estudo de caso) apresentado à disciplina de Seminários I, do curso de Tecnologia em Estética e Cosmetologia da UNIPLAC.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sz w:val="22"/>
          <w:szCs w:val="22"/>
        </w:rPr>
        <w:t xml:space="preserve">Orientadoras: Profª. Marcia de Liz e Profª. Mariana Macedo Justi.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LAGES — SC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sz w:val="22"/>
          <w:szCs w:val="22"/>
        </w:rPr>
        <w:t xml:space="preserve">2026</w:t>
      </w:r>
    </w:p>
    <w:p>
      <w:r>
        <w:br w:type="page"/>
      </w:r>
    </w:p>
    <w:p>
      <w:pPr>
        <w:pStyle w:val="Heading1"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RESUMO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alopecia androgenética feminina (AAF) é classicamente atribuída a fatores genéticos e hormonais, centrados na ação da di-hidrotestosterona (DHT) sobre folículos geneticamente predispostos. Entretanto, a literatura contemporânea demonstra que fatores sistêmicos — como a infecção por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Helicobacter pylori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 disbiose intestinal, a má absorção de micronutrientes e o estresse oxidativo de origem emocional — podem acelerar a progressão dessa condição. O presente estudo de caso apresenta uma paciente de 60 anos que, com predisposição à AAF, teve progressão acelerada do quadro após três perdas emocionais consecutivas, associadas a gastrite crônica por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H. pylori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deficiência de vitamina B12 e vitamina D. Propõe-se uma abordagem estética integrativa, conduzida em paralelo ao tratamento médico, com microcorrentes e intradermoterapia (Mescla PHD), discutindo-se os limites da atuação estética e a necessidade do cuidado integral e do encaminhamento médico.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Palavras-chave: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Alopecia androgenética feminina;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Helicobacter pylori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microbiota intestinal; estresse oxidativo; microcorrentes; intradermoterapia capilar; cuidado integrativo.</w:t>
      </w:r>
    </w:p>
    <w:p>
      <w:r>
        <w:br w:type="page"/>
      </w:r>
    </w:p>
    <w:p>
      <w:pPr>
        <w:pStyle w:val="Heading1"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 TEMA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Alopecia androgenética feminina e infecção por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Helicobacter pylori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limites da atuação estética e a necessidade do cuidado integrativo — um estudo de caso.</w:t>
      </w:r>
    </w:p>
    <w:p>
      <w:pPr>
        <w:pStyle w:val="Heading1"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 PERGUNTA DA PESQUISA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 que maneira a infecção por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Helicobacter pylori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— mediante disbiose intestinal, inflamação sistêmica e má absorção de micronutrientes — atua como fator acelerador da alopecia androgenética feminina, e de que forma a compreensão desse elo fisiopatológico orienta a conduta estética integrativa e o encaminhamento médico?</w:t>
      </w:r>
    </w:p>
    <w:p>
      <w:pPr>
        <w:pStyle w:val="Heading1"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 PROBLEMÁTICA DA PESQUISA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 uma paciente de 60 anos com alopecia androgenética feminina e infecção ativa por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Helicobacter pylori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de que modo a cadeia gastrointestinal — gastrite crônica, má absorção de vitamina B12, ferro e zinco e consequente estresse oxidativo — concorre para a aceleração da miniaturização folicular, tornando o tratamento estético isolado insuficiente sem a resolução concomitante da causa sistêmica?</w:t>
      </w:r>
    </w:p>
    <w:p>
      <w:pPr>
        <w:pStyle w:val="Heading1"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 OBJETIVOS</w:t>
      </w:r>
    </w:p>
    <w:p>
      <w:pPr>
        <w:pStyle w:val="Heading2"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 Objetivo geral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Compreender e tratar a alopecia androgenética feminina como desfecho de uma cadeia sistêmica agravada pela infecção por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Helicobacter pylori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mediante a proposição de um protocolo estético integrativo — microcorrentes associadas à intradermoterapia com Mescla PHD —, conduzido em paralelo ao tratamento médico, com vistas a conter a miniaturização e a elevar a densidade capilar.</w:t>
      </w:r>
    </w:p>
    <w:p>
      <w:pPr>
        <w:pStyle w:val="Heading2"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 Objetivos específicos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a) Demonstrar que a alopecia androgenética feminina transcende os fatores genéticos e hormonais, sofrendo influência de fatores sistêmicos, nutricionais e inflamatórios;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b) Explicitar o elo fisiopatológico entre a infecção por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Helicobacter pylori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a má absorção de micronutrientes e o estresse oxidativo na aceleração da miniaturização folicular, distinguindo-o da alopecia areata;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c) Propor e justificar um protocolo estético — microcorrentes e intradermoterapia com Mescla PHD — capaz de contornar a má absorção, conduzido em paralelo à erradicação da infecção;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d) Reconhecer os limites da atuação estética e a importância do encaminhamento médico e do cuidado interdisciplinar.</w:t>
      </w:r>
    </w:p>
    <w:p>
      <w:pPr>
        <w:pStyle w:val="Heading1"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5 MÉTODO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Trata-se de pesquisa de abordagem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qualitativa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do tipo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estudo de caso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descritivo, tendo como amostra uma única paciente do sexo feminino, na faixa etária de 60 anos, que apresenta fatores interferentes (infecção por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H. pylori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deficiências nutricionais) para o tratamento da alopecia androgenética feminina.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referencial teórico foi construído a partir de buscas em bases científicas (PubMed, SciELO) e em periódicos de dermatologia e estética. A coleta de dados de aplicabilidade utiliza ficha de anamnese (Anexo I), registro fotográfico padronizado para acompanhamento da evolução e avaliação por tricoscopia com fotovideodermatoscópio da clínica-escola da UNIPLAC.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protocolo prevê atuação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concomitante ao tratamento médico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: o encaminhamento e a conduta médica para erradicação da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H. pylori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(terapia tríplice/quádrupla a critério do gastroenterologista) e a reposição de micronutrientes (vitamina B12 e vitamina D, conforme exames) precedem e acompanham a intervenção estética local, descrita na seção 7.9.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Aspectos éticos: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este trabalho seguirá os princípios éticos da pesquisa com seres humanos conforme a Resolução 466/12 do CNS, com aprovação prévia pelo Comitê de Ética em Pesquisa (CEP) da UNIPLAC sob o número de aprovação 6.603.39, e a paciente modelo assinará um Termo de Consentimento Livre e Esclarecido (TCLE).</w:t>
      </w:r>
    </w:p>
    <w:p>
      <w:pPr>
        <w:pStyle w:val="Heading1"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6 INTRODUÇÃO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alopecia androgenética feminina (AAF) é uma das principais causas de perda capilar progressiva em mulheres, podendo afetar até 50% delas ao longo da vida. Sua patogênese envolve a miniaturização dos fios, com afinamento progressivo e aumento do espaçamento, frequentemente acompanhada de sinais inflamatórios no couro cabeludo (eritema, oleosidade e pontos amarelos, pretos ou brancos). O diagnóstico apoia-se na tricoscopia, exame indolor e não invasivo realizado com fotovideodermatoscópio. As alterações decorrem, em indivíduos predispostos, da conversão de testosterona em di-hidrotestosterona (DHT) pela enzima 5-alfa-redutase.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Neste estudo de caso, apresenta-se uma paciente de 60 anos que, apesar da predisposição genética, apresentou progressão acelerada do quadro após três perdas emocionais consecutivas. O luto desencadeou estresse psicológico e a ativação do eixo hipotálamo-hipófise-adrenal (HPA), que alterou a microbiota intestinal e favoreceu o desenvolvimento de gastrite crônica por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Helicobacter pylori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com consequente deficiência de micronutrientes (vitamina B12 e vitamina D). A condição gastrointestinal foi previamente avaliada por especialista e diagnosticada por exames laboratoriais e endoscopia, cujos laudos integram os anexos.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paciente já havia realizado, em 2025, tratamento capilar na unidade acadêmica da UNIPLAC (aromaterapia, óleos essenciais, argiloterapia e alta frequência), mantendo em casa o uso de tônico com ativo fitoterápico (Capilia Longa, derivado da cúrcuma). Para a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H. pylori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fez uso de antibioticoterapia e reposição de vitaminas B12 e D. A proposta atual associa microcorrentes — para oxigenação e hidratação do couro cabeludo — e intradermoterapia com Mescla PHD, voltada à alopecia androgenética.</w:t>
      </w:r>
    </w:p>
    <w:p>
      <w:pPr>
        <w:pStyle w:val="Heading1"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7 REVISÃO DE LITERATURA</w:t>
      </w:r>
    </w:p>
    <w:p>
      <w:pPr>
        <w:pStyle w:val="Heading2"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7.1 Alopecia androgenética feminina: além da genética e dos hormônios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Embora a predisposição genética e a ação androgênica permaneçam pilares etiológicos, o ambiente bioquímico e inflamatório do organismo modula a expressão clínica da doença. Prie et al. (2016) demonstraram que pacientes com alopecia androgenética apresentam atividade antioxidante total plasmática significativamente reduzida (p&lt;0,001), níveis elevados de malondialdeído (marcador de peroxidação lipídica; p&lt;0,001) e atividade da superóxido dismutase (SOD) eritrocitária diminuída (p&lt;0,01), indicando que o estresse oxidativo é fator ativo na miniaturização folicular.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Evidências recentes mostram que pacientes com alopecia androgenética apresentam níveis de estresse percebido superiores aos controles, além de mais sintomas de ansiedade e depressão (FRONTIERS IN PSYCHIATRY, 2025). Wang et al. (2024) demonstraram que o estresse psicológico impacta os níveis de fatores neurotróficos nesses pacientes, correlacionando-se com a progressão da doença.</w:t>
      </w:r>
    </w:p>
    <w:p>
      <w:pPr>
        <w:pStyle w:val="Heading2"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7.2 O papel do Helicobacter pylori na queda capilar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Helicobacter pylori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é uma bactéria gram-negativa que coloniza a mucosa gástrica de cerca de metade da população mundial, associada a gastrite crônica e úlcera péptica e, criticamente para este estudo, à má absorção de micronutrientes essenciais à saúde capilar. Uma das vias mais documentadas é a anemia ferropriva: meta-análise demonstrou correlação significativa entre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H. pylori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deficiência de ferro, sendo a erradicação combinada à suplementação mais eficaz que a suplementação isolada (DOES HELICOBACTER PYLORI..., 2010; FRONTIERS IN MICROBIOLOGY, 2025).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bactéria também prejudica a produção de fator intrínseco e pode desencadear anemia perniciosa, comprometendo a absorção de vitamina B12 (HELICOBACTER PYLORI ASSOCIATED VITAMIN B12..., 2013; MICRONUTRIENT DEFICIENCIES..., 2017). A deficiência de ferro é, por sua vez, fator de risco independente para a queda capilar feminina: meta-análise de 36 estudos evidenciou ferritina significativamente menor em mulheres com alopecia não-cicatricial (IRON DEFICIENCY..., 2022; KANTOR et al., 2003).</w:t>
      </w:r>
    </w:p>
    <w:p>
      <w:pPr>
        <w:pStyle w:val="Heading2"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7.3 Eixo intestino-cérebro: a microbiota como mediadora do estresse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comunicação bidirecional entre o sistema nervoso central e o entérico — o eixo intestino-cérebro — é mediada pelo nervo vago, pelo eixo HPA e pelo sistema nervoso autônomo. O estresse psicológico, como o luto por perdas consecutivas, ativa esse eixo e altera a composição da microbiota (CARABOTTI et al., 2015). Madison e Kiecolt-Glaser (2024) demonstraram que o estresse reduz a diversidade bacteriana e compromete a barreira intestinal, permitindo a translocação de lipopolissacarídeos (LPS) e desencadeando resposta inflamatória sistêmica. Li et al. (2020) associaram o estresse psicológico a defeitos nas barreiras intestinal e hematoencefálica, mediados pela microbiota.</w:t>
      </w:r>
    </w:p>
    <w:p>
      <w:pPr>
        <w:pStyle w:val="Heading2"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7.4 Disbiose intestinal e alopecia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disbiose foi documentada em pacientes com alopecia areata, com perda de riqueza microbiana e diminuição da diversidade taxonômica, podendo desestabilizar a tolerância imunológica e afetar as células T reguladoras (LU et al., 2023; BIOMEDICINES, 2025; PINTO et al., 2019). Esses achados, embora descritos sobretudo na areata, reforçam o papel do ambiente intestinal e inflamatório na biologia do folículo.</w:t>
      </w:r>
    </w:p>
    <w:p>
      <w:pPr>
        <w:pStyle w:val="Heading2"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7.5 Estresse, neuropeptídeos e biologia do folículo capilar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Peters et al. (2001, 2006, 2007) descreveram um eixo cérebro-folículo capilar, pelo qual o estresse psicológico impacta diretamente o crescimento. A substância P — neuropeptídeo liberado no estresse — inibe a proliferação de queratinócitos, aumenta a apoptose em folículos telógenos e promove morfologia catágena, prolongando a fase telógena e atrasando a entrada na anágena.</w:t>
      </w:r>
    </w:p>
    <w:p>
      <w:pPr>
        <w:pStyle w:val="Heading2"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7.6 Deficiências nutricionais e saúde capilar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Guo e Katta (2017) revisaram a relação entre dieta, deficiência de nutrientes e queda capilar, abordando eflúvio telógeno, alopecia androgenética e padrão feminino de perda capilar. Entre os nutrientes avaliados estão ferro, zinco, niacina, selênio e vitaminas A, D e E — vários deles diretamente afetados pela má absorção associada à H. pylori.</w:t>
      </w:r>
    </w:p>
    <w:p>
      <w:pPr>
        <w:pStyle w:val="Heading2"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7.7 A ponte: por que o H. pylori afeta a alopecia ANDROGENÉTICA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É necessário distinguir os tipos de alopecia. Grande parte da evidência que associa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diretamente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o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H. pylori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à queda capilar refere-se à alopecia AREATA, de natureza autoimune (EXTRAGASTRIC INFECTION..., 2022; CURE OF ALOPECIA AREATA..., 2011; ASSOCIATION BETWEEN..., 2017). Na alopecia ANDROGENÉTICA, a ligação é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indireta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mediada por mecanismos compartilhados e bem documentados, e é esse o eixo deste trabalho.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Primeiro, a infecção causa má absorção de ferro, vitamina B12 e zinco, e a deficiência desses micronutrientes — sobretudo a ferritina baixa — associa-se à queda capilar feminina (IRON DEFICIENCY..., 2022; KANTOR et al., 2003). Segundo, a inflamação crônica e a queda das defesas antioxidantes intensificam o estresse oxidativo, demonstradamente elevado na alopecia androgenética (PRIE et al., 2016), acelerando a miniaturização. Portanto, o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H. pylori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não é causa da AAF, mas um fator agravante e acelerador.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Aplicando ao caso: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os exames da paciente documentaram deficiência de vitamina B12 e vitamina D. A ponte mais direta, para ela, é a má absorção de B12 secundária à gastrite por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H. pylori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(HELICOBACTER PYLORI ASSOCIATED VITAMIN B12..., 2013; MICRONUTRIENT DEFICIENCIES..., 2017), somada ao estresse oxidativo do luto — o que explica por que o tratamento estético isolado tende a falhar sem a resolução da causa gastrointestinal.</w:t>
      </w:r>
    </w:p>
    <w:p>
      <w:pPr>
        <w:pStyle w:val="Heading2"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7.8 Apresentação da paciente e cadeia fisiopatológica do caso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Paciente do sexo feminino, 60 anos, com diagnóstico de alopecia androgenética feminina de progressão acelerada e predisposição genética, cujo quadro progrediu de forma incomumente rápida após três perdas emocionais consecutivas. O sofrimento psicológico crônico resultou em: (1) ativação do eixo HPA, com cortisol elevado; (2) disbiose intestinal; (3) gastrite por H. pylori; (4) má absorção de micronutrientes (B12 e vitamina D); (5) intensificação do estresse oxidativo; e (6) aceleração da miniaturização folicular.</w:t>
      </w:r>
    </w:p>
    <w:p>
      <w:pPr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line="36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Figura 1 — Cadeia fisiopatológica proposta para o caso</w:t>
      </w:r>
    </w:p>
    <w:p>
      <w:pPr>
        <w:spacing w:after="60" w:line="360"/>
        <w:jc w:val="center"/>
      </w:pPr>
      <w:r>
        <w:rPr>
          <w:rFonts w:ascii="Times New Roman" w:cs="Times New Roman" w:eastAsia="Times New Roman" w:hAnsi="Times New Roman"/>
          <w:b/>
          <w:bCs/>
          <w:sz w:val="20"/>
          <w:szCs w:val="20"/>
        </w:rPr>
        <w:t xml:space="preserve">PERDAS EMOCIONAIS → ESTRESSE CRÔNICO (eixo HPA ↑cortisol + Substância P) → DISBIOSE INTESTINAL (“leaky gut”) → GASTRITE POR H. PYLORI → MÁ ABSORÇÃO (B12, ferro, zinco) → ESTRESSE OXIDATIVO (↓SOD, ↑ROS) → MINIATURIZAÇÃO FOLICULAR ACELERADA → ALOPECIA ANDROGENÉTICA DE PROGRESSÃO RÁPIDA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i/>
          <w:iCs/>
          <w:sz w:val="20"/>
          <w:szCs w:val="20"/>
        </w:rPr>
        <w:t xml:space="preserve">Fonte: elaborado pela autora (2026).</w:t>
      </w:r>
    </w:p>
    <w:p>
      <w:pPr>
        <w:pStyle w:val="Heading2"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7.9 Proposta terapêutica estética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Microcorrentes.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São correntes elétricas de baixíssima intensidade que atuam no nível celular, estimulando a síntese de ATP, a oxigenação tecidual e a microcirculação. Estudo publicado no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International Journal of Molecular Sciences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demonstrou que a estimulação por microcorrentes promove o crescimento capilar em células de papila dérmica humana e em modelo animal, via ativação das vias Wnt/β-catenina e PI3K/AKT/mTOR e aumento de fatores de crescimento (Kim et al., 2021). No couro cabeludo, favorecem a reativação da papila dérmica, a neoangiogênese e a transição telógena → anágena, combatendo a depleção energética causada pelo estresse oxidativo.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Intradermoterapia (Mescla PHD).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Consiste em microinjeções de ativos diretamente no couro cabeludo, suprindo o folículo localmente e 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contornando a má absorção gastrointestinal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causada pela H. pylori. A evidência de eficácia da mesoterapia/intradermoterapia capilar com minoxidil injetável é favorável quando comparada à via tópica (COMPARATIVE STUDY..., 2010; COMPARING THE EFFICACY..., 2019). A mescla utilizada contém:</w:t>
      </w:r>
    </w:p>
    <w:p>
      <w:pPr>
        <w:spacing w:after="120" w:line="360"/>
        <w:ind w:left="431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• Minoxidil 8 mg: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estimula a circulação no couro cabeludo, prolonga a fase anágena e aumenta a densidade.</w:t>
      </w:r>
    </w:p>
    <w:p>
      <w:pPr>
        <w:spacing w:after="120" w:line="360"/>
        <w:ind w:left="431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• Nanofatores de Crescimento Capilar 1%: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atuam na sinalização celular do folículo, auxiliando regeneração e crescimento.</w:t>
      </w:r>
    </w:p>
    <w:p>
      <w:pPr>
        <w:spacing w:after="120" w:line="360"/>
        <w:ind w:left="431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• Latanoprosta 50 mcg: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estimula o crescimento e pode favorecer o aumento da espessura dos fios.</w:t>
      </w:r>
    </w:p>
    <w:p>
      <w:pPr>
        <w:spacing w:after="120" w:line="360"/>
        <w:ind w:left="431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• Pill Food (aminoácidos e vitaminas):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L-Metionina, L-Taurina, L-Prolina, Biotina, D-Pantenol, vitaminas B2/B3/B6 e L-Carnitina — nutrição do folículo e formação da fibra capilar.</w:t>
      </w:r>
    </w:p>
    <w:p>
      <w:pPr>
        <w:spacing w:after="120" w:line="360"/>
        <w:ind w:left="431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• Lidocaína 20 mg: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anestésico local para reduzir o desconforto da aplicação.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Homecare.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Em casa, a paciente mantém o tônico Capilia Longa (derivado da cúrcuma), que inibe a enzima responsável pela conversão de testosterona em DHT, principal envolvida na miniaturização — sustentando, entre as sessões, o trabalho feito em cabine.</w:t>
      </w:r>
    </w:p>
    <w:p>
      <w:pPr>
        <w:pStyle w:val="Heading1"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8 DISCUSSÃO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O caso demonstra que a AAF não pode ser compreendida apenas sob a óptica genético-hormonal. A paciente tinha predisposição, mas foi o encadeamento de fatores sistêmicos — estresse emocional, disbiose, infecção por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H. pylori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e deficiências nutricionais — que acelerou a miniaturização. Confirma-se a literatura: o estresse altera a microbiota (CARABOTTI et al., 2015; MADISON; KIECOLT-GLASER, 2024; LI et al., 2020) e libera neuropeptídeos que agridem o folículo (PETERS et al., 2001, 2006, 2007); a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H. pylori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compromete a absorção de nutrientes-chave (B12, ferro, zinco); e o estresse oxidativo resultante acelera a miniaturização (PRIE et al., 2016).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Sob a ótica da prática estética, o caso evidencia tanto a potência quanto os limites da intervenção: microcorrentes e intradermoterapia (Mescla PHD) atuam de forma fundamentada sobre o folículo, mas seriam insuficientes sem a erradicação da H. pylori e a reposição nutricional conduzidas pela equipe médica. Daí a centralidade do cuidado integrativo e do encaminhamento — competência essencial da profissional de estética.</w:t>
      </w:r>
    </w:p>
    <w:p>
      <w:pPr>
        <w:pStyle w:val="Heading1"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9 CONCLUSÃO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Este estudo reforça a necessidade de um olhar holístico sobre a alopecia androgenética feminina. A paciente desenvolveu progressão acelerada não por uma genética “mais agressiva”, mas por uma cadeia de fatores sistêmicos — luto → disbiose → gastrite por </w:t>
      </w: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H. pylori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→ deficiências nutricionais → estresse oxidativo — que potencializou a predisposição. A proposta estética (microcorrentes e intradermoterapia com Mescla PHD), aliada ao tratamento médico das causas sistêmicas, oferece abordagem abrangente e fundamentada.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A alopecia androgenética feminina exige olhar integrativo. Tratar apenas o couro cabeludo, sem tratar o organismo como um todo, é tratar o sintoma sem abordar a causa.</w:t>
      </w:r>
    </w:p>
    <w:p>
      <w:r>
        <w:br w:type="page"/>
      </w:r>
    </w:p>
    <w:p>
      <w:pPr>
        <w:pStyle w:val="Heading1"/>
        <w:spacing w:after="12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10 REFERÊNCIAS</w:t>
      </w:r>
    </w:p>
    <w:p>
      <w:pPr>
        <w:spacing w:after="120" w:line="240"/>
        <w:ind w:left="0" w:hanging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1. PRIE, B. E.; IOSIF, L.; TIVIG, I.; STOIAN, I.; GIURCANEANU, C. Oxidative stress in androgenetic alopecia. Journal of Medicine and Life, v. 9, n. 1, p. 79-83, 2016. Disponível em: https://pubmed.ncbi.nlm.nih.gov/27974920/. Acesso em: 30 mar. 2026.</w:t>
      </w:r>
    </w:p>
    <w:p>
      <w:pPr>
        <w:spacing w:after="120" w:line="240"/>
        <w:ind w:left="0" w:hanging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2. WANG, X. et al. Psychological stress impact neurotrophic factor levels in patients with androgenetic alopecia and correlated with disease progression. World Journal of Psychiatry, v. 14, n. 10, p. 1437, 2024. Disponível em: https://www.wjgnet.com/2220-3206/full/v14/i10/1437.htm. Acesso em: 30 mar. 2026.</w:t>
      </w:r>
    </w:p>
    <w:p>
      <w:pPr>
        <w:spacing w:after="120" w:line="240"/>
        <w:ind w:left="0" w:hanging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3. ASSOCIATION between androgenetic alopecia and psychological well-being: a systematic review and meta-analysis. Frontiers in Psychiatry, 2025. Disponível em: https://www.frontiersin.org/journals/psychiatry/articles/10.3389/fpsyt.2025.1705957/full. Acesso em: 30 mar. 2026.</w:t>
      </w:r>
    </w:p>
    <w:p>
      <w:pPr>
        <w:spacing w:after="120" w:line="240"/>
        <w:ind w:left="0" w:hanging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4. EXTRAGASTRIC infection of Helicobacter pylori and alopecia areata: a systematic review and meta-analysis. Reviews in Medical Microbiology, v. 33, n. 1, 2022. Disponível em: https://journals.lww.com/revmedmicrobiol/abstract/2022/01000/extragastric_infection_of_helicobacter_pylori_and.25.aspx. Acesso em: 30 mar. 2026.</w:t>
      </w:r>
    </w:p>
    <w:p>
      <w:pPr>
        <w:spacing w:after="120" w:line="240"/>
        <w:ind w:left="0" w:hanging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5. CURE of alopecia areata after eradication of Helicobacter pylori: a new association? 2011. Disponível em: https://ncbi.nlm.nih.gov/pmc/articles/PMC3158418/. Acesso em: 30 mar. 2026.</w:t>
      </w:r>
    </w:p>
    <w:p>
      <w:pPr>
        <w:spacing w:after="120" w:line="240"/>
        <w:ind w:left="0" w:hanging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6. ASSOCIATION between Helicobacter pylori infection and alopecia areata: a study in Iranian population. 2017. Disponível em: https://ncbi.nlm.nih.gov/pmc/articles/PMC5471101/. Acesso em: 30 mar. 2026.</w:t>
      </w:r>
    </w:p>
    <w:p>
      <w:pPr>
        <w:spacing w:after="120" w:line="240"/>
        <w:ind w:left="0" w:hanging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7. HELICOBACTER pylori and skin autoimmune diseases. 2014. Disponível em: https://ncbi.nlm.nih.gov/pmc/articles/PMC3925859/. Acesso em: 30 mar. 2026.</w:t>
      </w:r>
    </w:p>
    <w:p>
      <w:pPr>
        <w:spacing w:after="120" w:line="240"/>
        <w:ind w:left="0" w:hanging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8. DOES Helicobacter pylori infection play a role in iron deficiency anemia? A meta-analysis. World Journal of Gastroenterology, 2010. Disponível em: https://ncbi.nlm.nih.gov/pmc/articles/PMC2825337/. Acesso em: 30 mar. 2026.</w:t>
      </w:r>
    </w:p>
    <w:p>
      <w:pPr>
        <w:spacing w:after="120" w:line="240"/>
        <w:ind w:left="0" w:hanging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9. RESEARCH progress on the relationship between Helicobacter pylori infection and iron deficiency anemia. Frontiers in Microbiology, 2025. Disponível em: https://www.frontiersin.org/journals/microbiology/articles/10.3389/fmicb.2025.1552630/full. Acesso em: 30 mar. 2026.</w:t>
      </w:r>
    </w:p>
    <w:p>
      <w:pPr>
        <w:spacing w:after="120" w:line="240"/>
        <w:ind w:left="0" w:hanging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10. IRON deficiency and nonscarring alopecia in women: systematic review and meta-analysis. 2022. Disponível em: https://pmc.ncbi.nlm.nih.gov/articles/PMC8928181/. Acesso em: 30 mar. 2026.</w:t>
      </w:r>
    </w:p>
    <w:p>
      <w:pPr>
        <w:spacing w:after="120" w:line="240"/>
        <w:ind w:left="0" w:hanging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11. THE association of serum ferritin levels with non-scarring alopecia in women. 2022. Disponível em: https://ncbi.nlm.nih.gov/pmc/articles/PMC9805541/. Acesso em: 30 mar. 2026.</w:t>
      </w:r>
    </w:p>
    <w:p>
      <w:pPr>
        <w:spacing w:after="120" w:line="240"/>
        <w:ind w:left="0" w:hanging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12. KANTOR, J. et al. Decreased serum ferritin is associated with alopecia in women. Journal of Investigative Dermatology, 2003. Disponível em: https://www.sciencedirect.com/science/article/pii/S0022202X15304942. Acesso em: 30 mar. 2026.</w:t>
      </w:r>
    </w:p>
    <w:p>
      <w:pPr>
        <w:spacing w:after="120" w:line="240"/>
        <w:ind w:left="0" w:hanging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13. HELICOBACTER pylori associated vitamin B12 deficiency, pernicious anaemia and subacute combined degeneration of the spinal cord. 2013. Disponível em: https://ncbi.nlm.nih.gov/pmc/articles/PMC3794208/. Acesso em: 30 mar. 2026.</w:t>
      </w:r>
    </w:p>
    <w:p>
      <w:pPr>
        <w:spacing w:after="120" w:line="240"/>
        <w:ind w:left="0" w:hanging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14. MICRONUTRIENT deficiencies in patients with chronic atrophic autoimmune gastritis: a review. 2017. Disponível em: https://ncbi.nlm.nih.gov/pmc/articles/PMC5292330/. Acesso em: 30 mar. 2026.</w:t>
      </w:r>
    </w:p>
    <w:p>
      <w:pPr>
        <w:spacing w:after="120" w:line="240"/>
        <w:ind w:left="0" w:hanging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15. ANNIBALE, B. et al. Nutritional aspects of Helicobacter pylori infection. 2011. Disponível em: https://pubmed.ncbi.nlm.nih.gov/22105725/. Acesso em: 30 mar. 2026.</w:t>
      </w:r>
    </w:p>
    <w:p>
      <w:pPr>
        <w:spacing w:after="120" w:line="240"/>
        <w:ind w:left="0" w:hanging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16. CARABOTTI, M.; SCIROCCO, A.; MASELLI, M. A.; SEVERI, C. The gut-brain axis: interactions between enteric microbiota, central and enteric nervous systems. Annals of Gastroenterology, v. 28, n. 2, p. 203-209, 2015. Disponível em: https://ncbi.nlm.nih.gov/pmc/articles/PMC4367209/. Acesso em: 30 mar. 2026.</w:t>
      </w:r>
    </w:p>
    <w:p>
      <w:pPr>
        <w:spacing w:after="120" w:line="240"/>
        <w:ind w:left="0" w:hanging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17. MADISON, A.; KIECOLT-GLASER, J. K. Stressed to the core: inflammation and intestinal permeability link stress-related gut microbiota shifts to mental health outcomes. Biological Psychiatry, 2024. Disponível em: https://pubmed.ncbi.nlm.nih.gov/38353184/. Acesso em: 30 mar. 2026.</w:t>
      </w:r>
    </w:p>
    <w:p>
      <w:pPr>
        <w:spacing w:after="120" w:line="240"/>
        <w:ind w:left="0" w:hanging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18. LI, N. et al. Gut microbiota are associated with psychological stress-induced defections in intestinal and blood-brain barriers. 2020. Disponível em: https://ncbi.nlm.nih.gov/pmc/articles/PMC6974438/. Acesso em: 30 mar. 2026.</w:t>
      </w:r>
    </w:p>
    <w:p>
      <w:pPr>
        <w:spacing w:after="120" w:line="240"/>
        <w:ind w:left="0" w:hanging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19. LU, J. et al. Gut microbiome, metabolome and alopecia areata. Frontiers in Microbiology, v. 14, 2023. Disponível em: https://www.frontiersin.org/journals/microbiology/articles/10.3389/fmicb.2023.1281660/full. Acesso em: 30 mar. 2026.</w:t>
      </w:r>
    </w:p>
    <w:p>
      <w:pPr>
        <w:spacing w:after="120" w:line="240"/>
        <w:ind w:left="0" w:hanging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20. THE multi-faceted role of gut microbiota in alopecia areata. Biomedicines, v. 13, n. 6, p. 1379, 2025. Disponível em: https://www.mdpi.com/2227-9059/13/6/1379. Acesso em: 30 mar. 2026.</w:t>
      </w:r>
    </w:p>
    <w:p>
      <w:pPr>
        <w:spacing w:after="120" w:line="240"/>
        <w:ind w:left="0" w:hanging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21. PINTO, D. et al. What's new in the pathophysiology of alopecia areata? The possible contribution of skin and gut microbiome. 2019. Disponível em: https://ncbi.nlm.nih.gov/pmc/articles/PMC6830027/. Acesso em: 30 mar. 2026.</w:t>
      </w:r>
    </w:p>
    <w:p>
      <w:pPr>
        <w:spacing w:after="120" w:line="240"/>
        <w:ind w:left="0" w:hanging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22. PETERS, E. M. J. et al. Probing the effects of stress mediators on the human hair follicle: substance P holds central position. American Journal of Pathology, 2007. Disponível em: https://www.sciencedirect.com/science/article/abs/pii/S0002944010624480. Acesso em: 30 mar. 2026.</w:t>
      </w:r>
    </w:p>
    <w:p>
      <w:pPr>
        <w:spacing w:after="120" w:line="240"/>
        <w:ind w:left="0" w:hanging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23. PETERS, E. M. J. et al. Indications for a brain-hair follicle axis. The FASEB Journal, 2001. Disponível em: https://pubmed.ncbi.nlm.nih.gov/11641256/. Acesso em: 30 mar. 2026.</w:t>
      </w:r>
    </w:p>
    <w:p>
      <w:pPr>
        <w:spacing w:after="120" w:line="240"/>
        <w:ind w:left="0" w:hanging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24. PETERS, E. M. J. et al. Neurogenic inflammation in stress-induced termination of murine hair growth is promoted by nerve growth factor. 2006. Disponível em: https://ncbi.nlm.nih.gov/pmc/articles/PMC1618553/. Acesso em: 30 mar. 2026.</w:t>
      </w:r>
    </w:p>
    <w:p>
      <w:pPr>
        <w:spacing w:after="120" w:line="240"/>
        <w:ind w:left="0" w:hanging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25. GUO, E. L.; KATTA, R. Diet and hair loss: effects of nutrient deficiency and supplement use. Dermatology Practical &amp; Conceptual, v. 7, n. 1, p. 1-10, jan. 2017. Disponível em: https://ncbi.nlm.nih.gov/pmc/articles/PMC5315033/. Acesso em: 30 mar. 2026.</w:t>
      </w:r>
    </w:p>
    <w:p>
      <w:pPr>
        <w:spacing w:after="120" w:line="240"/>
        <w:ind w:left="0" w:hanging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26. KIM, Y. J.; LIM, H.; PARK, S. Y. et al. Micro-current stimulation has potential effects of hair growth-promotion on human hair follicle-derived papilla cells and animal model. International Journal of Molecular Sciences, v. 22, n. 9, art. 4361, 2021. DOI: 10.3390/ijms22094361. Disponível em: https://www.mdpi.com/1422-0067/22/9/4361. Acesso em: 30 mar. 2026.</w:t>
      </w:r>
    </w:p>
    <w:p>
      <w:pPr>
        <w:spacing w:after="120" w:line="240"/>
        <w:ind w:left="0" w:hanging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27. COMPARATIVE study between 2% minoxidil topical spray vs. intradermal injection (mesotherapy) for treatment of androgenetic alopecia in female patients. Egyptian Dermatology Online Journal, v. 6, n. 2, 2010. Disponível em: https://www.edoj.org.eg/vol006/0602/005/01.htm. Acesso em: 30 mar. 2026.</w:t>
      </w:r>
    </w:p>
    <w:p>
      <w:pPr>
        <w:spacing w:after="120" w:line="240"/>
        <w:ind w:left="0" w:hanging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28. COMPARING the efficacy of mesotherapy to topical minoxidil in the treatment of female pattern hair loss. PubMed, 2019. Disponível em: https://pubmed.ncbi.nlm.nih.gov/31032783/. Acesso em: 30 mar. 2026.</w:t>
      </w:r>
    </w:p>
    <w:p>
      <w:pPr>
        <w:spacing w:after="120" w:line="240"/>
        <w:ind w:left="0" w:hanging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29. REVISTA FT. Tratamento de alopecias através de aplicações de substâncias ativas pelo método de intradermoterapia capilar: revisão da literatura. Disponível em: https://revistaft.com.br/tratamento-de-alopecias-atraves-de-aplicacoes-de-substancias-ativas-pelo-metodo-de-intradermoterapia-capilar-revisao-da-literatura/. Acesso em: 30 mar. 2026.</w:t>
      </w:r>
    </w:p>
    <w:p>
      <w:pPr>
        <w:spacing w:after="120" w:line="240"/>
        <w:ind w:left="0" w:hanging="0"/>
        <w:jc w:val="left"/>
      </w:pPr>
      <w:r>
        <w:rPr>
          <w:rFonts w:ascii="Times New Roman" w:cs="Times New Roman" w:eastAsia="Times New Roman" w:hAnsi="Times New Roman"/>
          <w:sz w:val="20"/>
          <w:szCs w:val="20"/>
        </w:rPr>
        <w:t xml:space="preserve">30. COMPARISON of dermoscopic findings in female androgenetic alopecia and telogen effluvium and female controls in a tertiary care center. 2022. Disponível em: https://pmc.ncbi.nlm.nih.gov/articles/PMC9122275/. Acesso em: 30 mar. 2026.</w:t>
      </w:r>
    </w:p>
    <w:sectPr>
      <w:pgSz w:w="11906" w:h="16838" w:orient="portrait"/>
      <w:pgMar w:top="1699" w:right="1137" w:bottom="1137" w:left="1699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2026-06-15T20:24:37.607Z</dcterms:created>
  <dcterms:modified xsi:type="dcterms:W3CDTF">2026-06-15T20:24:37.617Z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