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jc w:val="center"/>
        <w:rPr>
          <w:color w:val="auto"/>
        </w:rPr>
      </w:pPr>
      <w:r>
        <w:rPr>
          <w:b/>
          <w:bCs/>
          <w:color w:val="auto"/>
          <w:sz w:val="36"/>
          <w:szCs w:val="36"/>
        </w:rPr>
        <w:drawing>
          <wp:anchor behindDoc="0" distT="0" distB="0" distL="0" distR="0" simplePos="0" locked="0" layoutInCell="1" allowOverlap="1" relativeHeight="2">
            <wp:simplePos x="0" y="0"/>
            <wp:positionH relativeFrom="column">
              <wp:posOffset>0</wp:posOffset>
            </wp:positionH>
            <wp:positionV relativeFrom="paragraph">
              <wp:posOffset>114300</wp:posOffset>
            </wp:positionV>
            <wp:extent cx="838200" cy="11811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838200" cy="118110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4610100</wp:posOffset>
            </wp:positionH>
            <wp:positionV relativeFrom="paragraph">
              <wp:posOffset>247650</wp:posOffset>
            </wp:positionV>
            <wp:extent cx="1419225" cy="914400"/>
            <wp:effectExtent l="0" t="0" r="0" b="0"/>
            <wp:wrapNone/>
            <wp:docPr id="2"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png"/>
                    <pic:cNvPicPr>
                      <a:picLocks noChangeAspect="1" noChangeArrowheads="1"/>
                    </pic:cNvPicPr>
                  </pic:nvPicPr>
                  <pic:blipFill>
                    <a:blip r:embed="rId3"/>
                    <a:stretch>
                      <a:fillRect/>
                    </a:stretch>
                  </pic:blipFill>
                  <pic:spPr bwMode="auto">
                    <a:xfrm>
                      <a:off x="0" y="0"/>
                      <a:ext cx="1419225" cy="914400"/>
                    </a:xfrm>
                    <a:prstGeom prst="rect">
                      <a:avLst/>
                    </a:prstGeom>
                    <a:noFill/>
                  </pic:spPr>
                </pic:pic>
              </a:graphicData>
            </a:graphic>
          </wp:anchor>
        </w:drawing>
      </w:r>
      <w:r>
        <w:rPr>
          <w:b/>
          <w:bCs/>
          <w:color w:val="auto"/>
          <w:sz w:val="36"/>
          <w:szCs w:val="36"/>
        </w:rPr>
        <w:t>Instituto Politécnico Nacional</w:t>
        <w:br/>
        <w:t xml:space="preserve"> Escuela Superior de Cómputo</w:t>
        <w:br/>
        <w:t xml:space="preserve">Ingeniería en </w:t>
        <w:br/>
        <w:t>Sistemas Computacionales</w:t>
      </w:r>
    </w:p>
    <w:p>
      <w:pPr>
        <w:pStyle w:val="normal1"/>
        <w:spacing w:lineRule="auto" w:line="240" w:before="240" w:after="0"/>
        <w:jc w:val="center"/>
        <w:rPr>
          <w:b/>
          <w:bCs/>
          <w:color w:val="auto"/>
          <w:sz w:val="36"/>
          <w:szCs w:val="36"/>
        </w:rPr>
      </w:pPr>
      <w:r>
        <w:rPr>
          <w:b/>
          <w:bCs/>
          <w:color w:val="auto"/>
          <w:sz w:val="36"/>
          <w:szCs w:val="36"/>
        </w:rPr>
      </w:r>
    </w:p>
    <w:p>
      <w:pPr>
        <w:pStyle w:val="normal1"/>
        <w:spacing w:lineRule="auto" w:line="240" w:before="240" w:after="0"/>
        <w:jc w:val="center"/>
        <w:rPr>
          <w:color w:val="auto"/>
        </w:rPr>
      </w:pPr>
      <w:r>
        <w:rPr>
          <w:b/>
          <w:bCs/>
          <w:color w:val="auto"/>
          <w:sz w:val="36"/>
          <w:szCs w:val="36"/>
        </w:rPr>
        <w:t>Unidad de Aprendizaje:</w:t>
      </w:r>
    </w:p>
    <w:p>
      <w:pPr>
        <w:pStyle w:val="normal1"/>
        <w:jc w:val="center"/>
        <w:rPr>
          <w:color w:val="auto"/>
        </w:rPr>
      </w:pPr>
      <w:r>
        <w:rPr>
          <w:b/>
          <w:bCs/>
          <w:color w:val="auto"/>
          <w:sz w:val="36"/>
          <w:szCs w:val="36"/>
        </w:rPr>
        <w:t>VISIÓN POR COMPUTADORA</w:t>
      </w:r>
    </w:p>
    <w:p>
      <w:pPr>
        <w:pStyle w:val="normal1"/>
        <w:spacing w:lineRule="auto" w:line="240" w:before="240" w:after="0"/>
        <w:jc w:val="center"/>
        <w:rPr>
          <w:color w:val="auto"/>
        </w:rPr>
      </w:pPr>
      <w:r>
        <w:rPr>
          <w:b/>
          <w:bCs/>
          <w:color w:val="auto"/>
          <w:sz w:val="36"/>
          <w:szCs w:val="36"/>
        </w:rPr>
        <w:t>Grupo:  7CV6</w:t>
      </w:r>
    </w:p>
    <w:p>
      <w:pPr>
        <w:pStyle w:val="normal1"/>
        <w:spacing w:lineRule="auto" w:line="240" w:before="240" w:after="0"/>
        <w:ind w:hanging="1440" w:start="2880"/>
        <w:jc w:val="center"/>
        <w:rPr>
          <w:color w:val="auto"/>
        </w:rPr>
      </w:pPr>
      <w:r>
        <w:rPr>
          <w:b/>
          <w:bCs/>
          <w:color w:val="auto"/>
          <w:sz w:val="36"/>
          <w:szCs w:val="36"/>
        </w:rPr>
        <w:t xml:space="preserve"> </w:t>
      </w:r>
    </w:p>
    <w:p>
      <w:pPr>
        <w:pStyle w:val="normal1"/>
        <w:spacing w:lineRule="auto" w:line="240" w:before="240" w:after="0"/>
        <w:jc w:val="center"/>
        <w:rPr>
          <w:color w:val="auto"/>
        </w:rPr>
      </w:pPr>
      <w:r>
        <w:rPr>
          <w:b/>
          <w:bCs/>
          <w:color w:val="auto"/>
          <w:sz w:val="36"/>
          <w:szCs w:val="36"/>
        </w:rPr>
        <w:t xml:space="preserve">Práctica </w:t>
      </w:r>
      <w:r>
        <w:rPr>
          <w:b/>
          <w:bCs/>
          <w:color w:val="auto"/>
          <w:sz w:val="36"/>
          <w:szCs w:val="36"/>
        </w:rPr>
        <w:t>3</w:t>
      </w:r>
      <w:r>
        <w:rPr>
          <w:b/>
          <w:bCs/>
          <w:color w:val="auto"/>
          <w:sz w:val="36"/>
          <w:szCs w:val="36"/>
        </w:rPr>
        <w:t xml:space="preserve">: </w:t>
      </w:r>
      <w:r>
        <w:rPr>
          <w:b/>
          <w:bCs/>
          <w:color w:val="auto"/>
          <w:sz w:val="36"/>
          <w:szCs w:val="36"/>
        </w:rPr>
        <w:t>Histograma</w:t>
      </w:r>
    </w:p>
    <w:p>
      <w:pPr>
        <w:pStyle w:val="normal1"/>
        <w:spacing w:lineRule="auto" w:line="240" w:before="240" w:after="0"/>
        <w:jc w:val="center"/>
        <w:rPr>
          <w:b/>
          <w:bCs/>
          <w:color w:val="auto"/>
          <w:sz w:val="36"/>
          <w:szCs w:val="36"/>
        </w:rPr>
      </w:pPr>
      <w:r>
        <w:rPr>
          <w:b/>
          <w:bCs/>
          <w:color w:val="auto"/>
          <w:sz w:val="36"/>
          <w:szCs w:val="36"/>
        </w:rPr>
      </w:r>
    </w:p>
    <w:p>
      <w:pPr>
        <w:pStyle w:val="normal1"/>
        <w:spacing w:lineRule="auto" w:line="240" w:before="240" w:after="0"/>
        <w:jc w:val="center"/>
        <w:rPr>
          <w:color w:val="auto"/>
        </w:rPr>
      </w:pPr>
      <w:r>
        <w:rPr>
          <w:b/>
          <w:bCs/>
          <w:color w:val="auto"/>
          <w:sz w:val="36"/>
          <w:szCs w:val="36"/>
        </w:rPr>
        <w:t>Alumno:</w:t>
      </w:r>
    </w:p>
    <w:p>
      <w:pPr>
        <w:pStyle w:val="normal1"/>
        <w:spacing w:lineRule="auto" w:line="240" w:before="240" w:after="0"/>
        <w:jc w:val="center"/>
        <w:rPr>
          <w:color w:val="auto"/>
        </w:rPr>
      </w:pPr>
      <w:r>
        <w:rPr>
          <w:b/>
          <w:bCs/>
          <w:color w:val="auto"/>
          <w:sz w:val="36"/>
          <w:szCs w:val="36"/>
        </w:rPr>
        <w:t>Bautista Ríos Alfredo</w:t>
      </w:r>
    </w:p>
    <w:p>
      <w:pPr>
        <w:pStyle w:val="normal1"/>
        <w:spacing w:lineRule="auto" w:line="240" w:before="240" w:after="0"/>
        <w:jc w:val="center"/>
        <w:rPr>
          <w:b/>
          <w:bCs/>
          <w:color w:val="auto"/>
          <w:sz w:val="36"/>
          <w:szCs w:val="36"/>
        </w:rPr>
      </w:pPr>
      <w:r>
        <w:rPr>
          <w:b/>
          <w:bCs/>
          <w:color w:val="auto"/>
          <w:sz w:val="36"/>
          <w:szCs w:val="36"/>
        </w:rPr>
      </w:r>
    </w:p>
    <w:p>
      <w:pPr>
        <w:pStyle w:val="normal1"/>
        <w:spacing w:lineRule="auto" w:line="240" w:before="240" w:after="0"/>
        <w:jc w:val="center"/>
        <w:rPr>
          <w:color w:val="auto"/>
        </w:rPr>
      </w:pPr>
      <w:r>
        <w:rPr>
          <w:b/>
          <w:bCs/>
          <w:color w:val="auto"/>
          <w:sz w:val="36"/>
          <w:szCs w:val="36"/>
        </w:rPr>
        <w:t xml:space="preserve">Docente: Saul De la O Torres </w:t>
      </w:r>
      <w:r>
        <w:br w:type="page"/>
      </w:r>
    </w:p>
    <w:p>
      <w:pPr>
        <w:pStyle w:val="Heading1"/>
        <w:spacing w:before="0" w:after="0"/>
        <w:rPr>
          <w:color w:val="auto"/>
        </w:rPr>
      </w:pPr>
      <w:r>
        <w:rPr>
          <w:color w:val="auto"/>
        </w:rPr>
        <w:t>Introducción</w:t>
      </w:r>
    </w:p>
    <w:p>
      <w:pPr>
        <w:pStyle w:val="Normal"/>
        <w:spacing w:lineRule="auto" w:line="276" w:before="0" w:after="120"/>
        <w:rPr>
          <w:color w:val="auto"/>
        </w:rPr>
      </w:pPr>
      <w:r>
        <w:rPr>
          <w:color w:val="auto"/>
        </w:rPr>
        <w:t>El histograma permite observar cómo se distribuyen los niveles de intensidad (0–255) dentro de una imagen. A partir de esta distribución se pueden obtener medidas estadísticas (tendencia, dispersión y complejidad) y diseñar transformaciones para mejorar el contraste o resaltar regiones de interés. En el proyecto provisto (C++17 + GTK+3 con arquitectura MVC) se implementa el flujo completo: cálculo del histograma h[i], normalización para obtener la probabilidad φ[i], cálculo de la distribución acumulada Dpi (CDF), cálculo de estadísticos, ecualización por CDF y transformaciones puntuales basadas en la Tabla 2.1.</w:t>
      </w:r>
    </w:p>
    <w:p>
      <w:pPr>
        <w:pStyle w:val="Heading1"/>
        <w:rPr>
          <w:color w:val="auto"/>
        </w:rPr>
      </w:pPr>
      <w:r>
        <w:rPr>
          <w:color w:val="auto"/>
        </w:rPr>
        <w:t>Objetivos</w:t>
      </w:r>
    </w:p>
    <w:p>
      <w:pPr>
        <w:pStyle w:val="ListBullet"/>
        <w:numPr>
          <w:ilvl w:val="0"/>
          <w:numId w:val="1"/>
        </w:numPr>
        <w:spacing w:before="0" w:after="40"/>
        <w:contextualSpacing/>
        <w:rPr>
          <w:color w:val="auto"/>
        </w:rPr>
      </w:pPr>
      <w:r>
        <w:rPr>
          <w:color w:val="auto"/>
        </w:rPr>
        <w:t>Obtener el histograma de una imagen h[i] (i = 0..255).</w:t>
      </w:r>
    </w:p>
    <w:p>
      <w:pPr>
        <w:pStyle w:val="ListBullet"/>
        <w:numPr>
          <w:ilvl w:val="0"/>
          <w:numId w:val="1"/>
        </w:numPr>
        <w:spacing w:before="0" w:after="40"/>
        <w:contextualSpacing/>
        <w:rPr>
          <w:color w:val="auto"/>
        </w:rPr>
      </w:pPr>
      <w:r>
        <w:rPr>
          <w:color w:val="auto"/>
        </w:rPr>
        <w:t>Obtener la probabilidad del histograma p(h[i]) y dibujarla con el título: “Histograma phi de la imagen de entrada”.</w:t>
      </w:r>
    </w:p>
    <w:p>
      <w:pPr>
        <w:pStyle w:val="ListBullet"/>
        <w:numPr>
          <w:ilvl w:val="0"/>
          <w:numId w:val="1"/>
        </w:numPr>
        <w:spacing w:before="0" w:after="40"/>
        <w:contextualSpacing/>
        <w:rPr>
          <w:color w:val="auto"/>
        </w:rPr>
      </w:pPr>
      <w:r>
        <w:rPr>
          <w:color w:val="auto"/>
        </w:rPr>
        <w:t>Obtener la densidad acumulada D(p(h[i])) (CDF) y dibujarla con el título: “Densidad Dpi de la imagen entrapa”.</w:t>
      </w:r>
    </w:p>
    <w:p>
      <w:pPr>
        <w:pStyle w:val="ListBullet"/>
        <w:numPr>
          <w:ilvl w:val="0"/>
          <w:numId w:val="1"/>
        </w:numPr>
        <w:spacing w:before="0" w:after="40"/>
        <w:contextualSpacing/>
        <w:rPr>
          <w:color w:val="auto"/>
        </w:rPr>
      </w:pPr>
      <w:r>
        <w:rPr>
          <w:color w:val="auto"/>
        </w:rPr>
        <w:t>Calcular propiedades estadísticas del histograma: mínimo, máximo, moda, media, mediana, varianza, desviación estándar, asimetría (skew), curtosis y entropía.</w:t>
      </w:r>
    </w:p>
    <w:p>
      <w:pPr>
        <w:pStyle w:val="ListBullet"/>
        <w:numPr>
          <w:ilvl w:val="0"/>
          <w:numId w:val="1"/>
        </w:numPr>
        <w:spacing w:before="0" w:after="40"/>
        <w:contextualSpacing/>
        <w:rPr>
          <w:color w:val="auto"/>
        </w:rPr>
      </w:pPr>
      <w:r>
        <w:rPr>
          <w:color w:val="auto"/>
        </w:rPr>
        <w:t>Ecualizar el histograma usando la densidad acumulada (CDF) y mostrar la imagen resultante junto con su nueva φ[i].</w:t>
      </w:r>
    </w:p>
    <w:p>
      <w:pPr>
        <w:pStyle w:val="ListBullet"/>
        <w:numPr>
          <w:ilvl w:val="0"/>
          <w:numId w:val="1"/>
        </w:numPr>
        <w:spacing w:before="0" w:after="40"/>
        <w:contextualSpacing/>
        <w:rPr>
          <w:color w:val="auto"/>
        </w:rPr>
      </w:pPr>
      <w:r>
        <w:rPr>
          <w:color w:val="auto"/>
        </w:rPr>
        <w:t>Modificar el histograma mediante transformaciones puntuales (Tabla 2.1) y mostrar las imágenes resultantes con su histograma.</w:t>
      </w:r>
    </w:p>
    <w:p>
      <w:pPr>
        <w:pStyle w:val="Heading1"/>
        <w:rPr>
          <w:color w:val="auto"/>
        </w:rPr>
      </w:pPr>
      <w:r>
        <w:rPr>
          <w:color w:val="auto"/>
        </w:rPr>
        <w:t>Marco teórico</w:t>
      </w:r>
    </w:p>
    <w:p>
      <w:pPr>
        <w:pStyle w:val="Normal"/>
        <w:spacing w:lineRule="auto" w:line="276" w:before="0" w:after="120"/>
        <w:rPr>
          <w:color w:val="auto"/>
        </w:rPr>
      </w:pPr>
      <w:r>
        <w:rPr>
          <w:color w:val="auto"/>
        </w:rPr>
        <w:t>A continuación se resumen los conceptos usados en la implementación:</w:t>
      </w:r>
    </w:p>
    <w:p>
      <w:pPr>
        <w:pStyle w:val="Normal"/>
        <w:spacing w:lineRule="auto" w:line="276" w:before="0" w:after="120"/>
        <w:rPr>
          <w:color w:val="auto"/>
        </w:rPr>
      </w:pPr>
      <w:r>
        <w:rPr>
          <w:color w:val="auto"/>
        </w:rPr>
        <w:t xml:space="preserve">• </w:t>
      </w:r>
      <w:r>
        <w:rPr>
          <w:color w:val="auto"/>
        </w:rPr>
        <w:t>Histograma: h[i] cuenta cuántos píxeles tienen intensidad i.</w:t>
      </w:r>
    </w:p>
    <w:p>
      <w:pPr>
        <w:pStyle w:val="Normal"/>
        <w:spacing w:lineRule="auto" w:line="276" w:before="0" w:after="120"/>
        <w:rPr>
          <w:color w:val="auto"/>
        </w:rPr>
      </w:pPr>
      <w:r>
        <w:rPr>
          <w:color w:val="auto"/>
        </w:rPr>
        <w:t xml:space="preserve">  </w:t>
      </w:r>
      <w:r>
        <w:rPr>
          <w:color w:val="auto"/>
        </w:rPr>
        <w:t>h[i] = #{(x,y) | I(x,y)=i}, i∈[0,255]</w:t>
      </w:r>
    </w:p>
    <w:p>
      <w:pPr>
        <w:pStyle w:val="Normal"/>
        <w:spacing w:lineRule="auto" w:line="276" w:before="0" w:after="120"/>
        <w:rPr>
          <w:color w:val="auto"/>
        </w:rPr>
      </w:pPr>
      <w:r>
        <w:rPr>
          <w:color w:val="auto"/>
        </w:rPr>
        <w:t xml:space="preserve">• </w:t>
      </w:r>
      <w:r>
        <w:rPr>
          <w:color w:val="auto"/>
        </w:rPr>
        <w:t>Probabilidad (histograma normalizado): p[i] = h[i] / N, donde N = W·H.</w:t>
      </w:r>
    </w:p>
    <w:p>
      <w:pPr>
        <w:pStyle w:val="Normal"/>
        <w:spacing w:lineRule="auto" w:line="276" w:before="0" w:after="120"/>
        <w:rPr>
          <w:color w:val="auto"/>
        </w:rPr>
      </w:pPr>
      <w:r>
        <w:rPr>
          <w:color w:val="auto"/>
        </w:rPr>
        <w:t xml:space="preserve">• </w:t>
      </w:r>
      <w:r>
        <w:rPr>
          <w:color w:val="auto"/>
        </w:rPr>
        <w:t>Densidad acumulada (CDF): CDF[i] = Σ_{j=0..i} p[j]. En la práctica se muestra como Dpi.</w:t>
      </w:r>
    </w:p>
    <w:p>
      <w:pPr>
        <w:pStyle w:val="Normal"/>
        <w:spacing w:lineRule="auto" w:line="276" w:before="0" w:after="120"/>
        <w:rPr>
          <w:color w:val="auto"/>
        </w:rPr>
      </w:pPr>
      <w:r>
        <w:rPr>
          <w:color w:val="auto"/>
        </w:rPr>
        <w:t xml:space="preserve">• </w:t>
      </w:r>
      <w:r>
        <w:rPr>
          <w:color w:val="auto"/>
        </w:rPr>
        <w:t>Ecualización: se define una LUT T(i) = round((L−1)·CDF[i]) con L=256, y se aplica I’(x,y)=T(I(x,y)).</w:t>
      </w:r>
    </w:p>
    <w:p>
      <w:pPr>
        <w:pStyle w:val="Normal"/>
        <w:spacing w:lineRule="auto" w:line="276" w:before="0" w:after="120"/>
        <w:rPr>
          <w:color w:val="auto"/>
        </w:rPr>
      </w:pPr>
      <w:r>
        <w:rPr>
          <w:color w:val="auto"/>
        </w:rPr>
        <w:t xml:space="preserve">• </w:t>
      </w:r>
      <w:r>
        <w:rPr>
          <w:color w:val="auto"/>
        </w:rPr>
        <w:t>Transformaciones puntuales (Tabla 2.1): se aplican por LUT sobre intensidades normalizadas r=i/255. Se incluyen: negativo, logarítmica, potencia (gamma) y estiramiento lineal por percentiles (2–98%).</w:t>
      </w:r>
    </w:p>
    <w:p>
      <w:pPr>
        <w:pStyle w:val="Heading1"/>
        <w:rPr>
          <w:color w:val="auto"/>
        </w:rPr>
      </w:pPr>
      <w:r>
        <w:rPr>
          <w:color w:val="auto"/>
        </w:rPr>
        <w:t>Metodología y desarrollo</w:t>
      </w:r>
    </w:p>
    <w:p>
      <w:pPr>
        <w:pStyle w:val="Normal"/>
        <w:spacing w:lineRule="auto" w:line="276" w:before="0" w:after="120"/>
        <w:rPr>
          <w:color w:val="auto"/>
        </w:rPr>
      </w:pPr>
      <w:r>
        <w:rPr>
          <w:color w:val="auto"/>
        </w:rPr>
        <w:t>El desarrollo sigue el flujo real implementado:</w:t>
      </w:r>
    </w:p>
    <w:p>
      <w:pPr>
        <w:pStyle w:val="ListBullet"/>
        <w:numPr>
          <w:ilvl w:val="0"/>
          <w:numId w:val="1"/>
        </w:numPr>
        <w:spacing w:before="0" w:after="40"/>
        <w:contextualSpacing/>
        <w:rPr>
          <w:color w:val="auto"/>
        </w:rPr>
      </w:pPr>
      <w:r>
        <w:rPr>
          <w:color w:val="auto"/>
        </w:rPr>
        <w:t>Carga de imagen con GdkPixbuf y conversión a un buffer RGB interno (core::ImageBuffer).</w:t>
      </w:r>
    </w:p>
    <w:p>
      <w:pPr>
        <w:pStyle w:val="ListBullet"/>
        <w:numPr>
          <w:ilvl w:val="0"/>
          <w:numId w:val="1"/>
        </w:numPr>
        <w:spacing w:before="0" w:after="40"/>
        <w:contextualSpacing/>
        <w:rPr>
          <w:color w:val="auto"/>
        </w:rPr>
      </w:pPr>
      <w:r>
        <w:rPr>
          <w:color w:val="auto"/>
        </w:rPr>
        <w:t>Conversión a escala de grises por luminancia para el cálculo del histograma.</w:t>
      </w:r>
    </w:p>
    <w:p>
      <w:pPr>
        <w:pStyle w:val="ListBullet"/>
        <w:numPr>
          <w:ilvl w:val="0"/>
          <w:numId w:val="1"/>
        </w:numPr>
        <w:spacing w:before="0" w:after="40"/>
        <w:contextualSpacing/>
        <w:rPr>
          <w:color w:val="auto"/>
        </w:rPr>
      </w:pPr>
      <w:r>
        <w:rPr>
          <w:color w:val="auto"/>
        </w:rPr>
        <w:t>Cálculo de h[i], normalización a φ[i] y cálculo de CDF (Dpi).</w:t>
      </w:r>
    </w:p>
    <w:p>
      <w:pPr>
        <w:pStyle w:val="ListBullet"/>
        <w:numPr>
          <w:ilvl w:val="0"/>
          <w:numId w:val="1"/>
        </w:numPr>
        <w:spacing w:before="0" w:after="40"/>
        <w:contextualSpacing/>
        <w:rPr>
          <w:color w:val="auto"/>
        </w:rPr>
      </w:pPr>
      <w:r>
        <w:rPr>
          <w:color w:val="auto"/>
        </w:rPr>
        <w:t>Cálculo de propiedades estadísticas a partir del histograma.</w:t>
      </w:r>
    </w:p>
    <w:p>
      <w:pPr>
        <w:pStyle w:val="ListBullet"/>
        <w:numPr>
          <w:ilvl w:val="0"/>
          <w:numId w:val="1"/>
        </w:numPr>
        <w:spacing w:before="0" w:after="40"/>
        <w:contextualSpacing/>
        <w:rPr>
          <w:color w:val="auto"/>
        </w:rPr>
      </w:pPr>
      <w:r>
        <w:rPr>
          <w:color w:val="auto"/>
        </w:rPr>
        <w:t>Ecualización por CDF (creación de LUT y aplicación por píxel).</w:t>
      </w:r>
    </w:p>
    <w:p>
      <w:pPr>
        <w:pStyle w:val="ListBullet"/>
        <w:numPr>
          <w:ilvl w:val="0"/>
          <w:numId w:val="1"/>
        </w:numPr>
        <w:spacing w:before="0" w:after="40"/>
        <w:contextualSpacing/>
        <w:rPr>
          <w:color w:val="auto"/>
        </w:rPr>
      </w:pPr>
      <w:r>
        <w:rPr>
          <w:color w:val="auto"/>
        </w:rPr>
        <w:t>Transformaciones puntuales (Tabla 2.1) mediante LUT: Negativo, Log, Gamma y Estiramiento lineal 2–98%.</w:t>
      </w:r>
    </w:p>
    <w:p>
      <w:pPr>
        <w:pStyle w:val="Normal"/>
        <w:spacing w:lineRule="auto" w:line="276" w:before="0" w:after="120"/>
        <w:rPr>
          <w:color w:val="auto"/>
        </w:rPr>
      </w:pPr>
      <w:r>
        <w:rPr>
          <w:color w:val="auto"/>
        </w:rPr>
        <w:t>Compilación (según README y CMake):</w:t>
      </w:r>
    </w:p>
    <w:p>
      <w:pPr>
        <w:pStyle w:val="Normal"/>
        <w:rPr>
          <w:color w:val="auto"/>
        </w:rPr>
      </w:pPr>
      <w:r>
        <w:rPr>
          <w:b/>
          <w:color w:val="auto"/>
        </w:rPr>
        <w:t>Comandos de compilación y ejecución</w:t>
      </w:r>
    </w:p>
    <w:tbl>
      <w:tblPr>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F2F2F2" w:val="clear"/>
          </w:tcPr>
          <w:p>
            <w:pPr>
              <w:pStyle w:val="Normal"/>
              <w:spacing w:before="120" w:after="120"/>
              <w:rPr>
                <w:color w:val="auto"/>
              </w:rPr>
            </w:pPr>
            <w:r>
              <w:rPr>
                <w:rFonts w:eastAsia="Consolas" w:ascii="Consolas" w:hAnsi="Consolas"/>
                <w:color w:val="auto"/>
                <w:sz w:val="18"/>
              </w:rPr>
              <w:t>cmake -S . -B build -DCMAKE_BUILD_TYPE=Release</w:t>
              <w:br/>
              <w:t>cmake --build build -j</w:t>
              <w:br/>
              <w:t>./build/practica_histograma</w:t>
            </w:r>
          </w:p>
        </w:tc>
      </w:tr>
    </w:tbl>
    <w:p>
      <w:pPr>
        <w:pStyle w:val="Normal"/>
        <w:rPr>
          <w:color w:val="auto"/>
        </w:rPr>
      </w:pPr>
      <w:r>
        <w:rPr>
          <w:color w:val="auto"/>
        </w:rPr>
      </w:r>
    </w:p>
    <w:p>
      <w:pPr>
        <w:pStyle w:val="Heading1"/>
        <w:rPr>
          <w:color w:val="auto"/>
        </w:rPr>
      </w:pPr>
      <w:r>
        <w:rPr>
          <w:color w:val="auto"/>
        </w:rPr>
        <w:t>Resultados y validación</w:t>
      </w:r>
    </w:p>
    <w:p>
      <w:pPr>
        <w:pStyle w:val="Normal"/>
        <w:spacing w:lineRule="auto" w:line="276" w:before="0" w:after="120"/>
        <w:rPr>
          <w:color w:val="auto"/>
        </w:rPr>
      </w:pPr>
      <w:r>
        <w:rPr>
          <w:color w:val="auto"/>
        </w:rPr>
        <w:t>Validaciones numéricas esperadas (para comprobar que el cálculo es consistente):</w:t>
      </w:r>
    </w:p>
    <w:p>
      <w:pPr>
        <w:pStyle w:val="ListBullet"/>
        <w:numPr>
          <w:ilvl w:val="0"/>
          <w:numId w:val="1"/>
        </w:numPr>
        <w:spacing w:before="0" w:after="40"/>
        <w:contextualSpacing/>
        <w:rPr>
          <w:color w:val="auto"/>
        </w:rPr>
      </w:pPr>
      <w:r>
        <w:rPr>
          <w:color w:val="auto"/>
        </w:rPr>
        <w:t>Conservación de conteo: Σ h[i] = N (total de píxeles).</w:t>
      </w:r>
    </w:p>
    <w:p>
      <w:pPr>
        <w:pStyle w:val="ListBullet"/>
        <w:numPr>
          <w:ilvl w:val="0"/>
          <w:numId w:val="1"/>
        </w:numPr>
        <w:spacing w:before="0" w:after="40"/>
        <w:contextualSpacing/>
        <w:rPr>
          <w:color w:val="auto"/>
        </w:rPr>
      </w:pPr>
      <w:r>
        <w:rPr>
          <w:color w:val="auto"/>
        </w:rPr>
        <w:t>Normalización correcta: Σ φ[i] ≈ 1.0.</w:t>
      </w:r>
    </w:p>
    <w:p>
      <w:pPr>
        <w:pStyle w:val="ListBullet"/>
        <w:numPr>
          <w:ilvl w:val="0"/>
          <w:numId w:val="1"/>
        </w:numPr>
        <w:spacing w:before="0" w:after="40"/>
        <w:contextualSpacing/>
        <w:rPr>
          <w:color w:val="auto"/>
        </w:rPr>
      </w:pPr>
      <w:r>
        <w:rPr>
          <w:color w:val="auto"/>
        </w:rPr>
        <w:t>CDF válida: Dpi es no-decreciente y Dpi[255] ≈ 1.0.</w:t>
      </w:r>
    </w:p>
    <w:p>
      <w:pPr>
        <w:pStyle w:val="ListBullet"/>
        <w:numPr>
          <w:ilvl w:val="0"/>
          <w:numId w:val="1"/>
        </w:numPr>
        <w:spacing w:before="0" w:after="40"/>
        <w:contextualSpacing/>
        <w:rPr>
          <w:color w:val="auto"/>
        </w:rPr>
      </w:pPr>
      <w:r>
        <w:rPr>
          <w:color w:val="auto"/>
        </w:rPr>
        <w:t>Ecualización: la salida aplica una LUT basada en CDF; el histograma resultante tiende a estar más extendido si la imagen original tenía contraste bajo.</w:t>
      </w:r>
    </w:p>
    <w:p>
      <w:pPr>
        <w:pStyle w:val="Normal"/>
        <w:spacing w:lineRule="auto" w:line="276" w:before="0" w:after="120"/>
        <w:rPr>
          <w:color w:val="auto"/>
        </w:rPr>
      </w:pPr>
      <w:r>
        <w:rPr>
          <w:color w:val="auto"/>
        </w:rPr>
        <w:t>Validaciones visuales esperadas:</w:t>
      </w:r>
    </w:p>
    <w:p>
      <w:pPr>
        <w:pStyle w:val="ListBullet"/>
        <w:numPr>
          <w:ilvl w:val="0"/>
          <w:numId w:val="1"/>
        </w:numPr>
        <w:spacing w:before="0" w:after="40"/>
        <w:contextualSpacing/>
        <w:rPr>
          <w:color w:val="auto"/>
        </w:rPr>
      </w:pPr>
      <w:r>
        <w:rPr>
          <w:color w:val="auto"/>
        </w:rPr>
        <w:t>φ[i] mantiene la forma del histograma, pero escalada.</w:t>
      </w:r>
    </w:p>
    <w:p>
      <w:pPr>
        <w:pStyle w:val="ListBullet"/>
        <w:numPr>
          <w:ilvl w:val="0"/>
          <w:numId w:val="1"/>
        </w:numPr>
        <w:spacing w:before="0" w:after="40"/>
        <w:contextualSpacing/>
        <w:rPr>
          <w:color w:val="auto"/>
        </w:rPr>
      </w:pPr>
      <w:r>
        <w:rPr>
          <w:color w:val="auto"/>
        </w:rPr>
        <w:t>Dpi (CDF) es una curva creciente.</w:t>
      </w:r>
    </w:p>
    <w:p>
      <w:pPr>
        <w:pStyle w:val="ListBullet"/>
        <w:numPr>
          <w:ilvl w:val="0"/>
          <w:numId w:val="1"/>
        </w:numPr>
        <w:spacing w:before="0" w:after="40"/>
        <w:contextualSpacing/>
        <w:rPr>
          <w:color w:val="auto"/>
        </w:rPr>
      </w:pPr>
      <w:r>
        <w:rPr>
          <w:color w:val="auto"/>
        </w:rPr>
        <w:t>Las transformaciones (negativo/log/gamma/estiramiento) cambian el histograma de manera acorde a su función.</w:t>
      </w:r>
    </w:p>
    <w:p>
      <w:pPr>
        <w:pStyle w:val="Heading1"/>
        <w:rPr>
          <w:color w:val="auto"/>
        </w:rPr>
      </w:pPr>
      <w:r>
        <w:rPr>
          <w:color w:val="auto"/>
        </w:rPr>
        <w:t>Evidencia de salida</w:t>
      </w:r>
    </w:p>
    <w:p>
      <w:pPr>
        <w:pStyle w:val="Normal"/>
        <w:spacing w:lineRule="auto" w:line="276" w:before="0" w:after="120"/>
        <w:rPr>
          <w:color w:val="auto"/>
        </w:rPr>
      </w:pPr>
      <w:r>
        <w:rPr>
          <w:color w:val="auto"/>
        </w:rPr>
        <w:t xml:space="preserve">La interfaz del proyecto se organiza en dos paneles. A la izquierda se ubica el cargador de imagen, la vista previa (300×220) y los controles de transformación/ecualización. A la derecha se muestra un grid desplazable (scroll vertical) con mosaicos de 560×320, en el orden solicitado: </w:t>
      </w:r>
    </w:p>
    <w:p>
      <w:pPr>
        <w:pStyle w:val="Normal"/>
        <w:spacing w:lineRule="auto" w:line="276" w:before="0" w:after="120"/>
        <w:rPr>
          <w:color w:val="auto"/>
        </w:rPr>
      </w:pPr>
      <w:r>
        <w:rPr>
          <w:color w:val="auto"/>
        </w:rPr>
        <w:t>1) histograma h[i],</w:t>
      </w:r>
    </w:p>
    <w:p>
      <w:pPr>
        <w:pStyle w:val="Normal"/>
        <w:spacing w:lineRule="auto" w:line="276" w:before="0" w:after="120"/>
        <w:rPr>
          <w:color w:val="auto"/>
        </w:rPr>
      </w:pPr>
      <w:r>
        <w:rPr>
          <w:color w:val="auto"/>
        </w:rPr>
        <w:t>2) φ[i] (título requerido),</w:t>
      </w:r>
    </w:p>
    <w:p>
      <w:pPr>
        <w:pStyle w:val="Normal"/>
        <w:spacing w:lineRule="auto" w:line="276" w:before="0" w:after="120"/>
        <w:rPr>
          <w:color w:val="auto"/>
        </w:rPr>
      </w:pPr>
      <w:r>
        <w:rPr>
          <w:color w:val="auto"/>
        </w:rPr>
        <w:t>3) Dpi (título requerido),</w:t>
      </w:r>
    </w:p>
    <w:p>
      <w:pPr>
        <w:pStyle w:val="Normal"/>
        <w:spacing w:lineRule="auto" w:line="276" w:before="0" w:after="120"/>
        <w:rPr>
          <w:color w:val="auto"/>
        </w:rPr>
      </w:pPr>
      <w:r>
        <w:rPr>
          <w:color w:val="auto"/>
        </w:rPr>
        <w:t>4) estadísticas,</w:t>
      </w:r>
    </w:p>
    <w:p>
      <w:pPr>
        <w:pStyle w:val="Normal"/>
        <w:spacing w:lineRule="auto" w:line="276" w:before="0" w:after="120"/>
        <w:rPr>
          <w:color w:val="auto"/>
        </w:rPr>
      </w:pPr>
      <w:r>
        <w:rPr>
          <w:color w:val="auto"/>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72810" cy="320230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5972810" cy="3202305"/>
                    </a:xfrm>
                    <a:prstGeom prst="rect">
                      <a:avLst/>
                    </a:prstGeom>
                    <a:noFill/>
                  </pic:spPr>
                </pic:pic>
              </a:graphicData>
            </a:graphic>
          </wp:anchor>
        </w:drawing>
      </w:r>
    </w:p>
    <w:p>
      <w:pPr>
        <w:pStyle w:val="Normal"/>
        <w:spacing w:lineRule="auto" w:line="276" w:before="0" w:after="120"/>
        <w:rPr>
          <w:color w:val="auto"/>
        </w:rPr>
      </w:pPr>
      <w:r>
        <w:rPr>
          <w:color w:val="auto"/>
        </w:rPr>
        <w:t>5) imagen ecualizada y su φ[i],</w:t>
      </w:r>
    </w:p>
    <w:p>
      <w:pPr>
        <w:pStyle w:val="Normal"/>
        <w:spacing w:lineRule="auto" w:line="276" w:before="0" w:after="120"/>
        <w:rPr>
          <w:color w:val="auto"/>
        </w:rPr>
      </w:pPr>
      <w:r>
        <w:rPr>
          <w:color w:val="auto"/>
        </w:rPr>
        <w:t>6) imagen transformada y su histograma.</w:t>
      </w:r>
    </w:p>
    <w:p>
      <w:pPr>
        <w:pStyle w:val="Normal"/>
        <w:spacing w:lineRule="auto" w:line="276" w:before="0" w:after="120"/>
        <w:rPr>
          <w:color w:val="auto"/>
        </w:rPr>
      </w:pPr>
      <w:r>
        <w:rPr>
          <w:color w:val="auto"/>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72810" cy="3202305"/>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5972810" cy="3202305"/>
                    </a:xfrm>
                    <a:prstGeom prst="rect">
                      <a:avLst/>
                    </a:prstGeom>
                    <a:noFill/>
                  </pic:spPr>
                </pic:pic>
              </a:graphicData>
            </a:graphic>
          </wp:anchor>
        </w:drawing>
      </w:r>
    </w:p>
    <w:p>
      <w:pPr>
        <w:pStyle w:val="Heading1"/>
        <w:rPr>
          <w:color w:val="auto"/>
        </w:rPr>
      </w:pPr>
      <w:r>
        <w:rPr>
          <w:color w:val="auto"/>
        </w:rPr>
        <w:t>Bloques de código importantes</w:t>
      </w:r>
    </w:p>
    <w:p>
      <w:pPr>
        <w:pStyle w:val="Normal"/>
        <w:spacing w:lineRule="auto" w:line="276" w:before="0" w:after="120"/>
        <w:rPr>
          <w:color w:val="auto"/>
        </w:rPr>
      </w:pPr>
      <w:r>
        <w:rPr>
          <w:color w:val="auto"/>
        </w:rPr>
        <w:t>En esta sección se listan fragmentos clave del código (C++17), junto con su propósito.</w:t>
      </w:r>
    </w:p>
    <w:p>
      <w:pPr>
        <w:pStyle w:val="Normal"/>
        <w:rPr>
          <w:color w:val="auto"/>
        </w:rPr>
      </w:pPr>
      <w:r>
        <w:rPr>
          <w:b/>
          <w:color w:val="auto"/>
        </w:rPr>
        <w:t>1) Conversión RGB → escala de grises (luminancia)</w:t>
      </w:r>
    </w:p>
    <w:p>
      <w:pPr>
        <w:pStyle w:val="Normal"/>
        <w:rPr>
          <w:color w:val="auto"/>
        </w:rPr>
      </w:pPr>
      <w:r>
        <w:rPr>
          <w:i/>
          <w:color w:val="auto"/>
          <w:sz w:val="18"/>
        </w:rPr>
        <w:t>Archivo: src/ui/controller.cpp (función rgb_to_gray)</w:t>
      </w:r>
    </w:p>
    <w:tbl>
      <w:tblPr>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F2F2F2" w:val="clear"/>
          </w:tcPr>
          <w:p>
            <w:pPr>
              <w:pStyle w:val="Normal"/>
              <w:spacing w:before="120" w:after="120"/>
              <w:rPr>
                <w:color w:val="auto"/>
              </w:rPr>
            </w:pPr>
            <w:r>
              <w:rPr>
                <w:rFonts w:eastAsia="Consolas" w:ascii="Consolas" w:hAnsi="Consolas"/>
                <w:color w:val="auto"/>
                <w:sz w:val="18"/>
              </w:rPr>
              <w:t>void rgb_to_gray(const core::ImageView&amp; src, core::ImageBuffer&amp; dst){</w:t>
              <w:br/>
              <w:t xml:space="preserve">    dst.reset(src.width(), src.height(), 3);</w:t>
              <w:br/>
              <w:t xml:space="preserve">    for (int y=0;y&lt;src.height();++y){</w:t>
              <w:br/>
              <w:t xml:space="preserve">        const uint8_t* s = src.pixel(0,y);</w:t>
              <w:br/>
              <w:t xml:space="preserve">        uint8_t* d = dst.data() + y*dst.stride();</w:t>
              <w:br/>
              <w:t xml:space="preserve">        for (int x=0;x&lt;src.width();++x){</w:t>
              <w:br/>
              <w:t xml:space="preserve">            uint8_t r=s[0], g=s[1], b=s[2];</w:t>
              <w:br/>
              <w:t xml:space="preserve">            uint8_t gray = uint8_t((0.299*r + 0.587*g + 0.114*b) + 0.5);</w:t>
              <w:br/>
              <w:t xml:space="preserve">            d[0]=d[1]=d[2]=gray;</w:t>
              <w:br/>
              <w:t xml:space="preserve">            s+=3; d+=3;</w:t>
              <w:br/>
              <w:t xml:space="preserve">        }</w:t>
              <w:br/>
              <w:t xml:space="preserve">    }</w:t>
              <w:br/>
              <w:t>}</w:t>
            </w:r>
          </w:p>
        </w:tc>
      </w:tr>
    </w:tbl>
    <w:p>
      <w:pPr>
        <w:pStyle w:val="Normal"/>
        <w:rPr>
          <w:color w:val="auto"/>
        </w:rPr>
      </w:pPr>
      <w:r>
        <w:rPr>
          <w:color w:val="auto"/>
        </w:rPr>
      </w:r>
    </w:p>
    <w:p>
      <w:pPr>
        <w:pStyle w:val="Normal"/>
        <w:rPr>
          <w:color w:val="auto"/>
        </w:rPr>
      </w:pPr>
      <w:r>
        <w:rPr>
          <w:b/>
          <w:color w:val="auto"/>
        </w:rPr>
        <w:t>2) Cálculo de h[i], φ[i] (pdf) y Dpi (cdf)</w:t>
      </w:r>
    </w:p>
    <w:p>
      <w:pPr>
        <w:pStyle w:val="Normal"/>
        <w:rPr>
          <w:color w:val="auto"/>
        </w:rPr>
      </w:pPr>
      <w:r>
        <w:rPr>
          <w:i/>
          <w:color w:val="auto"/>
          <w:sz w:val="18"/>
        </w:rPr>
        <w:t>Archivo: src/ui/controller.cpp (método Controller::compute_and_draw_all)</w:t>
      </w:r>
    </w:p>
    <w:tbl>
      <w:tblPr>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F2F2F2" w:val="clear"/>
          </w:tcPr>
          <w:p>
            <w:pPr>
              <w:pStyle w:val="Normal"/>
              <w:spacing w:before="120" w:after="120"/>
              <w:rPr>
                <w:color w:val="auto"/>
              </w:rPr>
            </w:pPr>
            <w:r>
              <w:rPr>
                <w:rFonts w:eastAsia="Consolas" w:ascii="Consolas" w:hAnsi="Consolas"/>
                <w:color w:val="auto"/>
                <w:sz w:val="18"/>
              </w:rPr>
              <w:t>std::vector&lt;uint32_t&gt; h(256,0);</w:t>
              <w:br/>
              <w:t>for (int y=0;y&lt;H;++y){</w:t>
              <w:br/>
              <w:t xml:space="preserve">    const uint8_t* row=v.pixel(0,y);</w:t>
              <w:br/>
              <w:t xml:space="preserve">    for (int x=0;x&lt;W;++x){ h[row[0]]++; row+=3; }</w:t>
              <w:br/>
              <w:t>}</w:t>
              <w:br/>
              <w:t>uint32_t total = (uint32_t)W * (uint32_t)H;</w:t>
              <w:br/>
              <w:br/>
              <w:t>std::vector&lt;double&gt; pdf(256,0.0), cdf(256,0.0);</w:t>
              <w:br/>
              <w:t>for (int i=0;i&lt;256;++i) pdf[i]=h[i]/(double)total;</w:t>
              <w:br/>
              <w:t>double acc=0.0;</w:t>
              <w:br/>
              <w:t>for (int i=0;i&lt;256;++i){ acc+=pdf[i]; cdf[i]=acc; }</w:t>
            </w:r>
          </w:p>
        </w:tc>
      </w:tr>
    </w:tbl>
    <w:p>
      <w:pPr>
        <w:pStyle w:val="Normal"/>
        <w:rPr>
          <w:color w:val="auto"/>
        </w:rPr>
      </w:pPr>
      <w:r>
        <w:rPr>
          <w:color w:val="auto"/>
        </w:rPr>
      </w:r>
    </w:p>
    <w:p>
      <w:pPr>
        <w:pStyle w:val="Normal"/>
        <w:rPr>
          <w:color w:val="auto"/>
        </w:rPr>
      </w:pPr>
      <w:r>
        <w:rPr>
          <w:b/>
          <w:color w:val="auto"/>
        </w:rPr>
        <w:t>3) Estadísticos desde el histograma (media, varianza, skew, kurt, entropía)</w:t>
      </w:r>
    </w:p>
    <w:p>
      <w:pPr>
        <w:pStyle w:val="Normal"/>
        <w:rPr>
          <w:color w:val="auto"/>
        </w:rPr>
      </w:pPr>
      <w:r>
        <w:rPr>
          <w:i/>
          <w:color w:val="auto"/>
          <w:sz w:val="18"/>
        </w:rPr>
        <w:t>Archivo: src/ui/controller.cpp (función compute_stats)</w:t>
      </w:r>
    </w:p>
    <w:tbl>
      <w:tblPr>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F2F2F2" w:val="clear"/>
          </w:tcPr>
          <w:p>
            <w:pPr>
              <w:pStyle w:val="Normal"/>
              <w:spacing w:before="120" w:after="120"/>
              <w:rPr>
                <w:color w:val="auto"/>
              </w:rPr>
            </w:pPr>
            <w:r>
              <w:rPr>
                <w:rFonts w:eastAsia="Consolas" w:ascii="Consolas" w:hAnsi="Consolas"/>
                <w:color w:val="auto"/>
                <w:sz w:val="18"/>
              </w:rPr>
              <w:t>double mean=0.0;</w:t>
              <w:br/>
              <w:t>for (int i=0;i&lt;256;++i) mean += i * (double)h[i];</w:t>
              <w:br/>
              <w:t>mean /= (double)total;</w:t>
              <w:br/>
              <w:br/>
              <w:t>for (int i=0;i&lt;256;++i){</w:t>
              <w:br/>
              <w:t xml:space="preserve">    double p = h[i] / (double)total;</w:t>
              <w:br/>
              <w:t xml:space="preserve">    double diff = i - mean;</w:t>
              <w:br/>
              <w:t xml:space="preserve">    var  += diff*diff * p;</w:t>
              <w:br/>
              <w:t xml:space="preserve">    skew += diff*diff*diff * p;</w:t>
              <w:br/>
              <w:t xml:space="preserve">    kurt += diff*diff*diff*diff * p;</w:t>
              <w:br/>
              <w:t xml:space="preserve">    if (p&gt;0) entropy += -p*std::log2(p);</w:t>
              <w:br/>
              <w:t>}</w:t>
            </w:r>
          </w:p>
        </w:tc>
      </w:tr>
    </w:tbl>
    <w:p>
      <w:pPr>
        <w:pStyle w:val="Normal"/>
        <w:rPr>
          <w:color w:val="auto"/>
        </w:rPr>
      </w:pPr>
      <w:r>
        <w:rPr>
          <w:color w:val="auto"/>
        </w:rPr>
      </w:r>
    </w:p>
    <w:p>
      <w:pPr>
        <w:pStyle w:val="Normal"/>
        <w:rPr>
          <w:color w:val="auto"/>
        </w:rPr>
      </w:pPr>
      <w:r>
        <w:rPr>
          <w:b/>
          <w:color w:val="auto"/>
        </w:rPr>
        <w:t>4) Ecualización por CDF (LUT + aplicación por píxel)</w:t>
      </w:r>
    </w:p>
    <w:p>
      <w:pPr>
        <w:pStyle w:val="Normal"/>
        <w:rPr>
          <w:color w:val="auto"/>
        </w:rPr>
      </w:pPr>
      <w:r>
        <w:rPr>
          <w:i/>
          <w:color w:val="auto"/>
          <w:sz w:val="18"/>
        </w:rPr>
        <w:t>Archivo: src/ui/controller.cpp (método Controller::on_equalize)</w:t>
      </w:r>
    </w:p>
    <w:tbl>
      <w:tblPr>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F2F2F2" w:val="clear"/>
          </w:tcPr>
          <w:p>
            <w:pPr>
              <w:pStyle w:val="Normal"/>
              <w:spacing w:before="120" w:after="120"/>
              <w:rPr>
                <w:color w:val="auto"/>
              </w:rPr>
            </w:pPr>
            <w:r>
              <w:rPr>
                <w:rFonts w:eastAsia="Consolas" w:ascii="Consolas" w:hAnsi="Consolas"/>
                <w:color w:val="auto"/>
                <w:sz w:val="18"/>
              </w:rPr>
              <w:t>std::vector&lt;uint8_t&gt; lut(256);</w:t>
              <w:br/>
              <w:t>for(int i=0;i&lt;256;++i)</w:t>
              <w:br/>
              <w:t xml:space="preserve">    lut[i]=(uint8_t)std::min(255.0, std::max(0.0, std::round(255.0*cdf[i])));</w:t>
              <w:br/>
              <w:br/>
              <w:t>for (int y=0;y&lt;H;++y){</w:t>
              <w:br/>
              <w:t xml:space="preserve">    const uint8_t* s=v.pixel(0,y);</w:t>
              <w:br/>
              <w:t xml:space="preserve">    uint8_t* d=out.data()+y*out.stride();</w:t>
              <w:br/>
              <w:t xml:space="preserve">    for (int x=0;x&lt;W;++x){</w:t>
              <w:br/>
              <w:t xml:space="preserve">        uint8_t g=s[0]; uint8_t e=lut[g];</w:t>
              <w:br/>
              <w:t xml:space="preserve">        d[0]=d[1]=d[2]=e; s+=3; d+=3;</w:t>
              <w:br/>
              <w:t xml:space="preserve">    }</w:t>
              <w:br/>
              <w:t>}</w:t>
            </w:r>
          </w:p>
        </w:tc>
      </w:tr>
    </w:tbl>
    <w:p>
      <w:pPr>
        <w:pStyle w:val="Normal"/>
        <w:rPr>
          <w:color w:val="auto"/>
        </w:rPr>
      </w:pPr>
      <w:r>
        <w:rPr>
          <w:color w:val="auto"/>
        </w:rPr>
      </w:r>
    </w:p>
    <w:p>
      <w:pPr>
        <w:pStyle w:val="Normal"/>
        <w:rPr>
          <w:color w:val="auto"/>
        </w:rPr>
      </w:pPr>
      <w:r>
        <w:rPr>
          <w:b/>
          <w:color w:val="auto"/>
        </w:rPr>
        <w:t>5) Transformaciones puntuales (Tabla 2.1) implementadas con LUT</w:t>
      </w:r>
    </w:p>
    <w:p>
      <w:pPr>
        <w:pStyle w:val="Normal"/>
        <w:rPr>
          <w:color w:val="auto"/>
        </w:rPr>
      </w:pPr>
      <w:r>
        <w:rPr>
          <w:i/>
          <w:color w:val="auto"/>
          <w:sz w:val="18"/>
        </w:rPr>
        <w:t>Archivo: src/ui/controller.cpp (método Controller::on_apply_custom)</w:t>
      </w:r>
    </w:p>
    <w:tbl>
      <w:tblPr>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F2F2F2" w:val="clear"/>
          </w:tcPr>
          <w:p>
            <w:pPr>
              <w:pStyle w:val="Normal"/>
              <w:spacing w:before="120" w:after="120"/>
              <w:rPr>
                <w:color w:val="auto"/>
              </w:rPr>
            </w:pPr>
            <w:r>
              <w:rPr>
                <w:rFonts w:eastAsia="Consolas" w:ascii="Consolas" w:hAnsi="Consolas"/>
                <w:color w:val="auto"/>
                <w:sz w:val="18"/>
              </w:rPr>
              <w:t>for(int i=0;i&lt;256;++i){</w:t>
              <w:br/>
              <w:t xml:space="preserve">    double r=i/255.0, s=0.0;</w:t>
              <w:br/>
              <w:t xml:space="preserve">    switch(idx){</w:t>
              <w:br/>
              <w:t xml:space="preserve">        case 0: s = 1.0 - r; break;                                   // Negativo</w:t>
              <w:br/>
              <w:t xml:space="preserve">        case 1: s = std::log(1.0 + 9.0*r)/std::log(10.0); break;       // Log</w:t>
              <w:br/>
              <w:t xml:space="preserve">        case 2: s = std::pow(r, (gamma&gt;0?gamma:1.0)); break;           // Gamma</w:t>
              <w:br/>
              <w:t xml:space="preserve">        case 3: { /* estiramiento lineal 2–98% usando percentiles */ } break;</w:t>
              <w:br/>
              <w:t xml:space="preserve">    }</w:t>
              <w:br/>
              <w:t xml:space="preserve">    lut[i]=(uint8_t)std::round(s*255.0);</w:t>
              <w:br/>
              <w:t>}</w:t>
            </w:r>
          </w:p>
        </w:tc>
      </w:tr>
    </w:tbl>
    <w:p>
      <w:pPr>
        <w:pStyle w:val="Normal"/>
        <w:rPr>
          <w:color w:val="auto"/>
        </w:rPr>
      </w:pPr>
      <w:r>
        <w:rPr>
          <w:color w:val="auto"/>
        </w:rPr>
      </w:r>
    </w:p>
    <w:p>
      <w:pPr>
        <w:pStyle w:val="Normal"/>
        <w:rPr>
          <w:color w:val="auto"/>
        </w:rPr>
      </w:pPr>
      <w:r>
        <w:rPr>
          <w:b/>
          <w:color w:val="auto"/>
        </w:rPr>
        <w:t>6) Títulos exactos de las salidas (φ[i] y Dpi) en la interfaz</w:t>
      </w:r>
    </w:p>
    <w:p>
      <w:pPr>
        <w:pStyle w:val="Normal"/>
        <w:rPr>
          <w:color w:val="auto"/>
        </w:rPr>
      </w:pPr>
      <w:r>
        <w:rPr>
          <w:i/>
          <w:color w:val="auto"/>
          <w:sz w:val="18"/>
        </w:rPr>
        <w:t>Archivo: src/ui/view.cpp (View::build_ui)</w:t>
      </w:r>
    </w:p>
    <w:tbl>
      <w:tblPr>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F2F2F2" w:val="clear"/>
          </w:tcPr>
          <w:p>
            <w:pPr>
              <w:pStyle w:val="Normal"/>
              <w:spacing w:before="120" w:after="120"/>
              <w:rPr>
                <w:color w:val="auto"/>
              </w:rPr>
            </w:pPr>
            <w:r>
              <w:rPr>
                <w:rFonts w:eastAsia="Consolas" w:ascii="Consolas" w:hAnsi="Consolas"/>
                <w:color w:val="auto"/>
                <w:sz w:val="18"/>
              </w:rPr>
              <w:t>gtk_grid_attach(GTK_GRID(grid_right_), titled_frame("1) Histograma h[i]", img_hist_), 0,0,1,1);</w:t>
              <w:br/>
              <w:t>gtk_grid_attach(GTK_GRID(grid_right_), titled_frame("2) "Histograma phi de la imagen de entrada"", img_pdf_), 1,0,1,1);</w:t>
              <w:br/>
              <w:t>gtk_grid_attach(GTK_GRID(grid_right_), titled_frame("3) "Densidad Dpi de la imagen entrapa"", img_cdf_), 0,1,1,1);</w:t>
            </w:r>
          </w:p>
        </w:tc>
      </w:tr>
    </w:tbl>
    <w:p>
      <w:pPr>
        <w:pStyle w:val="Normal"/>
        <w:rPr>
          <w:color w:val="auto"/>
        </w:rPr>
      </w:pPr>
      <w:r>
        <w:rPr>
          <w:color w:val="auto"/>
        </w:rPr>
      </w:r>
    </w:p>
    <w:p>
      <w:pPr>
        <w:pStyle w:val="Heading1"/>
        <w:rPr>
          <w:color w:val="auto"/>
        </w:rPr>
      </w:pPr>
      <w:r>
        <w:rPr>
          <w:color w:val="auto"/>
        </w:rPr>
        <w:t>Conclusión</w:t>
      </w:r>
    </w:p>
    <w:p>
      <w:pPr>
        <w:pStyle w:val="Normal"/>
        <w:spacing w:lineRule="auto" w:line="276" w:before="0" w:after="120"/>
        <w:rPr>
          <w:color w:val="auto"/>
        </w:rPr>
      </w:pPr>
      <w:r>
        <w:rPr>
          <w:color w:val="auto"/>
        </w:rPr>
        <w:t>Se implementó el cálculo del histograma h[i] y su normalización φ[i] para analizar la distribución de intensidades, además del cálculo de la CDF (Dpi) para aplicar ecualización de contraste mediante una LUT. El sistema también obtiene propiedades estadísticas relevantes (media, mediana, dispersión, asimetría, curtosis y entropía), lo que permite cuantificar cambios antes y después de las transformaciones. Finalmente, las transformaciones puntuales de la Tabla 2.1 (negativo, log, gamma y estiramiento 2–98%) demuestran cómo un mapeo directo de intensidades modifica el histograma y la apariencia de la imagen de salida.</w:t>
      </w:r>
    </w:p>
    <w:p>
      <w:pPr>
        <w:pStyle w:val="Heading1"/>
        <w:rPr>
          <w:color w:val="auto"/>
        </w:rPr>
      </w:pPr>
      <w:r>
        <w:rPr>
          <w:color w:val="auto"/>
        </w:rPr>
        <w:t>Referencias</w:t>
      </w:r>
    </w:p>
    <w:p>
      <w:pPr>
        <w:pStyle w:val="ListBullet"/>
        <w:numPr>
          <w:ilvl w:val="0"/>
          <w:numId w:val="1"/>
        </w:numPr>
        <w:spacing w:before="0" w:after="40"/>
        <w:contextualSpacing/>
        <w:rPr>
          <w:color w:val="auto"/>
        </w:rPr>
      </w:pPr>
      <w:r>
        <w:rPr>
          <w:color w:val="auto"/>
        </w:rPr>
        <w:t>Gonzalez, R. C., &amp; Woods, R. E. Digital Image Processing. Pearson.</w:t>
      </w:r>
    </w:p>
    <w:p>
      <w:pPr>
        <w:pStyle w:val="ListBullet"/>
        <w:numPr>
          <w:ilvl w:val="0"/>
          <w:numId w:val="1"/>
        </w:numPr>
        <w:spacing w:before="0" w:after="40"/>
        <w:contextualSpacing/>
        <w:rPr>
          <w:color w:val="auto"/>
        </w:rPr>
      </w:pPr>
      <w:r>
        <w:rPr>
          <w:color w:val="auto"/>
        </w:rPr>
        <w:t>Pratt, W. K. Digital Image Processing. Wiley.</w:t>
      </w:r>
    </w:p>
    <w:p>
      <w:pPr>
        <w:pStyle w:val="ListBullet"/>
        <w:numPr>
          <w:ilvl w:val="0"/>
          <w:numId w:val="1"/>
        </w:numPr>
        <w:spacing w:before="0" w:after="40"/>
        <w:contextualSpacing/>
        <w:rPr>
          <w:color w:val="auto"/>
        </w:rPr>
      </w:pPr>
      <w:r>
        <w:rPr>
          <w:color w:val="auto"/>
        </w:rPr>
        <w:t>Documentación GTK+3 (gtk+-3.0), GdkPixbuf (gdk-pixbuf-2.0), Cairo y Pango/PangoCairo.</w:t>
      </w:r>
    </w:p>
    <w:sectPr>
      <w:type w:val="nextPage"/>
      <w:pgSz w:w="12240" w:h="15840"/>
      <w:pgMar w:left="1417" w:right="1417" w:gutter="0" w:header="0" w:top="1134" w:footer="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Noto Sans">
    <w:charset w:val="01" w:characterSet="utf-8"/>
    <w:family w:val="swiss"/>
    <w:pitch w:val="variable"/>
  </w:font>
  <w:font w:name="Consolas">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Noto Sans" w:hAnsi="Noto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normal1">
    <w:name w:val="normal1"/>
    <w:qFormat/>
    <w:pPr>
      <w:widowControl/>
      <w:bidi w:val="0"/>
      <w:spacing w:lineRule="auto" w:line="276"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LibreOffice/25.8.1.1$Linux_X86_64 LibreOffice_project/580$Build-1</Application>
  <AppVersion>15.0000</AppVersion>
  <Pages>7</Pages>
  <Words>1053</Words>
  <Characters>6682</Characters>
  <CharactersWithSpaces>7897</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es-MX</dc:language>
  <cp:lastModifiedBy/>
  <dcterms:modified xsi:type="dcterms:W3CDTF">2025-12-25T23:26:47Z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