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289"/>
        <w:gridCol w:w="4287"/>
      </w:tblGrid>
      <w:tr w:rsidR="00C40ED0" w:rsidRPr="00C40ED0" w:rsidTr="001A6127">
        <w:trPr>
          <w:cantSplit/>
        </w:trPr>
        <w:tc>
          <w:tcPr>
            <w:tcW w:w="2635" w:type="pct"/>
          </w:tcPr>
          <w:p w:rsidR="00C40ED0" w:rsidRPr="00C40ED0" w:rsidRDefault="00C40ED0" w:rsidP="00C40ED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A41CAF" wp14:editId="08ED4869">
                  <wp:extent cx="1724025" cy="65468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pct"/>
          </w:tcPr>
          <w:p w:rsidR="00C40ED0" w:rsidRPr="00C40ED0" w:rsidRDefault="00C40ED0" w:rsidP="00C40ED0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FF87AA" wp14:editId="13043BFC">
                  <wp:extent cx="1582571" cy="655408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ED0" w:rsidRPr="00C40ED0" w:rsidTr="002E30E5">
        <w:trPr>
          <w:cantSplit/>
        </w:trPr>
        <w:tc>
          <w:tcPr>
            <w:tcW w:w="5000" w:type="pct"/>
            <w:gridSpan w:val="2"/>
          </w:tcPr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proofErr w:type="gramStart"/>
            <w:r w:rsidRPr="00C40ED0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t>Первичная</w:t>
            </w:r>
            <w:proofErr w:type="gramEnd"/>
            <w:r w:rsidRPr="00C40ED0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t xml:space="preserve"> дизайн-спецификация</w:t>
            </w: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  <w:t>Дополнительные ограничения</w:t>
            </w: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tbl>
            <w:tblPr>
              <w:tblStyle w:val="a3"/>
              <w:tblW w:w="6750" w:type="dxa"/>
              <w:tblInd w:w="3415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Институт Автоматизации проектирования РАН</w:t>
                  </w:r>
                </w:p>
              </w:tc>
            </w:tr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0.</w:t>
                  </w:r>
                  <w:r>
                    <w:rPr>
                      <w:b/>
                      <w:color w:val="000000" w:themeColor="text1"/>
                    </w:rPr>
                    <w:t>1</w:t>
                  </w:r>
                </w:p>
              </w:tc>
            </w:tr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1</w:t>
                  </w:r>
                  <w:r>
                    <w:rPr>
                      <w:b/>
                      <w:color w:val="000000" w:themeColor="text1"/>
                    </w:rPr>
                    <w:t>5</w:t>
                  </w:r>
                  <w:r w:rsidRPr="00C40ED0">
                    <w:rPr>
                      <w:b/>
                      <w:color w:val="000000" w:themeColor="text1"/>
                    </w:rPr>
                    <w:t>.1</w:t>
                  </w:r>
                  <w:r>
                    <w:rPr>
                      <w:b/>
                      <w:color w:val="000000" w:themeColor="text1"/>
                    </w:rPr>
                    <w:t>2</w:t>
                  </w:r>
                  <w:r w:rsidRPr="00C40ED0">
                    <w:rPr>
                      <w:b/>
                      <w:color w:val="000000" w:themeColor="text1"/>
                    </w:rPr>
                    <w:t>.2013</w:t>
                  </w:r>
                </w:p>
              </w:tc>
            </w:tr>
          </w:tbl>
          <w:p w:rsidR="00C40ED0" w:rsidRPr="00C40ED0" w:rsidRDefault="00C40ED0" w:rsidP="00C40ED0">
            <w:pPr>
              <w:keepNext/>
              <w:tabs>
                <w:tab w:val="num" w:pos="5812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/>
                <w:sz w:val="28"/>
                <w:szCs w:val="28"/>
                <w:lang w:val="ru-RU"/>
              </w:rPr>
            </w:pPr>
          </w:p>
        </w:tc>
      </w:tr>
      <w:tr w:rsidR="00C40ED0" w:rsidRPr="00C40ED0" w:rsidTr="002E30E5">
        <w:tc>
          <w:tcPr>
            <w:tcW w:w="5000" w:type="pct"/>
            <w:gridSpan w:val="2"/>
          </w:tcPr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Москва – 2013</w:t>
            </w:r>
          </w:p>
        </w:tc>
      </w:tr>
    </w:tbl>
    <w:p w:rsidR="001A6127" w:rsidRDefault="001A6127" w:rsidP="001A6127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a3"/>
        <w:tblW w:w="0" w:type="auto"/>
        <w:tblLook w:val="0420" w:firstRow="1" w:lastRow="0" w:firstColumn="0" w:lastColumn="0" w:noHBand="0" w:noVBand="1"/>
      </w:tblPr>
      <w:tblGrid>
        <w:gridCol w:w="2153"/>
        <w:gridCol w:w="1950"/>
        <w:gridCol w:w="1051"/>
        <w:gridCol w:w="4422"/>
      </w:tblGrid>
      <w:tr w:rsidR="001A6127" w:rsidTr="00E12C21">
        <w:tc>
          <w:tcPr>
            <w:tcW w:w="2153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 xml:space="preserve">Имя </w:t>
            </w:r>
            <w:proofErr w:type="gramStart"/>
            <w:r w:rsidRPr="003E65E4">
              <w:rPr>
                <w:b/>
              </w:rPr>
              <w:t>изменившего</w:t>
            </w:r>
            <w:proofErr w:type="gramEnd"/>
          </w:p>
        </w:tc>
        <w:tc>
          <w:tcPr>
            <w:tcW w:w="1950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422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1A6127" w:rsidTr="00E12C21">
        <w:tc>
          <w:tcPr>
            <w:tcW w:w="2153" w:type="dxa"/>
          </w:tcPr>
          <w:p w:rsidR="001A6127" w:rsidRDefault="00E12C21" w:rsidP="00E12C21">
            <w:proofErr w:type="spellStart"/>
            <w:r>
              <w:t>Некрылов</w:t>
            </w:r>
            <w:proofErr w:type="spellEnd"/>
            <w:r w:rsidR="001A6127">
              <w:t xml:space="preserve"> </w:t>
            </w:r>
            <w:r>
              <w:t>Д.А</w:t>
            </w:r>
            <w:r w:rsidR="001A6127">
              <w:t>.</w:t>
            </w:r>
          </w:p>
        </w:tc>
        <w:tc>
          <w:tcPr>
            <w:tcW w:w="1950" w:type="dxa"/>
          </w:tcPr>
          <w:p w:rsidR="001A6127" w:rsidRDefault="001A6127" w:rsidP="00E12C21">
            <w:r>
              <w:t>1</w:t>
            </w:r>
            <w:r w:rsidR="00E12C21">
              <w:t>5</w:t>
            </w:r>
            <w:r>
              <w:t>.1</w:t>
            </w:r>
            <w:r w:rsidR="00E12C21">
              <w:t>2</w:t>
            </w:r>
            <w:r>
              <w:t>.2013</w:t>
            </w:r>
          </w:p>
        </w:tc>
        <w:tc>
          <w:tcPr>
            <w:tcW w:w="1051" w:type="dxa"/>
          </w:tcPr>
          <w:p w:rsidR="001A6127" w:rsidRDefault="001A6127" w:rsidP="002E30E5">
            <w:r>
              <w:t>0.1</w:t>
            </w:r>
          </w:p>
        </w:tc>
        <w:tc>
          <w:tcPr>
            <w:tcW w:w="4422" w:type="dxa"/>
          </w:tcPr>
          <w:p w:rsidR="001A6127" w:rsidRPr="00FF6EB7" w:rsidRDefault="001A6127" w:rsidP="002E30E5">
            <w:pPr>
              <w:rPr>
                <w:lang w:val="en-US"/>
              </w:rPr>
            </w:pPr>
            <w:r>
              <w:t>Первоначальная версия документа.</w:t>
            </w:r>
          </w:p>
        </w:tc>
      </w:tr>
    </w:tbl>
    <w:p w:rsidR="001A6127" w:rsidRPr="001A6127" w:rsidRDefault="001A6127" w:rsidP="001A6127">
      <w:pPr>
        <w:rPr>
          <w:lang w:val="ru-RU"/>
        </w:rPr>
      </w:pPr>
    </w:p>
    <w:p w:rsidR="001A6127" w:rsidRDefault="001A6127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lang w:val="ru-RU"/>
        </w:rPr>
        <w:id w:val="560525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A6127" w:rsidRPr="001A6127" w:rsidRDefault="001A6127">
          <w:pPr>
            <w:pStyle w:val="a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bookmarkStart w:id="0" w:name="_GoBack"/>
        <w:bookmarkEnd w:id="0"/>
        <w:p w:rsidR="00AB355D" w:rsidRDefault="001A6127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1A6127">
            <w:rPr>
              <w:lang w:val="ru-RU"/>
            </w:rPr>
            <w:instrText xml:space="preserve"> </w:instrText>
          </w:r>
          <w:r>
            <w:instrText>TOC</w:instrText>
          </w:r>
          <w:r w:rsidRPr="001A6127">
            <w:rPr>
              <w:lang w:val="ru-RU"/>
            </w:rPr>
            <w:instrText xml:space="preserve"> \</w:instrText>
          </w:r>
          <w:r>
            <w:instrText>o</w:instrText>
          </w:r>
          <w:r w:rsidRPr="001A6127">
            <w:rPr>
              <w:lang w:val="ru-RU"/>
            </w:rPr>
            <w:instrText xml:space="preserve"> "1-3" \</w:instrText>
          </w:r>
          <w:r>
            <w:instrText>h</w:instrText>
          </w:r>
          <w:r w:rsidRPr="001A6127">
            <w:rPr>
              <w:lang w:val="ru-RU"/>
            </w:rPr>
            <w:instrText xml:space="preserve"> \</w:instrText>
          </w:r>
          <w:r>
            <w:instrText>z</w:instrText>
          </w:r>
          <w:r w:rsidRPr="001A6127">
            <w:rPr>
              <w:lang w:val="ru-RU"/>
            </w:rPr>
            <w:instrText xml:space="preserve"> \</w:instrText>
          </w:r>
          <w:r>
            <w:instrText>u</w:instrText>
          </w:r>
          <w:r w:rsidRPr="001A612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75268540" w:history="1">
            <w:r w:rsidR="00AB355D" w:rsidRPr="00A76274">
              <w:rPr>
                <w:rStyle w:val="a8"/>
                <w:noProof/>
                <w:lang w:val="ru-RU"/>
              </w:rPr>
              <w:t>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Назначение документа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_Toc375268540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1" w:history="1">
            <w:r w:rsidRPr="00A76274">
              <w:rPr>
                <w:rStyle w:val="a8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Ограничения, вводимые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2" w:history="1">
            <w:r w:rsidRPr="00A76274">
              <w:rPr>
                <w:rStyle w:val="a8"/>
                <w:noProof/>
                <w:lang w:val="ru-RU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Фиксация продолжительности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3" w:history="1">
            <w:r w:rsidRPr="00A76274">
              <w:rPr>
                <w:rStyle w:val="a8"/>
                <w:noProof/>
                <w:lang w:val="ru-RU"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Параметры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4" w:history="1">
            <w:r w:rsidRPr="00A76274">
              <w:rPr>
                <w:rStyle w:val="a8"/>
                <w:noProof/>
                <w:lang w:val="ru-RU"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5" w:history="1">
            <w:r w:rsidRPr="00A76274">
              <w:rPr>
                <w:rStyle w:val="a8"/>
                <w:noProof/>
                <w:lang w:val="ru-RU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Ограничение времени начала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6" w:history="1">
            <w:r w:rsidRPr="00A76274">
              <w:rPr>
                <w:rStyle w:val="a8"/>
                <w:noProof/>
                <w:lang w:val="ru-RU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Параметры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7" w:history="1">
            <w:r w:rsidRPr="00A76274">
              <w:rPr>
                <w:rStyle w:val="a8"/>
                <w:noProof/>
                <w:lang w:val="ru-RU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8" w:history="1">
            <w:r w:rsidRPr="00A76274">
              <w:rPr>
                <w:rStyle w:val="a8"/>
                <w:noProof/>
                <w:lang w:val="ru-RU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Строгое задание времени начала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9" w:history="1">
            <w:r w:rsidRPr="00A76274">
              <w:rPr>
                <w:rStyle w:val="a8"/>
                <w:noProof/>
                <w:lang w:val="ru-RU"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Параметры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0" w:history="1">
            <w:r w:rsidRPr="00A76274">
              <w:rPr>
                <w:rStyle w:val="a8"/>
                <w:noProof/>
                <w:lang w:val="ru-RU"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1" w:history="1">
            <w:r w:rsidRPr="00A76274">
              <w:rPr>
                <w:rStyle w:val="a8"/>
                <w:noProof/>
                <w:lang w:val="ru-RU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Задание литейного агрегата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2" w:history="1">
            <w:r w:rsidRPr="00A76274">
              <w:rPr>
                <w:rStyle w:val="a8"/>
                <w:noProof/>
                <w:lang w:val="ru-RU"/>
              </w:rPr>
              <w:t>2.4.1.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Параметры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3" w:history="1">
            <w:r w:rsidRPr="00A76274">
              <w:rPr>
                <w:rStyle w:val="a8"/>
                <w:noProof/>
                <w:lang w:val="ru-RU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Жесткое задание последовательности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4" w:history="1">
            <w:r w:rsidRPr="00A76274">
              <w:rPr>
                <w:rStyle w:val="a8"/>
                <w:noProof/>
                <w:lang w:val="ru-RU"/>
              </w:rPr>
              <w:t>2.5.1.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Параметры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55D" w:rsidRDefault="00AB355D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5" w:history="1">
            <w:r w:rsidRPr="00A76274">
              <w:rPr>
                <w:rStyle w:val="a8"/>
                <w:noProof/>
                <w:lang w:val="ru-RU"/>
              </w:rPr>
              <w:t>2.5.2.</w:t>
            </w:r>
            <w:r>
              <w:rPr>
                <w:rFonts w:eastAsiaTheme="minorEastAsia"/>
                <w:noProof/>
              </w:rPr>
              <w:tab/>
            </w:r>
            <w:r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127" w:rsidRPr="001A6127" w:rsidRDefault="001A6127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1A6127" w:rsidRDefault="001A6127">
      <w:pPr>
        <w:rPr>
          <w:lang w:val="ru-RU"/>
        </w:rPr>
      </w:pPr>
      <w:r>
        <w:rPr>
          <w:lang w:val="ru-RU"/>
        </w:rPr>
        <w:br w:type="page"/>
      </w:r>
    </w:p>
    <w:p w:rsidR="001A6127" w:rsidRDefault="001A6127" w:rsidP="00C6711C">
      <w:pPr>
        <w:pStyle w:val="1"/>
        <w:numPr>
          <w:ilvl w:val="0"/>
          <w:numId w:val="2"/>
        </w:numPr>
        <w:rPr>
          <w:lang w:val="ru-RU"/>
        </w:rPr>
      </w:pPr>
      <w:bookmarkStart w:id="1" w:name="_Toc375268540"/>
      <w:r>
        <w:rPr>
          <w:lang w:val="ru-RU"/>
        </w:rPr>
        <w:lastRenderedPageBreak/>
        <w:t>Назначение документа</w:t>
      </w:r>
      <w:bookmarkEnd w:id="1"/>
    </w:p>
    <w:p w:rsidR="001A6127" w:rsidRPr="001A6127" w:rsidRDefault="001A6127" w:rsidP="001A6127">
      <w:pPr>
        <w:rPr>
          <w:lang w:val="ru-RU"/>
        </w:rPr>
      </w:pPr>
      <w:r>
        <w:rPr>
          <w:lang w:val="ru-RU"/>
        </w:rPr>
        <w:t>Документ описывает дополнительные ограничения, вводимые лицом, принимающим решение по результатам анализа промежуточного расписания. С целью ввода результата расчета не учтенных в модели ограничений. Ограничения вводятся при условии неизменности исходных данных модели.</w:t>
      </w:r>
    </w:p>
    <w:p w:rsidR="000824C1" w:rsidRDefault="001A6127" w:rsidP="00C6711C">
      <w:pPr>
        <w:pStyle w:val="1"/>
        <w:numPr>
          <w:ilvl w:val="0"/>
          <w:numId w:val="2"/>
        </w:numPr>
        <w:rPr>
          <w:lang w:val="ru-RU"/>
        </w:rPr>
      </w:pPr>
      <w:bookmarkStart w:id="2" w:name="_Toc375268541"/>
      <w:r>
        <w:rPr>
          <w:lang w:val="ru-RU"/>
        </w:rPr>
        <w:t>Ограничения, вводимые пользователем</w:t>
      </w:r>
      <w:bookmarkEnd w:id="2"/>
    </w:p>
    <w:p w:rsidR="001A6127" w:rsidRDefault="001A6127" w:rsidP="00C6711C">
      <w:pPr>
        <w:pStyle w:val="2"/>
        <w:numPr>
          <w:ilvl w:val="1"/>
          <w:numId w:val="2"/>
        </w:numPr>
        <w:rPr>
          <w:lang w:val="ru-RU"/>
        </w:rPr>
      </w:pPr>
      <w:bookmarkStart w:id="3" w:name="_Toc375268542"/>
      <w:r>
        <w:rPr>
          <w:lang w:val="ru-RU"/>
        </w:rPr>
        <w:t>Фиксация продолжительности задачи</w:t>
      </w:r>
      <w:bookmarkEnd w:id="3"/>
    </w:p>
    <w:p w:rsidR="001A6127" w:rsidRDefault="00C6711C" w:rsidP="00B1040A">
      <w:pPr>
        <w:pStyle w:val="3"/>
        <w:numPr>
          <w:ilvl w:val="2"/>
          <w:numId w:val="2"/>
        </w:numPr>
        <w:rPr>
          <w:lang w:val="ru-RU"/>
        </w:rPr>
      </w:pPr>
      <w:bookmarkStart w:id="4" w:name="_Toc375268543"/>
      <w:r>
        <w:rPr>
          <w:lang w:val="ru-RU"/>
        </w:rPr>
        <w:t>Параметры ограничения</w:t>
      </w:r>
      <w:bookmarkEnd w:id="4"/>
    </w:p>
    <w:p w:rsidR="00C6711C" w:rsidRDefault="00C6711C" w:rsidP="001A612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фиксированной длительности задачи</w:t>
      </w:r>
    </w:p>
    <w:p w:rsidR="00C6711C" w:rsidRDefault="00C6711C" w:rsidP="00B1040A">
      <w:pPr>
        <w:pStyle w:val="3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 </w:t>
      </w:r>
      <w:bookmarkStart w:id="5" w:name="_Toc375268544"/>
      <w:r>
        <w:rPr>
          <w:lang w:val="ru-RU"/>
        </w:rPr>
        <w:t>Дополнительно вводимые ограничения</w:t>
      </w:r>
      <w:bookmarkEnd w:id="5"/>
    </w:p>
    <w:p w:rsidR="00C6711C" w:rsidRDefault="00C6711C" w:rsidP="00C6711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фиксировать результат декомпозиции заказа на задачи.</w:t>
      </w:r>
    </w:p>
    <w:p w:rsidR="00C6711C" w:rsidRDefault="00C6711C" w:rsidP="00C6711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</w:t>
      </w:r>
      <w:r w:rsidR="000043DD">
        <w:rPr>
          <w:lang w:val="ru-RU"/>
        </w:rPr>
        <w:t>задавать связку литейного</w:t>
      </w:r>
      <w:r>
        <w:rPr>
          <w:lang w:val="ru-RU"/>
        </w:rPr>
        <w:t xml:space="preserve"> агрегат</w:t>
      </w:r>
      <w:r w:rsidR="000043DD">
        <w:rPr>
          <w:lang w:val="ru-RU"/>
        </w:rPr>
        <w:t>а</w:t>
      </w:r>
      <w:r>
        <w:rPr>
          <w:lang w:val="ru-RU"/>
        </w:rPr>
        <w:t>, или его част</w:t>
      </w:r>
      <w:r w:rsidR="000043DD">
        <w:rPr>
          <w:lang w:val="ru-RU"/>
        </w:rPr>
        <w:t>и</w:t>
      </w:r>
      <w:r>
        <w:rPr>
          <w:lang w:val="ru-RU"/>
        </w:rPr>
        <w:t xml:space="preserve">, </w:t>
      </w:r>
      <w:r w:rsidR="000043DD">
        <w:rPr>
          <w:lang w:val="ru-RU"/>
        </w:rPr>
        <w:t>и задачи, на которую распространяется ограничение</w:t>
      </w:r>
    </w:p>
    <w:p w:rsidR="00B65013" w:rsidRDefault="00B65013" w:rsidP="00B65013">
      <w:pPr>
        <w:pStyle w:val="a7"/>
        <w:rPr>
          <w:lang w:val="ru-RU"/>
        </w:rPr>
      </w:pPr>
    </w:p>
    <w:p w:rsidR="00C6711C" w:rsidRDefault="00B1040A" w:rsidP="00B1040A">
      <w:pPr>
        <w:pStyle w:val="2"/>
        <w:numPr>
          <w:ilvl w:val="1"/>
          <w:numId w:val="2"/>
        </w:numPr>
        <w:rPr>
          <w:lang w:val="ru-RU"/>
        </w:rPr>
      </w:pPr>
      <w:bookmarkStart w:id="6" w:name="_Toc375268545"/>
      <w:r>
        <w:rPr>
          <w:lang w:val="ru-RU"/>
        </w:rPr>
        <w:t>Ограничение времени начала задачи</w:t>
      </w:r>
      <w:bookmarkEnd w:id="6"/>
    </w:p>
    <w:p w:rsidR="00B1040A" w:rsidRDefault="00B1040A" w:rsidP="00B1040A">
      <w:pPr>
        <w:pStyle w:val="3"/>
        <w:numPr>
          <w:ilvl w:val="2"/>
          <w:numId w:val="2"/>
        </w:numPr>
        <w:rPr>
          <w:lang w:val="ru-RU"/>
        </w:rPr>
      </w:pPr>
      <w:bookmarkStart w:id="7" w:name="_Toc375268546"/>
      <w:r>
        <w:rPr>
          <w:lang w:val="ru-RU"/>
        </w:rPr>
        <w:t>Параметры ограничения</w:t>
      </w:r>
      <w:bookmarkEnd w:id="7"/>
    </w:p>
    <w:p w:rsidR="00B1040A" w:rsidRDefault="00B1040A" w:rsidP="00B1040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Задание даты, раньше которой </w:t>
      </w:r>
      <w:r>
        <w:rPr>
          <w:lang w:val="ru-RU"/>
        </w:rPr>
        <w:t>нельзя</w:t>
      </w:r>
      <w:r>
        <w:rPr>
          <w:lang w:val="ru-RU"/>
        </w:rPr>
        <w:t xml:space="preserve"> </w:t>
      </w:r>
      <w:r>
        <w:rPr>
          <w:lang w:val="ru-RU"/>
        </w:rPr>
        <w:t xml:space="preserve">начинать выполнять </w:t>
      </w:r>
      <w:r>
        <w:rPr>
          <w:lang w:val="ru-RU"/>
        </w:rPr>
        <w:t xml:space="preserve">заказ </w:t>
      </w:r>
    </w:p>
    <w:p w:rsidR="00B1040A" w:rsidRDefault="00B1040A" w:rsidP="00B1040A">
      <w:pPr>
        <w:pStyle w:val="3"/>
        <w:numPr>
          <w:ilvl w:val="2"/>
          <w:numId w:val="2"/>
        </w:numPr>
        <w:rPr>
          <w:lang w:val="ru-RU"/>
        </w:rPr>
      </w:pPr>
      <w:bookmarkStart w:id="8" w:name="_Toc375268547"/>
      <w:r>
        <w:rPr>
          <w:lang w:val="ru-RU"/>
        </w:rPr>
        <w:t>Дополнительно вводимые ограничения</w:t>
      </w:r>
      <w:bookmarkEnd w:id="8"/>
    </w:p>
    <w:p w:rsidR="00B1040A" w:rsidRDefault="00B1040A" w:rsidP="00B1040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закреплять заказ за литейным отделением</w:t>
      </w:r>
    </w:p>
    <w:p w:rsidR="00B65013" w:rsidRDefault="00B65013" w:rsidP="00B65013">
      <w:pPr>
        <w:pStyle w:val="a7"/>
        <w:rPr>
          <w:lang w:val="ru-RU"/>
        </w:rPr>
      </w:pPr>
    </w:p>
    <w:p w:rsidR="000043DD" w:rsidRDefault="000043DD" w:rsidP="000043DD">
      <w:pPr>
        <w:pStyle w:val="2"/>
        <w:numPr>
          <w:ilvl w:val="1"/>
          <w:numId w:val="2"/>
        </w:numPr>
        <w:rPr>
          <w:lang w:val="ru-RU"/>
        </w:rPr>
      </w:pPr>
      <w:bookmarkStart w:id="9" w:name="_Toc375268548"/>
      <w:r>
        <w:rPr>
          <w:lang w:val="ru-RU"/>
        </w:rPr>
        <w:t>Строгое задание времени начала задачи</w:t>
      </w:r>
      <w:bookmarkEnd w:id="9"/>
    </w:p>
    <w:p w:rsidR="000043DD" w:rsidRDefault="000043DD" w:rsidP="000043DD">
      <w:pPr>
        <w:pStyle w:val="3"/>
        <w:numPr>
          <w:ilvl w:val="2"/>
          <w:numId w:val="2"/>
        </w:numPr>
        <w:rPr>
          <w:lang w:val="ru-RU"/>
        </w:rPr>
      </w:pPr>
      <w:bookmarkStart w:id="10" w:name="_Toc375268549"/>
      <w:r>
        <w:rPr>
          <w:lang w:val="ru-RU"/>
        </w:rPr>
        <w:t>Параметры ограничения</w:t>
      </w:r>
      <w:bookmarkEnd w:id="10"/>
    </w:p>
    <w:p w:rsid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времени начала выполнения задачи</w:t>
      </w:r>
    </w:p>
    <w:p w:rsidR="000043DD" w:rsidRDefault="000043DD" w:rsidP="000043DD">
      <w:pPr>
        <w:pStyle w:val="3"/>
        <w:numPr>
          <w:ilvl w:val="2"/>
          <w:numId w:val="2"/>
        </w:numPr>
        <w:rPr>
          <w:lang w:val="ru-RU"/>
        </w:rPr>
      </w:pPr>
      <w:bookmarkStart w:id="11" w:name="_Toc375268550"/>
      <w:r>
        <w:rPr>
          <w:lang w:val="ru-RU"/>
        </w:rPr>
        <w:t>Дополнительно вводимые ограничения</w:t>
      </w:r>
      <w:bookmarkEnd w:id="11"/>
    </w:p>
    <w:p w:rsid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фиксировать результат декомпозиции заказа на задачи</w:t>
      </w:r>
    </w:p>
    <w:p w:rsidR="000043DD" w:rsidRP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фиксировать </w:t>
      </w:r>
      <w:r w:rsidR="00B65013">
        <w:rPr>
          <w:lang w:val="ru-RU"/>
        </w:rPr>
        <w:t>связку литейного агрегата, или его части, и задачи, на которую распространяется ограничение</w:t>
      </w:r>
    </w:p>
    <w:p w:rsidR="00B1040A" w:rsidRDefault="00B1040A" w:rsidP="00B1040A">
      <w:pPr>
        <w:rPr>
          <w:lang w:val="ru-RU"/>
        </w:rPr>
      </w:pPr>
    </w:p>
    <w:p w:rsidR="00E12C21" w:rsidRDefault="00E12C21" w:rsidP="00E12C21">
      <w:pPr>
        <w:pStyle w:val="2"/>
        <w:numPr>
          <w:ilvl w:val="1"/>
          <w:numId w:val="2"/>
        </w:numPr>
        <w:rPr>
          <w:lang w:val="ru-RU"/>
        </w:rPr>
      </w:pPr>
      <w:bookmarkStart w:id="12" w:name="_Toc375268551"/>
      <w:r>
        <w:rPr>
          <w:lang w:val="ru-RU"/>
        </w:rPr>
        <w:t>Задание литейного агрегата</w:t>
      </w:r>
      <w:bookmarkEnd w:id="12"/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3" w:name="_Toc375268552"/>
      <w:r>
        <w:rPr>
          <w:lang w:val="ru-RU"/>
        </w:rPr>
        <w:t>Параметры ограничения</w:t>
      </w:r>
      <w:bookmarkEnd w:id="13"/>
    </w:p>
    <w:p w:rsidR="00E12C21" w:rsidRDefault="00E12C21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Литейный агрегат фиксируется для </w:t>
      </w:r>
      <w:proofErr w:type="spellStart"/>
      <w:proofErr w:type="gramStart"/>
      <w:r>
        <w:rPr>
          <w:lang w:val="ru-RU"/>
        </w:rPr>
        <w:t>для</w:t>
      </w:r>
      <w:proofErr w:type="spellEnd"/>
      <w:proofErr w:type="gramEnd"/>
      <w:r>
        <w:rPr>
          <w:lang w:val="ru-RU"/>
        </w:rPr>
        <w:t xml:space="preserve"> выполнения всего заказа</w:t>
      </w:r>
    </w:p>
    <w:p w:rsidR="00E12C21" w:rsidRDefault="00E12C21" w:rsidP="00E12C21">
      <w:pPr>
        <w:pStyle w:val="a7"/>
        <w:rPr>
          <w:lang w:val="ru-RU"/>
        </w:rPr>
      </w:pPr>
    </w:p>
    <w:p w:rsidR="00E12C21" w:rsidRDefault="00E12C21" w:rsidP="00E12C21">
      <w:pPr>
        <w:pStyle w:val="2"/>
        <w:numPr>
          <w:ilvl w:val="1"/>
          <w:numId w:val="2"/>
        </w:numPr>
        <w:rPr>
          <w:lang w:val="ru-RU"/>
        </w:rPr>
      </w:pPr>
      <w:bookmarkStart w:id="14" w:name="_Toc375268553"/>
      <w:r>
        <w:rPr>
          <w:lang w:val="ru-RU"/>
        </w:rPr>
        <w:t>Жесткое задание последовательности исполнения</w:t>
      </w:r>
      <w:bookmarkEnd w:id="14"/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5" w:name="_Toc375268554"/>
      <w:r>
        <w:rPr>
          <w:lang w:val="ru-RU"/>
        </w:rPr>
        <w:t>Параметры ограничения</w:t>
      </w:r>
      <w:bookmarkEnd w:id="15"/>
    </w:p>
    <w:p w:rsidR="00E12C21" w:rsidRDefault="00E12C21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условии, что задачи выполняются на указанном литейном агрегате, задается последовательность их исполнения</w:t>
      </w:r>
    </w:p>
    <w:p w:rsidR="00A11812" w:rsidRDefault="00A11812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Ограничение подразумевает, что между двумя указанными задачами недопустимо планировать любую третью задачу.</w:t>
      </w:r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6" w:name="_Toc375268555"/>
      <w:r>
        <w:rPr>
          <w:lang w:val="ru-RU"/>
        </w:rPr>
        <w:t>Дополнительно вводимые ограничения</w:t>
      </w:r>
      <w:bookmarkEnd w:id="16"/>
    </w:p>
    <w:p w:rsidR="00A11812" w:rsidRPr="00A11812" w:rsidRDefault="00A11812" w:rsidP="00A11812">
      <w:pPr>
        <w:pStyle w:val="a7"/>
        <w:numPr>
          <w:ilvl w:val="0"/>
          <w:numId w:val="1"/>
        </w:numPr>
        <w:rPr>
          <w:lang w:val="ru-RU"/>
        </w:rPr>
      </w:pPr>
      <w:r w:rsidRPr="00A11812">
        <w:rPr>
          <w:lang w:val="ru-RU"/>
        </w:rPr>
        <w:t>Необходимо фиксировать результат декомпозиции заказа на задачи</w:t>
      </w:r>
    </w:p>
    <w:p w:rsidR="00E12C21" w:rsidRPr="00E12C21" w:rsidRDefault="00E12C21" w:rsidP="00AB355D">
      <w:pPr>
        <w:pStyle w:val="a7"/>
        <w:rPr>
          <w:lang w:val="ru-RU"/>
        </w:rPr>
      </w:pPr>
    </w:p>
    <w:sectPr w:rsidR="00E12C21" w:rsidRPr="00E12C2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52A" w:rsidRDefault="00EE352A" w:rsidP="00AB355D">
      <w:pPr>
        <w:spacing w:after="0" w:line="240" w:lineRule="auto"/>
      </w:pPr>
      <w:r>
        <w:separator/>
      </w:r>
    </w:p>
  </w:endnote>
  <w:endnote w:type="continuationSeparator" w:id="0">
    <w:p w:rsidR="00EE352A" w:rsidRDefault="00EE352A" w:rsidP="00A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680359"/>
      <w:docPartObj>
        <w:docPartGallery w:val="Page Numbers (Bottom of Page)"/>
        <w:docPartUnique/>
      </w:docPartObj>
    </w:sdtPr>
    <w:sdtContent>
      <w:p w:rsidR="00AB355D" w:rsidRDefault="00AB35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355D">
          <w:rPr>
            <w:noProof/>
            <w:lang w:val="ru-RU"/>
          </w:rPr>
          <w:t>3</w:t>
        </w:r>
        <w:r>
          <w:fldChar w:fldCharType="end"/>
        </w:r>
      </w:p>
    </w:sdtContent>
  </w:sdt>
  <w:p w:rsidR="00AB355D" w:rsidRDefault="00AB355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52A" w:rsidRDefault="00EE352A" w:rsidP="00AB355D">
      <w:pPr>
        <w:spacing w:after="0" w:line="240" w:lineRule="auto"/>
      </w:pPr>
      <w:r>
        <w:separator/>
      </w:r>
    </w:p>
  </w:footnote>
  <w:footnote w:type="continuationSeparator" w:id="0">
    <w:p w:rsidR="00EE352A" w:rsidRDefault="00EE352A" w:rsidP="00AB3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310F"/>
    <w:multiLevelType w:val="multilevel"/>
    <w:tmpl w:val="9CA4B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4580992"/>
    <w:multiLevelType w:val="hybridMultilevel"/>
    <w:tmpl w:val="131A20DA"/>
    <w:lvl w:ilvl="0" w:tplc="40EE697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0E"/>
    <w:rsid w:val="000043DD"/>
    <w:rsid w:val="000824C1"/>
    <w:rsid w:val="001A6127"/>
    <w:rsid w:val="0099790E"/>
    <w:rsid w:val="00A11812"/>
    <w:rsid w:val="00AB355D"/>
    <w:rsid w:val="00B1040A"/>
    <w:rsid w:val="00B65013"/>
    <w:rsid w:val="00C40ED0"/>
    <w:rsid w:val="00C6711C"/>
    <w:rsid w:val="00E12C21"/>
    <w:rsid w:val="00E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6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6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0E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E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A612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A612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671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1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71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6711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355D"/>
  </w:style>
  <w:style w:type="paragraph" w:styleId="ab">
    <w:name w:val="footer"/>
    <w:basedOn w:val="a"/>
    <w:link w:val="ac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3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6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6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0E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E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A612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A612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671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1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71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6711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355D"/>
  </w:style>
  <w:style w:type="paragraph" w:styleId="ab">
    <w:name w:val="footer"/>
    <w:basedOn w:val="a"/>
    <w:link w:val="ac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995C3-8F75-41C1-A8EE-197D273F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6</cp:revision>
  <dcterms:created xsi:type="dcterms:W3CDTF">2013-12-19T21:21:00Z</dcterms:created>
  <dcterms:modified xsi:type="dcterms:W3CDTF">2013-12-19T22:06:00Z</dcterms:modified>
</cp:coreProperties>
</file>