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4FE" w:rsidRPr="00243011" w:rsidRDefault="0031648B" w:rsidP="00243011">
      <w:pPr>
        <w:spacing w:before="240" w:line="276" w:lineRule="auto"/>
        <w:jc w:val="center"/>
        <w:rPr>
          <w:b/>
          <w:sz w:val="32"/>
          <w:szCs w:val="32"/>
        </w:rPr>
      </w:pPr>
      <w:r w:rsidRPr="00243011">
        <w:rPr>
          <w:b/>
          <w:sz w:val="32"/>
          <w:szCs w:val="32"/>
        </w:rPr>
        <w:t>Общее описание модел</w:t>
      </w:r>
      <w:r w:rsidR="00243011" w:rsidRPr="00243011">
        <w:rPr>
          <w:b/>
          <w:sz w:val="32"/>
          <w:szCs w:val="32"/>
        </w:rPr>
        <w:t>ей</w:t>
      </w:r>
      <w:r w:rsidR="008E2DF1" w:rsidRPr="00243011">
        <w:rPr>
          <w:b/>
          <w:sz w:val="32"/>
          <w:szCs w:val="32"/>
        </w:rPr>
        <w:t xml:space="preserve"> литейных процессов</w:t>
      </w:r>
    </w:p>
    <w:p w:rsidR="007D46C8" w:rsidRDefault="007D46C8" w:rsidP="00243011">
      <w:pPr>
        <w:spacing w:before="240" w:line="276" w:lineRule="auto"/>
        <w:ind w:firstLine="567"/>
        <w:jc w:val="both"/>
      </w:pPr>
      <w:r>
        <w:t>Модел</w:t>
      </w:r>
      <w:r w:rsidR="003E7C11">
        <w:t>и</w:t>
      </w:r>
      <w:r w:rsidRPr="007D46C8">
        <w:t xml:space="preserve"> предназначен</w:t>
      </w:r>
      <w:r w:rsidR="003E7C11">
        <w:t>ы</w:t>
      </w:r>
      <w:r w:rsidRPr="007D46C8">
        <w:t xml:space="preserve"> для оптимизации расписания работы литейных агрегатов при производстве литейных сплавов.</w:t>
      </w:r>
      <w:r w:rsidR="003E7C11">
        <w:t xml:space="preserve"> </w:t>
      </w:r>
      <w:r w:rsidR="00243011">
        <w:t>Они включают в себя:</w:t>
      </w:r>
    </w:p>
    <w:p w:rsidR="00243011" w:rsidRPr="00243011" w:rsidRDefault="00243011" w:rsidP="00243011">
      <w:pPr>
        <w:pStyle w:val="a3"/>
        <w:numPr>
          <w:ilvl w:val="0"/>
          <w:numId w:val="6"/>
        </w:numPr>
        <w:spacing w:before="240"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43011">
        <w:rPr>
          <w:rFonts w:ascii="Times New Roman" w:hAnsi="Times New Roman" w:cs="Times New Roman"/>
          <w:sz w:val="24"/>
          <w:szCs w:val="24"/>
        </w:rPr>
        <w:t>Модель процесса литья;</w:t>
      </w:r>
    </w:p>
    <w:p w:rsidR="00243011" w:rsidRPr="00243011" w:rsidRDefault="00243011" w:rsidP="00243011">
      <w:pPr>
        <w:pStyle w:val="a3"/>
        <w:numPr>
          <w:ilvl w:val="0"/>
          <w:numId w:val="6"/>
        </w:numPr>
        <w:spacing w:before="240"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43011">
        <w:rPr>
          <w:rFonts w:ascii="Times New Roman" w:hAnsi="Times New Roman" w:cs="Times New Roman"/>
          <w:sz w:val="24"/>
          <w:szCs w:val="24"/>
        </w:rPr>
        <w:t>Модель процессов гомогенизации и резки;</w:t>
      </w:r>
    </w:p>
    <w:p w:rsidR="00243011" w:rsidRPr="00243011" w:rsidRDefault="00243011" w:rsidP="00243011">
      <w:pPr>
        <w:pStyle w:val="a3"/>
        <w:numPr>
          <w:ilvl w:val="0"/>
          <w:numId w:val="6"/>
        </w:numPr>
        <w:spacing w:before="240"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43011">
        <w:rPr>
          <w:rFonts w:ascii="Times New Roman" w:hAnsi="Times New Roman" w:cs="Times New Roman"/>
          <w:sz w:val="24"/>
          <w:szCs w:val="24"/>
        </w:rPr>
        <w:t>Модель проверки наличия необходимого сырца.</w:t>
      </w:r>
    </w:p>
    <w:p w:rsidR="00BB20CE" w:rsidRDefault="003E7C11" w:rsidP="00243011">
      <w:pPr>
        <w:spacing w:before="240" w:line="276" w:lineRule="auto"/>
        <w:ind w:firstLine="567"/>
        <w:jc w:val="both"/>
      </w:pPr>
      <w:r w:rsidRPr="00243011">
        <w:rPr>
          <w:b/>
        </w:rPr>
        <w:t>Модель процесса литья</w:t>
      </w:r>
      <w:r>
        <w:t xml:space="preserve"> предназначена для расчета времени выполнения ходок на литейных агрегатах</w:t>
      </w:r>
      <w:r w:rsidR="00661538">
        <w:t>, а также для оценки требуемых затрат</w:t>
      </w:r>
      <w:r>
        <w:t xml:space="preserve">. В ней </w:t>
      </w:r>
      <w:r w:rsidR="00BB20CE">
        <w:t>учитываются:</w:t>
      </w:r>
    </w:p>
    <w:p w:rsidR="00BB20CE" w:rsidRPr="00243011" w:rsidRDefault="00BB20CE" w:rsidP="00243011">
      <w:pPr>
        <w:pStyle w:val="a3"/>
        <w:numPr>
          <w:ilvl w:val="0"/>
          <w:numId w:val="6"/>
        </w:numPr>
        <w:spacing w:before="240"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43011">
        <w:rPr>
          <w:rFonts w:ascii="Times New Roman" w:hAnsi="Times New Roman" w:cs="Times New Roman"/>
          <w:sz w:val="24"/>
          <w:szCs w:val="24"/>
        </w:rPr>
        <w:t>Схема литейного агрегата, т.е. из каких элементов он состоит: миксеры-копильники, миксер-раздатка, фильтр, литейные машины, конвейер;</w:t>
      </w:r>
    </w:p>
    <w:p w:rsidR="00BB20CE" w:rsidRPr="00243011" w:rsidRDefault="00BB20CE" w:rsidP="00243011">
      <w:pPr>
        <w:pStyle w:val="a3"/>
        <w:numPr>
          <w:ilvl w:val="0"/>
          <w:numId w:val="6"/>
        </w:numPr>
        <w:spacing w:before="240"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43011">
        <w:rPr>
          <w:rFonts w:ascii="Times New Roman" w:hAnsi="Times New Roman" w:cs="Times New Roman"/>
          <w:sz w:val="24"/>
          <w:szCs w:val="24"/>
        </w:rPr>
        <w:t>Необходимость промывки миксеров и фильтров;</w:t>
      </w:r>
    </w:p>
    <w:p w:rsidR="00BB20CE" w:rsidRDefault="00BB20CE" w:rsidP="00243011">
      <w:pPr>
        <w:pStyle w:val="a3"/>
        <w:numPr>
          <w:ilvl w:val="0"/>
          <w:numId w:val="6"/>
        </w:numPr>
        <w:spacing w:before="240"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43011">
        <w:rPr>
          <w:rFonts w:ascii="Times New Roman" w:hAnsi="Times New Roman" w:cs="Times New Roman"/>
          <w:sz w:val="24"/>
          <w:szCs w:val="24"/>
        </w:rPr>
        <w:t>Необходимость переоснастки литейной машины;</w:t>
      </w:r>
    </w:p>
    <w:p w:rsidR="00243011" w:rsidRPr="00243011" w:rsidRDefault="00243011" w:rsidP="00243011">
      <w:pPr>
        <w:pStyle w:val="a3"/>
        <w:numPr>
          <w:ilvl w:val="0"/>
          <w:numId w:val="6"/>
        </w:numPr>
        <w:spacing w:before="240"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Конечность ресурса фильтра и оснастки;</w:t>
      </w:r>
    </w:p>
    <w:p w:rsidR="003E7C11" w:rsidRDefault="00BB20CE" w:rsidP="00243011">
      <w:pPr>
        <w:pStyle w:val="a3"/>
        <w:numPr>
          <w:ilvl w:val="0"/>
          <w:numId w:val="6"/>
        </w:numPr>
        <w:spacing w:before="240"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43011">
        <w:rPr>
          <w:rFonts w:ascii="Times New Roman" w:hAnsi="Times New Roman" w:cs="Times New Roman"/>
          <w:sz w:val="24"/>
          <w:szCs w:val="24"/>
        </w:rPr>
        <w:t xml:space="preserve">Доступность нужных </w:t>
      </w:r>
      <w:r w:rsidR="003E7C11" w:rsidRPr="00243011">
        <w:rPr>
          <w:rFonts w:ascii="Times New Roman" w:hAnsi="Times New Roman" w:cs="Times New Roman"/>
          <w:sz w:val="24"/>
          <w:szCs w:val="24"/>
        </w:rPr>
        <w:t>фильтров и оснасток</w:t>
      </w:r>
      <w:r w:rsidRPr="00243011">
        <w:rPr>
          <w:rFonts w:ascii="Times New Roman" w:hAnsi="Times New Roman" w:cs="Times New Roman"/>
          <w:sz w:val="24"/>
          <w:szCs w:val="24"/>
        </w:rPr>
        <w:t xml:space="preserve"> в литейном отделении</w:t>
      </w:r>
      <w:r w:rsidR="003E7C11" w:rsidRPr="00243011">
        <w:rPr>
          <w:rFonts w:ascii="Times New Roman" w:hAnsi="Times New Roman" w:cs="Times New Roman"/>
          <w:sz w:val="24"/>
          <w:szCs w:val="24"/>
        </w:rPr>
        <w:t>;</w:t>
      </w:r>
    </w:p>
    <w:p w:rsidR="00661538" w:rsidRPr="00243011" w:rsidRDefault="00661538" w:rsidP="00243011">
      <w:pPr>
        <w:pStyle w:val="a3"/>
        <w:numPr>
          <w:ilvl w:val="0"/>
          <w:numId w:val="6"/>
        </w:numPr>
        <w:spacing w:before="240"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Процедуры подготовки, разогрева и замены фильтра;</w:t>
      </w:r>
    </w:p>
    <w:p w:rsidR="003E7C11" w:rsidRPr="00243011" w:rsidRDefault="003E7C11" w:rsidP="00243011">
      <w:pPr>
        <w:pStyle w:val="a3"/>
        <w:numPr>
          <w:ilvl w:val="0"/>
          <w:numId w:val="6"/>
        </w:numPr>
        <w:spacing w:before="240"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43011">
        <w:rPr>
          <w:rFonts w:ascii="Times New Roman" w:hAnsi="Times New Roman" w:cs="Times New Roman"/>
          <w:sz w:val="24"/>
          <w:szCs w:val="24"/>
        </w:rPr>
        <w:t>Периодические операции по чистке миксеров, фильтров;</w:t>
      </w:r>
    </w:p>
    <w:p w:rsidR="009629AA" w:rsidRDefault="003E7C11" w:rsidP="00243011">
      <w:pPr>
        <w:pStyle w:val="a3"/>
        <w:numPr>
          <w:ilvl w:val="0"/>
          <w:numId w:val="6"/>
        </w:numPr>
        <w:spacing w:before="240"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43011">
        <w:rPr>
          <w:rFonts w:ascii="Times New Roman" w:hAnsi="Times New Roman" w:cs="Times New Roman"/>
          <w:sz w:val="24"/>
          <w:szCs w:val="24"/>
        </w:rPr>
        <w:t>Плановые ремонты отдельных частей литейного агрегата</w:t>
      </w:r>
      <w:r w:rsidR="009629AA">
        <w:rPr>
          <w:rFonts w:ascii="Times New Roman" w:hAnsi="Times New Roman" w:cs="Times New Roman"/>
          <w:sz w:val="24"/>
          <w:szCs w:val="24"/>
        </w:rPr>
        <w:t>;</w:t>
      </w:r>
    </w:p>
    <w:p w:rsidR="00BB20CE" w:rsidRPr="00243011" w:rsidRDefault="009629AA" w:rsidP="00243011">
      <w:pPr>
        <w:pStyle w:val="a3"/>
        <w:numPr>
          <w:ilvl w:val="0"/>
          <w:numId w:val="6"/>
        </w:numPr>
        <w:spacing w:before="240"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Недоступность литейных агрегатов, занятых производством «первички»</w:t>
      </w:r>
      <w:r w:rsidR="003E7C11" w:rsidRPr="00243011">
        <w:rPr>
          <w:rFonts w:ascii="Times New Roman" w:hAnsi="Times New Roman" w:cs="Times New Roman"/>
          <w:sz w:val="24"/>
          <w:szCs w:val="24"/>
        </w:rPr>
        <w:t>.</w:t>
      </w:r>
      <w:r w:rsidR="00BB20CE" w:rsidRPr="002430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46C8" w:rsidRDefault="007D46C8" w:rsidP="00243011">
      <w:pPr>
        <w:spacing w:before="240" w:line="276" w:lineRule="auto"/>
        <w:ind w:firstLine="567"/>
        <w:jc w:val="both"/>
      </w:pPr>
      <w:r>
        <w:t>По заданной последовательности ходок, выполняемых на литейном агрегате</w:t>
      </w:r>
      <w:r w:rsidR="00BB20CE">
        <w:t xml:space="preserve">, производится расчет времени </w:t>
      </w:r>
      <w:r w:rsidR="003E7C11">
        <w:t xml:space="preserve">их </w:t>
      </w:r>
      <w:r w:rsidR="00BB20CE">
        <w:t>выполнения.</w:t>
      </w:r>
      <w:r w:rsidR="003E7C11">
        <w:t xml:space="preserve"> Результат выводится детально: какие операции должны выполняться, на каких частях агрегата и в течение какого времени.</w:t>
      </w:r>
    </w:p>
    <w:p w:rsidR="00E22413" w:rsidRDefault="00E22413" w:rsidP="00243011">
      <w:pPr>
        <w:spacing w:before="240" w:line="276" w:lineRule="auto"/>
        <w:ind w:firstLine="567"/>
        <w:jc w:val="both"/>
      </w:pPr>
      <w:r>
        <w:t xml:space="preserve">Рассматриваются слитки плоские (СП), слитки цилиндрические (СЦ), чушка мелкая и Т-образная, катанка. </w:t>
      </w:r>
    </w:p>
    <w:p w:rsidR="002038BF" w:rsidRDefault="00356299" w:rsidP="00243011">
      <w:pPr>
        <w:spacing w:before="240" w:line="276" w:lineRule="auto"/>
        <w:ind w:firstLine="567"/>
        <w:jc w:val="both"/>
      </w:pPr>
      <w:r>
        <w:t>Х</w:t>
      </w:r>
      <w:r w:rsidR="00E22413">
        <w:t>одка состоит из нескольких</w:t>
      </w:r>
      <w:r w:rsidR="002038BF">
        <w:t xml:space="preserve"> </w:t>
      </w:r>
      <w:r>
        <w:t xml:space="preserve">(для СП) или </w:t>
      </w:r>
      <w:r w:rsidR="002038BF">
        <w:t xml:space="preserve">нескольких десятков </w:t>
      </w:r>
      <w:r>
        <w:t>(</w:t>
      </w:r>
      <w:r w:rsidR="002038BF">
        <w:t>для СЦ)</w:t>
      </w:r>
      <w:r w:rsidR="00E22413">
        <w:t xml:space="preserve"> заготовок, в каждой из которых содержится </w:t>
      </w:r>
      <w:r w:rsidR="002038BF">
        <w:t xml:space="preserve">от одного до </w:t>
      </w:r>
      <w:r w:rsidR="00E22413">
        <w:t>нескольк</w:t>
      </w:r>
      <w:r w:rsidR="002038BF">
        <w:t>их</w:t>
      </w:r>
      <w:r w:rsidR="00E22413">
        <w:t xml:space="preserve"> слитков. </w:t>
      </w:r>
    </w:p>
    <w:p w:rsidR="002038BF" w:rsidRPr="00077F98" w:rsidRDefault="00E22413" w:rsidP="00077F98">
      <w:pPr>
        <w:pStyle w:val="a3"/>
        <w:numPr>
          <w:ilvl w:val="0"/>
          <w:numId w:val="6"/>
        </w:numPr>
        <w:spacing w:before="240"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77F98">
        <w:rPr>
          <w:rFonts w:ascii="Times New Roman" w:hAnsi="Times New Roman" w:cs="Times New Roman"/>
          <w:sz w:val="24"/>
          <w:szCs w:val="24"/>
        </w:rPr>
        <w:t xml:space="preserve">Количество заготовок </w:t>
      </w:r>
      <w:r w:rsidR="002038BF" w:rsidRPr="00077F98">
        <w:rPr>
          <w:rFonts w:ascii="Times New Roman" w:hAnsi="Times New Roman" w:cs="Times New Roman"/>
          <w:sz w:val="24"/>
          <w:szCs w:val="24"/>
        </w:rPr>
        <w:t xml:space="preserve">в ходке </w:t>
      </w:r>
      <w:r w:rsidRPr="00077F98">
        <w:rPr>
          <w:rFonts w:ascii="Times New Roman" w:hAnsi="Times New Roman" w:cs="Times New Roman"/>
          <w:sz w:val="24"/>
          <w:szCs w:val="24"/>
        </w:rPr>
        <w:t xml:space="preserve">определяется </w:t>
      </w:r>
      <w:r w:rsidR="002038BF" w:rsidRPr="00077F98">
        <w:rPr>
          <w:rFonts w:ascii="Times New Roman" w:hAnsi="Times New Roman" w:cs="Times New Roman"/>
          <w:sz w:val="24"/>
          <w:szCs w:val="24"/>
        </w:rPr>
        <w:t>количеством используемых кристаллизаторов в оснастке. Для СП это число принимает значения из списка, например, {2, 3, 5}. Для СЦ это число принимает значения из интервала, например, от 1 до 100.</w:t>
      </w:r>
    </w:p>
    <w:p w:rsidR="00E22413" w:rsidRPr="00077F98" w:rsidRDefault="002038BF" w:rsidP="00077F98">
      <w:pPr>
        <w:pStyle w:val="a3"/>
        <w:numPr>
          <w:ilvl w:val="0"/>
          <w:numId w:val="6"/>
        </w:numPr>
        <w:spacing w:before="240"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77F98">
        <w:rPr>
          <w:rFonts w:ascii="Times New Roman" w:hAnsi="Times New Roman" w:cs="Times New Roman"/>
          <w:sz w:val="24"/>
          <w:szCs w:val="24"/>
        </w:rPr>
        <w:t>Максимальная длина заготовки ограничена возможностями литейной машины, линии Хертвич (для СЦ), а также грузоподъемностью крана в литейном отделении.</w:t>
      </w:r>
    </w:p>
    <w:p w:rsidR="00077F98" w:rsidRPr="00077F98" w:rsidRDefault="00077F98" w:rsidP="00077F98">
      <w:pPr>
        <w:pStyle w:val="a3"/>
        <w:numPr>
          <w:ilvl w:val="0"/>
          <w:numId w:val="6"/>
        </w:numPr>
        <w:spacing w:before="240"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77F98">
        <w:rPr>
          <w:rFonts w:ascii="Times New Roman" w:hAnsi="Times New Roman" w:cs="Times New Roman"/>
          <w:sz w:val="24"/>
          <w:szCs w:val="24"/>
        </w:rPr>
        <w:t>Максимальный объем всей ходки ограничен объемом миксера-копильника, за вычетом объема «болота» в этом миксере.</w:t>
      </w:r>
    </w:p>
    <w:p w:rsidR="002038BF" w:rsidRDefault="00077F98" w:rsidP="00243011">
      <w:pPr>
        <w:spacing w:before="240" w:line="276" w:lineRule="auto"/>
        <w:ind w:firstLine="567"/>
        <w:jc w:val="both"/>
      </w:pPr>
      <w:r>
        <w:t>В одной ходке могут быть объединены слитки из двух разных за</w:t>
      </w:r>
      <w:r w:rsidR="0001017D">
        <w:t>казов, имеющие одинаковые форму и</w:t>
      </w:r>
      <w:r>
        <w:t xml:space="preserve"> сечение, а также примерно одинаковое содержание химических элементов. При этом считаем, что для СП в одной заготовке могут содержаться слитки разной длины, а для СЦ в одной заготовке </w:t>
      </w:r>
      <w:r w:rsidR="00D170FB">
        <w:t xml:space="preserve">не </w:t>
      </w:r>
      <w:r>
        <w:t>могут содержаться</w:t>
      </w:r>
      <w:r w:rsidR="00D170FB">
        <w:t xml:space="preserve"> два разных коротких слитка</w:t>
      </w:r>
      <w:r>
        <w:t>.</w:t>
      </w:r>
    </w:p>
    <w:p w:rsidR="00E22413" w:rsidRDefault="00E22413" w:rsidP="00243011">
      <w:pPr>
        <w:spacing w:before="240" w:line="276" w:lineRule="auto"/>
        <w:ind w:firstLine="567"/>
        <w:jc w:val="both"/>
      </w:pPr>
    </w:p>
    <w:p w:rsidR="00077F98" w:rsidRDefault="00243011" w:rsidP="00077F98">
      <w:pPr>
        <w:spacing w:before="240" w:line="276" w:lineRule="auto"/>
        <w:ind w:firstLine="567"/>
        <w:jc w:val="both"/>
      </w:pPr>
      <w:r w:rsidRPr="00243011">
        <w:rPr>
          <w:b/>
        </w:rPr>
        <w:t>Модель процессов гомогенизации и резки</w:t>
      </w:r>
      <w:r>
        <w:t xml:space="preserve"> предназначена для расчета времени обработки </w:t>
      </w:r>
      <w:r w:rsidR="00077F98">
        <w:t>СЦ</w:t>
      </w:r>
      <w:r>
        <w:t xml:space="preserve"> на линиях Хертвич, а также для поиска оптимальных схем загрузки линий Хертвич.</w:t>
      </w:r>
      <w:r w:rsidR="00077F98">
        <w:t xml:space="preserve"> В ней учитываются:</w:t>
      </w:r>
    </w:p>
    <w:p w:rsidR="003E7C11" w:rsidRPr="00077F98" w:rsidRDefault="00077F98" w:rsidP="00077F98">
      <w:pPr>
        <w:pStyle w:val="a3"/>
        <w:numPr>
          <w:ilvl w:val="0"/>
          <w:numId w:val="6"/>
        </w:numPr>
        <w:spacing w:before="240"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77F98">
        <w:rPr>
          <w:rFonts w:ascii="Times New Roman" w:hAnsi="Times New Roman" w:cs="Times New Roman"/>
          <w:sz w:val="24"/>
          <w:szCs w:val="24"/>
        </w:rPr>
        <w:t xml:space="preserve">Различные программы загрузки заготовок в печь гомогенизации: </w:t>
      </w:r>
    </w:p>
    <w:p w:rsidR="00077F98" w:rsidRPr="00077F98" w:rsidRDefault="00077F98" w:rsidP="00077F98">
      <w:pPr>
        <w:pStyle w:val="a3"/>
        <w:numPr>
          <w:ilvl w:val="3"/>
          <w:numId w:val="7"/>
        </w:numPr>
        <w:spacing w:before="240" w:line="276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077F98">
        <w:rPr>
          <w:rFonts w:ascii="Times New Roman" w:hAnsi="Times New Roman" w:cs="Times New Roman"/>
          <w:sz w:val="24"/>
          <w:szCs w:val="24"/>
        </w:rPr>
        <w:t>Толстые заготовки помещаются на к</w:t>
      </w:r>
      <w:r w:rsidR="00356299">
        <w:rPr>
          <w:rFonts w:ascii="Times New Roman" w:hAnsi="Times New Roman" w:cs="Times New Roman"/>
          <w:sz w:val="24"/>
          <w:szCs w:val="24"/>
        </w:rPr>
        <w:t>онвейер через одну ячейку;</w:t>
      </w:r>
    </w:p>
    <w:p w:rsidR="00077F98" w:rsidRPr="00077F98" w:rsidRDefault="00077F98" w:rsidP="00077F98">
      <w:pPr>
        <w:pStyle w:val="a3"/>
        <w:numPr>
          <w:ilvl w:val="3"/>
          <w:numId w:val="7"/>
        </w:numPr>
        <w:spacing w:before="240" w:line="276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077F98">
        <w:rPr>
          <w:rFonts w:ascii="Times New Roman" w:hAnsi="Times New Roman" w:cs="Times New Roman"/>
          <w:sz w:val="24"/>
          <w:szCs w:val="24"/>
        </w:rPr>
        <w:t xml:space="preserve">При переходе с тонких заготовок на толстые обеспечивается </w:t>
      </w:r>
      <w:r w:rsidR="00356299">
        <w:rPr>
          <w:rFonts w:ascii="Times New Roman" w:hAnsi="Times New Roman" w:cs="Times New Roman"/>
          <w:sz w:val="24"/>
          <w:szCs w:val="24"/>
        </w:rPr>
        <w:t>необходимый интервал в 14 ячеек;</w:t>
      </w:r>
    </w:p>
    <w:p w:rsidR="00554BAC" w:rsidRPr="00077F98" w:rsidRDefault="00077F98" w:rsidP="00077F98">
      <w:pPr>
        <w:pStyle w:val="a3"/>
        <w:numPr>
          <w:ilvl w:val="3"/>
          <w:numId w:val="7"/>
        </w:numPr>
        <w:spacing w:before="240" w:line="276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077F98">
        <w:rPr>
          <w:rFonts w:ascii="Times New Roman" w:hAnsi="Times New Roman" w:cs="Times New Roman"/>
          <w:sz w:val="24"/>
          <w:szCs w:val="24"/>
        </w:rPr>
        <w:t xml:space="preserve">При переходе с толстых заготовок на тонкие загрузка останавливается, пока </w:t>
      </w:r>
      <w:r w:rsidR="00356299">
        <w:rPr>
          <w:rFonts w:ascii="Times New Roman" w:hAnsi="Times New Roman" w:cs="Times New Roman"/>
          <w:sz w:val="24"/>
          <w:szCs w:val="24"/>
        </w:rPr>
        <w:t xml:space="preserve">из печи </w:t>
      </w:r>
      <w:r w:rsidRPr="00077F98">
        <w:rPr>
          <w:rFonts w:ascii="Times New Roman" w:hAnsi="Times New Roman" w:cs="Times New Roman"/>
          <w:sz w:val="24"/>
          <w:szCs w:val="24"/>
        </w:rPr>
        <w:t xml:space="preserve">не будут выгружены все толстые </w:t>
      </w:r>
      <w:r w:rsidR="00356299">
        <w:rPr>
          <w:rFonts w:ascii="Times New Roman" w:hAnsi="Times New Roman" w:cs="Times New Roman"/>
          <w:sz w:val="24"/>
          <w:szCs w:val="24"/>
        </w:rPr>
        <w:t>заготовки</w:t>
      </w:r>
      <w:r w:rsidRPr="00077F98">
        <w:rPr>
          <w:rFonts w:ascii="Times New Roman" w:hAnsi="Times New Roman" w:cs="Times New Roman"/>
          <w:sz w:val="24"/>
          <w:szCs w:val="24"/>
        </w:rPr>
        <w:t>.</w:t>
      </w:r>
    </w:p>
    <w:p w:rsidR="003E7C11" w:rsidRDefault="00356299" w:rsidP="00356299">
      <w:pPr>
        <w:pStyle w:val="a3"/>
        <w:numPr>
          <w:ilvl w:val="0"/>
          <w:numId w:val="6"/>
        </w:numPr>
        <w:spacing w:before="240"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356299">
        <w:rPr>
          <w:rFonts w:ascii="Times New Roman" w:hAnsi="Times New Roman" w:cs="Times New Roman"/>
          <w:sz w:val="24"/>
          <w:szCs w:val="24"/>
        </w:rPr>
        <w:t xml:space="preserve">Недопустимость переполнения </w:t>
      </w:r>
      <w:r>
        <w:rPr>
          <w:rFonts w:ascii="Times New Roman" w:hAnsi="Times New Roman" w:cs="Times New Roman"/>
          <w:sz w:val="24"/>
          <w:szCs w:val="24"/>
        </w:rPr>
        <w:t xml:space="preserve">заготовками </w:t>
      </w:r>
      <w:r w:rsidRPr="00356299">
        <w:rPr>
          <w:rFonts w:ascii="Times New Roman" w:hAnsi="Times New Roman" w:cs="Times New Roman"/>
          <w:sz w:val="24"/>
          <w:szCs w:val="24"/>
        </w:rPr>
        <w:t>накопителей перед печью гомогенизации, а также между</w:t>
      </w:r>
      <w:r>
        <w:rPr>
          <w:rFonts w:ascii="Times New Roman" w:hAnsi="Times New Roman" w:cs="Times New Roman"/>
          <w:sz w:val="24"/>
          <w:szCs w:val="24"/>
        </w:rPr>
        <w:t xml:space="preserve"> печью и пилой;</w:t>
      </w:r>
    </w:p>
    <w:p w:rsidR="00356299" w:rsidRDefault="00356299" w:rsidP="00356299">
      <w:pPr>
        <w:pStyle w:val="a3"/>
        <w:numPr>
          <w:ilvl w:val="0"/>
          <w:numId w:val="6"/>
        </w:numPr>
        <w:spacing w:before="240"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складывания отлитых заготовок на любую из двух линий Хертвич на САЗ; </w:t>
      </w:r>
    </w:p>
    <w:p w:rsidR="00356299" w:rsidRPr="00356299" w:rsidRDefault="00356299" w:rsidP="00356299">
      <w:pPr>
        <w:pStyle w:val="a3"/>
        <w:numPr>
          <w:ilvl w:val="0"/>
          <w:numId w:val="6"/>
        </w:numPr>
        <w:spacing w:before="240"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складывания негомогенизируемых заготовок на линию Хертвич после печи гомогенизации</w:t>
      </w:r>
      <w:r w:rsidR="00D170FB">
        <w:rPr>
          <w:rFonts w:ascii="Times New Roman" w:hAnsi="Times New Roman" w:cs="Times New Roman"/>
          <w:sz w:val="24"/>
          <w:szCs w:val="24"/>
        </w:rPr>
        <w:t xml:space="preserve"> (только на первую линию Хертвич)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E2DF1" w:rsidRDefault="0001017D" w:rsidP="00243011">
      <w:pPr>
        <w:spacing w:before="240" w:line="276" w:lineRule="auto"/>
        <w:ind w:firstLine="567"/>
        <w:jc w:val="both"/>
      </w:pPr>
      <w:r>
        <w:t>Процесс резки заготовок на короткие слитки может притормозить процесс гом</w:t>
      </w:r>
      <w:r w:rsidR="009629AA">
        <w:t>огенизации последующих заготовок</w:t>
      </w:r>
      <w:r>
        <w:t xml:space="preserve">. </w:t>
      </w:r>
      <w:bookmarkStart w:id="0" w:name="_GoBack"/>
      <w:bookmarkEnd w:id="0"/>
    </w:p>
    <w:p w:rsidR="009629AA" w:rsidRDefault="009629AA" w:rsidP="009629AA">
      <w:pPr>
        <w:spacing w:before="240" w:line="276" w:lineRule="auto"/>
        <w:ind w:firstLine="567"/>
        <w:jc w:val="both"/>
      </w:pPr>
      <w:r>
        <w:t>Из-за переполнения линии Хертвич заготовками может притормозиться процесс подачи заготовок с литейной машины на входной накопитель печи. В результате может возникнуть простой литейного агрегата.</w:t>
      </w:r>
    </w:p>
    <w:p w:rsidR="0001017D" w:rsidRPr="00356299" w:rsidRDefault="0001017D" w:rsidP="00243011">
      <w:pPr>
        <w:spacing w:before="240" w:line="276" w:lineRule="auto"/>
        <w:ind w:firstLine="567"/>
        <w:jc w:val="both"/>
      </w:pPr>
    </w:p>
    <w:p w:rsidR="003C0DAB" w:rsidRDefault="008E2DF1" w:rsidP="00243011">
      <w:pPr>
        <w:spacing w:before="240" w:line="276" w:lineRule="auto"/>
        <w:ind w:firstLine="567"/>
        <w:jc w:val="both"/>
      </w:pPr>
      <w:r w:rsidRPr="00243011">
        <w:rPr>
          <w:b/>
        </w:rPr>
        <w:t xml:space="preserve">Модель проверки наличия </w:t>
      </w:r>
      <w:r w:rsidR="00243011" w:rsidRPr="00243011">
        <w:rPr>
          <w:b/>
        </w:rPr>
        <w:t xml:space="preserve">необходимого </w:t>
      </w:r>
      <w:r w:rsidRPr="00243011">
        <w:rPr>
          <w:b/>
        </w:rPr>
        <w:t>сырца</w:t>
      </w:r>
      <w:r w:rsidR="00243011">
        <w:t xml:space="preserve"> использует ежедневный прогноз по содержанию сырца определенной химии в электролизерах. </w:t>
      </w:r>
      <w:r w:rsidR="00661538">
        <w:t>На основе этой информации делается вывод о допустимости (реализуемости) того или иного расписания.</w:t>
      </w:r>
      <w:r w:rsidR="009629AA">
        <w:t xml:space="preserve"> </w:t>
      </w:r>
    </w:p>
    <w:p w:rsidR="00323537" w:rsidRDefault="00323537" w:rsidP="00243011">
      <w:pPr>
        <w:spacing w:before="240" w:line="276" w:lineRule="auto"/>
        <w:ind w:firstLine="567"/>
        <w:jc w:val="both"/>
      </w:pPr>
      <w:r>
        <w:t xml:space="preserve">Задача решается отдельно для каждого литейного отделения и для каждой </w:t>
      </w:r>
      <w:r w:rsidR="000B0DF2">
        <w:t xml:space="preserve">рабочей </w:t>
      </w:r>
      <w:r>
        <w:t xml:space="preserve">смены. </w:t>
      </w:r>
    </w:p>
    <w:p w:rsidR="00323537" w:rsidRDefault="00323537" w:rsidP="00243011">
      <w:pPr>
        <w:spacing w:before="240" w:line="276" w:lineRule="auto"/>
        <w:ind w:firstLine="567"/>
        <w:jc w:val="both"/>
      </w:pPr>
      <w:r>
        <w:t>Алгоритм модели ищет допустимое распределение электролизеров по ходкам. При положительном результате это распределение может быть предъявлено.</w:t>
      </w:r>
    </w:p>
    <w:p w:rsidR="00323537" w:rsidRDefault="00323537" w:rsidP="00243011">
      <w:pPr>
        <w:spacing w:before="240" w:line="276" w:lineRule="auto"/>
        <w:ind w:firstLine="567"/>
        <w:jc w:val="both"/>
      </w:pPr>
      <w:r>
        <w:t>При выборе допустимых электролизеров для заданной ходки учитываются:</w:t>
      </w:r>
    </w:p>
    <w:p w:rsidR="00323537" w:rsidRPr="000B0DF2" w:rsidRDefault="00323537" w:rsidP="000B0DF2">
      <w:pPr>
        <w:pStyle w:val="a3"/>
        <w:numPr>
          <w:ilvl w:val="0"/>
          <w:numId w:val="6"/>
        </w:numPr>
        <w:spacing w:before="240"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B0DF2">
        <w:rPr>
          <w:rFonts w:ascii="Times New Roman" w:hAnsi="Times New Roman" w:cs="Times New Roman"/>
          <w:sz w:val="24"/>
          <w:szCs w:val="24"/>
        </w:rPr>
        <w:t xml:space="preserve">Среднее содержание примесей химических элементов в объеме </w:t>
      </w:r>
      <w:r w:rsidR="000B0DF2" w:rsidRPr="000B0DF2">
        <w:rPr>
          <w:rFonts w:ascii="Times New Roman" w:hAnsi="Times New Roman" w:cs="Times New Roman"/>
          <w:sz w:val="24"/>
          <w:szCs w:val="24"/>
        </w:rPr>
        <w:t>собранного сплава;</w:t>
      </w:r>
    </w:p>
    <w:p w:rsidR="000B0DF2" w:rsidRDefault="000B0DF2" w:rsidP="000B0DF2">
      <w:pPr>
        <w:pStyle w:val="a3"/>
        <w:numPr>
          <w:ilvl w:val="0"/>
          <w:numId w:val="6"/>
        </w:numPr>
        <w:spacing w:before="240"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B0DF2">
        <w:rPr>
          <w:rFonts w:ascii="Times New Roman" w:hAnsi="Times New Roman" w:cs="Times New Roman"/>
          <w:sz w:val="24"/>
          <w:szCs w:val="24"/>
        </w:rPr>
        <w:t>Содержание примесей в «болоте», оставшемся в миксере-копильнике (и раздатке) после предыдущей</w:t>
      </w:r>
      <w:r w:rsidR="009E1D5D">
        <w:rPr>
          <w:rFonts w:ascii="Times New Roman" w:hAnsi="Times New Roman" w:cs="Times New Roman"/>
          <w:sz w:val="24"/>
          <w:szCs w:val="24"/>
        </w:rPr>
        <w:t xml:space="preserve"> ходки;</w:t>
      </w:r>
    </w:p>
    <w:p w:rsidR="009E1D5D" w:rsidRDefault="009E1D5D" w:rsidP="000B0DF2">
      <w:pPr>
        <w:pStyle w:val="a3"/>
        <w:numPr>
          <w:ilvl w:val="0"/>
          <w:numId w:val="6"/>
        </w:numPr>
        <w:spacing w:before="240"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Возможности по увеличению содержания химических элементов путем легирования;</w:t>
      </w:r>
    </w:p>
    <w:p w:rsidR="009E1D5D" w:rsidRPr="000B0DF2" w:rsidRDefault="009E1D5D" w:rsidP="000B0DF2">
      <w:pPr>
        <w:pStyle w:val="a3"/>
        <w:numPr>
          <w:ilvl w:val="0"/>
          <w:numId w:val="6"/>
        </w:numPr>
        <w:spacing w:before="240"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Возможности по уменьшению содержания примесей путем, например, борирования.</w:t>
      </w:r>
    </w:p>
    <w:sectPr w:rsidR="009E1D5D" w:rsidRPr="000B0DF2" w:rsidSect="00554BAC">
      <w:footerReference w:type="default" r:id="rId7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52F" w:rsidRDefault="00D3752F" w:rsidP="009A47F8">
      <w:r>
        <w:separator/>
      </w:r>
    </w:p>
  </w:endnote>
  <w:endnote w:type="continuationSeparator" w:id="0">
    <w:p w:rsidR="00D3752F" w:rsidRDefault="00D3752F" w:rsidP="009A4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2812559"/>
      <w:docPartObj>
        <w:docPartGallery w:val="Page Numbers (Bottom of Page)"/>
        <w:docPartUnique/>
      </w:docPartObj>
    </w:sdtPr>
    <w:sdtEndPr/>
    <w:sdtContent>
      <w:p w:rsidR="009A47F8" w:rsidRDefault="009A47F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70FB">
          <w:rPr>
            <w:noProof/>
          </w:rPr>
          <w:t>1</w:t>
        </w:r>
        <w:r>
          <w:fldChar w:fldCharType="end"/>
        </w:r>
      </w:p>
    </w:sdtContent>
  </w:sdt>
  <w:p w:rsidR="009A47F8" w:rsidRDefault="009A47F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52F" w:rsidRDefault="00D3752F" w:rsidP="009A47F8">
      <w:r>
        <w:separator/>
      </w:r>
    </w:p>
  </w:footnote>
  <w:footnote w:type="continuationSeparator" w:id="0">
    <w:p w:rsidR="00D3752F" w:rsidRDefault="00D3752F" w:rsidP="009A4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63169"/>
    <w:multiLevelType w:val="hybridMultilevel"/>
    <w:tmpl w:val="6F72FF02"/>
    <w:lvl w:ilvl="0" w:tplc="B2B68E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D9E54AC"/>
    <w:multiLevelType w:val="hybridMultilevel"/>
    <w:tmpl w:val="4CAA8DB6"/>
    <w:lvl w:ilvl="0" w:tplc="8B106BF6">
      <w:start w:val="1"/>
      <w:numFmt w:val="decimal"/>
      <w:lvlText w:val="%1."/>
      <w:lvlJc w:val="left"/>
      <w:pPr>
        <w:ind w:left="1419" w:hanging="8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4065301E"/>
    <w:multiLevelType w:val="hybridMultilevel"/>
    <w:tmpl w:val="4A1ECD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81A46A5"/>
    <w:multiLevelType w:val="hybridMultilevel"/>
    <w:tmpl w:val="B7BE7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82656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3D4261A"/>
    <w:multiLevelType w:val="hybridMultilevel"/>
    <w:tmpl w:val="ECE80594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55AF5DBB"/>
    <w:multiLevelType w:val="hybridMultilevel"/>
    <w:tmpl w:val="4BBE4DF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5DD32743"/>
    <w:multiLevelType w:val="hybridMultilevel"/>
    <w:tmpl w:val="D09A5C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46D"/>
    <w:rsid w:val="0001017D"/>
    <w:rsid w:val="0002752F"/>
    <w:rsid w:val="0006306F"/>
    <w:rsid w:val="00077F98"/>
    <w:rsid w:val="000B0DF2"/>
    <w:rsid w:val="000D23BD"/>
    <w:rsid w:val="000D2A97"/>
    <w:rsid w:val="000F7415"/>
    <w:rsid w:val="00121B54"/>
    <w:rsid w:val="001B08FF"/>
    <w:rsid w:val="002038BF"/>
    <w:rsid w:val="00243011"/>
    <w:rsid w:val="00290059"/>
    <w:rsid w:val="002D4CAC"/>
    <w:rsid w:val="0031648B"/>
    <w:rsid w:val="00323537"/>
    <w:rsid w:val="00341F1A"/>
    <w:rsid w:val="00356299"/>
    <w:rsid w:val="003C0DAB"/>
    <w:rsid w:val="003E7C11"/>
    <w:rsid w:val="00415BA2"/>
    <w:rsid w:val="0048646D"/>
    <w:rsid w:val="004B7A1B"/>
    <w:rsid w:val="004F522B"/>
    <w:rsid w:val="00554BAC"/>
    <w:rsid w:val="005B141C"/>
    <w:rsid w:val="005F2ADC"/>
    <w:rsid w:val="00661538"/>
    <w:rsid w:val="00684B29"/>
    <w:rsid w:val="00685062"/>
    <w:rsid w:val="006B66A1"/>
    <w:rsid w:val="006F5D36"/>
    <w:rsid w:val="00700425"/>
    <w:rsid w:val="00717689"/>
    <w:rsid w:val="007D46C8"/>
    <w:rsid w:val="00870B52"/>
    <w:rsid w:val="00887963"/>
    <w:rsid w:val="008E2DF1"/>
    <w:rsid w:val="009010C0"/>
    <w:rsid w:val="00955395"/>
    <w:rsid w:val="009629AA"/>
    <w:rsid w:val="009A47F8"/>
    <w:rsid w:val="009D2CA8"/>
    <w:rsid w:val="009E1D5D"/>
    <w:rsid w:val="00A20146"/>
    <w:rsid w:val="00AA1AFC"/>
    <w:rsid w:val="00AB58C6"/>
    <w:rsid w:val="00B02705"/>
    <w:rsid w:val="00B526DD"/>
    <w:rsid w:val="00BB20CE"/>
    <w:rsid w:val="00BC58FD"/>
    <w:rsid w:val="00BF1509"/>
    <w:rsid w:val="00C23F8E"/>
    <w:rsid w:val="00C558D3"/>
    <w:rsid w:val="00CA70B5"/>
    <w:rsid w:val="00CF5B98"/>
    <w:rsid w:val="00D170FB"/>
    <w:rsid w:val="00D3752F"/>
    <w:rsid w:val="00D67EAD"/>
    <w:rsid w:val="00DC1477"/>
    <w:rsid w:val="00DE314C"/>
    <w:rsid w:val="00E22413"/>
    <w:rsid w:val="00F455C9"/>
    <w:rsid w:val="00F8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342036-FD9F-4DDC-B375-852BCE01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08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F8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9A47F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A47F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A47F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A47F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11</cp:revision>
  <dcterms:created xsi:type="dcterms:W3CDTF">2013-12-18T07:52:00Z</dcterms:created>
  <dcterms:modified xsi:type="dcterms:W3CDTF">2014-02-02T01:21:00Z</dcterms:modified>
</cp:coreProperties>
</file>