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C9B7E" w14:textId="1C7C2908" w:rsidR="00222745" w:rsidRDefault="009A4E28" w:rsidP="00854E71">
      <w:pPr>
        <w:pStyle w:val="Title"/>
        <w:spacing w:line="360" w:lineRule="auto"/>
      </w:pPr>
      <w:bookmarkStart w:id="0" w:name="_GoBack"/>
      <w:bookmarkEnd w:id="0"/>
      <w:r>
        <w:t>Measurement Uncertainty</w:t>
      </w:r>
    </w:p>
    <w:p w14:paraId="6BCD1DD0" w14:textId="73E57CB7" w:rsidR="00854E71" w:rsidRDefault="00854E71" w:rsidP="00854E71">
      <w:pPr>
        <w:spacing w:line="360" w:lineRule="auto"/>
      </w:pPr>
    </w:p>
    <w:p w14:paraId="45EE7AEE" w14:textId="0B156C04" w:rsidR="00854E71" w:rsidRDefault="00854E71" w:rsidP="00854E71">
      <w:pPr>
        <w:pStyle w:val="Heading1"/>
        <w:spacing w:line="360" w:lineRule="auto"/>
      </w:pPr>
      <w:r>
        <w:t>Talking points</w:t>
      </w:r>
    </w:p>
    <w:p w14:paraId="4FDD8DB9" w14:textId="17A36E79" w:rsidR="00854E71" w:rsidRDefault="00854E71" w:rsidP="00854E71">
      <w:pPr>
        <w:spacing w:line="360" w:lineRule="auto"/>
      </w:pPr>
      <w:r>
        <w:t>Traceability chain INTRO</w:t>
      </w:r>
    </w:p>
    <w:p w14:paraId="08D3AEA9" w14:textId="05B444B3" w:rsidR="009A4E28" w:rsidRDefault="00854E71" w:rsidP="00854E71">
      <w:pPr>
        <w:spacing w:line="360" w:lineRule="auto"/>
      </w:pPr>
      <w:r>
        <w:t>NMIs INTRO</w:t>
      </w:r>
    </w:p>
    <w:p w14:paraId="5C4EEC5D" w14:textId="4CE95831" w:rsidR="00854E71" w:rsidRDefault="00854E71" w:rsidP="00854E71">
      <w:pPr>
        <w:spacing w:line="360" w:lineRule="auto"/>
      </w:pPr>
      <w:r>
        <w:t>GUM INTRO</w:t>
      </w:r>
    </w:p>
    <w:p w14:paraId="72248106" w14:textId="6220C672" w:rsidR="00854E71" w:rsidRDefault="00854E71" w:rsidP="00854E71">
      <w:pPr>
        <w:spacing w:line="360" w:lineRule="auto"/>
      </w:pPr>
      <w:r>
        <w:t>Accreditation Systems INTRO</w:t>
      </w:r>
    </w:p>
    <w:p w14:paraId="2D9246C1" w14:textId="1FB8182B" w:rsidR="00854E71" w:rsidRDefault="00854E71" w:rsidP="00854E71">
      <w:pPr>
        <w:spacing w:line="360" w:lineRule="auto"/>
      </w:pPr>
      <w:r>
        <w:t>Measurement Process</w:t>
      </w:r>
    </w:p>
    <w:p w14:paraId="58E298A8" w14:textId="2E227FED" w:rsidR="00854E71" w:rsidRDefault="00854E71" w:rsidP="00854E71">
      <w:pPr>
        <w:spacing w:line="360" w:lineRule="auto"/>
      </w:pPr>
      <w:r>
        <w:t>Input Quantities IQ</w:t>
      </w:r>
    </w:p>
    <w:p w14:paraId="571E77B2" w14:textId="2A1420CA" w:rsidR="00854E71" w:rsidRDefault="00854E71" w:rsidP="00854E71">
      <w:pPr>
        <w:spacing w:line="360" w:lineRule="auto"/>
      </w:pPr>
      <w:r>
        <w:t>Propagation – calculating combined uncertainty PROP</w:t>
      </w:r>
    </w:p>
    <w:p w14:paraId="27FA371F" w14:textId="6F6487EF" w:rsidR="00854E71" w:rsidRDefault="00854E71" w:rsidP="00854E71">
      <w:pPr>
        <w:spacing w:line="360" w:lineRule="auto"/>
      </w:pPr>
      <w:r>
        <w:t>Expanded Uncertainty EU</w:t>
      </w:r>
    </w:p>
    <w:p w14:paraId="154A4F22" w14:textId="16D75D7F" w:rsidR="00854E71" w:rsidRDefault="00854E71" w:rsidP="00854E71">
      <w:pPr>
        <w:spacing w:line="360" w:lineRule="auto"/>
      </w:pPr>
      <w:r>
        <w:t>Distributions IQ</w:t>
      </w:r>
    </w:p>
    <w:p w14:paraId="70188B5B" w14:textId="01449DA3" w:rsidR="00854E71" w:rsidRDefault="00854E71" w:rsidP="00854E71">
      <w:pPr>
        <w:spacing w:line="360" w:lineRule="auto"/>
      </w:pPr>
      <w:r>
        <w:t>Classical/Bayesian IQ</w:t>
      </w:r>
    </w:p>
    <w:p w14:paraId="7ADA0514" w14:textId="743803A6" w:rsidR="00854E71" w:rsidRDefault="00854E71" w:rsidP="00854E71">
      <w:pPr>
        <w:spacing w:line="360" w:lineRule="auto"/>
      </w:pPr>
      <w:r>
        <w:t>GUM inconsistency IQ</w:t>
      </w:r>
    </w:p>
    <w:p w14:paraId="270D0BD9" w14:textId="6959EE38" w:rsidR="009A4E28" w:rsidRDefault="009A4E28" w:rsidP="00854E71">
      <w:pPr>
        <w:pStyle w:val="Heading1"/>
        <w:spacing w:line="360" w:lineRule="auto"/>
      </w:pPr>
      <w:r>
        <w:t>Introduction</w:t>
      </w:r>
    </w:p>
    <w:p w14:paraId="3A14CAF6" w14:textId="20205461" w:rsidR="00361146" w:rsidRDefault="00361146" w:rsidP="00854E71">
      <w:pPr>
        <w:spacing w:line="360" w:lineRule="auto"/>
      </w:pPr>
      <w:r>
        <w:t xml:space="preserve">MU underpins </w:t>
      </w:r>
      <w:r w:rsidR="00854E71">
        <w:t>our lives. Standardised parts, international trade etc.</w:t>
      </w:r>
    </w:p>
    <w:p w14:paraId="407C7B02" w14:textId="3E4B0782" w:rsidR="00426AA9" w:rsidRDefault="004F2F37" w:rsidP="00854E71">
      <w:pPr>
        <w:spacing w:line="360" w:lineRule="auto"/>
      </w:pPr>
      <w:r>
        <w:t>No measurement is perfect, how imperfect is it, how imperfect can it be?</w:t>
      </w:r>
      <w:r w:rsidR="00426AA9">
        <w:br/>
        <w:t>NMIs have to have best uncertainty to accommodate most critical requirements</w:t>
      </w:r>
    </w:p>
    <w:p w14:paraId="7C65BD99" w14:textId="260AB15E" w:rsidR="00854E71" w:rsidRDefault="00854E71" w:rsidP="00854E71">
      <w:pPr>
        <w:spacing w:line="360" w:lineRule="auto"/>
      </w:pPr>
      <w:r>
        <w:t>NMIs set up to develop and harmonise units of measurement</w:t>
      </w:r>
    </w:p>
    <w:p w14:paraId="0343191A" w14:textId="19C1C544" w:rsidR="00854E71" w:rsidRDefault="00854E71" w:rsidP="00854E71">
      <w:pPr>
        <w:spacing w:line="360" w:lineRule="auto"/>
      </w:pPr>
      <w:r>
        <w:t>Traceability chain</w:t>
      </w:r>
    </w:p>
    <w:p w14:paraId="39B98B82" w14:textId="2D0C2E13" w:rsidR="00854E71" w:rsidRDefault="00854E71" w:rsidP="00854E71">
      <w:pPr>
        <w:spacing w:line="360" w:lineRule="auto"/>
      </w:pPr>
      <w:r>
        <w:t>Accreditation systems to ensure traceability and minimise added uncertainty</w:t>
      </w:r>
    </w:p>
    <w:p w14:paraId="475048E6" w14:textId="4B92F352" w:rsidR="00854E71" w:rsidRDefault="00854E71" w:rsidP="00854E71">
      <w:pPr>
        <w:spacing w:line="360" w:lineRule="auto"/>
      </w:pPr>
      <w:r>
        <w:t>GUM provides widely agreed framework for uncertainty evaluation of measurements</w:t>
      </w:r>
    </w:p>
    <w:p w14:paraId="5F8D6E00" w14:textId="26E39A7B" w:rsidR="00854E71" w:rsidRPr="00361146" w:rsidRDefault="00854E71" w:rsidP="00854E71">
      <w:pPr>
        <w:spacing w:line="360" w:lineRule="auto"/>
      </w:pPr>
      <w:r>
        <w:t>Used throughout this work, but not perfect and paper on inconsistencies part of chapter.</w:t>
      </w:r>
    </w:p>
    <w:p w14:paraId="0DF6AB04" w14:textId="32EB8E62" w:rsidR="009A4E28" w:rsidRDefault="009A4E28" w:rsidP="00854E71">
      <w:pPr>
        <w:pStyle w:val="Heading1"/>
        <w:spacing w:line="360" w:lineRule="auto"/>
      </w:pPr>
      <w:r>
        <w:lastRenderedPageBreak/>
        <w:t>Input Quantities</w:t>
      </w:r>
    </w:p>
    <w:p w14:paraId="11C206DE" w14:textId="32085286" w:rsidR="009A4E28" w:rsidRDefault="009A4E28" w:rsidP="00854E71">
      <w:pPr>
        <w:pStyle w:val="Heading2"/>
        <w:spacing w:line="360" w:lineRule="auto"/>
      </w:pPr>
      <w:r>
        <w:t>Type A Evaluation</w:t>
      </w:r>
    </w:p>
    <w:p w14:paraId="0452A2CB" w14:textId="519F12F3" w:rsidR="009A4E28" w:rsidRDefault="009A4E28" w:rsidP="00854E71">
      <w:pPr>
        <w:pStyle w:val="Heading2"/>
        <w:spacing w:line="360" w:lineRule="auto"/>
      </w:pPr>
      <w:r>
        <w:t>Type B Evaluation</w:t>
      </w:r>
    </w:p>
    <w:p w14:paraId="5EA6C8DF" w14:textId="0183E3E1" w:rsidR="009A4E28" w:rsidRDefault="009A4E28" w:rsidP="00854E71">
      <w:pPr>
        <w:pStyle w:val="Heading2"/>
        <w:spacing w:line="360" w:lineRule="auto"/>
      </w:pPr>
      <w:r>
        <w:t>Multivariate Input Quantities</w:t>
      </w:r>
    </w:p>
    <w:p w14:paraId="3BC9CE22" w14:textId="2E850789" w:rsidR="009A4E28" w:rsidRDefault="009A4E28" w:rsidP="00854E71">
      <w:pPr>
        <w:pStyle w:val="Heading1"/>
        <w:spacing w:line="360" w:lineRule="auto"/>
      </w:pPr>
      <w:r>
        <w:t>Propagation Techniques</w:t>
      </w:r>
    </w:p>
    <w:p w14:paraId="407EED5C" w14:textId="6E4F3C5C" w:rsidR="009A4E28" w:rsidRDefault="009A4E28" w:rsidP="00854E71">
      <w:pPr>
        <w:pStyle w:val="Heading2"/>
        <w:spacing w:line="360" w:lineRule="auto"/>
      </w:pPr>
      <w:r>
        <w:t>Monte Carlo Methods</w:t>
      </w:r>
    </w:p>
    <w:p w14:paraId="70CB8A75" w14:textId="71D8A3DE" w:rsidR="009A4E28" w:rsidRDefault="009A4E28" w:rsidP="00854E71">
      <w:pPr>
        <w:pStyle w:val="Heading2"/>
        <w:spacing w:line="360" w:lineRule="auto"/>
      </w:pPr>
      <w:r>
        <w:t>Law of Propagation of Uncertainty</w:t>
      </w:r>
    </w:p>
    <w:p w14:paraId="1F13819F" w14:textId="72E6CA0A" w:rsidR="009A4E28" w:rsidRDefault="009A4E28" w:rsidP="00854E71">
      <w:pPr>
        <w:pStyle w:val="Heading2"/>
        <w:spacing w:line="360" w:lineRule="auto"/>
      </w:pPr>
      <w:r>
        <w:t>Finite Difference Methods</w:t>
      </w:r>
    </w:p>
    <w:p w14:paraId="1AE1DCAB" w14:textId="1BB90E01" w:rsidR="009A4E28" w:rsidRDefault="009A4E28" w:rsidP="00854E71">
      <w:pPr>
        <w:pStyle w:val="Heading1"/>
        <w:spacing w:line="360" w:lineRule="auto"/>
      </w:pPr>
      <w:r>
        <w:t>Expanded Uncertainty</w:t>
      </w:r>
    </w:p>
    <w:p w14:paraId="255AF709" w14:textId="3C13DD02" w:rsidR="009A4E28" w:rsidRDefault="009A4E28" w:rsidP="00854E71">
      <w:pPr>
        <w:pStyle w:val="Heading1"/>
        <w:spacing w:line="360" w:lineRule="auto"/>
      </w:pPr>
      <w:r>
        <w:t>Conclusions</w:t>
      </w:r>
    </w:p>
    <w:p w14:paraId="6112799B" w14:textId="1CD00E05" w:rsidR="00A2440C" w:rsidRDefault="00A2440C" w:rsidP="00854E71">
      <w:pPr>
        <w:spacing w:line="360" w:lineRule="auto"/>
      </w:pPr>
      <w:r>
        <w:br w:type="page"/>
      </w:r>
    </w:p>
    <w:p w14:paraId="74B6A011" w14:textId="288E778D" w:rsidR="00A2440C" w:rsidRDefault="00A2440C" w:rsidP="00854E71">
      <w:pPr>
        <w:pStyle w:val="Heading1"/>
        <w:spacing w:line="360" w:lineRule="auto"/>
      </w:pPr>
      <w:r>
        <w:lastRenderedPageBreak/>
        <w:t>Bibliography</w:t>
      </w:r>
    </w:p>
    <w:p w14:paraId="7C8D2281" w14:textId="78140C5A" w:rsidR="00A2440C" w:rsidRDefault="00A2440C" w:rsidP="00854E71">
      <w:pPr>
        <w:spacing w:line="360" w:lineRule="auto"/>
      </w:pPr>
      <w:r>
        <w:t xml:space="preserve">L.T. Stant, P.H. </w:t>
      </w:r>
      <w:proofErr w:type="spellStart"/>
      <w:r>
        <w:t>Aaen</w:t>
      </w:r>
      <w:proofErr w:type="spellEnd"/>
      <w:r>
        <w:t xml:space="preserve">, N.M. </w:t>
      </w:r>
      <w:proofErr w:type="spellStart"/>
      <w:r>
        <w:t>Ridler</w:t>
      </w:r>
      <w:proofErr w:type="spellEnd"/>
      <w:r>
        <w:t xml:space="preserve">, Comparing methods for evaluating measurement uncertainty given in the JCGM ‘Evaluation of Measurement Data’ documents, Measurement, Volume 94, 2016, Pages 847-851, ISSN 0263-2241, </w:t>
      </w:r>
      <w:hyperlink r:id="rId4" w:history="1">
        <w:r w:rsidRPr="002C7EB5">
          <w:rPr>
            <w:rStyle w:val="Hyperlink"/>
          </w:rPr>
          <w:t>https://doi.org/10.1016/j.measurement.2016.08.015</w:t>
        </w:r>
      </w:hyperlink>
      <w:r>
        <w:t>.</w:t>
      </w:r>
    </w:p>
    <w:p w14:paraId="41D11557" w14:textId="78DADD4D" w:rsidR="00A2440C" w:rsidRDefault="00A2440C" w:rsidP="00854E71">
      <w:pPr>
        <w:spacing w:line="360" w:lineRule="auto"/>
      </w:pPr>
      <w:r>
        <w:t xml:space="preserve">N. Metropolis, S. </w:t>
      </w:r>
      <w:proofErr w:type="spellStart"/>
      <w:r>
        <w:t>Ulam</w:t>
      </w:r>
      <w:proofErr w:type="spellEnd"/>
      <w:r>
        <w:t>, The Monte Carlo method, J. Am. Stat. Assoc., 44 (1949), pp. 335-341</w:t>
      </w:r>
    </w:p>
    <w:p w14:paraId="7F68BCFE" w14:textId="117E984E" w:rsidR="00A2440C" w:rsidRDefault="00A2440C" w:rsidP="00854E71">
      <w:pPr>
        <w:spacing w:line="360" w:lineRule="auto"/>
      </w:pPr>
      <w:r>
        <w:t>A. Gelman, J. Carlin, H. Stern, D. Rubin, Bayesian Data Analysis, Chapman &amp; Hall, London (2003)</w:t>
      </w:r>
    </w:p>
    <w:p w14:paraId="40A5B523" w14:textId="22C12589" w:rsidR="00A2440C" w:rsidRDefault="00A2440C" w:rsidP="00854E71">
      <w:pPr>
        <w:spacing w:line="360" w:lineRule="auto"/>
      </w:pPr>
      <w:r>
        <w:t xml:space="preserve">J. </w:t>
      </w:r>
      <w:proofErr w:type="spellStart"/>
      <w:r>
        <w:t>Neyman</w:t>
      </w:r>
      <w:proofErr w:type="spellEnd"/>
      <w:r>
        <w:t>, Outline of a theory of statistical estimation based on the classical theory of probability, Philos. Trans. R. Soc. A, 236 (767) (1937), pp. 333-380</w:t>
      </w:r>
    </w:p>
    <w:p w14:paraId="66C9CB90" w14:textId="77777777" w:rsidR="00A2440C" w:rsidRPr="00A2440C" w:rsidRDefault="00A2440C" w:rsidP="00854E71">
      <w:pPr>
        <w:spacing w:line="360" w:lineRule="auto"/>
      </w:pPr>
    </w:p>
    <w:sectPr w:rsidR="00A2440C" w:rsidRPr="00A24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28"/>
    <w:rsid w:val="00222745"/>
    <w:rsid w:val="00361146"/>
    <w:rsid w:val="00426AA9"/>
    <w:rsid w:val="004C6BF7"/>
    <w:rsid w:val="004F2F37"/>
    <w:rsid w:val="00756DB5"/>
    <w:rsid w:val="00854E71"/>
    <w:rsid w:val="009A4E28"/>
    <w:rsid w:val="00A2440C"/>
    <w:rsid w:val="00D82D1E"/>
    <w:rsid w:val="00DD2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0F5BA"/>
  <w15:chartTrackingRefBased/>
  <w15:docId w15:val="{8F2B123A-B8DF-4653-8DFB-62624745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E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E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4E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A4E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4E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44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40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1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6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9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8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1016/j.measurement.2016.08.0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4074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Stant</dc:creator>
  <cp:keywords/>
  <dc:description/>
  <cp:lastModifiedBy>Laurence Stant</cp:lastModifiedBy>
  <cp:revision>1</cp:revision>
  <dcterms:created xsi:type="dcterms:W3CDTF">2018-03-28T17:51:00Z</dcterms:created>
  <dcterms:modified xsi:type="dcterms:W3CDTF">2018-03-31T13:50:00Z</dcterms:modified>
</cp:coreProperties>
</file>