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crux of the hybrid system lies in combining the global search capabilities of FPA with the local search and convergence properties of SA.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Hybrid Optimization Mechanism aims to achieve a balance between exploration and exploitation in the search space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rPr>
          <w:rStyle w:val="7"/>
          <w:rFonts w:hint="default" w:ascii="Times New Roman" w:hAnsi="Times New Roman" w:cs="Times New Roman"/>
        </w:rPr>
        <w:t>Exploration</w:t>
      </w:r>
      <w:r>
        <w:rPr>
          <w:rFonts w:hint="default" w:ascii="Times New Roman" w:hAnsi="Times New Roman" w:cs="Times New Roman"/>
        </w:rPr>
        <w:t>: The capacity to venture far int</w:t>
      </w:r>
      <w:r>
        <w:t>o the search to identify entirely new and possibly better solutions. This is primarily contributed by FPA's global pollination feature.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rPr>
          <w:rStyle w:val="7"/>
        </w:rPr>
        <w:t>Exploitation</w:t>
      </w:r>
      <w:r>
        <w:t>: The capacity to fine-tune existing solutions to reach their optimal state. This is contributed by SA's acceptance probability and cooling schedule.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t>During the optimization process, for each flower in the population, FPA performs either a global or local pollination to generate a new position (</w:t>
      </w:r>
      <w:r>
        <w:rPr>
          <w:rStyle w:val="5"/>
        </w:rPr>
        <w:t>new_position</w:t>
      </w:r>
      <w:r>
        <w:t>). This new position represents a candidate solution, and its fitness (</w:t>
      </w:r>
      <w:r>
        <w:rPr>
          <w:rStyle w:val="5"/>
        </w:rPr>
        <w:t>new_fitness</w:t>
      </w:r>
      <w:r>
        <w:t>) is evaluated using the problem's fitness function.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t xml:space="preserve">Instead of immediately accepting this new position, the algorithm asks Simulated Annealing (SA) whether to accept it or not. This is done using the </w:t>
      </w:r>
      <w:r>
        <w:rPr>
          <w:rStyle w:val="5"/>
        </w:rPr>
        <w:t>accept(new_fitness)</w:t>
      </w:r>
      <w:r>
        <w:t xml:space="preserve"> method of the SA class.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Fitness Function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The algorithm utili</w:t>
      </w:r>
      <w:r>
        <w:rPr>
          <w:rFonts w:hint="default" w:ascii="Times New Roman" w:hAnsi="Times New Roman" w:cs="Times New Roman"/>
        </w:rPr>
        <w:t>zes a custom fitness function tailored for the specific optimization problem. This function evaluates the quality of a given solution in the search space.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lang w:val="en"/>
        </w:rPr>
        <w:t>T</w:t>
      </w:r>
      <w:r>
        <w:rPr>
          <w:rFonts w:hint="default" w:ascii="Times New Roman" w:hAnsi="Times New Roman" w:cs="Times New Roman"/>
        </w:rPr>
        <w:t>he f</w:t>
      </w:r>
      <w:r>
        <w:rPr>
          <w:rFonts w:hint="default" w:ascii="Times New Roman" w:hAnsi="Times New Roman" w:cs="Times New Roman"/>
          <w:sz w:val="24"/>
          <w:szCs w:val="24"/>
        </w:rPr>
        <w:t>itness function incorporates multiple factors: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Makespan</w:t>
      </w:r>
      <w:r>
        <w:rPr>
          <w:rFonts w:hint="default" w:ascii="Times New Roman" w:hAnsi="Times New Roman" w:cs="Times New Roman"/>
          <w:sz w:val="24"/>
          <w:szCs w:val="24"/>
        </w:rPr>
        <w:t>: The total time required to complete all tasks.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Cost</w:t>
      </w:r>
      <w:r>
        <w:rPr>
          <w:rFonts w:hint="default" w:ascii="Times New Roman" w:hAnsi="Times New Roman" w:cs="Times New Roman"/>
          <w:sz w:val="24"/>
          <w:szCs w:val="24"/>
        </w:rPr>
        <w:t>: The sum of the costs associated with each server.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Utilization</w:t>
      </w:r>
      <w:r>
        <w:rPr>
          <w:rFonts w:hint="default" w:ascii="Times New Roman" w:hAnsi="Times New Roman" w:cs="Times New Roman"/>
          <w:sz w:val="24"/>
          <w:szCs w:val="24"/>
        </w:rPr>
        <w:t>: Average utilization of all serve</w:t>
      </w:r>
      <w:r>
        <w:rPr>
          <w:rFonts w:hint="default" w:ascii="Times New Roman" w:hAnsi="Times New Roman" w:cs="Times New Roman"/>
        </w:rPr>
        <w:t>rs.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" w:eastAsia="zh-CN"/>
        </w:rPr>
      </w:pPr>
      <w:r>
        <w:t>The fitness value (</w:t>
      </w:r>
      <w:r>
        <w:rPr>
          <w:rStyle w:val="5"/>
        </w:rPr>
        <w:t>new_fitness</w:t>
      </w:r>
      <w:r>
        <w:t>) serves as a measure for evaluating candidate solutions, and it guides the decision-making process in both the FPA and SA stages.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" w:eastAsia="zh-CN" w:bidi="ar"/>
        </w:rPr>
        <w:t>Initialization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Initialize a flower population with random positions and fitness values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and 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et up Simulated Annealing parameters, particularly the initial temperature.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cs="Courier"/>
        </w:rPr>
      </w:pPr>
      <w:r>
        <w:rPr>
          <w:rFonts w:hint="default" w:ascii="Courier" w:hAnsi="Courier" w:cs="Courier"/>
        </w:rPr>
        <w:t xml:space="preserve">Initialize SA parameters, most importantly the </w:t>
      </w:r>
      <w:r>
        <w:rPr>
          <w:rStyle w:val="5"/>
          <w:rFonts w:hint="default" w:ascii="Courier" w:hAnsi="Courier" w:cs="Courier"/>
        </w:rPr>
        <w:t>temperature</w:t>
      </w:r>
      <w:r>
        <w:rPr>
          <w:rFonts w:hint="default" w:ascii="Courier" w:hAnsi="Courier" w:cs="Courier"/>
        </w:rPr>
        <w:t>.</w:t>
      </w:r>
    </w:p>
    <w:p>
      <w:pPr>
        <w:ind w:leftChars="100"/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 xml:space="preserve">def __init__(self, fitness_function, initial_solution, initial_temperature, </w:t>
      </w:r>
    </w:p>
    <w:p>
      <w:pPr>
        <w:ind w:leftChars="100"/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final_temperature, cooling_rate):</w:t>
      </w:r>
    </w:p>
    <w:p>
      <w:pPr>
        <w:ind w:leftChars="200"/>
        <w:rPr>
          <w:rFonts w:hint="default" w:ascii="Courier" w:hAnsi="Courier" w:cs="Courier"/>
          <w:lang w:val="en-US" w:eastAsia="zh-CN"/>
        </w:rPr>
      </w:pPr>
      <w:r>
        <w:rPr>
          <w:rFonts w:hint="default" w:ascii="Courier" w:hAnsi="Courier" w:cs="Courier"/>
          <w:lang w:val="en-US" w:eastAsia="zh-CN"/>
        </w:rPr>
        <w:t>self.fitness_function = fitness_function</w:t>
      </w:r>
    </w:p>
    <w:p>
      <w:pPr>
        <w:ind w:left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lang w:val="en-US" w:eastAsia="zh-CN"/>
        </w:rPr>
        <w:t>self.current_solution = initial_solution</w:t>
      </w:r>
    </w:p>
    <w:p>
      <w:pPr>
        <w:ind w:left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lang w:val="en-US" w:eastAsia="zh-CN"/>
        </w:rPr>
        <w:t>self.current_fitness = self.fitness_function(self.current_solution)</w:t>
      </w:r>
    </w:p>
    <w:p>
      <w:pPr>
        <w:ind w:left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lang w:val="en-US" w:eastAsia="zh-CN"/>
        </w:rPr>
        <w:t>self.best_solution = self.current_solution</w:t>
      </w:r>
    </w:p>
    <w:p>
      <w:pPr>
        <w:ind w:left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lang w:val="en-US" w:eastAsia="zh-CN"/>
        </w:rPr>
        <w:t>self.best_fitness = self.current_fitness</w:t>
      </w:r>
    </w:p>
    <w:p>
      <w:pPr>
        <w:ind w:left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lang w:val="en-US" w:eastAsia="zh-CN"/>
        </w:rPr>
        <w:t>self.temperature = initial_temperature</w:t>
      </w:r>
    </w:p>
    <w:p>
      <w:pPr>
        <w:ind w:left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lang w:val="en-US" w:eastAsia="zh-CN"/>
        </w:rPr>
        <w:t>self.final_temperature = final_temperature</w:t>
      </w:r>
    </w:p>
    <w:p>
      <w:pPr>
        <w:ind w:leftChars="200"/>
        <w:rPr>
          <w:rFonts w:hint="default" w:ascii="Courier" w:hAnsi="Courier" w:cs="Courier"/>
        </w:rPr>
      </w:pPr>
      <w:r>
        <w:rPr>
          <w:rFonts w:hint="default" w:ascii="Courier" w:hAnsi="Courier" w:cs="Courier"/>
          <w:lang w:val="en-US" w:eastAsia="zh-CN"/>
        </w:rPr>
        <w:t>self.cooling_rate = cooling_rate</w:t>
      </w:r>
    </w:p>
    <w:p>
      <w:pPr>
        <w:rPr>
          <w:rFonts w:hint="default" w:ascii="Courier" w:hAnsi="Courier" w:cs="Courier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Pollination Stage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For each flower in the population, FPA generates a new candidate position (</w:t>
      </w:r>
      <w:r>
        <w:rPr>
          <w:rStyle w:val="5"/>
        </w:rPr>
        <w:t>new_position</w:t>
      </w:r>
      <w:r>
        <w:t>).</w:t>
      </w:r>
    </w:p>
    <w:p>
      <w:pPr>
        <w:pStyle w:val="6"/>
        <w:keepNext w:val="0"/>
        <w:keepLines w:val="0"/>
        <w:widowControl/>
        <w:suppressLineNumbers w:val="0"/>
      </w:pPr>
      <w:r>
        <w:t>FPA calculates the fitness (</w:t>
      </w:r>
      <w:r>
        <w:rPr>
          <w:rStyle w:val="5"/>
        </w:rPr>
        <w:t>new_fitness</w:t>
      </w:r>
      <w:r>
        <w:t>) of this new position using a predefined fitness function relevant to the optimization problem.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fitness_function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population_size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decision_variables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lower_bound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upper_bound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generations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switch_prob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gamma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beta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decision_variables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lower_bound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upper_bound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population_size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fitness_function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fitness_function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population_size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population_size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decision_variables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decision_variables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lower_bound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lower_bound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upper_bound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upper_bound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generations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switch_prob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switch_prob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gamma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gamma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beta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global_pollination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step_size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gamma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levy_flight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beta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.position +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step_size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.position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new_position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local_pollination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flower_j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epsilon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uniform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high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decision_variables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.position +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epsilon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flower_j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.position -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.position)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new_position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SA Filtering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adopting the</w:t>
      </w:r>
      <w:r>
        <w:t xml:space="preserve"> </w:t>
      </w:r>
      <w:r>
        <w:rPr>
          <w:rStyle w:val="5"/>
        </w:rPr>
        <w:t>new_position</w:t>
      </w:r>
      <w: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its associated</w:t>
      </w:r>
      <w:r>
        <w:t xml:space="preserve"> </w:t>
      </w:r>
      <w:r>
        <w:rPr>
          <w:rStyle w:val="5"/>
        </w:rPr>
        <w:t>new_fitness</w:t>
      </w:r>
      <w:r>
        <w:rPr>
          <w:rFonts w:hint="default" w:ascii="Times New Roman" w:hAnsi="Times New Roman" w:cs="Times New Roman"/>
          <w:sz w:val="24"/>
          <w:szCs w:val="24"/>
        </w:rPr>
        <w:t>, the hybrid mechanism consults the Simulated Annealing algorithm.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 computes the acceptance probability (</w:t>
      </w:r>
      <w:r>
        <w:rPr>
          <w:rStyle w:val="5"/>
        </w:rPr>
        <w:t>probability = np.exp(delta / temperature)</w:t>
      </w:r>
      <w:r>
        <w:rPr>
          <w:rFonts w:hint="default" w:ascii="Times New Roman" w:hAnsi="Times New Roman" w:cs="Times New Roman"/>
          <w:sz w:val="24"/>
          <w:szCs w:val="24"/>
        </w:rPr>
        <w:t>) based on the difference in fitness</w:t>
      </w:r>
      <w:r>
        <w:t xml:space="preserve"> (</w:t>
      </w:r>
      <w:r>
        <w:rPr>
          <w:rStyle w:val="5"/>
        </w:rPr>
        <w:t>delta</w:t>
      </w:r>
      <w:r>
        <w:t xml:space="preserve">) </w:t>
      </w:r>
      <w:r>
        <w:rPr>
          <w:rFonts w:hint="default" w:ascii="Times New Roman" w:hAnsi="Times New Roman" w:cs="Times New Roman"/>
          <w:sz w:val="24"/>
          <w:szCs w:val="24"/>
        </w:rPr>
        <w:t>between the current position and the new candidate position, as well as the current temperature.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 then makes a probabilistic decision to either accept or reject the</w:t>
      </w:r>
      <w:r>
        <w:t xml:space="preserve"> </w:t>
      </w:r>
      <w:r>
        <w:rPr>
          <w:rStyle w:val="5"/>
        </w:rPr>
        <w:t>new_position</w:t>
      </w:r>
      <w:r>
        <w:rPr>
          <w:rFonts w:hint="default" w:ascii="Times New Roman" w:hAnsi="Times New Roman" w:cs="Times New Roman"/>
          <w:sz w:val="24"/>
          <w:szCs w:val="24"/>
        </w:rPr>
        <w:t>. If accepted, the flower's attributes are updated; otherwise, they remain unchanged.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optimize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fitness_function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SimulatedAnnealing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fitness_function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ab/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initial_temperature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final_temperature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0.001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cooling_rate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generations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fitness_function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find_global_best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pollination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new_fitness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fitness_function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new_fitness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new_position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flower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fitness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new_fitness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Cooling Schedule</w:t>
      </w:r>
    </w:p>
    <w:p>
      <w:pPr>
        <w:pStyle w:val="6"/>
        <w:keepNext w:val="0"/>
        <w:keepLines w:val="0"/>
        <w:widowControl/>
        <w:suppressLineNumbers w:val="0"/>
        <w:jc w:val="both"/>
      </w:pPr>
      <w:bookmarkStart w:id="0" w:name="_GoBack"/>
      <w:r>
        <w:t>After the SA Filtering stage is complete for all flowers in the population, the temperature parameter for SA is reduced according to a cooling schedule. This makes it increasingly hard to accept worse solutions, forcing the algorithm to converge.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cool_down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cool down the temperature after each generation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find_global_best</w:t>
      </w:r>
      <w:r>
        <w:rPr>
          <w:rFonts w:hint="default" w:ascii="monospace" w:hAnsi="monospace" w:eastAsia="monospace" w:cs="monospace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"/>
        </w:rPr>
        <w:t>Conclusion</w:t>
      </w:r>
    </w:p>
    <w:p>
      <w:pPr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By combining these two algorithms, the hybrid approach seeks to achieve a balance between exploring new, potentially better solutions (global search by FPA) and refining current solutions (local search by SA)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>, offering the following advantages.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Global-Local Synergy</w:t>
      </w:r>
      <w:r>
        <w:rPr>
          <w:rFonts w:hint="default" w:ascii="Times New Roman" w:hAnsi="Times New Roman" w:cs="Times New Roman"/>
          <w:sz w:val="24"/>
          <w:szCs w:val="24"/>
        </w:rPr>
        <w:t>: FPA's global and local pollination ensure broad exploration, while SA’s probabilistic acceptance and cooling schedule allow fine-tuning of solutions.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Dynamic Adaptation</w:t>
      </w:r>
      <w:r>
        <w:rPr>
          <w:rFonts w:hint="default" w:ascii="Times New Roman" w:hAnsi="Times New Roman" w:cs="Times New Roman"/>
          <w:sz w:val="24"/>
          <w:szCs w:val="24"/>
        </w:rPr>
        <w:t>: The probabilistic elements in both FPA and SA, coupled with the cooling schedule and switching mechanism, make the hybrid algorithm highly adaptable to complex landscapes.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Reduced Likelihood of Stalling</w:t>
      </w:r>
      <w:r>
        <w:rPr>
          <w:rFonts w:hint="default" w:ascii="Times New Roman" w:hAnsi="Times New Roman" w:cs="Times New Roman"/>
          <w:sz w:val="24"/>
          <w:szCs w:val="24"/>
        </w:rPr>
        <w:t>: The hybrid nature makes it less likely for the algorithm to get stuck in local minima, a common issue in optimization problems.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DA8D8"/>
    <w:multiLevelType w:val="multilevel"/>
    <w:tmpl w:val="BF2DA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FFFCB36"/>
    <w:multiLevelType w:val="multilevel"/>
    <w:tmpl w:val="3FFFC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A7006E"/>
    <w:rsid w:val="8BA7006E"/>
    <w:rsid w:val="FBEF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2023-09-05T08:21:00Z</dcterms:created>
  <dc:creator>el-sunais</dc:creator>
  <cp:lastModifiedBy>el-sunais</cp:lastModifiedBy>
  <dcterms:modified xsi:type="dcterms:W3CDTF">2023-09-05T08:49:37Z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