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6" w:type="dxa"/>
        <w:tblInd w:w="-1139" w:type="dxa"/>
        <w:tblLook w:val="04A0" w:firstRow="1" w:lastRow="0" w:firstColumn="1" w:lastColumn="0" w:noHBand="0" w:noVBand="1"/>
      </w:tblPr>
      <w:tblGrid>
        <w:gridCol w:w="1154"/>
        <w:gridCol w:w="903"/>
        <w:gridCol w:w="903"/>
        <w:gridCol w:w="903"/>
        <w:gridCol w:w="1023"/>
        <w:gridCol w:w="903"/>
        <w:gridCol w:w="904"/>
        <w:gridCol w:w="781"/>
        <w:gridCol w:w="903"/>
        <w:gridCol w:w="781"/>
        <w:gridCol w:w="781"/>
        <w:gridCol w:w="997"/>
      </w:tblGrid>
      <w:tr w:rsidR="00884467" w:rsidTr="00884467">
        <w:trPr>
          <w:trHeight w:val="565"/>
        </w:trPr>
        <w:tc>
          <w:tcPr>
            <w:tcW w:w="1154" w:type="dxa"/>
            <w:vMerge w:val="restart"/>
            <w:vAlign w:val="center"/>
          </w:tcPr>
          <w:p w:rsidR="00884467" w:rsidRDefault="00884467" w:rsidP="00884467">
            <w:pPr>
              <w:jc w:val="center"/>
            </w:pPr>
            <w:r>
              <w:t>Cloud Providers</w:t>
            </w:r>
          </w:p>
        </w:tc>
        <w:tc>
          <w:tcPr>
            <w:tcW w:w="9782" w:type="dxa"/>
            <w:gridSpan w:val="11"/>
          </w:tcPr>
          <w:p w:rsidR="00884467" w:rsidRDefault="00884467" w:rsidP="00884467">
            <w:pPr>
              <w:jc w:val="center"/>
            </w:pPr>
            <w:r>
              <w:t>Price</w:t>
            </w:r>
          </w:p>
        </w:tc>
      </w:tr>
      <w:tr w:rsidR="00884467" w:rsidTr="00884467">
        <w:trPr>
          <w:trHeight w:val="283"/>
        </w:trPr>
        <w:tc>
          <w:tcPr>
            <w:tcW w:w="1154" w:type="dxa"/>
            <w:vMerge/>
          </w:tcPr>
          <w:p w:rsidR="00884467" w:rsidRDefault="00884467"/>
        </w:tc>
        <w:tc>
          <w:tcPr>
            <w:tcW w:w="2709" w:type="dxa"/>
            <w:gridSpan w:val="3"/>
          </w:tcPr>
          <w:p w:rsidR="00884467" w:rsidRDefault="00884467" w:rsidP="00884467">
            <w:pPr>
              <w:jc w:val="center"/>
            </w:pPr>
            <w:r>
              <w:t>CPU Price ($/10</w:t>
            </w:r>
            <w:r w:rsidRPr="00884467">
              <w:rPr>
                <w:vertAlign w:val="superscript"/>
              </w:rPr>
              <w:t>7</w:t>
            </w:r>
            <w:r>
              <w:t>MI)</w:t>
            </w:r>
          </w:p>
        </w:tc>
        <w:tc>
          <w:tcPr>
            <w:tcW w:w="2830" w:type="dxa"/>
            <w:gridSpan w:val="3"/>
          </w:tcPr>
          <w:p w:rsidR="00884467" w:rsidRDefault="00884467" w:rsidP="00884467">
            <w:pPr>
              <w:jc w:val="center"/>
            </w:pPr>
            <w:r>
              <w:t>Storage Price ($/Gb)</w:t>
            </w:r>
          </w:p>
        </w:tc>
        <w:tc>
          <w:tcPr>
            <w:tcW w:w="4243" w:type="dxa"/>
            <w:gridSpan w:val="5"/>
          </w:tcPr>
          <w:p w:rsidR="00884467" w:rsidRDefault="00884467" w:rsidP="00884467">
            <w:pPr>
              <w:jc w:val="center"/>
            </w:pPr>
            <w:r>
              <w:t>BW Price ($/Gb)</w:t>
            </w:r>
          </w:p>
        </w:tc>
      </w:tr>
      <w:tr w:rsidR="00884467" w:rsidTr="00884467">
        <w:trPr>
          <w:trHeight w:val="565"/>
        </w:trPr>
        <w:tc>
          <w:tcPr>
            <w:tcW w:w="1154" w:type="dxa"/>
            <w:vMerge/>
          </w:tcPr>
          <w:p w:rsidR="00884467" w:rsidRDefault="00884467" w:rsidP="00884467"/>
        </w:tc>
        <w:tc>
          <w:tcPr>
            <w:tcW w:w="903" w:type="dxa"/>
          </w:tcPr>
          <w:p w:rsidR="00884467" w:rsidRDefault="00884467" w:rsidP="00884467">
            <w:r>
              <w:t>US</w:t>
            </w:r>
          </w:p>
        </w:tc>
        <w:tc>
          <w:tcPr>
            <w:tcW w:w="903" w:type="dxa"/>
          </w:tcPr>
          <w:p w:rsidR="00884467" w:rsidRDefault="00884467" w:rsidP="00884467">
            <w:r>
              <w:t>EU</w:t>
            </w:r>
          </w:p>
        </w:tc>
        <w:tc>
          <w:tcPr>
            <w:tcW w:w="903" w:type="dxa"/>
          </w:tcPr>
          <w:p w:rsidR="00884467" w:rsidRDefault="00884467" w:rsidP="00884467">
            <w:r>
              <w:t>AS</w:t>
            </w:r>
          </w:p>
        </w:tc>
        <w:tc>
          <w:tcPr>
            <w:tcW w:w="1023" w:type="dxa"/>
          </w:tcPr>
          <w:p w:rsidR="00884467" w:rsidRDefault="00884467" w:rsidP="00884467">
            <w:r>
              <w:t>US</w:t>
            </w:r>
          </w:p>
        </w:tc>
        <w:tc>
          <w:tcPr>
            <w:tcW w:w="903" w:type="dxa"/>
          </w:tcPr>
          <w:p w:rsidR="00884467" w:rsidRDefault="00884467" w:rsidP="00884467">
            <w:r>
              <w:t>EU</w:t>
            </w:r>
          </w:p>
        </w:tc>
        <w:tc>
          <w:tcPr>
            <w:tcW w:w="904" w:type="dxa"/>
          </w:tcPr>
          <w:p w:rsidR="00884467" w:rsidRDefault="00884467" w:rsidP="00884467">
            <w:r>
              <w:t>AS</w:t>
            </w:r>
          </w:p>
        </w:tc>
        <w:tc>
          <w:tcPr>
            <w:tcW w:w="781" w:type="dxa"/>
          </w:tcPr>
          <w:p w:rsidR="00884467" w:rsidRDefault="00884467" w:rsidP="00884467">
            <w:r>
              <w:t>Intra-DC</w:t>
            </w:r>
          </w:p>
        </w:tc>
        <w:tc>
          <w:tcPr>
            <w:tcW w:w="903" w:type="dxa"/>
          </w:tcPr>
          <w:p w:rsidR="00884467" w:rsidRDefault="00884467" w:rsidP="00884467">
            <w:r>
              <w:t>US</w:t>
            </w:r>
          </w:p>
        </w:tc>
        <w:tc>
          <w:tcPr>
            <w:tcW w:w="781" w:type="dxa"/>
          </w:tcPr>
          <w:p w:rsidR="00884467" w:rsidRDefault="00884467" w:rsidP="00884467">
            <w:r>
              <w:t>EU</w:t>
            </w:r>
          </w:p>
        </w:tc>
        <w:tc>
          <w:tcPr>
            <w:tcW w:w="781" w:type="dxa"/>
          </w:tcPr>
          <w:p w:rsidR="00884467" w:rsidRDefault="00884467" w:rsidP="00884467">
            <w:r>
              <w:t>AS</w:t>
            </w:r>
          </w:p>
        </w:tc>
        <w:tc>
          <w:tcPr>
            <w:tcW w:w="997" w:type="dxa"/>
          </w:tcPr>
          <w:p w:rsidR="00884467" w:rsidRDefault="00884467" w:rsidP="00884467">
            <w:r>
              <w:t>Inter-Regions</w:t>
            </w:r>
          </w:p>
        </w:tc>
      </w:tr>
      <w:tr w:rsidR="00884467" w:rsidTr="00884467">
        <w:trPr>
          <w:trHeight w:val="565"/>
        </w:trPr>
        <w:tc>
          <w:tcPr>
            <w:tcW w:w="1154" w:type="dxa"/>
          </w:tcPr>
          <w:p w:rsidR="00884467" w:rsidRDefault="00884467" w:rsidP="00884467">
            <w:r>
              <w:t>Provider 1</w:t>
            </w:r>
          </w:p>
        </w:tc>
        <w:tc>
          <w:tcPr>
            <w:tcW w:w="903" w:type="dxa"/>
          </w:tcPr>
          <w:p w:rsidR="00884467" w:rsidRDefault="00884467" w:rsidP="00884467">
            <w:r>
              <w:t>0.020</w:t>
            </w:r>
          </w:p>
        </w:tc>
        <w:tc>
          <w:tcPr>
            <w:tcW w:w="903" w:type="dxa"/>
          </w:tcPr>
          <w:p w:rsidR="00884467" w:rsidRDefault="00884467" w:rsidP="00884467">
            <w:r>
              <w:t>0.025</w:t>
            </w:r>
          </w:p>
        </w:tc>
        <w:tc>
          <w:tcPr>
            <w:tcW w:w="903" w:type="dxa"/>
          </w:tcPr>
          <w:p w:rsidR="00884467" w:rsidRDefault="00884467" w:rsidP="00884467">
            <w:r>
              <w:t>0.027</w:t>
            </w:r>
          </w:p>
        </w:tc>
        <w:tc>
          <w:tcPr>
            <w:tcW w:w="1023" w:type="dxa"/>
          </w:tcPr>
          <w:p w:rsidR="00884467" w:rsidRDefault="00884467" w:rsidP="00884467">
            <w:r>
              <w:t>0.006</w:t>
            </w:r>
          </w:p>
        </w:tc>
        <w:tc>
          <w:tcPr>
            <w:tcW w:w="903" w:type="dxa"/>
          </w:tcPr>
          <w:p w:rsidR="00884467" w:rsidRDefault="00884467" w:rsidP="00884467">
            <w:r>
              <w:t>0.006</w:t>
            </w:r>
          </w:p>
        </w:tc>
        <w:tc>
          <w:tcPr>
            <w:tcW w:w="904" w:type="dxa"/>
          </w:tcPr>
          <w:p w:rsidR="00884467" w:rsidRDefault="00884467" w:rsidP="00884467">
            <w:r>
              <w:t>0.0066</w:t>
            </w:r>
          </w:p>
        </w:tc>
        <w:tc>
          <w:tcPr>
            <w:tcW w:w="781" w:type="dxa"/>
          </w:tcPr>
          <w:p w:rsidR="00884467" w:rsidRDefault="00884467" w:rsidP="00884467">
            <w:r>
              <w:t>0.001</w:t>
            </w:r>
          </w:p>
        </w:tc>
        <w:tc>
          <w:tcPr>
            <w:tcW w:w="903" w:type="dxa"/>
          </w:tcPr>
          <w:p w:rsidR="00884467" w:rsidRDefault="00884467" w:rsidP="00884467">
            <w:r>
              <w:t>0.0015</w:t>
            </w:r>
          </w:p>
        </w:tc>
        <w:tc>
          <w:tcPr>
            <w:tcW w:w="781" w:type="dxa"/>
          </w:tcPr>
          <w:p w:rsidR="00884467" w:rsidRDefault="00884467" w:rsidP="00884467">
            <w:r>
              <w:t>0.002</w:t>
            </w:r>
          </w:p>
        </w:tc>
        <w:tc>
          <w:tcPr>
            <w:tcW w:w="781" w:type="dxa"/>
          </w:tcPr>
          <w:p w:rsidR="00884467" w:rsidRDefault="00884467" w:rsidP="00884467">
            <w:r>
              <w:t>0.004</w:t>
            </w:r>
          </w:p>
        </w:tc>
        <w:tc>
          <w:tcPr>
            <w:tcW w:w="997" w:type="dxa"/>
          </w:tcPr>
          <w:p w:rsidR="00884467" w:rsidRDefault="00884467" w:rsidP="00884467">
            <w:r>
              <w:t>0.008</w:t>
            </w:r>
          </w:p>
        </w:tc>
      </w:tr>
      <w:tr w:rsidR="00884467" w:rsidTr="00884467">
        <w:trPr>
          <w:trHeight w:val="565"/>
        </w:trPr>
        <w:tc>
          <w:tcPr>
            <w:tcW w:w="1154" w:type="dxa"/>
          </w:tcPr>
          <w:p w:rsidR="00884467" w:rsidRDefault="00884467" w:rsidP="00884467">
            <w:r>
              <w:t>Provider 2</w:t>
            </w:r>
          </w:p>
        </w:tc>
        <w:tc>
          <w:tcPr>
            <w:tcW w:w="903" w:type="dxa"/>
          </w:tcPr>
          <w:p w:rsidR="00884467" w:rsidRDefault="00884467" w:rsidP="00884467">
            <w:r>
              <w:t>0.020</w:t>
            </w:r>
          </w:p>
        </w:tc>
        <w:tc>
          <w:tcPr>
            <w:tcW w:w="903" w:type="dxa"/>
          </w:tcPr>
          <w:p w:rsidR="00884467" w:rsidRDefault="00884467" w:rsidP="00884467">
            <w:r>
              <w:t>0.018</w:t>
            </w:r>
          </w:p>
        </w:tc>
        <w:tc>
          <w:tcPr>
            <w:tcW w:w="903" w:type="dxa"/>
          </w:tcPr>
          <w:p w:rsidR="00884467" w:rsidRDefault="00884467" w:rsidP="00884467">
            <w:r>
              <w:t>0.020</w:t>
            </w:r>
          </w:p>
        </w:tc>
        <w:tc>
          <w:tcPr>
            <w:tcW w:w="1023" w:type="dxa"/>
          </w:tcPr>
          <w:p w:rsidR="00884467" w:rsidRDefault="00884467" w:rsidP="00884467">
            <w:r>
              <w:t>0.0096</w:t>
            </w:r>
          </w:p>
        </w:tc>
        <w:tc>
          <w:tcPr>
            <w:tcW w:w="903" w:type="dxa"/>
          </w:tcPr>
          <w:p w:rsidR="00884467" w:rsidRDefault="00884467" w:rsidP="00884467">
            <w:r>
              <w:t>0.008</w:t>
            </w:r>
          </w:p>
        </w:tc>
        <w:tc>
          <w:tcPr>
            <w:tcW w:w="904" w:type="dxa"/>
          </w:tcPr>
          <w:p w:rsidR="00884467" w:rsidRDefault="00884467" w:rsidP="00884467">
            <w:r>
              <w:t>0.0096</w:t>
            </w:r>
          </w:p>
        </w:tc>
        <w:tc>
          <w:tcPr>
            <w:tcW w:w="781" w:type="dxa"/>
          </w:tcPr>
          <w:p w:rsidR="00884467" w:rsidRDefault="00884467" w:rsidP="00884467">
            <w:r>
              <w:t>0.001</w:t>
            </w:r>
          </w:p>
        </w:tc>
        <w:tc>
          <w:tcPr>
            <w:tcW w:w="903" w:type="dxa"/>
          </w:tcPr>
          <w:p w:rsidR="00884467" w:rsidRDefault="00884467" w:rsidP="00884467">
            <w:r>
              <w:t>0.0015</w:t>
            </w:r>
          </w:p>
        </w:tc>
        <w:tc>
          <w:tcPr>
            <w:tcW w:w="781" w:type="dxa"/>
          </w:tcPr>
          <w:p w:rsidR="00884467" w:rsidRDefault="00884467" w:rsidP="00884467">
            <w:r>
              <w:t>0.002</w:t>
            </w:r>
          </w:p>
        </w:tc>
        <w:tc>
          <w:tcPr>
            <w:tcW w:w="781" w:type="dxa"/>
          </w:tcPr>
          <w:p w:rsidR="00884467" w:rsidRDefault="00884467" w:rsidP="00884467">
            <w:r>
              <w:t>0.004</w:t>
            </w:r>
          </w:p>
        </w:tc>
        <w:tc>
          <w:tcPr>
            <w:tcW w:w="997" w:type="dxa"/>
          </w:tcPr>
          <w:p w:rsidR="00884467" w:rsidRDefault="00884467" w:rsidP="00884467">
            <w:r>
              <w:t>0.008</w:t>
            </w:r>
          </w:p>
        </w:tc>
      </w:tr>
      <w:tr w:rsidR="00884467" w:rsidTr="00884467">
        <w:trPr>
          <w:trHeight w:val="573"/>
        </w:trPr>
        <w:tc>
          <w:tcPr>
            <w:tcW w:w="1154" w:type="dxa"/>
          </w:tcPr>
          <w:p w:rsidR="00884467" w:rsidRDefault="00884467" w:rsidP="00884467">
            <w:r>
              <w:t>Provider 3</w:t>
            </w:r>
          </w:p>
        </w:tc>
        <w:tc>
          <w:tcPr>
            <w:tcW w:w="903" w:type="dxa"/>
          </w:tcPr>
          <w:p w:rsidR="00884467" w:rsidRDefault="00884467" w:rsidP="00884467">
            <w:r>
              <w:t>0.0095</w:t>
            </w:r>
          </w:p>
        </w:tc>
        <w:tc>
          <w:tcPr>
            <w:tcW w:w="903" w:type="dxa"/>
          </w:tcPr>
          <w:p w:rsidR="00884467" w:rsidRDefault="00884467" w:rsidP="00884467">
            <w:r>
              <w:t>0.0090</w:t>
            </w:r>
          </w:p>
        </w:tc>
        <w:tc>
          <w:tcPr>
            <w:tcW w:w="903" w:type="dxa"/>
          </w:tcPr>
          <w:p w:rsidR="00884467" w:rsidRDefault="00884467" w:rsidP="00884467">
            <w:r>
              <w:t>0.0080</w:t>
            </w:r>
          </w:p>
        </w:tc>
        <w:tc>
          <w:tcPr>
            <w:tcW w:w="1023" w:type="dxa"/>
          </w:tcPr>
          <w:p w:rsidR="00884467" w:rsidRDefault="00884467" w:rsidP="00884467">
            <w:r>
              <w:t>0.00120</w:t>
            </w:r>
          </w:p>
        </w:tc>
        <w:tc>
          <w:tcPr>
            <w:tcW w:w="903" w:type="dxa"/>
          </w:tcPr>
          <w:p w:rsidR="00884467" w:rsidRDefault="00884467" w:rsidP="00884467">
            <w:r>
              <w:t>0.0096</w:t>
            </w:r>
          </w:p>
        </w:tc>
        <w:tc>
          <w:tcPr>
            <w:tcW w:w="904" w:type="dxa"/>
          </w:tcPr>
          <w:p w:rsidR="00884467" w:rsidRDefault="00884467" w:rsidP="00884467">
            <w:r>
              <w:t>0.0090</w:t>
            </w:r>
          </w:p>
        </w:tc>
        <w:tc>
          <w:tcPr>
            <w:tcW w:w="781" w:type="dxa"/>
          </w:tcPr>
          <w:p w:rsidR="00884467" w:rsidRDefault="00884467" w:rsidP="00884467">
            <w:r>
              <w:t>0.001</w:t>
            </w:r>
          </w:p>
        </w:tc>
        <w:tc>
          <w:tcPr>
            <w:tcW w:w="903" w:type="dxa"/>
          </w:tcPr>
          <w:p w:rsidR="00884467" w:rsidRDefault="00884467" w:rsidP="00884467">
            <w:r>
              <w:t>0.0015</w:t>
            </w:r>
          </w:p>
        </w:tc>
        <w:tc>
          <w:tcPr>
            <w:tcW w:w="781" w:type="dxa"/>
          </w:tcPr>
          <w:p w:rsidR="00884467" w:rsidRDefault="00884467" w:rsidP="00884467">
            <w:r>
              <w:t>0.002</w:t>
            </w:r>
          </w:p>
        </w:tc>
        <w:tc>
          <w:tcPr>
            <w:tcW w:w="781" w:type="dxa"/>
          </w:tcPr>
          <w:p w:rsidR="00884467" w:rsidRDefault="00884467" w:rsidP="00884467">
            <w:r>
              <w:t>0.004</w:t>
            </w:r>
          </w:p>
        </w:tc>
        <w:tc>
          <w:tcPr>
            <w:tcW w:w="997" w:type="dxa"/>
          </w:tcPr>
          <w:p w:rsidR="00884467" w:rsidRDefault="00884467" w:rsidP="00884467">
            <w:r>
              <w:t>0.008</w:t>
            </w:r>
          </w:p>
        </w:tc>
      </w:tr>
    </w:tbl>
    <w:p w:rsidR="004B47BF" w:rsidRDefault="004B47BF"/>
    <w:p w:rsidR="00E82F1E" w:rsidRDefault="00884467">
      <w:r>
        <w:t>Configuratio</w:t>
      </w:r>
      <w:r w:rsidR="00E82F1E">
        <w:t>n of the simulation parameters.</w:t>
      </w:r>
    </w:p>
    <w:p w:rsidR="00E82F1E" w:rsidRDefault="00884467">
      <w:r>
        <w:t xml:space="preserve">Parameter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>Value</w:t>
      </w:r>
    </w:p>
    <w:p w:rsidR="00E82F1E" w:rsidRDefault="00884467">
      <w:r>
        <w:t xml:space="preserve">Number of cloud provider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3 </w:t>
      </w:r>
    </w:p>
    <w:p w:rsidR="00E82F1E" w:rsidRDefault="00884467">
      <w:r>
        <w:t xml:space="preserve">Number of regions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3 </w:t>
      </w:r>
    </w:p>
    <w:p w:rsidR="00E82F1E" w:rsidRDefault="00884467">
      <w:r>
        <w:t xml:space="preserve">Number of DCs per provider </w:t>
      </w:r>
      <w:r w:rsidR="00E82F1E">
        <w:tab/>
      </w:r>
      <w:r w:rsidR="00E82F1E">
        <w:tab/>
      </w:r>
      <w:r w:rsidR="00E82F1E">
        <w:tab/>
      </w:r>
      <w:r w:rsidR="00E82F1E">
        <w:tab/>
      </w:r>
      <w:proofErr w:type="gramStart"/>
      <w:r>
        <w:t>Between</w:t>
      </w:r>
      <w:proofErr w:type="gramEnd"/>
      <w:r>
        <w:t xml:space="preserve"> 2 and 5 data </w:t>
      </w:r>
      <w:proofErr w:type="spellStart"/>
      <w:r>
        <w:t>centers</w:t>
      </w:r>
      <w:proofErr w:type="spellEnd"/>
      <w:r>
        <w:t xml:space="preserve"> </w:t>
      </w:r>
    </w:p>
    <w:p w:rsidR="00E82F1E" w:rsidRDefault="00884467">
      <w:r>
        <w:t xml:space="preserve">Number of VMs within a DC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8 </w:t>
      </w:r>
    </w:p>
    <w:p w:rsidR="00E82F1E" w:rsidRDefault="00884467">
      <w:r>
        <w:t xml:space="preserve">Number of submitted Task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Between 1000 and 10000 tasks </w:t>
      </w:r>
    </w:p>
    <w:p w:rsidR="00E82F1E" w:rsidRDefault="00884467">
      <w:r>
        <w:t xml:space="preserve">Task size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proofErr w:type="gramStart"/>
      <w:r>
        <w:t>Between</w:t>
      </w:r>
      <w:proofErr w:type="gramEnd"/>
      <w:r>
        <w:t xml:space="preserve"> 200 and 1000 MI </w:t>
      </w:r>
    </w:p>
    <w:p w:rsidR="00E82F1E" w:rsidRDefault="00884467">
      <w:r>
        <w:t>Number of data 200 Data size</w:t>
      </w:r>
      <w:r w:rsidR="00E82F1E">
        <w:tab/>
      </w:r>
      <w:r>
        <w:t xml:space="preserve"> </w:t>
      </w:r>
      <w:r w:rsidR="00E82F1E">
        <w:tab/>
      </w:r>
      <w:r w:rsidR="00E82F1E">
        <w:tab/>
      </w:r>
      <w:r w:rsidR="00E82F1E">
        <w:tab/>
      </w:r>
      <w:r>
        <w:t xml:space="preserve">Between 300 Mb and 1 </w:t>
      </w:r>
      <w:proofErr w:type="gramStart"/>
      <w:r>
        <w:t>Gb</w:t>
      </w:r>
      <w:proofErr w:type="gramEnd"/>
      <w:r>
        <w:t xml:space="preserve"> </w:t>
      </w:r>
    </w:p>
    <w:p w:rsidR="00E82F1E" w:rsidRDefault="00884467">
      <w:r>
        <w:t xml:space="preserve">Inter-region BW (resp. delay)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500 Mb/s (resp. 150 </w:t>
      </w:r>
      <w:proofErr w:type="spellStart"/>
      <w:proofErr w:type="gramStart"/>
      <w:r>
        <w:t>ms</w:t>
      </w:r>
      <w:proofErr w:type="spellEnd"/>
      <w:r>
        <w:t xml:space="preserve"> )</w:t>
      </w:r>
      <w:proofErr w:type="gramEnd"/>
      <w:r>
        <w:t xml:space="preserve"> </w:t>
      </w:r>
    </w:p>
    <w:p w:rsidR="00E82F1E" w:rsidRDefault="00884467">
      <w:r>
        <w:t xml:space="preserve">Intra-region BW (resp. delay)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1 Gb/s (resp. 50 </w:t>
      </w:r>
      <w:proofErr w:type="spellStart"/>
      <w:r>
        <w:t>ms</w:t>
      </w:r>
      <w:proofErr w:type="spellEnd"/>
      <w:r>
        <w:t xml:space="preserve">) </w:t>
      </w:r>
    </w:p>
    <w:p w:rsidR="00E82F1E" w:rsidRDefault="00884467">
      <w:r>
        <w:t xml:space="preserve">Intra-DC BW (resp. delay)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8 </w:t>
      </w:r>
      <w:proofErr w:type="gramStart"/>
      <w:r>
        <w:t>Gb/</w:t>
      </w:r>
      <w:proofErr w:type="gramEnd"/>
      <w:r>
        <w:t xml:space="preserve">s (resp. 10 </w:t>
      </w:r>
      <w:proofErr w:type="spellStart"/>
      <w:r>
        <w:t>ms</w:t>
      </w:r>
      <w:proofErr w:type="spellEnd"/>
      <w:r>
        <w:t xml:space="preserve">) </w:t>
      </w:r>
    </w:p>
    <w:p w:rsidR="00E82F1E" w:rsidRDefault="00884467">
      <w:r>
        <w:t xml:space="preserve">VM processing capability </w:t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1500 MIPS </w:t>
      </w:r>
    </w:p>
    <w:p w:rsidR="00E82F1E" w:rsidRDefault="00884467">
      <w:r>
        <w:t xml:space="preserve">VM number of CPU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2 </w:t>
      </w:r>
    </w:p>
    <w:p w:rsidR="00E82F1E" w:rsidRDefault="00884467" w:rsidP="00E82F1E">
      <w:r>
        <w:t xml:space="preserve">VM RAM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4 </w:t>
      </w:r>
      <w:proofErr w:type="gramStart"/>
      <w:r>
        <w:t>Gb</w:t>
      </w:r>
      <w:proofErr w:type="gramEnd"/>
      <w:r>
        <w:t xml:space="preserve"> </w:t>
      </w:r>
    </w:p>
    <w:p w:rsidR="00E82F1E" w:rsidRDefault="00884467">
      <w:r>
        <w:t xml:space="preserve">VM storage capacity </w:t>
      </w:r>
      <w:r w:rsidR="00E82F1E">
        <w:tab/>
      </w:r>
      <w:r w:rsidR="00E82F1E">
        <w:tab/>
      </w:r>
      <w:r w:rsidR="00E82F1E">
        <w:tab/>
      </w:r>
      <w:r w:rsidR="00E82F1E">
        <w:tab/>
      </w:r>
      <w:r w:rsidR="00E82F1E">
        <w:tab/>
      </w:r>
      <w:r>
        <w:t xml:space="preserve">8 </w:t>
      </w:r>
      <w:proofErr w:type="gramStart"/>
      <w:r>
        <w:t>Gb</w:t>
      </w:r>
      <w:proofErr w:type="gramEnd"/>
      <w:r>
        <w:t xml:space="preserve"> </w:t>
      </w:r>
    </w:p>
    <w:p w:rsidR="00E82F1E" w:rsidRDefault="00884467">
      <w:r>
        <w:t>Provider revenues per task execution (</w:t>
      </w:r>
      <w:r>
        <w:rPr>
          <w:rFonts w:ascii="Cambria Math" w:hAnsi="Cambria Math" w:cs="Cambria Math"/>
        </w:rPr>
        <w:t>𝑅𝑒𝑣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 xml:space="preserve"> )</w:t>
      </w:r>
      <w:proofErr w:type="gramEnd"/>
      <w:r>
        <w:t xml:space="preserve"> </w:t>
      </w:r>
      <w:r w:rsidR="00E82F1E">
        <w:tab/>
      </w:r>
      <w:r w:rsidR="00E82F1E">
        <w:tab/>
      </w:r>
      <w:r>
        <w:t xml:space="preserve">0.7$ </w:t>
      </w:r>
    </w:p>
    <w:p w:rsidR="00E82F1E" w:rsidRDefault="00884467">
      <w:r>
        <w:t>Penalty per violation (</w:t>
      </w:r>
      <w:r>
        <w:rPr>
          <w:rFonts w:ascii="Cambria Math" w:hAnsi="Cambria Math" w:cs="Cambria Math"/>
        </w:rPr>
        <w:t>𝐶𝑝𝑒𝑛𝑎𝑙𝑡𝑦</w:t>
      </w:r>
      <w:r>
        <w:t xml:space="preserve">) </w:t>
      </w:r>
      <w:r w:rsidR="00E82F1E">
        <w:tab/>
      </w:r>
      <w:r w:rsidR="00E82F1E">
        <w:tab/>
      </w:r>
      <w:r w:rsidR="00E82F1E">
        <w:tab/>
      </w:r>
      <w:r>
        <w:t xml:space="preserve">0.0025 $ </w:t>
      </w:r>
    </w:p>
    <w:p w:rsidR="00E82F1E" w:rsidRDefault="00884467">
      <w:r>
        <w:t>Response time service level objective</w:t>
      </w:r>
      <w:r>
        <w:rPr>
          <w:rFonts w:ascii="Cambria Math" w:hAnsi="Cambria Math" w:cs="Cambria Math"/>
        </w:rPr>
        <w:t>𝑆𝐿𝑂𝑅𝑇</w:t>
      </w:r>
      <w:r>
        <w:t xml:space="preserve"> </w:t>
      </w:r>
      <w:r w:rsidR="00E82F1E">
        <w:tab/>
      </w:r>
      <w:r w:rsidR="00E82F1E">
        <w:tab/>
      </w:r>
      <w:r>
        <w:t xml:space="preserve">180 s </w:t>
      </w:r>
    </w:p>
    <w:p w:rsidR="00E82F1E" w:rsidRDefault="00884467">
      <w:r>
        <w:t>Minimum availability serv</w:t>
      </w:r>
      <w:bookmarkStart w:id="0" w:name="_GoBack"/>
      <w:bookmarkEnd w:id="0"/>
      <w:r>
        <w:t xml:space="preserve">ice level objective </w:t>
      </w:r>
      <w:r>
        <w:rPr>
          <w:rFonts w:ascii="Cambria Math" w:hAnsi="Cambria Math" w:cs="Cambria Math"/>
        </w:rPr>
        <w:t>𝑆𝐿𝑂</w:t>
      </w:r>
      <w:r w:rsidRPr="00E82F1E">
        <w:rPr>
          <w:rFonts w:ascii="Cambria Math" w:hAnsi="Cambria Math" w:cs="Cambria Math"/>
          <w:vertAlign w:val="subscript"/>
        </w:rPr>
        <w:t>𝑀𝐴</w:t>
      </w:r>
      <w:r>
        <w:t xml:space="preserve"> </w:t>
      </w:r>
      <w:r w:rsidR="00E82F1E">
        <w:tab/>
      </w:r>
      <w:r>
        <w:t xml:space="preserve">0.95 </w:t>
      </w:r>
    </w:p>
    <w:p w:rsidR="00E82F1E" w:rsidRDefault="00E82F1E" w:rsidP="00E82F1E">
      <w:r>
        <w:t xml:space="preserve">Specific parameters to the </w:t>
      </w:r>
      <w:r w:rsidR="00884467">
        <w:t xml:space="preserve">strategy </w:t>
      </w:r>
      <w:r>
        <w:br/>
      </w:r>
      <w:r w:rsidR="00884467">
        <w:t xml:space="preserve">Replication period </w:t>
      </w:r>
      <w:r w:rsidR="00884467">
        <w:rPr>
          <w:rFonts w:ascii="Cambria Math" w:hAnsi="Cambria Math" w:cs="Cambria Math"/>
        </w:rPr>
        <w:t>𝑃</w:t>
      </w:r>
      <w:r w:rsidR="00884467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884467">
        <w:t xml:space="preserve">32 violating tasks </w:t>
      </w:r>
    </w:p>
    <w:p w:rsidR="00E82F1E" w:rsidRDefault="00884467" w:rsidP="00E82F1E">
      <w:r>
        <w:rPr>
          <w:rFonts w:ascii="Cambria Math" w:hAnsi="Cambria Math" w:cs="Cambria Math"/>
        </w:rPr>
        <w:t>𝑤</w:t>
      </w:r>
      <w:r>
        <w:t xml:space="preserve"> = 0.8 hence 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ℎ𝑅𝑇</w:t>
      </w:r>
      <w:r>
        <w:t xml:space="preserve"> = (0.8 × 180) </w:t>
      </w:r>
    </w:p>
    <w:p w:rsidR="00884467" w:rsidRDefault="00884467" w:rsidP="00E82F1E">
      <w:r>
        <w:lastRenderedPageBreak/>
        <w:t xml:space="preserve">Number of K clusters to extract using the spectral clustering algorithm K </w:t>
      </w:r>
      <w:r w:rsidR="00E82F1E">
        <w:tab/>
      </w:r>
      <w:r w:rsidR="00E82F1E">
        <w:tab/>
      </w:r>
      <w:r>
        <w:t>3</w:t>
      </w:r>
    </w:p>
    <w:p w:rsidR="00E82F1E" w:rsidRDefault="00E82F1E" w:rsidP="00E82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82F1E" w:rsidTr="00E82F1E">
        <w:tc>
          <w:tcPr>
            <w:tcW w:w="1502" w:type="dxa"/>
          </w:tcPr>
          <w:p w:rsidR="00E82F1E" w:rsidRDefault="00E82F1E" w:rsidP="00E82F1E">
            <w:r>
              <w:t>Rule</w:t>
            </w:r>
          </w:p>
        </w:tc>
        <w:tc>
          <w:tcPr>
            <w:tcW w:w="1502" w:type="dxa"/>
          </w:tcPr>
          <w:p w:rsidR="00E82F1E" w:rsidRDefault="00E82F1E" w:rsidP="00E82F1E">
            <w:r>
              <w:t>Data transfer time ratio</w:t>
            </w:r>
          </w:p>
        </w:tc>
        <w:tc>
          <w:tcPr>
            <w:tcW w:w="1503" w:type="dxa"/>
          </w:tcPr>
          <w:p w:rsidR="00E82F1E" w:rsidRDefault="00E82F1E" w:rsidP="00E82F1E">
            <w:r>
              <w:t>Virtual Machine load</w:t>
            </w:r>
          </w:p>
        </w:tc>
        <w:tc>
          <w:tcPr>
            <w:tcW w:w="1503" w:type="dxa"/>
          </w:tcPr>
          <w:p w:rsidR="00E82F1E" w:rsidRDefault="00E82F1E" w:rsidP="00E82F1E">
            <w:r>
              <w:t>Data availability</w:t>
            </w:r>
          </w:p>
        </w:tc>
        <w:tc>
          <w:tcPr>
            <w:tcW w:w="1503" w:type="dxa"/>
          </w:tcPr>
          <w:p w:rsidR="00E82F1E" w:rsidRDefault="00E82F1E" w:rsidP="00E82F1E">
            <w:r>
              <w:t>Provider profit</w:t>
            </w:r>
          </w:p>
        </w:tc>
        <w:tc>
          <w:tcPr>
            <w:tcW w:w="1503" w:type="dxa"/>
          </w:tcPr>
          <w:p w:rsidR="00E82F1E" w:rsidRDefault="00E82F1E" w:rsidP="00E82F1E">
            <w:r>
              <w:t>Placement potential</w:t>
            </w:r>
          </w:p>
        </w:tc>
      </w:tr>
      <w:tr w:rsidR="00E82F1E" w:rsidTr="00E82F1E">
        <w:tc>
          <w:tcPr>
            <w:tcW w:w="1502" w:type="dxa"/>
          </w:tcPr>
          <w:p w:rsidR="00E82F1E" w:rsidRDefault="00E82F1E" w:rsidP="00E82F1E">
            <w:r>
              <w:t>1</w:t>
            </w:r>
          </w:p>
        </w:tc>
        <w:tc>
          <w:tcPr>
            <w:tcW w:w="1502" w:type="dxa"/>
          </w:tcPr>
          <w:p w:rsidR="00E82F1E" w:rsidRDefault="00E82F1E" w:rsidP="00E82F1E">
            <w:r>
              <w:t>High</w:t>
            </w:r>
          </w:p>
        </w:tc>
        <w:tc>
          <w:tcPr>
            <w:tcW w:w="1503" w:type="dxa"/>
          </w:tcPr>
          <w:p w:rsidR="00E82F1E" w:rsidRDefault="00FF0EBB" w:rsidP="00E82F1E">
            <w:r>
              <w:t>High</w:t>
            </w:r>
          </w:p>
        </w:tc>
        <w:tc>
          <w:tcPr>
            <w:tcW w:w="1503" w:type="dxa"/>
          </w:tcPr>
          <w:p w:rsidR="00E82F1E" w:rsidRDefault="00FF0EBB" w:rsidP="00E82F1E">
            <w:r>
              <w:t>NR</w:t>
            </w:r>
          </w:p>
        </w:tc>
        <w:tc>
          <w:tcPr>
            <w:tcW w:w="1503" w:type="dxa"/>
          </w:tcPr>
          <w:p w:rsidR="00E82F1E" w:rsidRDefault="00FF0EBB" w:rsidP="00E82F1E">
            <w:r>
              <w:t>NP</w:t>
            </w:r>
          </w:p>
        </w:tc>
        <w:tc>
          <w:tcPr>
            <w:tcW w:w="1503" w:type="dxa"/>
          </w:tcPr>
          <w:p w:rsidR="00E82F1E" w:rsidRDefault="00FF0EBB" w:rsidP="00E82F1E">
            <w:r>
              <w:t>Very Low</w:t>
            </w:r>
          </w:p>
        </w:tc>
      </w:tr>
      <w:tr w:rsidR="00E82F1E" w:rsidTr="00E82F1E">
        <w:tc>
          <w:tcPr>
            <w:tcW w:w="1502" w:type="dxa"/>
          </w:tcPr>
          <w:p w:rsidR="00E82F1E" w:rsidRDefault="00E82F1E" w:rsidP="00E82F1E">
            <w:r>
              <w:t>2</w:t>
            </w:r>
          </w:p>
        </w:tc>
        <w:tc>
          <w:tcPr>
            <w:tcW w:w="1502" w:type="dxa"/>
          </w:tcPr>
          <w:p w:rsidR="00E82F1E" w:rsidRDefault="00E82F1E" w:rsidP="00E82F1E">
            <w:r>
              <w:t>High</w:t>
            </w:r>
          </w:p>
        </w:tc>
        <w:tc>
          <w:tcPr>
            <w:tcW w:w="1503" w:type="dxa"/>
          </w:tcPr>
          <w:p w:rsidR="00E82F1E" w:rsidRDefault="00FF0EBB" w:rsidP="00E82F1E">
            <w:r>
              <w:t>Medium</w:t>
            </w:r>
          </w:p>
        </w:tc>
        <w:tc>
          <w:tcPr>
            <w:tcW w:w="1503" w:type="dxa"/>
          </w:tcPr>
          <w:p w:rsidR="00E82F1E" w:rsidRDefault="00FF0EBB" w:rsidP="00E82F1E">
            <w:r>
              <w:t>NR</w:t>
            </w:r>
          </w:p>
        </w:tc>
        <w:tc>
          <w:tcPr>
            <w:tcW w:w="1503" w:type="dxa"/>
          </w:tcPr>
          <w:p w:rsidR="00E82F1E" w:rsidRDefault="00FF0EBB" w:rsidP="00E82F1E">
            <w:r>
              <w:t>P</w:t>
            </w:r>
          </w:p>
        </w:tc>
        <w:tc>
          <w:tcPr>
            <w:tcW w:w="1503" w:type="dxa"/>
          </w:tcPr>
          <w:p w:rsidR="00E82F1E" w:rsidRDefault="00FF0EBB" w:rsidP="00E82F1E">
            <w:r>
              <w:t>Low</w:t>
            </w:r>
          </w:p>
        </w:tc>
      </w:tr>
      <w:tr w:rsidR="00E82F1E" w:rsidTr="00E82F1E">
        <w:tc>
          <w:tcPr>
            <w:tcW w:w="1502" w:type="dxa"/>
          </w:tcPr>
          <w:p w:rsidR="00E82F1E" w:rsidRDefault="00E82F1E" w:rsidP="00E82F1E">
            <w:r>
              <w:t>3</w:t>
            </w:r>
          </w:p>
        </w:tc>
        <w:tc>
          <w:tcPr>
            <w:tcW w:w="1502" w:type="dxa"/>
          </w:tcPr>
          <w:p w:rsidR="00E82F1E" w:rsidRDefault="00E82F1E" w:rsidP="00E82F1E">
            <w:r>
              <w:t>Medium</w:t>
            </w:r>
          </w:p>
        </w:tc>
        <w:tc>
          <w:tcPr>
            <w:tcW w:w="1503" w:type="dxa"/>
          </w:tcPr>
          <w:p w:rsidR="00E82F1E" w:rsidRDefault="00FF0EBB" w:rsidP="00E82F1E">
            <w:r>
              <w:t>Medium</w:t>
            </w:r>
          </w:p>
        </w:tc>
        <w:tc>
          <w:tcPr>
            <w:tcW w:w="1503" w:type="dxa"/>
          </w:tcPr>
          <w:p w:rsidR="00E82F1E" w:rsidRDefault="00FF0EBB" w:rsidP="00E82F1E">
            <w:r>
              <w:t>NR</w:t>
            </w:r>
          </w:p>
        </w:tc>
        <w:tc>
          <w:tcPr>
            <w:tcW w:w="1503" w:type="dxa"/>
          </w:tcPr>
          <w:p w:rsidR="00E82F1E" w:rsidRDefault="00FF0EBB" w:rsidP="00E82F1E">
            <w:r>
              <w:t>P</w:t>
            </w:r>
          </w:p>
        </w:tc>
        <w:tc>
          <w:tcPr>
            <w:tcW w:w="1503" w:type="dxa"/>
          </w:tcPr>
          <w:p w:rsidR="00E82F1E" w:rsidRDefault="00FF0EBB" w:rsidP="00E82F1E">
            <w:r>
              <w:t>Medium</w:t>
            </w:r>
          </w:p>
        </w:tc>
      </w:tr>
      <w:tr w:rsidR="00E82F1E" w:rsidTr="00E82F1E">
        <w:tc>
          <w:tcPr>
            <w:tcW w:w="1502" w:type="dxa"/>
          </w:tcPr>
          <w:p w:rsidR="00E82F1E" w:rsidRDefault="00E82F1E" w:rsidP="00E82F1E">
            <w:r>
              <w:t>4</w:t>
            </w:r>
          </w:p>
        </w:tc>
        <w:tc>
          <w:tcPr>
            <w:tcW w:w="1502" w:type="dxa"/>
          </w:tcPr>
          <w:p w:rsidR="00E82F1E" w:rsidRDefault="00FF0EBB" w:rsidP="00E82F1E">
            <w:r>
              <w:t>Medium</w:t>
            </w:r>
          </w:p>
        </w:tc>
        <w:tc>
          <w:tcPr>
            <w:tcW w:w="1503" w:type="dxa"/>
          </w:tcPr>
          <w:p w:rsidR="00E82F1E" w:rsidRDefault="00FF0EBB" w:rsidP="00E82F1E">
            <w:r>
              <w:t>Medium</w:t>
            </w:r>
          </w:p>
        </w:tc>
        <w:tc>
          <w:tcPr>
            <w:tcW w:w="1503" w:type="dxa"/>
          </w:tcPr>
          <w:p w:rsidR="00E82F1E" w:rsidRDefault="00FF0EBB" w:rsidP="00E82F1E">
            <w:r>
              <w:t>R</w:t>
            </w:r>
          </w:p>
        </w:tc>
        <w:tc>
          <w:tcPr>
            <w:tcW w:w="1503" w:type="dxa"/>
          </w:tcPr>
          <w:p w:rsidR="00E82F1E" w:rsidRDefault="00FF0EBB" w:rsidP="00E82F1E">
            <w:r>
              <w:t>P</w:t>
            </w:r>
          </w:p>
        </w:tc>
        <w:tc>
          <w:tcPr>
            <w:tcW w:w="1503" w:type="dxa"/>
          </w:tcPr>
          <w:p w:rsidR="00E82F1E" w:rsidRDefault="00FF0EBB" w:rsidP="00E82F1E">
            <w:r>
              <w:t>High</w:t>
            </w:r>
          </w:p>
        </w:tc>
      </w:tr>
      <w:tr w:rsidR="00E82F1E" w:rsidTr="00E82F1E">
        <w:tc>
          <w:tcPr>
            <w:tcW w:w="1502" w:type="dxa"/>
          </w:tcPr>
          <w:p w:rsidR="00E82F1E" w:rsidRDefault="00E82F1E" w:rsidP="00E82F1E">
            <w:r>
              <w:t>5</w:t>
            </w:r>
          </w:p>
        </w:tc>
        <w:tc>
          <w:tcPr>
            <w:tcW w:w="1502" w:type="dxa"/>
          </w:tcPr>
          <w:p w:rsidR="00E82F1E" w:rsidRDefault="00FF0EBB" w:rsidP="00E82F1E">
            <w:r>
              <w:t>Low</w:t>
            </w:r>
          </w:p>
        </w:tc>
        <w:tc>
          <w:tcPr>
            <w:tcW w:w="1503" w:type="dxa"/>
          </w:tcPr>
          <w:p w:rsidR="00E82F1E" w:rsidRDefault="00FF0EBB" w:rsidP="00E82F1E">
            <w:r>
              <w:t>Low</w:t>
            </w:r>
          </w:p>
        </w:tc>
        <w:tc>
          <w:tcPr>
            <w:tcW w:w="1503" w:type="dxa"/>
          </w:tcPr>
          <w:p w:rsidR="00E82F1E" w:rsidRDefault="00FF0EBB" w:rsidP="00E82F1E">
            <w:r>
              <w:t>R</w:t>
            </w:r>
          </w:p>
        </w:tc>
        <w:tc>
          <w:tcPr>
            <w:tcW w:w="1503" w:type="dxa"/>
          </w:tcPr>
          <w:p w:rsidR="00E82F1E" w:rsidRDefault="00FF0EBB" w:rsidP="00E82F1E">
            <w:r>
              <w:t>P</w:t>
            </w:r>
          </w:p>
        </w:tc>
        <w:tc>
          <w:tcPr>
            <w:tcW w:w="1503" w:type="dxa"/>
          </w:tcPr>
          <w:p w:rsidR="00E82F1E" w:rsidRDefault="00FF0EBB" w:rsidP="00E82F1E">
            <w:r>
              <w:t>Very High</w:t>
            </w:r>
          </w:p>
        </w:tc>
      </w:tr>
    </w:tbl>
    <w:p w:rsidR="00E82F1E" w:rsidRDefault="00E82F1E" w:rsidP="00E82F1E"/>
    <w:sectPr w:rsidR="00E8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67"/>
    <w:rsid w:val="004A0C92"/>
    <w:rsid w:val="004B47BF"/>
    <w:rsid w:val="00884467"/>
    <w:rsid w:val="00E82F1E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8DA06-A5DC-40BA-8F4F-2C27013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2023-11-12T16:34:00Z</dcterms:created>
  <dcterms:modified xsi:type="dcterms:W3CDTF">2023-11-12T17:59:00Z</dcterms:modified>
</cp:coreProperties>
</file>