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7AD9" w14:textId="77777777" w:rsidR="00603362" w:rsidRDefault="00A31ECC">
      <w:pPr>
        <w:spacing w:before="1400"/>
        <w:jc w:val="center"/>
      </w:pPr>
      <w:r>
        <w:rPr>
          <w:b/>
          <w:color w:val="17365D"/>
          <w:sz w:val="56"/>
        </w:rPr>
        <w:t>CTRBLXAI</w:t>
      </w:r>
    </w:p>
    <w:p w14:paraId="57772B3A" w14:textId="77777777" w:rsidR="00603362" w:rsidRDefault="00A31ECC">
      <w:pPr>
        <w:jc w:val="center"/>
      </w:pPr>
      <w:r>
        <w:rPr>
          <w:b/>
          <w:color w:val="2F75B5"/>
          <w:sz w:val="36"/>
        </w:rPr>
        <w:t>Item Rarity BP Rules</w:t>
      </w:r>
    </w:p>
    <w:p w14:paraId="1759C603" w14:textId="77777777" w:rsidR="00603362" w:rsidRDefault="00A31ECC">
      <w:pPr>
        <w:jc w:val="center"/>
      </w:pPr>
      <w:r>
        <w:rPr>
          <w:i/>
        </w:rPr>
        <w:t>Authoritative working design baseline</w:t>
      </w:r>
    </w:p>
    <w:p w14:paraId="672A6659" w14:textId="77777777" w:rsidR="00603362" w:rsidRDefault="00A31ECC">
      <w:r>
        <w:br w:type="page"/>
      </w:r>
    </w:p>
    <w:p w14:paraId="34D1FC12" w14:textId="77777777" w:rsidR="00603362" w:rsidRDefault="00A31ECC">
      <w:pPr>
        <w:pStyle w:val="Heading1"/>
      </w:pPr>
      <w:r>
        <w:lastRenderedPageBreak/>
        <w:t>1. Purpose and Philosophy</w:t>
      </w:r>
    </w:p>
    <w:p w14:paraId="0C647BFE" w14:textId="77777777" w:rsidR="00603362" w:rsidRDefault="00A31ECC">
      <w:r>
        <w:t>Rarity grants a positive Bonus BP allowance used to purchase tiered numerical attributes and, more rarely, eligible Bonus Passives. Most generated items receive conventional numerical improvements. Transformative results emerge when a rare passive, threshold bonus, elemental transformation, pattern conversion, or reused native passive combines with the item’s base identity.</w:t>
      </w:r>
    </w:p>
    <w:p w14:paraId="405E1294" w14:textId="77777777" w:rsidR="00603362" w:rsidRDefault="00A31ECC">
      <w:pPr>
        <w:pStyle w:val="ListBullet"/>
      </w:pPr>
      <w:r>
        <w:t>Individual attributes should remain understandable and BP-priced. An item may become unusually strong through combinations.</w:t>
      </w:r>
    </w:p>
    <w:p w14:paraId="65305249" w14:textId="77777777" w:rsidR="00603362" w:rsidRDefault="00A31ECC">
      <w:pPr>
        <w:pStyle w:val="ListBullet"/>
      </w:pPr>
      <w:r>
        <w:t>Rarity does not pay for or recalculate the base item profile.</w:t>
      </w:r>
    </w:p>
    <w:p w14:paraId="53F0F954" w14:textId="77777777" w:rsidR="00603362" w:rsidRDefault="00A31ECC">
      <w:pPr>
        <w:pStyle w:val="ListBullet"/>
      </w:pPr>
      <w:r>
        <w:t>Overpowered combinations are acceptable. Only technically invalid, recursive, unstable, or battle-breaking combinations are rejected.</w:t>
      </w:r>
    </w:p>
    <w:p w14:paraId="1F0F808C" w14:textId="77777777" w:rsidR="00603362" w:rsidRDefault="00A31ECC">
      <w:pPr>
        <w:pStyle w:val="Heading1"/>
      </w:pPr>
      <w:r>
        <w:t>2. Rarity Bonus BP</w:t>
      </w:r>
    </w:p>
    <w:tbl>
      <w:tblPr>
        <w:tblStyle w:val="TableGrid"/>
        <w:tblW w:w="0" w:type="auto"/>
        <w:jc w:val="center"/>
        <w:tblLook w:val="04A0" w:firstRow="1" w:lastRow="0" w:firstColumn="1" w:lastColumn="0" w:noHBand="0" w:noVBand="1"/>
      </w:tblPr>
      <w:tblGrid>
        <w:gridCol w:w="2539"/>
        <w:gridCol w:w="2539"/>
        <w:gridCol w:w="2539"/>
        <w:gridCol w:w="2539"/>
      </w:tblGrid>
      <w:tr w:rsidR="00603362" w14:paraId="04026BD2" w14:textId="77777777">
        <w:trPr>
          <w:jc w:val="center"/>
        </w:trPr>
        <w:tc>
          <w:tcPr>
            <w:tcW w:w="2541" w:type="dxa"/>
            <w:shd w:val="clear" w:color="auto" w:fill="1F4E78"/>
            <w:vAlign w:val="center"/>
          </w:tcPr>
          <w:p w14:paraId="2BA0FA71" w14:textId="77777777" w:rsidR="00603362" w:rsidRDefault="00A31ECC">
            <w:r>
              <w:rPr>
                <w:b/>
                <w:color w:val="FFFFFF"/>
                <w:sz w:val="17"/>
              </w:rPr>
              <w:t>Rarity</w:t>
            </w:r>
          </w:p>
        </w:tc>
        <w:tc>
          <w:tcPr>
            <w:tcW w:w="2541" w:type="dxa"/>
            <w:shd w:val="clear" w:color="auto" w:fill="1F4E78"/>
            <w:vAlign w:val="center"/>
          </w:tcPr>
          <w:p w14:paraId="62CCDAA5" w14:textId="77777777" w:rsidR="00603362" w:rsidRDefault="00A31ECC">
            <w:r>
              <w:rPr>
                <w:b/>
                <w:color w:val="FFFFFF"/>
                <w:sz w:val="17"/>
              </w:rPr>
              <w:t>Normal BP</w:t>
            </w:r>
          </w:p>
        </w:tc>
        <w:tc>
          <w:tcPr>
            <w:tcW w:w="2541" w:type="dxa"/>
            <w:shd w:val="clear" w:color="auto" w:fill="1F4E78"/>
            <w:vAlign w:val="center"/>
          </w:tcPr>
          <w:p w14:paraId="425FE713" w14:textId="77777777" w:rsidR="00603362" w:rsidRDefault="00A31ECC">
            <w:r>
              <w:rPr>
                <w:b/>
                <w:color w:val="FFFFFF"/>
                <w:sz w:val="17"/>
              </w:rPr>
              <w:t>2H Weapon BP</w:t>
            </w:r>
          </w:p>
        </w:tc>
        <w:tc>
          <w:tcPr>
            <w:tcW w:w="2541" w:type="dxa"/>
            <w:shd w:val="clear" w:color="auto" w:fill="1F4E78"/>
            <w:vAlign w:val="center"/>
          </w:tcPr>
          <w:p w14:paraId="473BEFB5" w14:textId="77777777" w:rsidR="00603362" w:rsidRDefault="00A31ECC">
            <w:r>
              <w:rPr>
                <w:b/>
                <w:color w:val="FFFFFF"/>
                <w:sz w:val="17"/>
              </w:rPr>
              <w:t>Bonus Passive Limit</w:t>
            </w:r>
          </w:p>
        </w:tc>
      </w:tr>
      <w:tr w:rsidR="00603362" w14:paraId="4B01A176" w14:textId="77777777">
        <w:trPr>
          <w:jc w:val="center"/>
        </w:trPr>
        <w:tc>
          <w:tcPr>
            <w:tcW w:w="2541" w:type="dxa"/>
            <w:vAlign w:val="center"/>
          </w:tcPr>
          <w:p w14:paraId="65BDA15A" w14:textId="77777777" w:rsidR="00603362" w:rsidRDefault="00A31ECC">
            <w:pPr>
              <w:spacing w:after="0"/>
            </w:pPr>
            <w:r>
              <w:rPr>
                <w:sz w:val="16"/>
              </w:rPr>
              <w:t>Broken</w:t>
            </w:r>
          </w:p>
        </w:tc>
        <w:tc>
          <w:tcPr>
            <w:tcW w:w="2541" w:type="dxa"/>
            <w:vAlign w:val="center"/>
          </w:tcPr>
          <w:p w14:paraId="4B584315" w14:textId="77777777" w:rsidR="00603362" w:rsidRDefault="00A31ECC">
            <w:pPr>
              <w:spacing w:after="0"/>
            </w:pPr>
            <w:r>
              <w:rPr>
                <w:sz w:val="16"/>
              </w:rPr>
              <w:t>0</w:t>
            </w:r>
          </w:p>
        </w:tc>
        <w:tc>
          <w:tcPr>
            <w:tcW w:w="2541" w:type="dxa"/>
            <w:vAlign w:val="center"/>
          </w:tcPr>
          <w:p w14:paraId="2322F001" w14:textId="77777777" w:rsidR="00603362" w:rsidRDefault="00A31ECC">
            <w:pPr>
              <w:spacing w:after="0"/>
            </w:pPr>
            <w:r>
              <w:rPr>
                <w:sz w:val="16"/>
              </w:rPr>
              <w:t>0</w:t>
            </w:r>
          </w:p>
        </w:tc>
        <w:tc>
          <w:tcPr>
            <w:tcW w:w="2541" w:type="dxa"/>
            <w:vAlign w:val="center"/>
          </w:tcPr>
          <w:p w14:paraId="7B7EFE02" w14:textId="77777777" w:rsidR="00603362" w:rsidRDefault="00A31ECC">
            <w:pPr>
              <w:spacing w:after="0"/>
            </w:pPr>
            <w:r>
              <w:rPr>
                <w:sz w:val="16"/>
              </w:rPr>
              <w:t>0</w:t>
            </w:r>
          </w:p>
        </w:tc>
      </w:tr>
      <w:tr w:rsidR="00603362" w14:paraId="27885CFB" w14:textId="77777777">
        <w:trPr>
          <w:jc w:val="center"/>
        </w:trPr>
        <w:tc>
          <w:tcPr>
            <w:tcW w:w="2541" w:type="dxa"/>
            <w:shd w:val="clear" w:color="auto" w:fill="EAF2F8"/>
            <w:vAlign w:val="center"/>
          </w:tcPr>
          <w:p w14:paraId="2EBED5C8" w14:textId="77777777" w:rsidR="00603362" w:rsidRDefault="00A31ECC">
            <w:pPr>
              <w:spacing w:after="0"/>
            </w:pPr>
            <w:r>
              <w:rPr>
                <w:sz w:val="16"/>
              </w:rPr>
              <w:t>Common</w:t>
            </w:r>
          </w:p>
        </w:tc>
        <w:tc>
          <w:tcPr>
            <w:tcW w:w="2541" w:type="dxa"/>
            <w:shd w:val="clear" w:color="auto" w:fill="EAF2F8"/>
            <w:vAlign w:val="center"/>
          </w:tcPr>
          <w:p w14:paraId="33113584" w14:textId="77777777" w:rsidR="00603362" w:rsidRDefault="00A31ECC">
            <w:pPr>
              <w:spacing w:after="0"/>
            </w:pPr>
            <w:r>
              <w:rPr>
                <w:sz w:val="16"/>
              </w:rPr>
              <w:t>0</w:t>
            </w:r>
          </w:p>
        </w:tc>
        <w:tc>
          <w:tcPr>
            <w:tcW w:w="2541" w:type="dxa"/>
            <w:shd w:val="clear" w:color="auto" w:fill="EAF2F8"/>
            <w:vAlign w:val="center"/>
          </w:tcPr>
          <w:p w14:paraId="5531F93F" w14:textId="77777777" w:rsidR="00603362" w:rsidRDefault="00A31ECC">
            <w:pPr>
              <w:spacing w:after="0"/>
            </w:pPr>
            <w:r>
              <w:rPr>
                <w:sz w:val="16"/>
              </w:rPr>
              <w:t>0</w:t>
            </w:r>
          </w:p>
        </w:tc>
        <w:tc>
          <w:tcPr>
            <w:tcW w:w="2541" w:type="dxa"/>
            <w:shd w:val="clear" w:color="auto" w:fill="EAF2F8"/>
            <w:vAlign w:val="center"/>
          </w:tcPr>
          <w:p w14:paraId="0213FF8E" w14:textId="77777777" w:rsidR="00603362" w:rsidRDefault="00A31ECC">
            <w:pPr>
              <w:spacing w:after="0"/>
            </w:pPr>
            <w:r>
              <w:rPr>
                <w:sz w:val="16"/>
              </w:rPr>
              <w:t>0</w:t>
            </w:r>
          </w:p>
        </w:tc>
      </w:tr>
      <w:tr w:rsidR="00603362" w14:paraId="4DA3DE6A" w14:textId="77777777">
        <w:trPr>
          <w:jc w:val="center"/>
        </w:trPr>
        <w:tc>
          <w:tcPr>
            <w:tcW w:w="2541" w:type="dxa"/>
            <w:vAlign w:val="center"/>
          </w:tcPr>
          <w:p w14:paraId="1674B482" w14:textId="77777777" w:rsidR="00603362" w:rsidRDefault="00A31ECC">
            <w:pPr>
              <w:spacing w:after="0"/>
            </w:pPr>
            <w:r>
              <w:rPr>
                <w:sz w:val="16"/>
              </w:rPr>
              <w:t>Uncommon</w:t>
            </w:r>
          </w:p>
        </w:tc>
        <w:tc>
          <w:tcPr>
            <w:tcW w:w="2541" w:type="dxa"/>
            <w:vAlign w:val="center"/>
          </w:tcPr>
          <w:p w14:paraId="0CCF700D" w14:textId="77777777" w:rsidR="00603362" w:rsidRDefault="00A31ECC">
            <w:pPr>
              <w:spacing w:after="0"/>
            </w:pPr>
            <w:r>
              <w:rPr>
                <w:sz w:val="16"/>
              </w:rPr>
              <w:t>100</w:t>
            </w:r>
          </w:p>
        </w:tc>
        <w:tc>
          <w:tcPr>
            <w:tcW w:w="2541" w:type="dxa"/>
            <w:vAlign w:val="center"/>
          </w:tcPr>
          <w:p w14:paraId="3A96B3F4" w14:textId="77777777" w:rsidR="00603362" w:rsidRDefault="00A31ECC">
            <w:pPr>
              <w:spacing w:after="0"/>
            </w:pPr>
            <w:r>
              <w:rPr>
                <w:sz w:val="16"/>
              </w:rPr>
              <w:t>200</w:t>
            </w:r>
          </w:p>
        </w:tc>
        <w:tc>
          <w:tcPr>
            <w:tcW w:w="2541" w:type="dxa"/>
            <w:vAlign w:val="center"/>
          </w:tcPr>
          <w:p w14:paraId="1C4E097B" w14:textId="77777777" w:rsidR="00603362" w:rsidRDefault="00A31ECC">
            <w:pPr>
              <w:spacing w:after="0"/>
            </w:pPr>
            <w:r>
              <w:rPr>
                <w:sz w:val="16"/>
              </w:rPr>
              <w:t>1 / 2H: 2</w:t>
            </w:r>
          </w:p>
        </w:tc>
      </w:tr>
      <w:tr w:rsidR="00603362" w14:paraId="761F3848" w14:textId="77777777">
        <w:trPr>
          <w:jc w:val="center"/>
        </w:trPr>
        <w:tc>
          <w:tcPr>
            <w:tcW w:w="2541" w:type="dxa"/>
            <w:shd w:val="clear" w:color="auto" w:fill="EAF2F8"/>
            <w:vAlign w:val="center"/>
          </w:tcPr>
          <w:p w14:paraId="023AD322" w14:textId="77777777" w:rsidR="00603362" w:rsidRDefault="00A31ECC">
            <w:pPr>
              <w:spacing w:after="0"/>
            </w:pPr>
            <w:r>
              <w:rPr>
                <w:sz w:val="16"/>
              </w:rPr>
              <w:t>Rare</w:t>
            </w:r>
          </w:p>
        </w:tc>
        <w:tc>
          <w:tcPr>
            <w:tcW w:w="2541" w:type="dxa"/>
            <w:shd w:val="clear" w:color="auto" w:fill="EAF2F8"/>
            <w:vAlign w:val="center"/>
          </w:tcPr>
          <w:p w14:paraId="6A89157D" w14:textId="77777777" w:rsidR="00603362" w:rsidRDefault="00A31ECC">
            <w:pPr>
              <w:spacing w:after="0"/>
            </w:pPr>
            <w:r>
              <w:rPr>
                <w:sz w:val="16"/>
              </w:rPr>
              <w:t>150</w:t>
            </w:r>
          </w:p>
        </w:tc>
        <w:tc>
          <w:tcPr>
            <w:tcW w:w="2541" w:type="dxa"/>
            <w:shd w:val="clear" w:color="auto" w:fill="EAF2F8"/>
            <w:vAlign w:val="center"/>
          </w:tcPr>
          <w:p w14:paraId="34FB4232" w14:textId="77777777" w:rsidR="00603362" w:rsidRDefault="00A31ECC">
            <w:pPr>
              <w:spacing w:after="0"/>
            </w:pPr>
            <w:r>
              <w:rPr>
                <w:sz w:val="16"/>
              </w:rPr>
              <w:t>300</w:t>
            </w:r>
          </w:p>
        </w:tc>
        <w:tc>
          <w:tcPr>
            <w:tcW w:w="2541" w:type="dxa"/>
            <w:shd w:val="clear" w:color="auto" w:fill="EAF2F8"/>
            <w:vAlign w:val="center"/>
          </w:tcPr>
          <w:p w14:paraId="41CF3A5A" w14:textId="77777777" w:rsidR="00603362" w:rsidRDefault="00A31ECC">
            <w:pPr>
              <w:spacing w:after="0"/>
            </w:pPr>
            <w:r>
              <w:rPr>
                <w:sz w:val="16"/>
              </w:rPr>
              <w:t>1 / 2H: 2</w:t>
            </w:r>
          </w:p>
        </w:tc>
      </w:tr>
      <w:tr w:rsidR="00603362" w14:paraId="68F88D9B" w14:textId="77777777">
        <w:trPr>
          <w:jc w:val="center"/>
        </w:trPr>
        <w:tc>
          <w:tcPr>
            <w:tcW w:w="2541" w:type="dxa"/>
            <w:vAlign w:val="center"/>
          </w:tcPr>
          <w:p w14:paraId="5D63C42B" w14:textId="77777777" w:rsidR="00603362" w:rsidRDefault="00A31ECC">
            <w:pPr>
              <w:spacing w:after="0"/>
            </w:pPr>
            <w:r>
              <w:rPr>
                <w:sz w:val="16"/>
              </w:rPr>
              <w:t>Epic</w:t>
            </w:r>
          </w:p>
        </w:tc>
        <w:tc>
          <w:tcPr>
            <w:tcW w:w="2541" w:type="dxa"/>
            <w:vAlign w:val="center"/>
          </w:tcPr>
          <w:p w14:paraId="752B3F2C" w14:textId="77777777" w:rsidR="00603362" w:rsidRDefault="00A31ECC">
            <w:pPr>
              <w:spacing w:after="0"/>
            </w:pPr>
            <w:r>
              <w:rPr>
                <w:sz w:val="16"/>
              </w:rPr>
              <w:t>200</w:t>
            </w:r>
          </w:p>
        </w:tc>
        <w:tc>
          <w:tcPr>
            <w:tcW w:w="2541" w:type="dxa"/>
            <w:vAlign w:val="center"/>
          </w:tcPr>
          <w:p w14:paraId="18F7D30E" w14:textId="77777777" w:rsidR="00603362" w:rsidRDefault="00A31ECC">
            <w:pPr>
              <w:spacing w:after="0"/>
            </w:pPr>
            <w:r>
              <w:rPr>
                <w:sz w:val="16"/>
              </w:rPr>
              <w:t>400</w:t>
            </w:r>
          </w:p>
        </w:tc>
        <w:tc>
          <w:tcPr>
            <w:tcW w:w="2541" w:type="dxa"/>
            <w:vAlign w:val="center"/>
          </w:tcPr>
          <w:p w14:paraId="5844D3E3" w14:textId="77777777" w:rsidR="00603362" w:rsidRDefault="00A31ECC">
            <w:pPr>
              <w:spacing w:after="0"/>
            </w:pPr>
            <w:r>
              <w:rPr>
                <w:sz w:val="16"/>
              </w:rPr>
              <w:t>1 / 2H: 2</w:t>
            </w:r>
          </w:p>
        </w:tc>
      </w:tr>
      <w:tr w:rsidR="00603362" w14:paraId="06608E83" w14:textId="77777777">
        <w:trPr>
          <w:jc w:val="center"/>
        </w:trPr>
        <w:tc>
          <w:tcPr>
            <w:tcW w:w="2541" w:type="dxa"/>
            <w:shd w:val="clear" w:color="auto" w:fill="EAF2F8"/>
            <w:vAlign w:val="center"/>
          </w:tcPr>
          <w:p w14:paraId="3C0962A4" w14:textId="77777777" w:rsidR="00603362" w:rsidRDefault="00A31ECC">
            <w:pPr>
              <w:spacing w:after="0"/>
            </w:pPr>
            <w:r>
              <w:rPr>
                <w:sz w:val="16"/>
              </w:rPr>
              <w:t>Legendary</w:t>
            </w:r>
          </w:p>
        </w:tc>
        <w:tc>
          <w:tcPr>
            <w:tcW w:w="2541" w:type="dxa"/>
            <w:shd w:val="clear" w:color="auto" w:fill="EAF2F8"/>
            <w:vAlign w:val="center"/>
          </w:tcPr>
          <w:p w14:paraId="3865DFBE" w14:textId="77777777" w:rsidR="00603362" w:rsidRDefault="00A31ECC">
            <w:pPr>
              <w:spacing w:after="0"/>
            </w:pPr>
            <w:r>
              <w:rPr>
                <w:sz w:val="16"/>
              </w:rPr>
              <w:t>250</w:t>
            </w:r>
          </w:p>
        </w:tc>
        <w:tc>
          <w:tcPr>
            <w:tcW w:w="2541" w:type="dxa"/>
            <w:shd w:val="clear" w:color="auto" w:fill="EAF2F8"/>
            <w:vAlign w:val="center"/>
          </w:tcPr>
          <w:p w14:paraId="5B060510" w14:textId="77777777" w:rsidR="00603362" w:rsidRDefault="00A31ECC">
            <w:pPr>
              <w:spacing w:after="0"/>
            </w:pPr>
            <w:r>
              <w:rPr>
                <w:sz w:val="16"/>
              </w:rPr>
              <w:t>500</w:t>
            </w:r>
          </w:p>
        </w:tc>
        <w:tc>
          <w:tcPr>
            <w:tcW w:w="2541" w:type="dxa"/>
            <w:shd w:val="clear" w:color="auto" w:fill="EAF2F8"/>
            <w:vAlign w:val="center"/>
          </w:tcPr>
          <w:p w14:paraId="2AC2DE0C" w14:textId="77777777" w:rsidR="00603362" w:rsidRDefault="00A31ECC">
            <w:pPr>
              <w:spacing w:after="0"/>
            </w:pPr>
            <w:r>
              <w:rPr>
                <w:sz w:val="16"/>
              </w:rPr>
              <w:t>1 / 2H: 2</w:t>
            </w:r>
          </w:p>
        </w:tc>
      </w:tr>
      <w:tr w:rsidR="00603362" w14:paraId="7A5EB129" w14:textId="77777777">
        <w:trPr>
          <w:jc w:val="center"/>
        </w:trPr>
        <w:tc>
          <w:tcPr>
            <w:tcW w:w="2541" w:type="dxa"/>
            <w:vAlign w:val="center"/>
          </w:tcPr>
          <w:p w14:paraId="4591FC00" w14:textId="77777777" w:rsidR="00603362" w:rsidRDefault="00A31ECC">
            <w:pPr>
              <w:spacing w:after="0"/>
            </w:pPr>
            <w:r>
              <w:rPr>
                <w:sz w:val="16"/>
              </w:rPr>
              <w:t>Mythic</w:t>
            </w:r>
          </w:p>
        </w:tc>
        <w:tc>
          <w:tcPr>
            <w:tcW w:w="2541" w:type="dxa"/>
            <w:vAlign w:val="center"/>
          </w:tcPr>
          <w:p w14:paraId="6F73A68B" w14:textId="77777777" w:rsidR="00603362" w:rsidRDefault="00A31ECC">
            <w:pPr>
              <w:spacing w:after="0"/>
            </w:pPr>
            <w:r>
              <w:rPr>
                <w:sz w:val="16"/>
              </w:rPr>
              <w:t>300</w:t>
            </w:r>
          </w:p>
        </w:tc>
        <w:tc>
          <w:tcPr>
            <w:tcW w:w="2541" w:type="dxa"/>
            <w:vAlign w:val="center"/>
          </w:tcPr>
          <w:p w14:paraId="0DC15D76" w14:textId="77777777" w:rsidR="00603362" w:rsidRDefault="00A31ECC">
            <w:pPr>
              <w:spacing w:after="0"/>
            </w:pPr>
            <w:r>
              <w:rPr>
                <w:sz w:val="16"/>
              </w:rPr>
              <w:t>600</w:t>
            </w:r>
          </w:p>
        </w:tc>
        <w:tc>
          <w:tcPr>
            <w:tcW w:w="2541" w:type="dxa"/>
            <w:vAlign w:val="center"/>
          </w:tcPr>
          <w:p w14:paraId="2F2149FB" w14:textId="77777777" w:rsidR="00603362" w:rsidRDefault="00A31ECC">
            <w:pPr>
              <w:spacing w:after="0"/>
            </w:pPr>
            <w:r>
              <w:rPr>
                <w:sz w:val="16"/>
              </w:rPr>
              <w:t>1 / 2H: 2</w:t>
            </w:r>
          </w:p>
        </w:tc>
      </w:tr>
      <w:tr w:rsidR="00603362" w14:paraId="1D7CA62E" w14:textId="77777777">
        <w:trPr>
          <w:jc w:val="center"/>
        </w:trPr>
        <w:tc>
          <w:tcPr>
            <w:tcW w:w="2541" w:type="dxa"/>
            <w:shd w:val="clear" w:color="auto" w:fill="EAF2F8"/>
            <w:vAlign w:val="center"/>
          </w:tcPr>
          <w:p w14:paraId="6F5665D4" w14:textId="77777777" w:rsidR="00603362" w:rsidRDefault="00A31ECC">
            <w:pPr>
              <w:spacing w:after="0"/>
            </w:pPr>
            <w:r>
              <w:rPr>
                <w:sz w:val="16"/>
              </w:rPr>
              <w:t>Transcendent</w:t>
            </w:r>
          </w:p>
        </w:tc>
        <w:tc>
          <w:tcPr>
            <w:tcW w:w="2541" w:type="dxa"/>
            <w:shd w:val="clear" w:color="auto" w:fill="EAF2F8"/>
            <w:vAlign w:val="center"/>
          </w:tcPr>
          <w:p w14:paraId="37592866" w14:textId="77777777" w:rsidR="00603362" w:rsidRDefault="00A31ECC">
            <w:pPr>
              <w:spacing w:after="0"/>
            </w:pPr>
            <w:r>
              <w:rPr>
                <w:sz w:val="16"/>
              </w:rPr>
              <w:t>350</w:t>
            </w:r>
          </w:p>
        </w:tc>
        <w:tc>
          <w:tcPr>
            <w:tcW w:w="2541" w:type="dxa"/>
            <w:shd w:val="clear" w:color="auto" w:fill="EAF2F8"/>
            <w:vAlign w:val="center"/>
          </w:tcPr>
          <w:p w14:paraId="4E53F8BC" w14:textId="77777777" w:rsidR="00603362" w:rsidRDefault="00A31ECC">
            <w:pPr>
              <w:spacing w:after="0"/>
            </w:pPr>
            <w:r>
              <w:rPr>
                <w:sz w:val="16"/>
              </w:rPr>
              <w:t>700</w:t>
            </w:r>
          </w:p>
        </w:tc>
        <w:tc>
          <w:tcPr>
            <w:tcW w:w="2541" w:type="dxa"/>
            <w:shd w:val="clear" w:color="auto" w:fill="EAF2F8"/>
            <w:vAlign w:val="center"/>
          </w:tcPr>
          <w:p w14:paraId="6AC10EBB" w14:textId="77777777" w:rsidR="00603362" w:rsidRDefault="00A31ECC">
            <w:pPr>
              <w:spacing w:after="0"/>
            </w:pPr>
            <w:r>
              <w:rPr>
                <w:sz w:val="16"/>
              </w:rPr>
              <w:t>1 / 2H: 2</w:t>
            </w:r>
          </w:p>
        </w:tc>
      </w:tr>
      <w:tr w:rsidR="00603362" w14:paraId="0BD0ECA2" w14:textId="77777777">
        <w:trPr>
          <w:jc w:val="center"/>
        </w:trPr>
        <w:tc>
          <w:tcPr>
            <w:tcW w:w="2541" w:type="dxa"/>
            <w:vAlign w:val="center"/>
          </w:tcPr>
          <w:p w14:paraId="67BE5881" w14:textId="77777777" w:rsidR="00603362" w:rsidRDefault="00A31ECC">
            <w:pPr>
              <w:spacing w:after="0"/>
            </w:pPr>
            <w:r>
              <w:rPr>
                <w:sz w:val="16"/>
              </w:rPr>
              <w:t>Unique</w:t>
            </w:r>
          </w:p>
        </w:tc>
        <w:tc>
          <w:tcPr>
            <w:tcW w:w="2541" w:type="dxa"/>
            <w:vAlign w:val="center"/>
          </w:tcPr>
          <w:p w14:paraId="3DA7E9B6" w14:textId="77777777" w:rsidR="00603362" w:rsidRDefault="00A31ECC">
            <w:pPr>
              <w:spacing w:after="0"/>
            </w:pPr>
            <w:r>
              <w:rPr>
                <w:sz w:val="16"/>
              </w:rPr>
              <w:t>Authored</w:t>
            </w:r>
          </w:p>
        </w:tc>
        <w:tc>
          <w:tcPr>
            <w:tcW w:w="2541" w:type="dxa"/>
            <w:vAlign w:val="center"/>
          </w:tcPr>
          <w:p w14:paraId="6AEC928D" w14:textId="77777777" w:rsidR="00603362" w:rsidRDefault="00A31ECC">
            <w:pPr>
              <w:spacing w:after="0"/>
            </w:pPr>
            <w:r>
              <w:rPr>
                <w:sz w:val="16"/>
              </w:rPr>
              <w:t>Authored</w:t>
            </w:r>
          </w:p>
        </w:tc>
        <w:tc>
          <w:tcPr>
            <w:tcW w:w="2541" w:type="dxa"/>
            <w:vAlign w:val="center"/>
          </w:tcPr>
          <w:p w14:paraId="789B7C34" w14:textId="77777777" w:rsidR="00603362" w:rsidRDefault="00A31ECC">
            <w:pPr>
              <w:spacing w:after="0"/>
            </w:pPr>
            <w:r>
              <w:rPr>
                <w:sz w:val="16"/>
              </w:rPr>
              <w:t>Authored</w:t>
            </w:r>
          </w:p>
        </w:tc>
      </w:tr>
    </w:tbl>
    <w:p w14:paraId="234E6994" w14:textId="77777777" w:rsidR="00603362" w:rsidRDefault="00A31ECC">
      <w:r>
        <w:t>The doubled 2H pool compensates for a 1H weapon and off-hand each being able to carry one Bonus Passive. Every 2H passive must still satisfy the same-rarity gate and cannot use doubled BP to unlock a higher-rarity passive early.</w:t>
      </w:r>
    </w:p>
    <w:p w14:paraId="05C08B1B" w14:textId="77777777" w:rsidR="00603362" w:rsidRDefault="00A31ECC">
      <w:pPr>
        <w:pStyle w:val="Heading1"/>
      </w:pPr>
      <w:r>
        <w:t>3. Attribute Classes</w:t>
      </w:r>
    </w:p>
    <w:p w14:paraId="410C3BA6" w14:textId="77777777" w:rsidR="00603362" w:rsidRDefault="00A31ECC">
      <w:pPr>
        <w:pStyle w:val="Heading2"/>
      </w:pPr>
      <w:r>
        <w:t>3.1 Numerical attributes</w:t>
      </w:r>
    </w:p>
    <w:p w14:paraId="323FA098" w14:textId="77777777" w:rsidR="00603362" w:rsidRDefault="00A31ECC">
      <w:pPr>
        <w:pStyle w:val="ListBullet"/>
      </w:pPr>
      <w:r>
        <w:t>Base item stats: Weapon Attack, Weapon Defense, Weapon RT Delay, Equipment Defense, HP, MP, and Weight reduction.</w:t>
      </w:r>
    </w:p>
    <w:p w14:paraId="5223B750" w14:textId="77777777" w:rsidR="00603362" w:rsidRDefault="00A31ECC">
      <w:pPr>
        <w:pStyle w:val="ListBullet"/>
      </w:pPr>
      <w:r>
        <w:t>Primary Stats: STR, AGI, INT, VIT, DEX, and LUK. These are universally eligible, with thematic roll weighting.</w:t>
      </w:r>
    </w:p>
    <w:p w14:paraId="74485F8C" w14:textId="77777777" w:rsidR="00603362" w:rsidRDefault="00A31ECC">
      <w:pPr>
        <w:pStyle w:val="ListBullet"/>
      </w:pPr>
      <w:r>
        <w:t>Derived Stats: Fortune, Precision, Evasiveness, healing, Debuff Resistance, RT Delay Resistance, collision and fall modifiers, Item damage, Skill Potency, and other approved properties.</w:t>
      </w:r>
    </w:p>
    <w:p w14:paraId="42FB2DD7" w14:textId="77777777" w:rsidR="00603362" w:rsidRDefault="00A31ECC">
      <w:pPr>
        <w:pStyle w:val="Heading2"/>
      </w:pPr>
      <w:r>
        <w:t>3.2 Bonus Passives</w:t>
      </w:r>
    </w:p>
    <w:p w14:paraId="266F63E8" w14:textId="77777777" w:rsidR="00603362" w:rsidRDefault="00A31ECC">
      <w:pPr>
        <w:pStyle w:val="ListBullet"/>
      </w:pPr>
      <w:r>
        <w:t>Threshold bonuses such as Movement Range, Jump, Force, Stability, Discovery Radius, Interact Range, and Item Range.</w:t>
      </w:r>
    </w:p>
    <w:p w14:paraId="1DBE1961" w14:textId="77777777" w:rsidR="00603362" w:rsidRDefault="00A31ECC">
      <w:pPr>
        <w:pStyle w:val="ListBullet"/>
      </w:pPr>
      <w:r>
        <w:t>Reused existing passives, retaining their authored effect, restriction, BP cost, and stacking rule.</w:t>
      </w:r>
    </w:p>
    <w:p w14:paraId="318F3710" w14:textId="77777777" w:rsidR="00603362" w:rsidRDefault="00A31ECC">
      <w:pPr>
        <w:pStyle w:val="ListBullet"/>
      </w:pPr>
      <w:r>
        <w:t>Elemental transformations for eligible non-elemental weapons.</w:t>
      </w:r>
    </w:p>
    <w:p w14:paraId="51D8229C" w14:textId="77777777" w:rsidR="00603362" w:rsidRDefault="00A31ECC">
      <w:pPr>
        <w:pStyle w:val="ListBullet"/>
      </w:pPr>
      <w:r>
        <w:t>Pattern conversions for compatible normally Single-target weapons.</w:t>
      </w:r>
    </w:p>
    <w:p w14:paraId="5B5320CB" w14:textId="77777777" w:rsidR="00603362" w:rsidRDefault="00A31ECC">
      <w:pPr>
        <w:pStyle w:val="ListBullet"/>
      </w:pPr>
      <w:r>
        <w:t>Elemental ward, negation, conversion, or absorption effects.</w:t>
      </w:r>
    </w:p>
    <w:p w14:paraId="0F41D2D9" w14:textId="77777777" w:rsidR="00603362" w:rsidRDefault="00A31ECC">
      <w:pPr>
        <w:pStyle w:val="ListBullet"/>
      </w:pPr>
      <w:r>
        <w:t>Other approved mechanical effects.</w:t>
      </w:r>
    </w:p>
    <w:p w14:paraId="5CE3FD12" w14:textId="77777777" w:rsidR="00603362" w:rsidRDefault="00A31ECC">
      <w:r>
        <w:t>Standard equipment may spawn at most one Bonus Passive. A 2H weapon may spawn at most two. The native passive does not count against this limit.</w:t>
      </w:r>
    </w:p>
    <w:p w14:paraId="0BD20968" w14:textId="77777777" w:rsidR="00603362" w:rsidRDefault="00A31ECC">
      <w:pPr>
        <w:pStyle w:val="Heading1"/>
      </w:pPr>
      <w:r>
        <w:t>4. Item-Level Scaling</w:t>
      </w:r>
    </w:p>
    <w:p w14:paraId="0A000454" w14:textId="77777777" w:rsidR="00603362" w:rsidRDefault="00A31ECC">
      <w:r>
        <w:t>Use one continuous scale for native base item stats and the flat components of base-item-stat and Primary-Stat bonuses:</w:t>
      </w:r>
    </w:p>
    <w:p w14:paraId="0E874EA8" w14:textId="77777777" w:rsidR="00603362" w:rsidRDefault="00A31ECC">
      <w:pPr>
        <w:pStyle w:val="IntenseQuote"/>
      </w:pPr>
      <w:r>
        <w:t>Scale(L) = 0.30 + 0.70 × ((L − 1) / 98)^0.55, where L ≥ 1</w:t>
      </w:r>
    </w:p>
    <w:p w14:paraId="68EE3F60" w14:textId="77777777" w:rsidR="00603362" w:rsidRDefault="00A31ECC">
      <w:pPr>
        <w:pStyle w:val="ListBullet"/>
      </w:pPr>
      <w:r>
        <w:t>Level 99 equals 100% of the Level-99 reference profile.</w:t>
      </w:r>
    </w:p>
    <w:p w14:paraId="57E040AF" w14:textId="77777777" w:rsidR="00603362" w:rsidRDefault="00A31ECC">
      <w:pPr>
        <w:pStyle w:val="ListBullet"/>
      </w:pPr>
      <w:r>
        <w:t>Percentage components remain fixed.</w:t>
      </w:r>
    </w:p>
    <w:p w14:paraId="5958D320" w14:textId="77777777" w:rsidR="00603362" w:rsidRDefault="00A31ECC">
      <w:pPr>
        <w:pStyle w:val="ListBullet"/>
      </w:pPr>
      <w:r>
        <w:t>Derived bonuses, Threshold bonuses, and Bonus Passives do not scale with Item Level.</w:t>
      </w:r>
    </w:p>
    <w:p w14:paraId="4815A8C1" w14:textId="77777777" w:rsidR="00603362" w:rsidRDefault="00A31ECC">
      <w:pPr>
        <w:pStyle w:val="ListBullet"/>
      </w:pPr>
      <w:r>
        <w:t>Raw Weight may become negative. A separate STR/negative-Weight formula resolves Effective Weight later.</w:t>
      </w:r>
    </w:p>
    <w:p w14:paraId="5FA5AFEA" w14:textId="77777777" w:rsidR="00603362" w:rsidRDefault="00A31ECC">
      <w:pPr>
        <w:pStyle w:val="Heading1"/>
      </w:pPr>
      <w:r>
        <w:t>5. Primary-Stat Rules</w:t>
      </w:r>
    </w:p>
    <w:p w14:paraId="0519A2D5" w14:textId="77777777" w:rsidR="00603362" w:rsidRDefault="00A31ECC">
      <w:r>
        <w:t>Base Primary Stat is the sum of race-driven stat growth earned through unit levels and permanent allocation. A race determines how much of each Primary Stat a unit gains per level. Equipment, Doctrine, Race Perks, buffs/debuffs, passives, and every other external source are excluded from Base Primary Stat.</w:t>
      </w:r>
    </w:p>
    <w:p w14:paraId="02E2D42F" w14:textId="77777777" w:rsidR="00603362" w:rsidRDefault="00A31ECC">
      <w:pPr>
        <w:pStyle w:val="IntenseQuote"/>
      </w:pPr>
      <w:r>
        <w:t>Primary bonus = round(Base Primary Stat × aggregated percentage) + sum of scaled flat bonuses</w:t>
      </w:r>
    </w:p>
    <w:p w14:paraId="68077C9A" w14:textId="77777777" w:rsidR="00603362" w:rsidRDefault="00A31ECC">
      <w:pPr>
        <w:pStyle w:val="ListBullet"/>
      </w:pPr>
      <w:r>
        <w:t>Aggregate percentages affecting the same Primary Stat, apply them to Base Primary Stat, and round once.</w:t>
      </w:r>
    </w:p>
    <w:p w14:paraId="7222062B" w14:textId="77777777" w:rsidR="00603362" w:rsidRDefault="00A31ECC">
      <w:pPr>
        <w:pStyle w:val="ListBullet"/>
      </w:pPr>
      <w:r>
        <w:t>Flat bonuses are added afterward and are never multiplied by percentage bonuses.</w:t>
      </w:r>
    </w:p>
    <w:p w14:paraId="6674CC84" w14:textId="77777777" w:rsidR="00603362" w:rsidRDefault="00A31ECC">
      <w:pPr>
        <w:pStyle w:val="ListBullet"/>
      </w:pPr>
      <w:r>
        <w:t>Every item percentage uses the same Base Primary Stat. Equipment does not multiply other equipment.</w:t>
      </w:r>
    </w:p>
    <w:p w14:paraId="4D43BE37" w14:textId="77777777" w:rsidR="00603362" w:rsidRDefault="00A31ECC">
      <w:pPr>
        <w:pStyle w:val="Heading1"/>
      </w:pPr>
      <w:r>
        <w:t>6. Base Item-Stat Rules</w:t>
      </w:r>
    </w:p>
    <w:p w14:paraId="01C4C2D8" w14:textId="77777777" w:rsidR="00603362" w:rsidRDefault="00A31ECC">
      <w:pPr>
        <w:pStyle w:val="IntenseQuote"/>
      </w:pPr>
      <w:r>
        <w:t>Rarity stat bonus = round(Scaled Base Item Stat × aggregated percentage) + sum of scaled flat bonuses</w:t>
      </w:r>
    </w:p>
    <w:p w14:paraId="31FE04C4" w14:textId="77777777" w:rsidR="00603362" w:rsidRDefault="00A31ECC">
      <w:pPr>
        <w:pStyle w:val="ListBullet"/>
      </w:pPr>
      <w:r>
        <w:t>The percentage uses the scaled native item property before rarity bonuses, temporary effects, or other modifiers.</w:t>
      </w:r>
    </w:p>
    <w:p w14:paraId="0202C8D3" w14:textId="77777777" w:rsidR="00603362" w:rsidRDefault="00A31ECC">
      <w:pPr>
        <w:pStyle w:val="ListBullet"/>
      </w:pPr>
      <w:r>
        <w:t>Weight reduction subtracts the percentage and flat components from scaled base Weight.</w:t>
      </w:r>
    </w:p>
    <w:p w14:paraId="73259957" w14:textId="77777777" w:rsidR="00603362" w:rsidRDefault="00A31ECC">
      <w:pPr>
        <w:pStyle w:val="ListBullet"/>
      </w:pPr>
      <w:r>
        <w:t>A percentage does not multiply another rarity bonus or flat value.</w:t>
      </w:r>
    </w:p>
    <w:p w14:paraId="4C6CB962" w14:textId="77777777" w:rsidR="00603362" w:rsidRDefault="00A31ECC">
      <w:pPr>
        <w:pStyle w:val="Heading1"/>
      </w:pPr>
      <w:r>
        <w:t>7. Derived and Threshold Stats</w:t>
      </w:r>
    </w:p>
    <w:p w14:paraId="02B3DAE7" w14:textId="77777777" w:rsidR="00603362" w:rsidRDefault="00A31ECC">
      <w:r>
        <w:t>Derived and threshold base values are calculated from Total Primary Stats, after all valid Primary Stat modifiers are combined. Direct Derived and Threshold bonuses are applied afterward.</w:t>
      </w:r>
    </w:p>
    <w:p w14:paraId="2A3264B0" w14:textId="77777777" w:rsidR="00603362" w:rsidRDefault="00A31ECC">
      <w:pPr>
        <w:pStyle w:val="ListBullet"/>
      </w:pPr>
      <w:r>
        <w:t>Derived attributes are numerical attributes and do not occupy the Bonus Passive slot.</w:t>
      </w:r>
    </w:p>
    <w:p w14:paraId="6289C1D8" w14:textId="77777777" w:rsidR="00603362" w:rsidRDefault="00A31ECC">
      <w:pPr>
        <w:pStyle w:val="ListBullet"/>
      </w:pPr>
      <w:r>
        <w:t>Every Derived attribute declares its exact operation. Do not use a generic +X% interpretation.</w:t>
      </w:r>
    </w:p>
    <w:p w14:paraId="5A06DE86" w14:textId="77777777" w:rsidR="00603362" w:rsidRDefault="00A31ECC">
      <w:pPr>
        <w:pStyle w:val="ListBullet"/>
      </w:pPr>
      <w:r>
        <w:t>Threshold bonuses bypass a full breakpoint and therefore count as Bonus Passives.</w:t>
      </w:r>
    </w:p>
    <w:p w14:paraId="0C0C513B" w14:textId="77777777" w:rsidR="00603362" w:rsidRDefault="00A31ECC">
      <w:pPr>
        <w:pStyle w:val="ListBullet"/>
      </w:pPr>
      <w:r>
        <w:t>No rarity-specific stacking caps apply. Existing system caps and authored stacking rules remain.</w:t>
      </w:r>
    </w:p>
    <w:p w14:paraId="4FE95593" w14:textId="77777777" w:rsidR="00603362" w:rsidRDefault="00A31ECC">
      <w:pPr>
        <w:pStyle w:val="Heading1"/>
      </w:pPr>
      <w:r>
        <w:t>8. Tiered Attribute Generation</w:t>
      </w:r>
    </w:p>
    <w:p w14:paraId="59110AAD" w14:textId="77777777" w:rsidR="00603362" w:rsidRDefault="00A31ECC">
      <w:pPr>
        <w:pStyle w:val="ListBullet"/>
      </w:pPr>
      <w:r>
        <w:t>Attributes roll predefined tiers rather than arbitrary values.</w:t>
      </w:r>
    </w:p>
    <w:p w14:paraId="0E647714" w14:textId="77777777" w:rsidR="00603362" w:rsidRDefault="00A31ECC">
      <w:pPr>
        <w:pStyle w:val="ListBullet"/>
      </w:pPr>
      <w:r>
        <w:t>An item cannot roll multiple lower and higher tiers of the same attribute family. Use one consolidated tier.</w:t>
      </w:r>
    </w:p>
    <w:p w14:paraId="3F435378" w14:textId="77777777" w:rsidR="00603362" w:rsidRDefault="00A31ECC">
      <w:pPr>
        <w:pStyle w:val="ListBullet"/>
      </w:pPr>
      <w:r>
        <w:t>The generator first selects zero or the permitted number of Bonus Passives, then fills remaining BP with numerical tiers.</w:t>
      </w:r>
    </w:p>
    <w:p w14:paraId="795A33B2" w14:textId="77777777" w:rsidR="00603362" w:rsidRDefault="00A31ECC">
      <w:pPr>
        <w:pStyle w:val="ListBullet"/>
      </w:pPr>
      <w:r>
        <w:t>Target the rarity allowance within ±5%. If no legal combination reaches the band, use the closest valid lower result.</w:t>
      </w:r>
    </w:p>
    <w:p w14:paraId="63810476" w14:textId="77777777" w:rsidR="00603362" w:rsidRDefault="00A31ECC">
      <w:pPr>
        <w:pStyle w:val="ListBullet"/>
      </w:pPr>
      <w:r>
        <w:t>Never exceed the maximum band and never create partial tiers.</w:t>
      </w:r>
    </w:p>
    <w:p w14:paraId="1ABF5BBE" w14:textId="77777777" w:rsidR="00603362" w:rsidRDefault="00A31ECC">
      <w:pPr>
        <w:pStyle w:val="Heading1"/>
      </w:pPr>
      <w:r>
        <w:t>9. Eligibility and Roll Weights</w:t>
      </w:r>
    </w:p>
    <w:tbl>
      <w:tblPr>
        <w:tblStyle w:val="TableGrid"/>
        <w:tblW w:w="0" w:type="auto"/>
        <w:jc w:val="center"/>
        <w:tblLook w:val="04A0" w:firstRow="1" w:lastRow="0" w:firstColumn="1" w:lastColumn="0" w:noHBand="0" w:noVBand="1"/>
      </w:tblPr>
      <w:tblGrid>
        <w:gridCol w:w="5078"/>
        <w:gridCol w:w="5078"/>
      </w:tblGrid>
      <w:tr w:rsidR="00603362" w14:paraId="7D99FD55" w14:textId="77777777">
        <w:trPr>
          <w:jc w:val="center"/>
        </w:trPr>
        <w:tc>
          <w:tcPr>
            <w:tcW w:w="5083" w:type="dxa"/>
            <w:shd w:val="clear" w:color="auto" w:fill="1F4E78"/>
            <w:vAlign w:val="center"/>
          </w:tcPr>
          <w:p w14:paraId="7DE67D9F" w14:textId="77777777" w:rsidR="00603362" w:rsidRDefault="00A31ECC">
            <w:r>
              <w:rPr>
                <w:b/>
                <w:color w:val="FFFFFF"/>
                <w:sz w:val="17"/>
              </w:rPr>
              <w:t>Affinity</w:t>
            </w:r>
          </w:p>
        </w:tc>
        <w:tc>
          <w:tcPr>
            <w:tcW w:w="5083" w:type="dxa"/>
            <w:shd w:val="clear" w:color="auto" w:fill="1F4E78"/>
            <w:vAlign w:val="center"/>
          </w:tcPr>
          <w:p w14:paraId="0FBE1196" w14:textId="77777777" w:rsidR="00603362" w:rsidRDefault="00A31ECC">
            <w:r>
              <w:rPr>
                <w:b/>
                <w:color w:val="FFFFFF"/>
                <w:sz w:val="17"/>
              </w:rPr>
              <w:t>Meaning</w:t>
            </w:r>
          </w:p>
        </w:tc>
      </w:tr>
      <w:tr w:rsidR="00603362" w14:paraId="493F2410" w14:textId="77777777">
        <w:trPr>
          <w:jc w:val="center"/>
        </w:trPr>
        <w:tc>
          <w:tcPr>
            <w:tcW w:w="5083" w:type="dxa"/>
            <w:vAlign w:val="center"/>
          </w:tcPr>
          <w:p w14:paraId="7E177962" w14:textId="77777777" w:rsidR="00603362" w:rsidRDefault="00A31ECC">
            <w:pPr>
              <w:spacing w:after="0"/>
            </w:pPr>
            <w:r>
              <w:rPr>
                <w:sz w:val="16"/>
              </w:rPr>
              <w:t>High</w:t>
            </w:r>
          </w:p>
        </w:tc>
        <w:tc>
          <w:tcPr>
            <w:tcW w:w="5083" w:type="dxa"/>
            <w:vAlign w:val="center"/>
          </w:tcPr>
          <w:p w14:paraId="49F3ABF2" w14:textId="77777777" w:rsidR="00603362" w:rsidRDefault="00A31ECC">
            <w:pPr>
              <w:spacing w:after="0"/>
            </w:pPr>
            <w:r>
              <w:rPr>
                <w:sz w:val="16"/>
              </w:rPr>
              <w:t>Native or strongly thematic item family.</w:t>
            </w:r>
          </w:p>
        </w:tc>
      </w:tr>
      <w:tr w:rsidR="00603362" w14:paraId="5788EE75" w14:textId="77777777">
        <w:trPr>
          <w:jc w:val="center"/>
        </w:trPr>
        <w:tc>
          <w:tcPr>
            <w:tcW w:w="5083" w:type="dxa"/>
            <w:shd w:val="clear" w:color="auto" w:fill="EAF2F8"/>
            <w:vAlign w:val="center"/>
          </w:tcPr>
          <w:p w14:paraId="19497B9C" w14:textId="77777777" w:rsidR="00603362" w:rsidRDefault="00A31ECC">
            <w:pPr>
              <w:spacing w:after="0"/>
            </w:pPr>
            <w:r>
              <w:rPr>
                <w:sz w:val="16"/>
              </w:rPr>
              <w:t>Medium</w:t>
            </w:r>
          </w:p>
        </w:tc>
        <w:tc>
          <w:tcPr>
            <w:tcW w:w="5083" w:type="dxa"/>
            <w:shd w:val="clear" w:color="auto" w:fill="EAF2F8"/>
            <w:vAlign w:val="center"/>
          </w:tcPr>
          <w:p w14:paraId="5737C2AA" w14:textId="77777777" w:rsidR="00603362" w:rsidRDefault="00A31ECC">
            <w:pPr>
              <w:spacing w:after="0"/>
            </w:pPr>
            <w:r>
              <w:rPr>
                <w:sz w:val="16"/>
              </w:rPr>
              <w:t>Related item family.</w:t>
            </w:r>
          </w:p>
        </w:tc>
      </w:tr>
      <w:tr w:rsidR="00603362" w14:paraId="2A4195E2" w14:textId="77777777">
        <w:trPr>
          <w:jc w:val="center"/>
        </w:trPr>
        <w:tc>
          <w:tcPr>
            <w:tcW w:w="5083" w:type="dxa"/>
            <w:vAlign w:val="center"/>
          </w:tcPr>
          <w:p w14:paraId="1E16C85B" w14:textId="77777777" w:rsidR="00603362" w:rsidRDefault="00A31ECC">
            <w:pPr>
              <w:spacing w:after="0"/>
            </w:pPr>
            <w:r>
              <w:rPr>
                <w:sz w:val="16"/>
              </w:rPr>
              <w:t>Low</w:t>
            </w:r>
          </w:p>
        </w:tc>
        <w:tc>
          <w:tcPr>
            <w:tcW w:w="5083" w:type="dxa"/>
            <w:vAlign w:val="center"/>
          </w:tcPr>
          <w:p w14:paraId="40A446E2" w14:textId="77777777" w:rsidR="00603362" w:rsidRDefault="00A31ECC">
            <w:pPr>
              <w:spacing w:after="0"/>
            </w:pPr>
            <w:r>
              <w:rPr>
                <w:sz w:val="16"/>
              </w:rPr>
              <w:t>Universal or off-theme but mechanically valid.</w:t>
            </w:r>
          </w:p>
        </w:tc>
      </w:tr>
      <w:tr w:rsidR="00603362" w14:paraId="2050140E" w14:textId="77777777">
        <w:trPr>
          <w:jc w:val="center"/>
        </w:trPr>
        <w:tc>
          <w:tcPr>
            <w:tcW w:w="5083" w:type="dxa"/>
            <w:shd w:val="clear" w:color="auto" w:fill="EAF2F8"/>
            <w:vAlign w:val="center"/>
          </w:tcPr>
          <w:p w14:paraId="4F37B18A" w14:textId="77777777" w:rsidR="00603362" w:rsidRDefault="00A31ECC">
            <w:pPr>
              <w:spacing w:after="0"/>
            </w:pPr>
            <w:r>
              <w:rPr>
                <w:sz w:val="16"/>
              </w:rPr>
              <w:t>Very Low</w:t>
            </w:r>
          </w:p>
        </w:tc>
        <w:tc>
          <w:tcPr>
            <w:tcW w:w="5083" w:type="dxa"/>
            <w:shd w:val="clear" w:color="auto" w:fill="EAF2F8"/>
            <w:vAlign w:val="center"/>
          </w:tcPr>
          <w:p w14:paraId="4B7FE2C6" w14:textId="77777777" w:rsidR="00603362" w:rsidRDefault="00A31ECC">
            <w:pPr>
              <w:spacing w:after="0"/>
            </w:pPr>
            <w:r>
              <w:rPr>
                <w:sz w:val="16"/>
              </w:rPr>
              <w:t>Rare passive or transformation roll.</w:t>
            </w:r>
          </w:p>
        </w:tc>
      </w:tr>
      <w:tr w:rsidR="00603362" w14:paraId="14A1BBD8" w14:textId="77777777">
        <w:trPr>
          <w:jc w:val="center"/>
        </w:trPr>
        <w:tc>
          <w:tcPr>
            <w:tcW w:w="5083" w:type="dxa"/>
            <w:vAlign w:val="center"/>
          </w:tcPr>
          <w:p w14:paraId="01BE478A" w14:textId="77777777" w:rsidR="00603362" w:rsidRDefault="00A31ECC">
            <w:pPr>
              <w:spacing w:after="0"/>
            </w:pPr>
            <w:r>
              <w:rPr>
                <w:sz w:val="16"/>
              </w:rPr>
              <w:t>Ineligible</w:t>
            </w:r>
          </w:p>
        </w:tc>
        <w:tc>
          <w:tcPr>
            <w:tcW w:w="5083" w:type="dxa"/>
            <w:vAlign w:val="center"/>
          </w:tcPr>
          <w:p w14:paraId="3C26CCBF" w14:textId="77777777" w:rsidR="00603362" w:rsidRDefault="00A31ECC">
            <w:pPr>
              <w:spacing w:after="0"/>
            </w:pPr>
            <w:r>
              <w:rPr>
                <w:sz w:val="16"/>
              </w:rPr>
              <w:t>Mechanically or thematically disallowed.</w:t>
            </w:r>
          </w:p>
        </w:tc>
      </w:tr>
    </w:tbl>
    <w:p w14:paraId="40CF96B7" w14:textId="77777777" w:rsidR="00603362" w:rsidRDefault="00A31ECC">
      <w:r>
        <w:t>Universal eligibility does not mean equal probability. Primary, Derived, and most numerical attributes can appear anywhere, but item families receive thematic weight. Bonus Passives additionally require item type, minimum rarity, BP affordability, and compatibility.</w:t>
      </w:r>
    </w:p>
    <w:p w14:paraId="50AB756D" w14:textId="77777777" w:rsidR="00603362" w:rsidRDefault="00A31ECC">
      <w:pPr>
        <w:pStyle w:val="Heading1"/>
      </w:pPr>
      <w:r>
        <w:t>10. Generation Procedure</w:t>
      </w:r>
    </w:p>
    <w:p w14:paraId="3AC5A062" w14:textId="77777777" w:rsidR="00603362" w:rsidRDefault="00A31ECC">
      <w:pPr>
        <w:pStyle w:val="ListBullet"/>
      </w:pPr>
      <w:r>
        <w:t>1. Select base item and Item Level. Calculate scaled native item stats first.</w:t>
      </w:r>
    </w:p>
    <w:p w14:paraId="3D86BB3C" w14:textId="77777777" w:rsidR="00603362" w:rsidRDefault="00A31ECC">
      <w:pPr>
        <w:pStyle w:val="ListBullet"/>
      </w:pPr>
      <w:r>
        <w:t>2. Select rarity and retrieve Bonus BP. 2H weapon receives doubled Bonus BP.</w:t>
      </w:r>
    </w:p>
    <w:p w14:paraId="2E168E6C" w14:textId="77777777" w:rsidR="00603362" w:rsidRDefault="00A31ECC">
      <w:pPr>
        <w:pStyle w:val="ListBullet"/>
      </w:pPr>
      <w:r>
        <w:t>3. Determine whether a Bonus Passive roll occurs. Standard max 1; 2H weapon max 2.</w:t>
      </w:r>
    </w:p>
    <w:p w14:paraId="4DC2B70B" w14:textId="77777777" w:rsidR="00603362" w:rsidRDefault="00A31ECC">
      <w:pPr>
        <w:pStyle w:val="ListBullet"/>
      </w:pPr>
      <w:r>
        <w:t>4. Build eligible passive pool. Check item type/family, minimum rarity, same-rarity gate, BP, compatibility, and weight.</w:t>
      </w:r>
    </w:p>
    <w:p w14:paraId="0A4B7C06" w14:textId="77777777" w:rsidR="00603362" w:rsidRDefault="00A31ECC">
      <w:pPr>
        <w:pStyle w:val="ListBullet"/>
      </w:pPr>
      <w:r>
        <w:t>5. Select eligible Bonus Passive(s). Threshold bonuses count as passives. Native passive does not count.</w:t>
      </w:r>
    </w:p>
    <w:p w14:paraId="0E88076A" w14:textId="77777777" w:rsidR="00603362" w:rsidRDefault="00A31ECC">
      <w:pPr>
        <w:pStyle w:val="ListBullet"/>
      </w:pPr>
      <w:r>
        <w:t>6. Build numerical attribute pool. Base item stats, Primary Stats, and Derived Stats only.</w:t>
      </w:r>
    </w:p>
    <w:p w14:paraId="05601A75" w14:textId="77777777" w:rsidR="00603362" w:rsidRDefault="00A31ECC">
      <w:pPr>
        <w:pStyle w:val="ListBullet"/>
      </w:pPr>
      <w:r>
        <w:t>7. Select predefined numerical tiers. No arbitrary values and no duplicate lower+higher tiers of same family.</w:t>
      </w:r>
    </w:p>
    <w:p w14:paraId="28861A34" w14:textId="77777777" w:rsidR="00603362" w:rsidRDefault="00A31ECC">
      <w:pPr>
        <w:pStyle w:val="ListBullet"/>
      </w:pPr>
      <w:r>
        <w:t>8. Check BP target. First target ±5%.</w:t>
      </w:r>
    </w:p>
    <w:p w14:paraId="26F19C0D" w14:textId="77777777" w:rsidR="00603362" w:rsidRDefault="00A31ECC">
      <w:pPr>
        <w:pStyle w:val="ListBullet"/>
      </w:pPr>
      <w:r>
        <w:t>9. Validate interaction safety. No recursion, infinite resources/actions, broken save state, or unwinnable maps.</w:t>
      </w:r>
    </w:p>
    <w:p w14:paraId="299664C5" w14:textId="77777777" w:rsidR="00603362" w:rsidRDefault="00A31ECC">
      <w:pPr>
        <w:pStyle w:val="ListBullet"/>
      </w:pPr>
      <w:r>
        <w:t>10. Save generation identity. Save item ID, Item Level, rarity, attribute IDs/tiers, passive IDs, and generation version.</w:t>
      </w:r>
    </w:p>
    <w:p w14:paraId="640E35F7" w14:textId="77777777" w:rsidR="00603362" w:rsidRDefault="00A31ECC">
      <w:pPr>
        <w:pStyle w:val="Heading1"/>
      </w:pPr>
      <w:r>
        <w:t>11. Saved Data</w:t>
      </w:r>
    </w:p>
    <w:p w14:paraId="560D8985" w14:textId="77777777" w:rsidR="00603362" w:rsidRDefault="00A31ECC">
      <w:pPr>
        <w:pStyle w:val="ListBullet"/>
      </w:pPr>
      <w:r>
        <w:t>Base Item ID</w:t>
      </w:r>
    </w:p>
    <w:p w14:paraId="7BD0A909" w14:textId="77777777" w:rsidR="00603362" w:rsidRDefault="00A31ECC">
      <w:pPr>
        <w:pStyle w:val="ListBullet"/>
      </w:pPr>
      <w:r>
        <w:t>Item Level</w:t>
      </w:r>
    </w:p>
    <w:p w14:paraId="073DDDDC" w14:textId="77777777" w:rsidR="00603362" w:rsidRDefault="00A31ECC">
      <w:pPr>
        <w:pStyle w:val="ListBullet"/>
      </w:pPr>
      <w:r>
        <w:t>Rarity</w:t>
      </w:r>
    </w:p>
    <w:p w14:paraId="18FCA175" w14:textId="77777777" w:rsidR="00603362" w:rsidRDefault="00A31ECC">
      <w:pPr>
        <w:pStyle w:val="ListBullet"/>
      </w:pPr>
      <w:r>
        <w:t>Numerical Attribute IDs and tiers</w:t>
      </w:r>
    </w:p>
    <w:p w14:paraId="52260D44" w14:textId="77777777" w:rsidR="00603362" w:rsidRDefault="00A31ECC">
      <w:pPr>
        <w:pStyle w:val="ListBullet"/>
      </w:pPr>
      <w:r>
        <w:t>Bonus Passive IDs</w:t>
      </w:r>
    </w:p>
    <w:p w14:paraId="5175B339" w14:textId="77777777" w:rsidR="00603362" w:rsidRDefault="00A31ECC">
      <w:pPr>
        <w:pStyle w:val="ListBullet"/>
      </w:pPr>
      <w:r>
        <w:t>Generation version</w:t>
      </w:r>
    </w:p>
    <w:p w14:paraId="786FC906" w14:textId="77777777" w:rsidR="00603362" w:rsidRDefault="00A31ECC">
      <w:r>
        <w:t>Final calculated stats are derived at load/equip/display/use time and are not the authoritative saved values.</w:t>
      </w:r>
    </w:p>
    <w:p w14:paraId="7DC8FF36" w14:textId="77777777" w:rsidR="00603362" w:rsidRDefault="00A31ECC">
      <w:pPr>
        <w:pStyle w:val="Heading1"/>
      </w:pPr>
      <w:r>
        <w:t>12. Safety Validation</w:t>
      </w:r>
    </w:p>
    <w:p w14:paraId="097A793E" w14:textId="77777777" w:rsidR="00603362" w:rsidRDefault="00A31ECC">
      <w:pPr>
        <w:pStyle w:val="ListBullet"/>
      </w:pPr>
      <w:r>
        <w:t>Reject recursive or unbounded AP, RT, charge, and trigger loops.</w:t>
      </w:r>
    </w:p>
    <w:p w14:paraId="28E64AEE" w14:textId="77777777" w:rsidR="00603362" w:rsidRDefault="00A31ECC">
      <w:pPr>
        <w:pStyle w:val="ListBullet"/>
      </w:pPr>
      <w:r>
        <w:t>Reject undefined targets, unresolved timing, or incompatible pattern/projectile combinations.</w:t>
      </w:r>
    </w:p>
    <w:p w14:paraId="1536FD55" w14:textId="77777777" w:rsidR="00603362" w:rsidRDefault="00A31ECC">
      <w:pPr>
        <w:pStyle w:val="ListBullet"/>
      </w:pPr>
      <w:r>
        <w:t>Reject terrain effects that violate Map Template connectivity, deployment, objective access, or battle conclusion.</w:t>
      </w:r>
    </w:p>
    <w:p w14:paraId="6BDABEEE" w14:textId="77777777" w:rsidR="00603362" w:rsidRDefault="00A31ECC">
      <w:pPr>
        <w:pStyle w:val="ListBullet"/>
      </w:pPr>
      <w:r>
        <w:t>Reject duplicate save-state creation or effects that cannot be deterministically previewed and resolved.</w:t>
      </w:r>
    </w:p>
    <w:sectPr w:rsidR="00603362"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4E87C" w14:textId="77777777" w:rsidR="00A31ECC" w:rsidRDefault="00A31ECC">
      <w:pPr>
        <w:spacing w:after="0" w:line="240" w:lineRule="auto"/>
      </w:pPr>
      <w:r>
        <w:separator/>
      </w:r>
    </w:p>
  </w:endnote>
  <w:endnote w:type="continuationSeparator" w:id="0">
    <w:p w14:paraId="025F6135" w14:textId="77777777" w:rsidR="00A31ECC" w:rsidRDefault="00A3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AD37" w14:textId="77777777" w:rsidR="00603362" w:rsidRDefault="00A31ECC">
    <w:pPr>
      <w:pStyle w:val="Footer"/>
      <w:jc w:val="center"/>
    </w:pPr>
    <w:r>
      <w:rPr>
        <w:color w:val="787878"/>
        <w:sz w:val="16"/>
      </w:rPr>
      <w:t>CTRBLXAI • Item Rarity BP Rules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CA73" w14:textId="77777777" w:rsidR="00A31ECC" w:rsidRDefault="00A31ECC">
      <w:pPr>
        <w:spacing w:after="0" w:line="240" w:lineRule="auto"/>
      </w:pPr>
      <w:r>
        <w:separator/>
      </w:r>
    </w:p>
  </w:footnote>
  <w:footnote w:type="continuationSeparator" w:id="0">
    <w:p w14:paraId="09E908C3" w14:textId="77777777" w:rsidR="00A31ECC" w:rsidRDefault="00A31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674078">
    <w:abstractNumId w:val="8"/>
  </w:num>
  <w:num w:numId="2" w16cid:durableId="676538803">
    <w:abstractNumId w:val="6"/>
  </w:num>
  <w:num w:numId="3" w16cid:durableId="1424373022">
    <w:abstractNumId w:val="5"/>
  </w:num>
  <w:num w:numId="4" w16cid:durableId="351617264">
    <w:abstractNumId w:val="4"/>
  </w:num>
  <w:num w:numId="5" w16cid:durableId="858086953">
    <w:abstractNumId w:val="7"/>
  </w:num>
  <w:num w:numId="6" w16cid:durableId="1907448523">
    <w:abstractNumId w:val="3"/>
  </w:num>
  <w:num w:numId="7" w16cid:durableId="1223105120">
    <w:abstractNumId w:val="2"/>
  </w:num>
  <w:num w:numId="8" w16cid:durableId="221408264">
    <w:abstractNumId w:val="1"/>
  </w:num>
  <w:num w:numId="9" w16cid:durableId="119002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5B53"/>
    <w:rsid w:val="00603362"/>
    <w:rsid w:val="00A31ECC"/>
    <w:rsid w:val="00AA1D8D"/>
    <w:rsid w:val="00B47730"/>
    <w:rsid w:val="00CB0664"/>
    <w:rsid w:val="00FC693F"/>
    <w:rsid w:val="437762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01846E-0A3C-4DBD-B27D-5E81DE0D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1072</Words>
  <Characters>6112</Characters>
  <Application>Microsoft Office Word</Application>
  <DocSecurity>0</DocSecurity>
  <Lines>50</Lines>
  <Paragraphs>14</Paragraphs>
  <ScaleCrop>false</ScaleCrop>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CTRBLXAI Item Rarity BP Rules</dc:title>
  <dc:subject/>
  <dc:creator>Pilac, Elmer Valdez</dc:creator>
  <cp:keywords/>
  <dc:description>generated by python-docx</dc:description>
  <cp:lastModifiedBy>Pilac, Elmer Valdez</cp:lastModifiedBy>
  <cp:revision>2</cp:revision>
  <dcterms:created xsi:type="dcterms:W3CDTF">2026-08-26T06:10:00Z</dcterms:created>
  <dcterms:modified xsi:type="dcterms:W3CDTF">2026-08-26T06:10:00Z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2026-08-26T06:10:27Z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7b9f9448-4c02-4641-9425-2f40fbb1374a</vt:lpwstr>
  </property>
  <property fmtid="{D5CDD505-2E9C-101B-9397-08002B2CF9AE}" pid="8" name="MSIP_Label_15394ae5-69af-439d-af88-cb521c31c0c5_ContentBits">
    <vt:lpwstr>0</vt:lpwstr>
  </property>
  <property fmtid="{D5CDD505-2E9C-101B-9397-08002B2CF9AE}" pid="9" name="MSIP_Label_15394ae5-69af-439d-af88-cb521c31c0c5_Tag">
    <vt:lpwstr>10, 3, 0, 2</vt:lpwstr>
  </property>
</Properties>
</file>