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4"/>
        <w:gridCol w:w="1702"/>
        <w:gridCol w:w="3630"/>
      </w:tblGrid>
      <w:tr w:rsidR="0093704B" w14:paraId="30856D01" w14:textId="77777777" w:rsidTr="00850F3B">
        <w:tblPrEx>
          <w:tblCellMar>
            <w:top w:w="0" w:type="dxa"/>
            <w:bottom w:w="0" w:type="dxa"/>
          </w:tblCellMar>
        </w:tblPrEx>
        <w:tc>
          <w:tcPr>
            <w:tcW w:w="3700" w:type="dxa"/>
            <w:tcBorders>
              <w:top w:val="none" w:sz="0" w:space="0" w:color="FFFFFF"/>
              <w:left w:val="none" w:sz="0" w:space="0" w:color="FFFFFF"/>
              <w:bottom w:val="none" w:sz="0" w:space="0" w:color="FFFFFF"/>
              <w:right w:val="none" w:sz="0" w:space="0" w:color="FFFFFF"/>
            </w:tcBorders>
            <w:vAlign w:val="center"/>
          </w:tcPr>
          <w:p w14:paraId="59C88A8E" w14:textId="77777777" w:rsidR="0093704B" w:rsidRDefault="00EA0DC5">
            <w:pPr>
              <w:spacing w:after="240"/>
              <w:jc w:val="center"/>
            </w:pPr>
            <w:r>
              <w:rPr>
                <w:rFonts w:ascii="Times New Roman" w:hAnsi="Times New Roman" w:cs="Times New Roman"/>
                <w:b/>
                <w:bCs/>
                <w:u w:val="single"/>
              </w:rPr>
              <w:t>MENOFYIA UNIVERSITY</w:t>
            </w:r>
          </w:p>
          <w:p w14:paraId="7D783CD4" w14:textId="77777777" w:rsidR="0093704B" w:rsidRDefault="00EA0DC5">
            <w:pPr>
              <w:spacing w:after="240"/>
              <w:jc w:val="center"/>
            </w:pPr>
            <w:r>
              <w:rPr>
                <w:b/>
                <w:bCs/>
                <w:sz w:val="17"/>
                <w:szCs w:val="17"/>
              </w:rPr>
              <w:t>SYSTEM ANALYSIS &amp; DESIGN PROJECT</w:t>
            </w:r>
          </w:p>
          <w:p w14:paraId="08C289A7" w14:textId="77777777" w:rsidR="0093704B" w:rsidRDefault="00EA0DC5">
            <w:pPr>
              <w:spacing w:after="240"/>
              <w:jc w:val="center"/>
            </w:pPr>
            <w:r>
              <w:rPr>
                <w:b/>
                <w:bCs/>
                <w:sz w:val="20"/>
                <w:szCs w:val="20"/>
              </w:rPr>
              <w:t>SECOND YEAR</w:t>
            </w:r>
          </w:p>
          <w:p w14:paraId="2A27903B" w14:textId="24554C68" w:rsidR="0093704B" w:rsidRDefault="00EA0DC5">
            <w:pPr>
              <w:jc w:val="center"/>
            </w:pPr>
            <w:r>
              <w:rPr>
                <w:b/>
                <w:bCs/>
                <w:sz w:val="20"/>
                <w:szCs w:val="20"/>
              </w:rPr>
              <w:t>202</w:t>
            </w:r>
            <w:r w:rsidR="00850F3B">
              <w:rPr>
                <w:b/>
                <w:bCs/>
                <w:sz w:val="20"/>
                <w:szCs w:val="20"/>
              </w:rPr>
              <w:t>6</w:t>
            </w:r>
            <w:r>
              <w:rPr>
                <w:b/>
                <w:bCs/>
                <w:sz w:val="20"/>
                <w:szCs w:val="20"/>
              </w:rPr>
              <w:t>-202</w:t>
            </w:r>
            <w:r w:rsidR="00850F3B">
              <w:rPr>
                <w:b/>
                <w:bCs/>
                <w:sz w:val="20"/>
                <w:szCs w:val="20"/>
              </w:rPr>
              <w:t>7</w:t>
            </w:r>
          </w:p>
        </w:tc>
        <w:tc>
          <w:tcPr>
            <w:tcW w:w="1700" w:type="dxa"/>
            <w:tcBorders>
              <w:top w:val="none" w:sz="0" w:space="0" w:color="FFFFFF"/>
              <w:left w:val="none" w:sz="0" w:space="0" w:color="FFFFFF"/>
              <w:bottom w:val="none" w:sz="0" w:space="0" w:color="FFFFFF"/>
              <w:right w:val="none" w:sz="0" w:space="0" w:color="FFFFFF"/>
            </w:tcBorders>
            <w:vAlign w:val="center"/>
          </w:tcPr>
          <w:p w14:paraId="4AD4E2A0" w14:textId="77777777" w:rsidR="0093704B" w:rsidRDefault="00EA0DC5">
            <w:pPr>
              <w:jc w:val="center"/>
            </w:pPr>
            <w:r>
              <w:rPr>
                <w:noProof/>
              </w:rPr>
              <w:drawing>
                <wp:inline distT="0" distB="0" distL="0" distR="0" wp14:anchorId="57E766C0" wp14:editId="635DA80B">
                  <wp:extent cx="952500" cy="1038225"/>
                  <wp:effectExtent l="0" t="0" r="0" b="0"/>
                  <wp:docPr id="1" name="logo" descr="Menofia University logo" title="Menofi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1038225"/>
                          </a:xfrm>
                          <a:prstGeom prst="rect">
                            <a:avLst/>
                          </a:prstGeom>
                        </pic:spPr>
                      </pic:pic>
                    </a:graphicData>
                  </a:graphic>
                </wp:inline>
              </w:drawing>
            </w:r>
          </w:p>
        </w:tc>
        <w:tc>
          <w:tcPr>
            <w:tcW w:w="3626" w:type="dxa"/>
            <w:tcBorders>
              <w:top w:val="none" w:sz="0" w:space="0" w:color="FFFFFF"/>
              <w:left w:val="none" w:sz="0" w:space="0" w:color="FFFFFF"/>
              <w:bottom w:val="none" w:sz="0" w:space="0" w:color="FFFFFF"/>
              <w:right w:val="none" w:sz="0" w:space="0" w:color="FFFFFF"/>
            </w:tcBorders>
            <w:vAlign w:val="center"/>
          </w:tcPr>
          <w:p w14:paraId="640700FE" w14:textId="77777777" w:rsidR="0093704B" w:rsidRDefault="00EA0DC5">
            <w:pPr>
              <w:bidi/>
              <w:spacing w:after="160"/>
              <w:jc w:val="center"/>
            </w:pPr>
            <w:r>
              <w:rPr>
                <w:sz w:val="26"/>
                <w:szCs w:val="26"/>
                <w:rtl/>
              </w:rPr>
              <w:t>جامعة المنوفية</w:t>
            </w:r>
          </w:p>
          <w:p w14:paraId="7BBE0D8D" w14:textId="77777777" w:rsidR="0093704B" w:rsidRDefault="00EA0DC5">
            <w:pPr>
              <w:bidi/>
              <w:spacing w:after="160"/>
              <w:jc w:val="center"/>
            </w:pPr>
            <w:r>
              <w:rPr>
                <w:b/>
                <w:bCs/>
                <w:sz w:val="36"/>
                <w:szCs w:val="36"/>
                <w:rtl/>
              </w:rPr>
              <w:t>كلية الحاسبات والمعلومات</w:t>
            </w:r>
          </w:p>
          <w:p w14:paraId="451ACF09" w14:textId="31B1E4B1" w:rsidR="0093704B" w:rsidRDefault="00EA0DC5">
            <w:pPr>
              <w:jc w:val="center"/>
            </w:pPr>
            <w:r>
              <w:rPr>
                <w:b/>
                <w:bCs/>
                <w:sz w:val="20"/>
                <w:szCs w:val="20"/>
              </w:rPr>
              <w:t>20</w:t>
            </w:r>
            <w:r w:rsidR="00850F3B">
              <w:rPr>
                <w:rFonts w:hint="cs"/>
                <w:b/>
                <w:bCs/>
                <w:sz w:val="20"/>
                <w:szCs w:val="20"/>
                <w:rtl/>
              </w:rPr>
              <w:t>26</w:t>
            </w:r>
            <w:r>
              <w:rPr>
                <w:b/>
                <w:bCs/>
                <w:sz w:val="20"/>
                <w:szCs w:val="20"/>
              </w:rPr>
              <w:t>-202</w:t>
            </w:r>
            <w:r w:rsidR="00850F3B">
              <w:rPr>
                <w:rFonts w:hint="cs"/>
                <w:b/>
                <w:bCs/>
                <w:sz w:val="20"/>
                <w:szCs w:val="20"/>
                <w:rtl/>
              </w:rPr>
              <w:t>7</w:t>
            </w:r>
          </w:p>
        </w:tc>
      </w:tr>
    </w:tbl>
    <w:tbl>
      <w:tblPr>
        <w:tblpPr w:leftFromText="180" w:rightFromText="180" w:vertAnchor="text" w:horzAnchor="margin" w:tblpY="1622"/>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0F3B" w14:paraId="69DFC6E1" w14:textId="77777777" w:rsidTr="00850F3B">
        <w:tblPrEx>
          <w:tblCellMar>
            <w:top w:w="0" w:type="dxa"/>
            <w:bottom w:w="0" w:type="dxa"/>
          </w:tblCellMar>
        </w:tblPrEx>
        <w:trPr>
          <w:trHeight w:val="1700"/>
        </w:trPr>
        <w:tc>
          <w:tcPr>
            <w:tcW w:w="9026" w:type="dxa"/>
            <w:tcBorders>
              <w:top w:val="dashed" w:sz="8" w:space="0" w:color="FF0000"/>
              <w:left w:val="dashed" w:sz="8" w:space="0" w:color="FF0000"/>
              <w:bottom w:val="dashed" w:sz="8" w:space="0" w:color="FF0000"/>
              <w:right w:val="dashed" w:sz="8" w:space="0" w:color="FF0000"/>
            </w:tcBorders>
            <w:vAlign w:val="center"/>
          </w:tcPr>
          <w:p w14:paraId="3D43FB43" w14:textId="2C907560" w:rsidR="00850F3B" w:rsidRDefault="00850F3B" w:rsidP="00850F3B">
            <w:pPr>
              <w:bidi/>
              <w:jc w:val="center"/>
              <w:rPr>
                <w:color w:val="FF0000"/>
                <w:sz w:val="56"/>
                <w:szCs w:val="56"/>
                <w:rtl/>
                <w:lang w:bidi="ar-EG"/>
              </w:rPr>
            </w:pPr>
            <w:r>
              <w:rPr>
                <w:rFonts w:hint="cs"/>
                <w:color w:val="FF0000"/>
                <w:sz w:val="56"/>
                <w:szCs w:val="56"/>
                <w:rtl/>
                <w:lang w:bidi="ar-EG"/>
              </w:rPr>
              <w:t>العنوان</w:t>
            </w:r>
          </w:p>
          <w:p w14:paraId="3CF39BD9" w14:textId="459F7751" w:rsidR="00850F3B" w:rsidRPr="00850F3B" w:rsidRDefault="00850F3B" w:rsidP="00850F3B">
            <w:pPr>
              <w:bidi/>
              <w:jc w:val="center"/>
              <w:rPr>
                <w:rFonts w:hint="cs"/>
                <w:color w:val="000000" w:themeColor="text1"/>
                <w:sz w:val="40"/>
                <w:szCs w:val="40"/>
                <w:rtl/>
                <w:lang w:bidi="ar-EG"/>
              </w:rPr>
            </w:pPr>
            <w:r>
              <w:rPr>
                <w:rFonts w:hint="cs"/>
                <w:color w:val="000000" w:themeColor="text1"/>
                <w:sz w:val="40"/>
                <w:szCs w:val="40"/>
                <w:rtl/>
                <w:lang w:bidi="ar-EG"/>
              </w:rPr>
              <w:t>محافظة المنوفية</w:t>
            </w:r>
          </w:p>
          <w:p w14:paraId="740B2037" w14:textId="77777777" w:rsidR="00850F3B" w:rsidRDefault="00850F3B" w:rsidP="00850F3B">
            <w:pPr>
              <w:bidi/>
              <w:jc w:val="center"/>
            </w:pPr>
          </w:p>
        </w:tc>
      </w:tr>
    </w:tbl>
    <w:p w14:paraId="09B385F3" w14:textId="77777777" w:rsidR="0093704B" w:rsidRDefault="0093704B">
      <w:pPr>
        <w:spacing w:before="1900"/>
      </w:pPr>
    </w:p>
    <w:p w14:paraId="3C9F5581" w14:textId="77777777" w:rsidR="0093704B" w:rsidRDefault="0093704B">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93704B" w14:paraId="25363170" w14:textId="77777777">
        <w:tblPrEx>
          <w:tblCellMar>
            <w:top w:w="0" w:type="dxa"/>
            <w:bottom w:w="0" w:type="dxa"/>
          </w:tblCellMar>
        </w:tblPrEx>
        <w:trPr>
          <w:trHeight w:val="560"/>
        </w:trPr>
        <w:tc>
          <w:tcPr>
            <w:tcW w:w="1100" w:type="dxa"/>
            <w:tcBorders>
              <w:top w:val="single" w:sz="18" w:space="0" w:color="000000"/>
              <w:left w:val="single" w:sz="18" w:space="0" w:color="000000"/>
              <w:bottom w:val="single" w:sz="18" w:space="0" w:color="000000"/>
              <w:right w:val="single" w:sz="18" w:space="0" w:color="000000"/>
            </w:tcBorders>
            <w:vAlign w:val="center"/>
          </w:tcPr>
          <w:p w14:paraId="47A01852" w14:textId="77777777" w:rsidR="0093704B" w:rsidRDefault="00EA0DC5">
            <w:pPr>
              <w:jc w:val="center"/>
            </w:pPr>
            <w:r>
              <w:rPr>
                <w:sz w:val="32"/>
                <w:szCs w:val="32"/>
              </w:rPr>
              <w:t>No.</w:t>
            </w:r>
          </w:p>
        </w:tc>
        <w:tc>
          <w:tcPr>
            <w:tcW w:w="6500" w:type="dxa"/>
            <w:tcBorders>
              <w:top w:val="single" w:sz="18" w:space="0" w:color="000000"/>
              <w:left w:val="single" w:sz="18" w:space="0" w:color="000000"/>
              <w:bottom w:val="single" w:sz="18" w:space="0" w:color="000000"/>
              <w:right w:val="single" w:sz="18" w:space="0" w:color="000000"/>
            </w:tcBorders>
            <w:vAlign w:val="center"/>
          </w:tcPr>
          <w:p w14:paraId="63D1CF30" w14:textId="77777777" w:rsidR="0093704B" w:rsidRDefault="00EA0DC5">
            <w:pPr>
              <w:jc w:val="center"/>
            </w:pPr>
            <w:r>
              <w:rPr>
                <w:sz w:val="32"/>
                <w:szCs w:val="32"/>
              </w:rPr>
              <w:t>Name</w:t>
            </w:r>
          </w:p>
        </w:tc>
        <w:tc>
          <w:tcPr>
            <w:tcW w:w="1426" w:type="dxa"/>
            <w:tcBorders>
              <w:top w:val="single" w:sz="18" w:space="0" w:color="000000"/>
              <w:left w:val="single" w:sz="18" w:space="0" w:color="000000"/>
              <w:bottom w:val="single" w:sz="18" w:space="0" w:color="000000"/>
              <w:right w:val="single" w:sz="18" w:space="0" w:color="000000"/>
            </w:tcBorders>
            <w:vAlign w:val="center"/>
          </w:tcPr>
          <w:p w14:paraId="030656A2" w14:textId="77777777" w:rsidR="0093704B" w:rsidRDefault="00EA0DC5">
            <w:pPr>
              <w:jc w:val="center"/>
            </w:pPr>
            <w:r>
              <w:rPr>
                <w:sz w:val="32"/>
                <w:szCs w:val="32"/>
              </w:rPr>
              <w:t>Section</w:t>
            </w:r>
          </w:p>
        </w:tc>
      </w:tr>
      <w:tr w:rsidR="0093704B" w14:paraId="4365ADC3" w14:textId="77777777">
        <w:tblPrEx>
          <w:tblCellMar>
            <w:top w:w="0" w:type="dxa"/>
            <w:bottom w:w="0" w:type="dxa"/>
          </w:tblCellMar>
        </w:tblPrEx>
        <w:trPr>
          <w:trHeight w:val="880"/>
        </w:trPr>
        <w:tc>
          <w:tcPr>
            <w:tcW w:w="1100" w:type="dxa"/>
            <w:tcBorders>
              <w:top w:val="single" w:sz="18" w:space="0" w:color="000000"/>
              <w:left w:val="single" w:sz="18" w:space="0" w:color="000000"/>
              <w:bottom w:val="single" w:sz="18" w:space="0" w:color="000000"/>
              <w:right w:val="single" w:sz="18" w:space="0" w:color="000000"/>
            </w:tcBorders>
            <w:vAlign w:val="center"/>
          </w:tcPr>
          <w:p w14:paraId="2B134C17" w14:textId="77777777" w:rsidR="0093704B" w:rsidRDefault="00EA0DC5">
            <w:pPr>
              <w:jc w:val="center"/>
            </w:pPr>
            <w:r>
              <w:rPr>
                <w:sz w:val="32"/>
                <w:szCs w:val="32"/>
              </w:rPr>
              <w:t>1</w:t>
            </w:r>
          </w:p>
        </w:tc>
        <w:tc>
          <w:tcPr>
            <w:tcW w:w="6500" w:type="dxa"/>
            <w:tcBorders>
              <w:top w:val="single" w:sz="18" w:space="0" w:color="000000"/>
              <w:left w:val="single" w:sz="18" w:space="0" w:color="000000"/>
              <w:bottom w:val="single" w:sz="18" w:space="0" w:color="000000"/>
              <w:right w:val="single" w:sz="18" w:space="0" w:color="000000"/>
            </w:tcBorders>
            <w:vAlign w:val="center"/>
          </w:tcPr>
          <w:p w14:paraId="1E5AD3E4" w14:textId="5B0A56C8" w:rsidR="0093704B" w:rsidRPr="00850F3B" w:rsidRDefault="00850F3B" w:rsidP="00850F3B">
            <w:pPr>
              <w:rPr>
                <w:sz w:val="32"/>
                <w:szCs w:val="32"/>
                <w:lang w:val="en-US"/>
              </w:rPr>
            </w:pPr>
            <w:r>
              <w:rPr>
                <w:rFonts w:hint="cs"/>
                <w:rtl/>
              </w:rPr>
              <w:t xml:space="preserve">    </w:t>
            </w:r>
            <w:r>
              <w:rPr>
                <w:lang w:val="en-US"/>
              </w:rPr>
              <w:t>ELsayed Mohammed ELsayed ELkwiti</w:t>
            </w:r>
          </w:p>
        </w:tc>
        <w:tc>
          <w:tcPr>
            <w:tcW w:w="1426" w:type="dxa"/>
            <w:tcBorders>
              <w:top w:val="single" w:sz="18" w:space="0" w:color="000000"/>
              <w:left w:val="single" w:sz="18" w:space="0" w:color="000000"/>
              <w:bottom w:val="single" w:sz="18" w:space="0" w:color="000000"/>
              <w:right w:val="single" w:sz="18" w:space="0" w:color="000000"/>
            </w:tcBorders>
            <w:vAlign w:val="center"/>
          </w:tcPr>
          <w:p w14:paraId="1D7F9AE3" w14:textId="72A29FB6" w:rsidR="0093704B" w:rsidRPr="00850F3B" w:rsidRDefault="003967E1" w:rsidP="003967E1">
            <w:pPr>
              <w:rPr>
                <w:sz w:val="32"/>
                <w:szCs w:val="32"/>
              </w:rPr>
            </w:pPr>
            <w:r>
              <w:rPr>
                <w:sz w:val="32"/>
                <w:szCs w:val="32"/>
              </w:rPr>
              <w:t xml:space="preserve">       2</w:t>
            </w:r>
          </w:p>
        </w:tc>
      </w:tr>
      <w:tr w:rsidR="0093704B" w14:paraId="2E5EEB46" w14:textId="77777777">
        <w:tblPrEx>
          <w:tblCellMar>
            <w:top w:w="0" w:type="dxa"/>
            <w:bottom w:w="0" w:type="dxa"/>
          </w:tblCellMar>
        </w:tblPrEx>
        <w:trPr>
          <w:trHeight w:val="880"/>
        </w:trPr>
        <w:tc>
          <w:tcPr>
            <w:tcW w:w="1100" w:type="dxa"/>
            <w:tcBorders>
              <w:top w:val="single" w:sz="18" w:space="0" w:color="000000"/>
              <w:left w:val="single" w:sz="18" w:space="0" w:color="000000"/>
              <w:bottom w:val="single" w:sz="18" w:space="0" w:color="000000"/>
              <w:right w:val="single" w:sz="18" w:space="0" w:color="000000"/>
            </w:tcBorders>
            <w:vAlign w:val="center"/>
          </w:tcPr>
          <w:p w14:paraId="2EC7EDA1" w14:textId="77777777" w:rsidR="0093704B" w:rsidRDefault="00EA0DC5">
            <w:pPr>
              <w:jc w:val="center"/>
            </w:pPr>
            <w:r>
              <w:rPr>
                <w:sz w:val="32"/>
                <w:szCs w:val="32"/>
              </w:rPr>
              <w:t>2</w:t>
            </w:r>
          </w:p>
        </w:tc>
        <w:tc>
          <w:tcPr>
            <w:tcW w:w="6500" w:type="dxa"/>
            <w:tcBorders>
              <w:top w:val="single" w:sz="18" w:space="0" w:color="000000"/>
              <w:left w:val="single" w:sz="18" w:space="0" w:color="000000"/>
              <w:bottom w:val="single" w:sz="18" w:space="0" w:color="000000"/>
              <w:right w:val="single" w:sz="18" w:space="0" w:color="000000"/>
            </w:tcBorders>
            <w:vAlign w:val="center"/>
          </w:tcPr>
          <w:p w14:paraId="46F40085" w14:textId="0DE80375" w:rsidR="0093704B" w:rsidRDefault="00850F3B" w:rsidP="00850F3B">
            <w:r>
              <w:t xml:space="preserve">     </w:t>
            </w:r>
            <w:r w:rsidRPr="00850F3B">
              <w:t>Hamza Nasr Ibrahim</w:t>
            </w:r>
          </w:p>
        </w:tc>
        <w:tc>
          <w:tcPr>
            <w:tcW w:w="1426" w:type="dxa"/>
            <w:tcBorders>
              <w:top w:val="single" w:sz="18" w:space="0" w:color="000000"/>
              <w:left w:val="single" w:sz="18" w:space="0" w:color="000000"/>
              <w:bottom w:val="single" w:sz="18" w:space="0" w:color="000000"/>
              <w:right w:val="single" w:sz="18" w:space="0" w:color="000000"/>
            </w:tcBorders>
            <w:vAlign w:val="center"/>
          </w:tcPr>
          <w:p w14:paraId="19C4CFA7" w14:textId="25E229C9" w:rsidR="0093704B" w:rsidRPr="00C519BA" w:rsidRDefault="00C519BA">
            <w:pPr>
              <w:jc w:val="center"/>
              <w:rPr>
                <w:sz w:val="32"/>
                <w:szCs w:val="32"/>
              </w:rPr>
            </w:pPr>
            <w:r>
              <w:rPr>
                <w:sz w:val="32"/>
                <w:szCs w:val="32"/>
              </w:rPr>
              <w:t>2</w:t>
            </w:r>
          </w:p>
        </w:tc>
      </w:tr>
      <w:tr w:rsidR="0093704B" w14:paraId="36A8C4AE" w14:textId="77777777">
        <w:tblPrEx>
          <w:tblCellMar>
            <w:top w:w="0" w:type="dxa"/>
            <w:bottom w:w="0" w:type="dxa"/>
          </w:tblCellMar>
        </w:tblPrEx>
        <w:trPr>
          <w:trHeight w:val="880"/>
        </w:trPr>
        <w:tc>
          <w:tcPr>
            <w:tcW w:w="1100" w:type="dxa"/>
            <w:tcBorders>
              <w:top w:val="single" w:sz="18" w:space="0" w:color="000000"/>
              <w:left w:val="single" w:sz="18" w:space="0" w:color="000000"/>
              <w:bottom w:val="single" w:sz="18" w:space="0" w:color="000000"/>
              <w:right w:val="single" w:sz="18" w:space="0" w:color="000000"/>
            </w:tcBorders>
            <w:vAlign w:val="center"/>
          </w:tcPr>
          <w:p w14:paraId="0A74995A" w14:textId="77777777" w:rsidR="0093704B" w:rsidRDefault="00EA0DC5">
            <w:pPr>
              <w:jc w:val="center"/>
            </w:pPr>
            <w:r>
              <w:rPr>
                <w:sz w:val="32"/>
                <w:szCs w:val="32"/>
              </w:rPr>
              <w:t>3</w:t>
            </w:r>
          </w:p>
        </w:tc>
        <w:tc>
          <w:tcPr>
            <w:tcW w:w="6500" w:type="dxa"/>
            <w:tcBorders>
              <w:top w:val="single" w:sz="18" w:space="0" w:color="000000"/>
              <w:left w:val="single" w:sz="18" w:space="0" w:color="000000"/>
              <w:bottom w:val="single" w:sz="18" w:space="0" w:color="000000"/>
              <w:right w:val="single" w:sz="18" w:space="0" w:color="000000"/>
            </w:tcBorders>
            <w:vAlign w:val="center"/>
          </w:tcPr>
          <w:p w14:paraId="362BB8A9" w14:textId="0EEAADB7" w:rsidR="0093704B" w:rsidRPr="00850F3B" w:rsidRDefault="00850F3B" w:rsidP="00850F3B">
            <w:pPr>
              <w:rPr>
                <w:lang w:val="en-US"/>
              </w:rPr>
            </w:pPr>
            <w:r>
              <w:rPr>
                <w:rFonts w:hint="cs"/>
                <w:rtl/>
              </w:rPr>
              <w:t xml:space="preserve">    </w:t>
            </w:r>
            <w:r>
              <w:t xml:space="preserve"> Mohammed Ahmed zaki</w:t>
            </w:r>
          </w:p>
        </w:tc>
        <w:tc>
          <w:tcPr>
            <w:tcW w:w="1426" w:type="dxa"/>
            <w:tcBorders>
              <w:top w:val="single" w:sz="18" w:space="0" w:color="000000"/>
              <w:left w:val="single" w:sz="18" w:space="0" w:color="000000"/>
              <w:bottom w:val="single" w:sz="18" w:space="0" w:color="000000"/>
              <w:right w:val="single" w:sz="18" w:space="0" w:color="000000"/>
            </w:tcBorders>
            <w:vAlign w:val="center"/>
          </w:tcPr>
          <w:p w14:paraId="4657F041" w14:textId="3404370A" w:rsidR="0093704B" w:rsidRPr="00C519BA" w:rsidRDefault="00C519BA">
            <w:pPr>
              <w:jc w:val="center"/>
              <w:rPr>
                <w:sz w:val="32"/>
                <w:szCs w:val="32"/>
              </w:rPr>
            </w:pPr>
            <w:r>
              <w:rPr>
                <w:sz w:val="32"/>
                <w:szCs w:val="32"/>
              </w:rPr>
              <w:t>2</w:t>
            </w:r>
          </w:p>
        </w:tc>
      </w:tr>
      <w:tr w:rsidR="0093704B" w14:paraId="3B9FAFD3" w14:textId="77777777">
        <w:tblPrEx>
          <w:tblCellMar>
            <w:top w:w="0" w:type="dxa"/>
            <w:bottom w:w="0" w:type="dxa"/>
          </w:tblCellMar>
        </w:tblPrEx>
        <w:trPr>
          <w:trHeight w:val="880"/>
        </w:trPr>
        <w:tc>
          <w:tcPr>
            <w:tcW w:w="1100" w:type="dxa"/>
            <w:tcBorders>
              <w:top w:val="single" w:sz="18" w:space="0" w:color="000000"/>
              <w:left w:val="single" w:sz="18" w:space="0" w:color="000000"/>
              <w:bottom w:val="single" w:sz="18" w:space="0" w:color="000000"/>
              <w:right w:val="single" w:sz="18" w:space="0" w:color="000000"/>
            </w:tcBorders>
            <w:vAlign w:val="center"/>
          </w:tcPr>
          <w:p w14:paraId="038E239A" w14:textId="77777777" w:rsidR="0093704B" w:rsidRDefault="00EA0DC5">
            <w:pPr>
              <w:jc w:val="center"/>
            </w:pPr>
            <w:r>
              <w:rPr>
                <w:sz w:val="32"/>
                <w:szCs w:val="32"/>
              </w:rPr>
              <w:t>4</w:t>
            </w:r>
          </w:p>
        </w:tc>
        <w:tc>
          <w:tcPr>
            <w:tcW w:w="6500" w:type="dxa"/>
            <w:tcBorders>
              <w:top w:val="single" w:sz="18" w:space="0" w:color="000000"/>
              <w:left w:val="single" w:sz="18" w:space="0" w:color="000000"/>
              <w:bottom w:val="single" w:sz="18" w:space="0" w:color="000000"/>
              <w:right w:val="single" w:sz="18" w:space="0" w:color="000000"/>
            </w:tcBorders>
            <w:vAlign w:val="center"/>
          </w:tcPr>
          <w:p w14:paraId="7EF87CFE" w14:textId="7B89E680" w:rsidR="0093704B" w:rsidRDefault="00C519BA" w:rsidP="00C519BA">
            <w:r>
              <w:t xml:space="preserve">     </w:t>
            </w:r>
            <w:r w:rsidR="003967E1" w:rsidRPr="003967E1">
              <w:t>Mohmed Ahmed Mohmed Ahmed Selem</w:t>
            </w:r>
          </w:p>
        </w:tc>
        <w:tc>
          <w:tcPr>
            <w:tcW w:w="1426" w:type="dxa"/>
            <w:tcBorders>
              <w:top w:val="single" w:sz="18" w:space="0" w:color="000000"/>
              <w:left w:val="single" w:sz="18" w:space="0" w:color="000000"/>
              <w:bottom w:val="single" w:sz="18" w:space="0" w:color="000000"/>
              <w:right w:val="single" w:sz="18" w:space="0" w:color="000000"/>
            </w:tcBorders>
            <w:vAlign w:val="center"/>
          </w:tcPr>
          <w:p w14:paraId="1DE0295E" w14:textId="3C5165CF" w:rsidR="0093704B" w:rsidRPr="00C519BA" w:rsidRDefault="00C519BA">
            <w:pPr>
              <w:jc w:val="center"/>
              <w:rPr>
                <w:sz w:val="32"/>
                <w:szCs w:val="32"/>
              </w:rPr>
            </w:pPr>
            <w:r>
              <w:rPr>
                <w:sz w:val="32"/>
                <w:szCs w:val="32"/>
              </w:rPr>
              <w:t>2</w:t>
            </w:r>
          </w:p>
        </w:tc>
      </w:tr>
    </w:tbl>
    <w:p w14:paraId="7828FFB9" w14:textId="3129077C" w:rsidR="00850F3B" w:rsidRDefault="00850F3B"/>
    <w:p w14:paraId="0E10EB81" w14:textId="77777777" w:rsidR="00850F3B" w:rsidRDefault="00850F3B">
      <w:r>
        <w:br w:type="page"/>
      </w:r>
    </w:p>
    <w:p w14:paraId="717CE49D" w14:textId="77777777" w:rsidR="00850F3B" w:rsidRDefault="00850F3B" w:rsidP="00B74BCB">
      <w:pPr>
        <w:jc w:val="center"/>
        <w:rPr>
          <w:sz w:val="40"/>
          <w:szCs w:val="40"/>
          <w:u w:val="thick"/>
          <w:lang w:val="en-US"/>
        </w:rPr>
      </w:pPr>
      <w:r>
        <w:rPr>
          <w:sz w:val="40"/>
          <w:szCs w:val="40"/>
          <w:u w:val="thick"/>
          <w:lang w:val="en-US"/>
        </w:rPr>
        <w:lastRenderedPageBreak/>
        <w:t>Project Identification</w:t>
      </w:r>
    </w:p>
    <w:p w14:paraId="5F5B5145" w14:textId="77777777" w:rsidR="00850F3B" w:rsidRDefault="00850F3B" w:rsidP="00B74BCB">
      <w:pPr>
        <w:rPr>
          <w:sz w:val="40"/>
          <w:szCs w:val="40"/>
          <w:u w:val="thick"/>
          <w:lang w:val="en-US"/>
        </w:rPr>
      </w:pPr>
    </w:p>
    <w:p w14:paraId="4D49B62F" w14:textId="77777777" w:rsidR="00850F3B" w:rsidRDefault="00850F3B" w:rsidP="00B74BCB">
      <w:pPr>
        <w:rPr>
          <w:sz w:val="32"/>
          <w:szCs w:val="32"/>
          <w:u w:val="thick"/>
          <w:lang w:val="en-US"/>
        </w:rPr>
      </w:pPr>
      <w:r>
        <w:rPr>
          <w:sz w:val="32"/>
          <w:szCs w:val="32"/>
          <w:u w:val="thick"/>
          <w:lang w:val="en-US"/>
        </w:rPr>
        <w:t>Progect Name:</w:t>
      </w:r>
    </w:p>
    <w:p w14:paraId="1FDEF50E" w14:textId="77777777" w:rsidR="00850F3B" w:rsidRPr="00024EB9" w:rsidRDefault="00850F3B" w:rsidP="00B74BCB">
      <w:pPr>
        <w:rPr>
          <w:sz w:val="28"/>
          <w:szCs w:val="28"/>
          <w:lang w:val="en-US"/>
        </w:rPr>
      </w:pPr>
      <w:r w:rsidRPr="00024EB9">
        <w:rPr>
          <w:sz w:val="28"/>
          <w:szCs w:val="28"/>
          <w:lang w:val="en-US"/>
        </w:rPr>
        <w:t>Waste Collection Service Scheduling System</w:t>
      </w:r>
    </w:p>
    <w:p w14:paraId="476BD49B" w14:textId="77777777" w:rsidR="00850F3B" w:rsidRPr="00024EB9" w:rsidRDefault="00850F3B" w:rsidP="00B74BCB">
      <w:pPr>
        <w:rPr>
          <w:sz w:val="32"/>
          <w:szCs w:val="32"/>
          <w:u w:val="thick"/>
          <w:lang w:val="en-US"/>
        </w:rPr>
      </w:pPr>
      <w:r w:rsidRPr="00024EB9">
        <w:rPr>
          <w:sz w:val="32"/>
          <w:szCs w:val="32"/>
          <w:u w:val="thick"/>
          <w:lang w:val="en-US"/>
        </w:rPr>
        <w:t>The Current Problem:</w:t>
      </w:r>
    </w:p>
    <w:p w14:paraId="0EC812D5" w14:textId="77777777" w:rsidR="00850F3B" w:rsidRPr="00960D18" w:rsidRDefault="00850F3B" w:rsidP="00B74BCB">
      <w:pPr>
        <w:rPr>
          <w:sz w:val="28"/>
          <w:szCs w:val="28"/>
          <w:lang w:val="en-US"/>
        </w:rPr>
      </w:pPr>
      <w:r w:rsidRPr="00960D18">
        <w:rPr>
          <w:sz w:val="28"/>
          <w:szCs w:val="28"/>
          <w:lang w:val="en-US"/>
        </w:rPr>
        <w:t>1-Lack of Real Time Tracking</w:t>
      </w:r>
    </w:p>
    <w:p w14:paraId="2C8724A9" w14:textId="77777777" w:rsidR="00850F3B" w:rsidRPr="00960D18" w:rsidRDefault="00850F3B" w:rsidP="00960D18">
      <w:pPr>
        <w:rPr>
          <w:sz w:val="28"/>
          <w:szCs w:val="28"/>
          <w:lang w:val="en-US"/>
        </w:rPr>
      </w:pPr>
      <w:r w:rsidRPr="00960D18">
        <w:rPr>
          <w:sz w:val="28"/>
          <w:szCs w:val="28"/>
          <w:lang w:val="en-US"/>
        </w:rPr>
        <w:t>2-Un scheduled Overflow</w:t>
      </w:r>
    </w:p>
    <w:p w14:paraId="57963279" w14:textId="77777777" w:rsidR="00850F3B" w:rsidRPr="00960D18" w:rsidRDefault="00850F3B" w:rsidP="00960D18">
      <w:pPr>
        <w:rPr>
          <w:sz w:val="28"/>
          <w:szCs w:val="28"/>
          <w:lang w:val="en-US"/>
        </w:rPr>
      </w:pPr>
      <w:r w:rsidRPr="00960D18">
        <w:rPr>
          <w:sz w:val="28"/>
          <w:szCs w:val="28"/>
          <w:lang w:val="en-US"/>
        </w:rPr>
        <w:t>3-Poor Communicat</w:t>
      </w:r>
      <w:r>
        <w:rPr>
          <w:sz w:val="28"/>
          <w:szCs w:val="28"/>
          <w:lang w:val="en-US"/>
        </w:rPr>
        <w:t>i</w:t>
      </w:r>
      <w:r w:rsidRPr="00960D18">
        <w:rPr>
          <w:sz w:val="28"/>
          <w:szCs w:val="28"/>
          <w:lang w:val="en-US"/>
        </w:rPr>
        <w:t>on&amp; Feedback</w:t>
      </w:r>
    </w:p>
    <w:p w14:paraId="381B25F2" w14:textId="77777777" w:rsidR="00850F3B" w:rsidRDefault="00850F3B" w:rsidP="00960D18">
      <w:pPr>
        <w:rPr>
          <w:sz w:val="28"/>
          <w:szCs w:val="28"/>
          <w:lang w:val="en-US"/>
        </w:rPr>
      </w:pPr>
      <w:r w:rsidRPr="00960D18">
        <w:rPr>
          <w:sz w:val="28"/>
          <w:szCs w:val="28"/>
          <w:lang w:val="en-US"/>
        </w:rPr>
        <w:t>4-Unequal Resource Allocation</w:t>
      </w:r>
    </w:p>
    <w:p w14:paraId="048B9487" w14:textId="77777777" w:rsidR="00850F3B" w:rsidRDefault="00850F3B" w:rsidP="0067082F">
      <w:pPr>
        <w:rPr>
          <w:sz w:val="32"/>
          <w:szCs w:val="32"/>
          <w:u w:val="thick"/>
          <w:lang w:val="en-US"/>
        </w:rPr>
      </w:pPr>
    </w:p>
    <w:p w14:paraId="79CDA9D3" w14:textId="77777777" w:rsidR="00850F3B" w:rsidRDefault="00850F3B" w:rsidP="0067082F">
      <w:pPr>
        <w:rPr>
          <w:sz w:val="32"/>
          <w:szCs w:val="32"/>
          <w:u w:val="thick"/>
          <w:lang w:val="en-US"/>
        </w:rPr>
      </w:pPr>
      <w:r>
        <w:rPr>
          <w:sz w:val="32"/>
          <w:szCs w:val="32"/>
          <w:u w:val="thick"/>
          <w:lang w:val="en-US"/>
        </w:rPr>
        <w:t>Progect Description</w:t>
      </w:r>
    </w:p>
    <w:p w14:paraId="61F8F8FD" w14:textId="77777777" w:rsidR="00850F3B" w:rsidRPr="00AF7A8B" w:rsidRDefault="00850F3B" w:rsidP="00850F3B">
      <w:pPr>
        <w:pStyle w:val="ListParagraph"/>
        <w:numPr>
          <w:ilvl w:val="0"/>
          <w:numId w:val="2"/>
        </w:numPr>
        <w:spacing w:after="160" w:line="276" w:lineRule="auto"/>
        <w:contextualSpacing/>
        <w:rPr>
          <w:sz w:val="32"/>
          <w:szCs w:val="32"/>
          <w:u w:val="thick"/>
          <w:lang w:val="en-US"/>
        </w:rPr>
      </w:pPr>
      <w:r w:rsidRPr="0067082F">
        <w:t>Waste Collection Service Scheduling System is an electronic system designed to organize and schedule waste collection services. It allows users to request waste collection, select locations and suitable times, and track their requests. The system helps improve service efficiency, reduce delays, and keep the environment clean.</w:t>
      </w:r>
    </w:p>
    <w:p w14:paraId="2774ED22" w14:textId="77777777" w:rsidR="00850F3B" w:rsidRDefault="00850F3B" w:rsidP="00B74BCB">
      <w:pPr>
        <w:rPr>
          <w:sz w:val="28"/>
          <w:szCs w:val="28"/>
          <w:lang w:val="en-US"/>
        </w:rPr>
      </w:pPr>
    </w:p>
    <w:p w14:paraId="4BBA086B" w14:textId="77777777" w:rsidR="00850F3B" w:rsidRDefault="00850F3B">
      <w:pPr>
        <w:rPr>
          <w:sz w:val="28"/>
          <w:szCs w:val="28"/>
          <w:lang w:val="en-US"/>
        </w:rPr>
      </w:pPr>
      <w:r>
        <w:rPr>
          <w:sz w:val="28"/>
          <w:szCs w:val="28"/>
          <w:lang w:val="en-US"/>
        </w:rPr>
        <w:br w:type="page"/>
      </w:r>
    </w:p>
    <w:p w14:paraId="3AE1CD42" w14:textId="77777777" w:rsidR="00850F3B" w:rsidRPr="003D1A46" w:rsidRDefault="00850F3B" w:rsidP="00AF7A8B">
      <w:pPr>
        <w:bidi/>
        <w:jc w:val="center"/>
        <w:rPr>
          <w:sz w:val="40"/>
          <w:szCs w:val="40"/>
          <w:u w:val="thick"/>
          <w:lang w:val="en-US" w:bidi="ar-EG"/>
        </w:rPr>
      </w:pPr>
      <w:r>
        <w:rPr>
          <w:sz w:val="40"/>
          <w:szCs w:val="40"/>
          <w:u w:val="thick"/>
          <w:lang w:val="en-US" w:bidi="ar-EG"/>
        </w:rPr>
        <w:lastRenderedPageBreak/>
        <w:t>System Request</w:t>
      </w:r>
    </w:p>
    <w:tbl>
      <w:tblPr>
        <w:tblW w:w="10403"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03"/>
      </w:tblGrid>
      <w:tr w:rsidR="00850F3B" w14:paraId="34E9240E" w14:textId="77777777" w:rsidTr="00291FFF">
        <w:trPr>
          <w:trHeight w:val="521"/>
        </w:trPr>
        <w:tc>
          <w:tcPr>
            <w:tcW w:w="10403" w:type="dxa"/>
            <w:shd w:val="clear" w:color="auto" w:fill="8EAADB" w:themeFill="accent1" w:themeFillTint="99"/>
          </w:tcPr>
          <w:p w14:paraId="038C3565" w14:textId="77777777" w:rsidR="00850F3B" w:rsidRDefault="00850F3B" w:rsidP="00EB3158">
            <w:pPr>
              <w:ind w:left="810"/>
              <w:rPr>
                <w:sz w:val="28"/>
                <w:szCs w:val="28"/>
                <w:lang w:val="en-US"/>
              </w:rPr>
            </w:pPr>
            <w:r w:rsidRPr="00291FFF">
              <w:rPr>
                <w:noProof/>
                <w:color w:val="FFFFFF" w:themeColor="background1"/>
                <w:sz w:val="28"/>
                <w:szCs w:val="28"/>
                <w:lang w:val="en-US"/>
              </w:rPr>
              <mc:AlternateContent>
                <mc:Choice Requires="wps">
                  <w:drawing>
                    <wp:anchor distT="0" distB="0" distL="114300" distR="114300" simplePos="0" relativeHeight="251659264" behindDoc="0" locked="0" layoutInCell="1" allowOverlap="1" wp14:anchorId="3A6DC6A2" wp14:editId="206A0F38">
                      <wp:simplePos x="0" y="0"/>
                      <wp:positionH relativeFrom="column">
                        <wp:posOffset>2362200</wp:posOffset>
                      </wp:positionH>
                      <wp:positionV relativeFrom="paragraph">
                        <wp:posOffset>384810</wp:posOffset>
                      </wp:positionV>
                      <wp:extent cx="11430" cy="5349240"/>
                      <wp:effectExtent l="0" t="0" r="26670" b="22860"/>
                      <wp:wrapNone/>
                      <wp:docPr id="2" name="Straight Connector 2"/>
                      <wp:cNvGraphicFramePr/>
                      <a:graphic xmlns:a="http://schemas.openxmlformats.org/drawingml/2006/main">
                        <a:graphicData uri="http://schemas.microsoft.com/office/word/2010/wordprocessingShape">
                          <wps:wsp>
                            <wps:cNvCnPr/>
                            <wps:spPr>
                              <a:xfrm flipH="1">
                                <a:off x="0" y="0"/>
                                <a:ext cx="11430" cy="5349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6AD769" id="Straight Connector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186pt,30.3pt" to="186.9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" strokecolor="black [3200]" strokeweight=".5pt">
                      <v:stroke joinstyle="miter"/>
                    </v:line>
                  </w:pict>
                </mc:Fallback>
              </mc:AlternateContent>
            </w:r>
            <w:r w:rsidRPr="00291FFF">
              <w:rPr>
                <w:color w:val="FFFFFF" w:themeColor="background1"/>
                <w:sz w:val="28"/>
                <w:szCs w:val="28"/>
                <w:lang w:val="en-US"/>
              </w:rPr>
              <w:t xml:space="preserve">                       </w:t>
            </w:r>
            <w:r w:rsidRPr="00291FFF">
              <w:rPr>
                <w:color w:val="FFFFFF" w:themeColor="background1"/>
                <w:sz w:val="32"/>
                <w:szCs w:val="32"/>
                <w:lang w:val="en-US"/>
              </w:rPr>
              <w:t>System Request -Waste collection Syste</w:t>
            </w:r>
            <w:r>
              <w:rPr>
                <w:color w:val="FFFFFF" w:themeColor="background1"/>
                <w:sz w:val="32"/>
                <w:szCs w:val="32"/>
                <w:lang w:val="en-US"/>
              </w:rPr>
              <w:t>m</w:t>
            </w:r>
          </w:p>
        </w:tc>
      </w:tr>
      <w:tr w:rsidR="00850F3B" w14:paraId="2E56A1D5" w14:textId="77777777" w:rsidTr="00C407C2">
        <w:trPr>
          <w:trHeight w:val="440"/>
        </w:trPr>
        <w:tc>
          <w:tcPr>
            <w:tcW w:w="10403" w:type="dxa"/>
            <w:shd w:val="clear" w:color="auto" w:fill="BDD6EE" w:themeFill="accent5" w:themeFillTint="66"/>
          </w:tcPr>
          <w:p w14:paraId="6F19080C" w14:textId="77777777" w:rsidR="00850F3B" w:rsidRPr="00C407C2" w:rsidRDefault="00850F3B" w:rsidP="00EB3158">
            <w:pPr>
              <w:ind w:left="810"/>
              <w:rPr>
                <w:color w:val="171717" w:themeColor="background2" w:themeShade="1A"/>
                <w:sz w:val="28"/>
                <w:szCs w:val="28"/>
                <w:lang w:val="en-US"/>
              </w:rPr>
            </w:pPr>
            <w:r w:rsidRPr="00C407C2">
              <w:rPr>
                <w:color w:val="171717" w:themeColor="background2" w:themeShade="1A"/>
                <w:sz w:val="28"/>
                <w:szCs w:val="28"/>
                <w:lang w:val="en-US"/>
              </w:rPr>
              <w:t>Project Sponsor:</w:t>
            </w:r>
            <w:r w:rsidRPr="00C407C2">
              <w:rPr>
                <w:color w:val="171717" w:themeColor="background2" w:themeShade="1A"/>
                <w:sz w:val="22"/>
                <w:szCs w:val="22"/>
                <w:lang w:val="en-US"/>
              </w:rPr>
              <w:t xml:space="preserve">                                 Sayed</w:t>
            </w:r>
          </w:p>
        </w:tc>
      </w:tr>
      <w:tr w:rsidR="00850F3B" w14:paraId="0CDE5F14" w14:textId="77777777" w:rsidTr="00C407C2">
        <w:trPr>
          <w:trHeight w:val="1664"/>
        </w:trPr>
        <w:tc>
          <w:tcPr>
            <w:tcW w:w="10403" w:type="dxa"/>
            <w:shd w:val="clear" w:color="auto" w:fill="BDD6EE" w:themeFill="accent5" w:themeFillTint="66"/>
          </w:tcPr>
          <w:p w14:paraId="4C8B2A64" w14:textId="77777777" w:rsidR="00850F3B" w:rsidRPr="00C407C2" w:rsidRDefault="00850F3B" w:rsidP="00EB3158">
            <w:pPr>
              <w:ind w:left="810"/>
              <w:jc w:val="lowKashida"/>
              <w:rPr>
                <w:color w:val="171717" w:themeColor="background2" w:themeShade="1A"/>
                <w:sz w:val="32"/>
                <w:szCs w:val="32"/>
                <w:lang w:val="en-US"/>
              </w:rPr>
            </w:pPr>
            <w:r w:rsidRPr="00C407C2">
              <w:rPr>
                <w:color w:val="171717" w:themeColor="background2" w:themeShade="1A"/>
                <w:sz w:val="28"/>
                <w:szCs w:val="28"/>
                <w:lang w:val="en-US"/>
              </w:rPr>
              <w:t>Business Need:</w:t>
            </w:r>
            <w:r w:rsidRPr="00C407C2">
              <w:rPr>
                <w:color w:val="171717" w:themeColor="background2" w:themeShade="1A"/>
                <w:sz w:val="22"/>
                <w:szCs w:val="22"/>
                <w:lang w:val="en-US"/>
              </w:rPr>
              <w:t xml:space="preserve">   </w:t>
            </w:r>
            <w:r w:rsidRPr="00C407C2">
              <w:rPr>
                <w:color w:val="171717" w:themeColor="background2" w:themeShade="1A"/>
                <w:sz w:val="32"/>
                <w:szCs w:val="32"/>
                <w:lang w:val="en-US"/>
              </w:rPr>
              <w:t xml:space="preserve">                      </w:t>
            </w:r>
            <w:r w:rsidRPr="00C407C2">
              <w:rPr>
                <w:color w:val="171717" w:themeColor="background2" w:themeShade="1A"/>
                <w:sz w:val="22"/>
                <w:szCs w:val="22"/>
                <w:lang w:val="en-US"/>
              </w:rPr>
              <w:t>1-Reduce missed pickups.</w:t>
            </w:r>
          </w:p>
          <w:p w14:paraId="11E61925" w14:textId="77777777" w:rsidR="00850F3B" w:rsidRPr="00C407C2" w:rsidRDefault="00850F3B" w:rsidP="00EB3158">
            <w:pPr>
              <w:ind w:left="810"/>
              <w:jc w:val="lowKashida"/>
              <w:rPr>
                <w:color w:val="171717" w:themeColor="background2" w:themeShade="1A"/>
                <w:sz w:val="22"/>
                <w:szCs w:val="22"/>
                <w:lang w:val="en-US"/>
              </w:rPr>
            </w:pPr>
            <w:r w:rsidRPr="00C407C2">
              <w:rPr>
                <w:color w:val="171717" w:themeColor="background2" w:themeShade="1A"/>
                <w:sz w:val="28"/>
                <w:szCs w:val="28"/>
                <w:lang w:val="en-US"/>
              </w:rPr>
              <w:t xml:space="preserve">                                                       </w:t>
            </w:r>
            <w:r w:rsidRPr="00C407C2">
              <w:rPr>
                <w:color w:val="171717" w:themeColor="background2" w:themeShade="1A"/>
                <w:sz w:val="22"/>
                <w:szCs w:val="22"/>
                <w:lang w:val="en-US"/>
              </w:rPr>
              <w:t>2-Dispense with paper schedules and phone calls.</w:t>
            </w:r>
          </w:p>
          <w:p w14:paraId="435F599D" w14:textId="77777777" w:rsidR="00850F3B" w:rsidRPr="00C407C2" w:rsidRDefault="00850F3B" w:rsidP="00EB3158">
            <w:pPr>
              <w:ind w:left="810"/>
              <w:jc w:val="lowKashida"/>
              <w:rPr>
                <w:color w:val="171717" w:themeColor="background2" w:themeShade="1A"/>
                <w:sz w:val="22"/>
                <w:szCs w:val="22"/>
                <w:lang w:val="en-US"/>
              </w:rPr>
            </w:pPr>
            <w:r w:rsidRPr="00C407C2">
              <w:rPr>
                <w:color w:val="171717" w:themeColor="background2" w:themeShade="1A"/>
                <w:sz w:val="22"/>
                <w:szCs w:val="22"/>
                <w:lang w:val="en-US"/>
              </w:rPr>
              <w:t xml:space="preserve">                                                                      3-Make collection schedules available to all residents.</w:t>
            </w:r>
          </w:p>
          <w:p w14:paraId="3BFDA637" w14:textId="77777777" w:rsidR="00850F3B" w:rsidRPr="00C407C2" w:rsidRDefault="00850F3B" w:rsidP="00EB3158">
            <w:pPr>
              <w:ind w:left="810"/>
              <w:jc w:val="lowKashida"/>
              <w:rPr>
                <w:color w:val="171717" w:themeColor="background2" w:themeShade="1A"/>
                <w:sz w:val="28"/>
                <w:szCs w:val="28"/>
                <w:lang w:val="en-US"/>
              </w:rPr>
            </w:pPr>
            <w:r w:rsidRPr="00C407C2">
              <w:rPr>
                <w:color w:val="171717" w:themeColor="background2" w:themeShade="1A"/>
                <w:sz w:val="22"/>
                <w:szCs w:val="22"/>
                <w:lang w:val="en-US"/>
              </w:rPr>
              <w:t xml:space="preserve">                                                                      4-Handle complaints faster</w:t>
            </w:r>
          </w:p>
        </w:tc>
      </w:tr>
      <w:tr w:rsidR="00850F3B" w14:paraId="2CD4AAA8" w14:textId="77777777" w:rsidTr="00C407C2">
        <w:trPr>
          <w:trHeight w:val="1646"/>
        </w:trPr>
        <w:tc>
          <w:tcPr>
            <w:tcW w:w="10403" w:type="dxa"/>
            <w:shd w:val="clear" w:color="auto" w:fill="BDD6EE" w:themeFill="accent5" w:themeFillTint="66"/>
          </w:tcPr>
          <w:p w14:paraId="49F2469A" w14:textId="77777777" w:rsidR="00850F3B" w:rsidRPr="00C407C2" w:rsidRDefault="00850F3B" w:rsidP="00EB3158">
            <w:pPr>
              <w:ind w:left="810"/>
              <w:jc w:val="lowKashida"/>
              <w:rPr>
                <w:color w:val="171717" w:themeColor="background2" w:themeShade="1A"/>
                <w:sz w:val="22"/>
                <w:szCs w:val="22"/>
                <w:lang w:val="en-US"/>
              </w:rPr>
            </w:pPr>
            <w:r w:rsidRPr="00C407C2">
              <w:rPr>
                <w:color w:val="171717" w:themeColor="background2" w:themeShade="1A"/>
                <w:sz w:val="28"/>
                <w:szCs w:val="28"/>
                <w:lang w:val="en-US"/>
              </w:rPr>
              <w:t xml:space="preserve">Business Requirements:            </w:t>
            </w:r>
            <w:r w:rsidRPr="00C407C2">
              <w:rPr>
                <w:color w:val="171717" w:themeColor="background2" w:themeShade="1A"/>
                <w:sz w:val="22"/>
                <w:szCs w:val="22"/>
                <w:lang w:val="en-US"/>
              </w:rPr>
              <w:t>1-Mange schedules by zone and waste type.</w:t>
            </w:r>
          </w:p>
          <w:p w14:paraId="6E8B4E98" w14:textId="77777777" w:rsidR="00850F3B" w:rsidRPr="00C407C2" w:rsidRDefault="00850F3B" w:rsidP="00EB3158">
            <w:pPr>
              <w:ind w:left="810"/>
              <w:jc w:val="lowKashida"/>
              <w:rPr>
                <w:color w:val="171717" w:themeColor="background2" w:themeShade="1A"/>
                <w:sz w:val="22"/>
                <w:szCs w:val="22"/>
                <w:lang w:val="en-US"/>
              </w:rPr>
            </w:pPr>
            <w:r w:rsidRPr="00C407C2">
              <w:rPr>
                <w:color w:val="171717" w:themeColor="background2" w:themeShade="1A"/>
                <w:sz w:val="22"/>
                <w:szCs w:val="22"/>
                <w:lang w:val="en-US"/>
              </w:rPr>
              <w:t xml:space="preserve">                                                                      2-Assign vehicles and crews to routs.</w:t>
            </w:r>
          </w:p>
          <w:p w14:paraId="71531673" w14:textId="77777777" w:rsidR="00850F3B" w:rsidRPr="00C407C2" w:rsidRDefault="00850F3B" w:rsidP="00EB3158">
            <w:pPr>
              <w:ind w:left="810"/>
              <w:jc w:val="lowKashida"/>
              <w:rPr>
                <w:color w:val="171717" w:themeColor="background2" w:themeShade="1A"/>
                <w:sz w:val="22"/>
                <w:szCs w:val="22"/>
                <w:lang w:val="en-US"/>
              </w:rPr>
            </w:pPr>
            <w:r w:rsidRPr="00C407C2">
              <w:rPr>
                <w:color w:val="171717" w:themeColor="background2" w:themeShade="1A"/>
                <w:sz w:val="22"/>
                <w:szCs w:val="22"/>
                <w:lang w:val="en-US"/>
              </w:rPr>
              <w:t xml:space="preserve">                                                                      3-Send pickup reminders to residents.</w:t>
            </w:r>
          </w:p>
          <w:p w14:paraId="1B913616" w14:textId="77777777" w:rsidR="00850F3B" w:rsidRPr="00C407C2" w:rsidRDefault="00850F3B" w:rsidP="00EB3158">
            <w:pPr>
              <w:ind w:left="810"/>
              <w:jc w:val="lowKashida"/>
              <w:rPr>
                <w:color w:val="171717" w:themeColor="background2" w:themeShade="1A"/>
                <w:sz w:val="28"/>
                <w:szCs w:val="28"/>
                <w:lang w:val="en-US"/>
              </w:rPr>
            </w:pPr>
            <w:r w:rsidRPr="00C407C2">
              <w:rPr>
                <w:color w:val="171717" w:themeColor="background2" w:themeShade="1A"/>
                <w:sz w:val="22"/>
                <w:szCs w:val="22"/>
                <w:lang w:val="en-US"/>
              </w:rPr>
              <w:t xml:space="preserve">                                                                      4-Provide online requests and complains.</w:t>
            </w:r>
          </w:p>
        </w:tc>
      </w:tr>
      <w:tr w:rsidR="00850F3B" w14:paraId="35FA4686" w14:textId="77777777" w:rsidTr="00C407C2">
        <w:trPr>
          <w:trHeight w:val="1658"/>
        </w:trPr>
        <w:tc>
          <w:tcPr>
            <w:tcW w:w="10403" w:type="dxa"/>
            <w:shd w:val="clear" w:color="auto" w:fill="BDD6EE" w:themeFill="accent5" w:themeFillTint="66"/>
          </w:tcPr>
          <w:p w14:paraId="75A3BF80" w14:textId="77777777" w:rsidR="00850F3B" w:rsidRPr="00C407C2" w:rsidRDefault="00850F3B" w:rsidP="00EB3158">
            <w:pPr>
              <w:ind w:left="810"/>
              <w:jc w:val="lowKashida"/>
              <w:rPr>
                <w:color w:val="171717" w:themeColor="background2" w:themeShade="1A"/>
                <w:sz w:val="22"/>
                <w:szCs w:val="22"/>
                <w:lang w:val="en-US"/>
              </w:rPr>
            </w:pPr>
            <w:r w:rsidRPr="00C407C2">
              <w:rPr>
                <w:color w:val="171717" w:themeColor="background2" w:themeShade="1A"/>
                <w:sz w:val="28"/>
                <w:szCs w:val="28"/>
                <w:lang w:val="en-US"/>
              </w:rPr>
              <w:t xml:space="preserve">Business Value:                           </w:t>
            </w:r>
            <w:r w:rsidRPr="00C407C2">
              <w:rPr>
                <w:color w:val="171717" w:themeColor="background2" w:themeShade="1A"/>
                <w:sz w:val="22"/>
                <w:szCs w:val="22"/>
                <w:lang w:val="en-US"/>
              </w:rPr>
              <w:t>1-Saving fuel and cost.</w:t>
            </w:r>
          </w:p>
          <w:p w14:paraId="25F694DA" w14:textId="77777777" w:rsidR="00850F3B" w:rsidRPr="00C407C2" w:rsidRDefault="00850F3B" w:rsidP="00EB3158">
            <w:pPr>
              <w:ind w:left="810"/>
              <w:jc w:val="lowKashida"/>
              <w:rPr>
                <w:color w:val="171717" w:themeColor="background2" w:themeShade="1A"/>
                <w:sz w:val="22"/>
                <w:szCs w:val="22"/>
                <w:lang w:val="en-US"/>
              </w:rPr>
            </w:pPr>
            <w:r w:rsidRPr="00C407C2">
              <w:rPr>
                <w:color w:val="171717" w:themeColor="background2" w:themeShade="1A"/>
                <w:sz w:val="22"/>
                <w:szCs w:val="22"/>
                <w:lang w:val="en-US"/>
              </w:rPr>
              <w:t xml:space="preserve">                                                                      2-Saving time.</w:t>
            </w:r>
          </w:p>
          <w:p w14:paraId="7FB932B4" w14:textId="77777777" w:rsidR="00850F3B" w:rsidRPr="00C407C2" w:rsidRDefault="00850F3B" w:rsidP="00EB3158">
            <w:pPr>
              <w:ind w:left="810"/>
              <w:jc w:val="lowKashida"/>
              <w:rPr>
                <w:color w:val="171717" w:themeColor="background2" w:themeShade="1A"/>
                <w:sz w:val="22"/>
                <w:szCs w:val="22"/>
                <w:lang w:val="en-US"/>
              </w:rPr>
            </w:pPr>
            <w:r w:rsidRPr="00C407C2">
              <w:rPr>
                <w:color w:val="171717" w:themeColor="background2" w:themeShade="1A"/>
                <w:sz w:val="22"/>
                <w:szCs w:val="22"/>
                <w:lang w:val="en-US"/>
              </w:rPr>
              <w:t xml:space="preserve">                                                                      3-Saving effort.</w:t>
            </w:r>
          </w:p>
          <w:p w14:paraId="7EDB167A" w14:textId="77777777" w:rsidR="00850F3B" w:rsidRPr="00C407C2" w:rsidRDefault="00850F3B" w:rsidP="00EB3158">
            <w:pPr>
              <w:ind w:left="810"/>
              <w:jc w:val="lowKashida"/>
              <w:rPr>
                <w:color w:val="171717" w:themeColor="background2" w:themeShade="1A"/>
                <w:sz w:val="28"/>
                <w:szCs w:val="28"/>
                <w:lang w:val="en-US"/>
              </w:rPr>
            </w:pPr>
            <w:r w:rsidRPr="00C407C2">
              <w:rPr>
                <w:color w:val="171717" w:themeColor="background2" w:themeShade="1A"/>
                <w:sz w:val="22"/>
                <w:szCs w:val="22"/>
                <w:lang w:val="en-US"/>
              </w:rPr>
              <w:t xml:space="preserve">                                                                      4-Higher resident satisfaction.</w:t>
            </w:r>
          </w:p>
        </w:tc>
      </w:tr>
      <w:tr w:rsidR="00850F3B" w14:paraId="0B141C4D" w14:textId="77777777" w:rsidTr="00C407C2">
        <w:trPr>
          <w:trHeight w:val="2464"/>
        </w:trPr>
        <w:tc>
          <w:tcPr>
            <w:tcW w:w="10403" w:type="dxa"/>
            <w:shd w:val="clear" w:color="auto" w:fill="BDD6EE" w:themeFill="accent5" w:themeFillTint="66"/>
          </w:tcPr>
          <w:p w14:paraId="5D70546D" w14:textId="77777777" w:rsidR="00850F3B" w:rsidRPr="00C407C2" w:rsidRDefault="00850F3B" w:rsidP="00EB3158">
            <w:pPr>
              <w:ind w:left="810"/>
              <w:jc w:val="lowKashida"/>
              <w:rPr>
                <w:color w:val="171717" w:themeColor="background2" w:themeShade="1A"/>
                <w:sz w:val="22"/>
                <w:szCs w:val="22"/>
                <w:lang w:val="en-US"/>
              </w:rPr>
            </w:pPr>
            <w:r w:rsidRPr="00C407C2">
              <w:rPr>
                <w:color w:val="171717" w:themeColor="background2" w:themeShade="1A"/>
                <w:sz w:val="28"/>
                <w:szCs w:val="28"/>
                <w:lang w:val="en-US"/>
              </w:rPr>
              <w:t xml:space="preserve">Special Issues or                         </w:t>
            </w:r>
            <w:r w:rsidRPr="00C407C2">
              <w:rPr>
                <w:color w:val="171717" w:themeColor="background2" w:themeShade="1A"/>
                <w:sz w:val="22"/>
                <w:szCs w:val="22"/>
                <w:lang w:val="en-US"/>
              </w:rPr>
              <w:t>1-Drivers need internet and mobile access.</w:t>
            </w:r>
          </w:p>
          <w:p w14:paraId="3963B9F5" w14:textId="77777777" w:rsidR="00850F3B" w:rsidRPr="00C407C2" w:rsidRDefault="00850F3B" w:rsidP="00EB3158">
            <w:pPr>
              <w:ind w:left="810"/>
              <w:jc w:val="lowKashida"/>
              <w:rPr>
                <w:color w:val="171717" w:themeColor="background2" w:themeShade="1A"/>
                <w:sz w:val="22"/>
                <w:szCs w:val="22"/>
                <w:lang w:val="en-US"/>
              </w:rPr>
            </w:pPr>
            <w:r w:rsidRPr="00C407C2">
              <w:rPr>
                <w:color w:val="171717" w:themeColor="background2" w:themeShade="1A"/>
                <w:sz w:val="28"/>
                <w:szCs w:val="28"/>
                <w:lang w:val="en-US"/>
              </w:rPr>
              <w:t xml:space="preserve">Constrains:                                   </w:t>
            </w:r>
            <w:r w:rsidRPr="00C407C2">
              <w:rPr>
                <w:color w:val="171717" w:themeColor="background2" w:themeShade="1A"/>
                <w:sz w:val="22"/>
                <w:szCs w:val="22"/>
                <w:lang w:val="en-US"/>
              </w:rPr>
              <w:t>2-Needs accurate address and zone data.</w:t>
            </w:r>
          </w:p>
          <w:p w14:paraId="41E1B61C" w14:textId="77777777" w:rsidR="00850F3B" w:rsidRPr="00C407C2" w:rsidRDefault="00850F3B" w:rsidP="00EB3158">
            <w:pPr>
              <w:ind w:left="810"/>
              <w:rPr>
                <w:color w:val="171717" w:themeColor="background2" w:themeShade="1A"/>
                <w:sz w:val="28"/>
                <w:szCs w:val="28"/>
                <w:lang w:val="en-US"/>
              </w:rPr>
            </w:pPr>
            <w:r w:rsidRPr="00C407C2">
              <w:rPr>
                <w:color w:val="171717" w:themeColor="background2" w:themeShade="1A"/>
                <w:sz w:val="22"/>
                <w:szCs w:val="22"/>
                <w:lang w:val="en-US"/>
              </w:rPr>
              <w:t xml:space="preserve">                                                                      3-Staff training is required.</w:t>
            </w:r>
          </w:p>
        </w:tc>
      </w:tr>
    </w:tbl>
    <w:p w14:paraId="1D8E7E6E" w14:textId="77777777" w:rsidR="00850F3B" w:rsidRDefault="00850F3B">
      <w:pPr>
        <w:spacing w:before="240" w:after="360"/>
        <w:jc w:val="center"/>
      </w:pPr>
      <w:r>
        <w:rPr>
          <w:rFonts w:ascii="Calibri" w:eastAsia="Calibri" w:hAnsi="Calibri" w:cs="Calibri"/>
          <w:b/>
          <w:bCs/>
          <w:sz w:val="32"/>
          <w:szCs w:val="32"/>
          <w:u w:val="single"/>
        </w:rPr>
        <w:t>Feasibility Analysis</w:t>
      </w:r>
    </w:p>
    <w:p w14:paraId="7E950E3C" w14:textId="77777777" w:rsidR="00850F3B" w:rsidRDefault="00850F3B">
      <w:pPr>
        <w:spacing w:before="200" w:after="140"/>
      </w:pPr>
      <w:r>
        <w:rPr>
          <w:rFonts w:ascii="Calibri" w:eastAsia="Calibri" w:hAnsi="Calibri" w:cs="Calibri"/>
          <w:u w:val="single"/>
        </w:rPr>
        <w:t>Technical Feasibility</w:t>
      </w:r>
    </w:p>
    <w:p w14:paraId="3750108E" w14:textId="77777777" w:rsidR="00850F3B" w:rsidRDefault="00850F3B" w:rsidP="00E21A8C">
      <w:pPr>
        <w:pStyle w:val="ListParagraph"/>
        <w:numPr>
          <w:ilvl w:val="0"/>
          <w:numId w:val="3"/>
        </w:numPr>
        <w:spacing w:after="100" w:line="300" w:lineRule="auto"/>
      </w:pPr>
      <w:r>
        <w:rPr>
          <w:rFonts w:ascii="Calibri" w:eastAsia="Calibri" w:hAnsi="Calibri" w:cs="Calibri"/>
        </w:rPr>
        <w:t>We need to design the front end using HTML, CSS, and JavaScript (or a framework like React).</w:t>
      </w:r>
    </w:p>
    <w:p w14:paraId="1597DBB3" w14:textId="77777777" w:rsidR="00850F3B" w:rsidRDefault="00850F3B" w:rsidP="00E21A8C">
      <w:pPr>
        <w:pStyle w:val="ListParagraph"/>
        <w:numPr>
          <w:ilvl w:val="0"/>
          <w:numId w:val="3"/>
        </w:numPr>
        <w:spacing w:after="100" w:line="300" w:lineRule="auto"/>
      </w:pPr>
      <w:r>
        <w:rPr>
          <w:rFonts w:ascii="Calibri" w:eastAsia="Calibri" w:hAnsi="Calibri" w:cs="Calibri"/>
        </w:rPr>
        <w:t>We need a back-end such as Node.js, Django, or Laravel with a MySQL or PostgreSQL database.</w:t>
      </w:r>
    </w:p>
    <w:p w14:paraId="7DD419C5" w14:textId="77777777" w:rsidR="00850F3B" w:rsidRDefault="00850F3B" w:rsidP="00E21A8C">
      <w:pPr>
        <w:pStyle w:val="ListParagraph"/>
        <w:numPr>
          <w:ilvl w:val="0"/>
          <w:numId w:val="3"/>
        </w:numPr>
        <w:spacing w:after="100" w:line="300" w:lineRule="auto"/>
      </w:pPr>
      <w:r>
        <w:rPr>
          <w:rFonts w:ascii="Calibri" w:eastAsia="Calibri" w:hAnsi="Calibri" w:cs="Calibri"/>
        </w:rPr>
        <w:t>We need to make it work online when users are connected to the internet, with a mobile-friendly screen for drivers.</w:t>
      </w:r>
    </w:p>
    <w:p w14:paraId="4CEDA02A" w14:textId="77777777" w:rsidR="00850F3B" w:rsidRDefault="00850F3B" w:rsidP="00E21A8C">
      <w:pPr>
        <w:pStyle w:val="ListParagraph"/>
        <w:numPr>
          <w:ilvl w:val="0"/>
          <w:numId w:val="3"/>
        </w:numPr>
        <w:spacing w:after="100" w:line="300" w:lineRule="auto"/>
      </w:pPr>
      <w:r>
        <w:rPr>
          <w:rFonts w:ascii="Calibri" w:eastAsia="Calibri" w:hAnsi="Calibri" w:cs="Calibri"/>
        </w:rPr>
        <w:t>We need to connect it to an SMS/email gateway to send pickup reminders and rescheduling alerts.</w:t>
      </w:r>
    </w:p>
    <w:p w14:paraId="53264000" w14:textId="77777777" w:rsidR="00850F3B" w:rsidRDefault="00850F3B">
      <w:pPr>
        <w:spacing w:before="200" w:after="140"/>
      </w:pPr>
      <w:r>
        <w:rPr>
          <w:rFonts w:ascii="Calibri" w:eastAsia="Calibri" w:hAnsi="Calibri" w:cs="Calibri"/>
          <w:u w:val="single"/>
        </w:rPr>
        <w:t>Economic Feasibility</w:t>
      </w:r>
    </w:p>
    <w:p w14:paraId="7D722A8B" w14:textId="77777777" w:rsidR="00850F3B" w:rsidRDefault="00850F3B" w:rsidP="00E21A8C">
      <w:pPr>
        <w:pStyle w:val="ListParagraph"/>
        <w:numPr>
          <w:ilvl w:val="0"/>
          <w:numId w:val="4"/>
        </w:numPr>
        <w:spacing w:after="100" w:line="300" w:lineRule="auto"/>
      </w:pPr>
      <w:r>
        <w:rPr>
          <w:rFonts w:ascii="Calibri" w:eastAsia="Calibri" w:hAnsi="Calibri" w:cs="Calibri"/>
        </w:rPr>
        <w:lastRenderedPageBreak/>
        <w:t>The benefit of this project will be acceptable.</w:t>
      </w:r>
    </w:p>
    <w:p w14:paraId="1FD721F1" w14:textId="77777777" w:rsidR="00850F3B" w:rsidRDefault="00850F3B" w:rsidP="00E21A8C">
      <w:pPr>
        <w:pStyle w:val="ListParagraph"/>
        <w:numPr>
          <w:ilvl w:val="0"/>
          <w:numId w:val="4"/>
        </w:numPr>
        <w:spacing w:after="100" w:line="300" w:lineRule="auto"/>
      </w:pPr>
      <w:r>
        <w:rPr>
          <w:rFonts w:ascii="Calibri" w:eastAsia="Calibri" w:hAnsi="Calibri" w:cs="Calibri"/>
        </w:rPr>
        <w:t>The main costs are software, hardware, training, and maintenance, estimated between $6,300 and $11,800 in the first year.</w:t>
      </w:r>
    </w:p>
    <w:p w14:paraId="1B3DCF61" w14:textId="77777777" w:rsidR="00850F3B" w:rsidRDefault="00850F3B" w:rsidP="00E21A8C">
      <w:pPr>
        <w:pStyle w:val="ListParagraph"/>
        <w:numPr>
          <w:ilvl w:val="0"/>
          <w:numId w:val="4"/>
        </w:numPr>
        <w:spacing w:after="100" w:line="300" w:lineRule="auto"/>
      </w:pPr>
      <w:r>
        <w:rPr>
          <w:rFonts w:ascii="Calibri" w:eastAsia="Calibri" w:hAnsi="Calibri" w:cs="Calibri"/>
        </w:rPr>
        <w:t>The estimated annual benefits and savings are about $12,800, from fewer repeat trips, less paperwork, and fewer scheduling errors.</w:t>
      </w:r>
    </w:p>
    <w:p w14:paraId="2D4971E3" w14:textId="77777777" w:rsidR="00850F3B" w:rsidRDefault="00850F3B" w:rsidP="00E21A8C">
      <w:pPr>
        <w:pStyle w:val="ListParagraph"/>
        <w:numPr>
          <w:ilvl w:val="0"/>
          <w:numId w:val="4"/>
        </w:numPr>
        <w:spacing w:after="100" w:line="300" w:lineRule="auto"/>
      </w:pPr>
      <w:r>
        <w:rPr>
          <w:rFonts w:ascii="Calibri" w:eastAsia="Calibri" w:hAnsi="Calibri" w:cs="Calibri"/>
        </w:rPr>
        <w:t>The system pays for itself in about 6 to 11 months, so the cost of developing it is reasonable.</w:t>
      </w:r>
    </w:p>
    <w:p w14:paraId="75A2ED66" w14:textId="77777777" w:rsidR="00850F3B" w:rsidRDefault="00850F3B">
      <w:pPr>
        <w:spacing w:before="200" w:after="140"/>
      </w:pPr>
      <w:r>
        <w:rPr>
          <w:rFonts w:ascii="Calibri" w:eastAsia="Calibri" w:hAnsi="Calibri" w:cs="Calibri"/>
          <w:u w:val="single"/>
        </w:rPr>
        <w:t>Organizational Feasibility</w:t>
      </w:r>
    </w:p>
    <w:p w14:paraId="067A5D64" w14:textId="77777777" w:rsidR="00850F3B" w:rsidRDefault="00850F3B">
      <w:pPr>
        <w:spacing w:before="60" w:after="140"/>
        <w:ind w:left="140"/>
      </w:pPr>
      <w:r>
        <w:rPr>
          <w:rFonts w:ascii="Calibri" w:eastAsia="Calibri" w:hAnsi="Calibri" w:cs="Calibri"/>
        </w:rPr>
        <w:t>Organizational Feasibility Analysis includes the assessment of:</w:t>
      </w:r>
    </w:p>
    <w:p w14:paraId="1F5D7835" w14:textId="77777777" w:rsidR="00850F3B" w:rsidRDefault="00850F3B" w:rsidP="00E21A8C">
      <w:pPr>
        <w:pStyle w:val="ListParagraph"/>
        <w:numPr>
          <w:ilvl w:val="0"/>
          <w:numId w:val="5"/>
        </w:numPr>
        <w:spacing w:after="100" w:line="300" w:lineRule="auto"/>
      </w:pPr>
      <w:r>
        <w:rPr>
          <w:rFonts w:ascii="Calibri" w:eastAsia="Calibri" w:hAnsi="Calibri" w:cs="Calibri"/>
        </w:rPr>
        <w:t>Management prowess: the sanitation department management is able to supervise the project and lead the change from manual to automated scheduling.</w:t>
      </w:r>
    </w:p>
    <w:p w14:paraId="5FD9498A" w14:textId="77777777" w:rsidR="00850F3B" w:rsidRDefault="00850F3B" w:rsidP="00E21A8C">
      <w:pPr>
        <w:pStyle w:val="ListParagraph"/>
        <w:numPr>
          <w:ilvl w:val="0"/>
          <w:numId w:val="5"/>
        </w:numPr>
        <w:spacing w:after="100" w:line="300" w:lineRule="auto"/>
      </w:pPr>
      <w:r>
        <w:rPr>
          <w:rFonts w:ascii="Calibri" w:eastAsia="Calibri" w:hAnsi="Calibri" w:cs="Calibri"/>
        </w:rPr>
        <w:t>Resource sufficiency: nonfinancial resources such as human resources (administrators, drivers, crews), equipment (server, smartphones or tablets for drivers), and facilities are available or can be provided.</w:t>
      </w:r>
    </w:p>
    <w:p w14:paraId="2DE72D7E" w14:textId="77777777" w:rsidR="00850F3B" w:rsidRDefault="00850F3B" w:rsidP="00E21A8C">
      <w:pPr>
        <w:pStyle w:val="ListParagraph"/>
        <w:numPr>
          <w:ilvl w:val="0"/>
          <w:numId w:val="5"/>
        </w:numPr>
        <w:spacing w:after="100" w:line="300" w:lineRule="auto"/>
      </w:pPr>
      <w:r>
        <w:rPr>
          <w:rFonts w:ascii="Calibri" w:eastAsia="Calibri" w:hAnsi="Calibri" w:cs="Calibri"/>
        </w:rPr>
        <w:t>Staff readiness: administrators and drivers need short training sessions, and the interface will be simple to make adoption easy.</w:t>
      </w:r>
    </w:p>
    <w:p w14:paraId="18C90601" w14:textId="77777777" w:rsidR="00850F3B" w:rsidRDefault="00850F3B" w:rsidP="00E21A8C">
      <w:pPr>
        <w:pStyle w:val="ListParagraph"/>
        <w:numPr>
          <w:ilvl w:val="0"/>
          <w:numId w:val="5"/>
        </w:numPr>
        <w:spacing w:after="100" w:line="300" w:lineRule="auto"/>
      </w:pPr>
      <w:r>
        <w:rPr>
          <w:rFonts w:ascii="Calibri" w:eastAsia="Calibri" w:hAnsi="Calibri" w:cs="Calibri"/>
        </w:rPr>
        <w:t>Resident acceptance: residents benefit from clear schedules and SMS/email reminders, so they are likely to accept the system.</w:t>
      </w:r>
    </w:p>
    <w:p w14:paraId="72F815EC" w14:textId="77777777" w:rsidR="00850F3B" w:rsidRDefault="00850F3B">
      <w:pPr>
        <w:pageBreakBefore/>
        <w:spacing w:before="240" w:after="360"/>
        <w:jc w:val="center"/>
      </w:pPr>
      <w:r>
        <w:rPr>
          <w:rFonts w:ascii="Calibri" w:eastAsia="Calibri" w:hAnsi="Calibri" w:cs="Calibri"/>
          <w:b/>
          <w:bCs/>
          <w:sz w:val="32"/>
          <w:szCs w:val="32"/>
          <w:u w:val="single"/>
        </w:rPr>
        <w:lastRenderedPageBreak/>
        <w:t>Time Estimation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56"/>
        <w:gridCol w:w="1756"/>
        <w:gridCol w:w="1757"/>
        <w:gridCol w:w="1757"/>
      </w:tblGrid>
      <w:tr w:rsidR="00850F3B" w14:paraId="439C4805" w14:textId="77777777">
        <w:tc>
          <w:tcPr>
            <w:tcW w:w="2000" w:type="dxa"/>
            <w:tcBorders>
              <w:top w:val="single" w:sz="6" w:space="0" w:color="FFFFFF"/>
              <w:left w:val="single" w:sz="6" w:space="0" w:color="FFFFFF"/>
              <w:bottom w:val="single" w:sz="6" w:space="0" w:color="FFFFFF"/>
              <w:right w:val="single" w:sz="6" w:space="0" w:color="FFFFFF"/>
            </w:tcBorders>
            <w:shd w:val="clear" w:color="auto" w:fill="4F81BD"/>
            <w:tcMar>
              <w:top w:w="100" w:type="dxa"/>
              <w:left w:w="120" w:type="dxa"/>
              <w:bottom w:w="100" w:type="dxa"/>
              <w:right w:w="100" w:type="dxa"/>
            </w:tcMar>
          </w:tcPr>
          <w:p w14:paraId="326DFC77" w14:textId="77777777" w:rsidR="00850F3B" w:rsidRDefault="00850F3B"/>
        </w:tc>
        <w:tc>
          <w:tcPr>
            <w:tcW w:w="1756" w:type="dxa"/>
            <w:tcBorders>
              <w:top w:val="single" w:sz="6" w:space="0" w:color="FFFFFF"/>
              <w:left w:val="single" w:sz="6" w:space="0" w:color="FFFFFF"/>
              <w:bottom w:val="single" w:sz="6" w:space="0" w:color="FFFFFF"/>
              <w:right w:val="single" w:sz="6" w:space="0" w:color="FFFFFF"/>
            </w:tcBorders>
            <w:shd w:val="clear" w:color="auto" w:fill="4F81BD"/>
            <w:tcMar>
              <w:top w:w="100" w:type="dxa"/>
              <w:left w:w="120" w:type="dxa"/>
              <w:bottom w:w="100" w:type="dxa"/>
              <w:right w:w="100" w:type="dxa"/>
            </w:tcMar>
          </w:tcPr>
          <w:p w14:paraId="407B3347" w14:textId="77777777" w:rsidR="00850F3B" w:rsidRDefault="00850F3B">
            <w:r>
              <w:rPr>
                <w:rFonts w:ascii="Calibri" w:eastAsia="Calibri" w:hAnsi="Calibri" w:cs="Calibri"/>
                <w:b/>
                <w:bCs/>
                <w:color w:val="FFFFFF"/>
                <w:sz w:val="22"/>
                <w:szCs w:val="22"/>
              </w:rPr>
              <w:t>Planning</w:t>
            </w:r>
          </w:p>
        </w:tc>
        <w:tc>
          <w:tcPr>
            <w:tcW w:w="1756" w:type="dxa"/>
            <w:tcBorders>
              <w:top w:val="single" w:sz="6" w:space="0" w:color="FFFFFF"/>
              <w:left w:val="single" w:sz="6" w:space="0" w:color="FFFFFF"/>
              <w:bottom w:val="single" w:sz="6" w:space="0" w:color="FFFFFF"/>
              <w:right w:val="single" w:sz="6" w:space="0" w:color="FFFFFF"/>
            </w:tcBorders>
            <w:shd w:val="clear" w:color="auto" w:fill="4F81BD"/>
            <w:tcMar>
              <w:top w:w="100" w:type="dxa"/>
              <w:left w:w="120" w:type="dxa"/>
              <w:bottom w:w="100" w:type="dxa"/>
              <w:right w:w="100" w:type="dxa"/>
            </w:tcMar>
          </w:tcPr>
          <w:p w14:paraId="516B00A9" w14:textId="77777777" w:rsidR="00850F3B" w:rsidRDefault="00850F3B">
            <w:r>
              <w:rPr>
                <w:rFonts w:ascii="Calibri" w:eastAsia="Calibri" w:hAnsi="Calibri" w:cs="Calibri"/>
                <w:b/>
                <w:bCs/>
                <w:color w:val="FFFFFF"/>
                <w:sz w:val="22"/>
                <w:szCs w:val="22"/>
              </w:rPr>
              <w:t>Analysis</w:t>
            </w:r>
          </w:p>
        </w:tc>
        <w:tc>
          <w:tcPr>
            <w:tcW w:w="1757" w:type="dxa"/>
            <w:tcBorders>
              <w:top w:val="single" w:sz="6" w:space="0" w:color="FFFFFF"/>
              <w:left w:val="single" w:sz="6" w:space="0" w:color="FFFFFF"/>
              <w:bottom w:val="single" w:sz="6" w:space="0" w:color="FFFFFF"/>
              <w:right w:val="single" w:sz="6" w:space="0" w:color="FFFFFF"/>
            </w:tcBorders>
            <w:shd w:val="clear" w:color="auto" w:fill="4F81BD"/>
            <w:tcMar>
              <w:top w:w="100" w:type="dxa"/>
              <w:left w:w="120" w:type="dxa"/>
              <w:bottom w:w="100" w:type="dxa"/>
              <w:right w:w="100" w:type="dxa"/>
            </w:tcMar>
          </w:tcPr>
          <w:p w14:paraId="11053362" w14:textId="77777777" w:rsidR="00850F3B" w:rsidRDefault="00850F3B">
            <w:r>
              <w:rPr>
                <w:rFonts w:ascii="Calibri" w:eastAsia="Calibri" w:hAnsi="Calibri" w:cs="Calibri"/>
                <w:b/>
                <w:bCs/>
                <w:color w:val="FFFFFF"/>
                <w:sz w:val="22"/>
                <w:szCs w:val="22"/>
              </w:rPr>
              <w:t>Design</w:t>
            </w:r>
          </w:p>
        </w:tc>
        <w:tc>
          <w:tcPr>
            <w:tcW w:w="1757" w:type="dxa"/>
            <w:tcBorders>
              <w:top w:val="single" w:sz="6" w:space="0" w:color="FFFFFF"/>
              <w:left w:val="single" w:sz="6" w:space="0" w:color="FFFFFF"/>
              <w:bottom w:val="single" w:sz="6" w:space="0" w:color="FFFFFF"/>
              <w:right w:val="single" w:sz="6" w:space="0" w:color="FFFFFF"/>
            </w:tcBorders>
            <w:shd w:val="clear" w:color="auto" w:fill="4F81BD"/>
            <w:tcMar>
              <w:top w:w="100" w:type="dxa"/>
              <w:left w:w="120" w:type="dxa"/>
              <w:bottom w:w="100" w:type="dxa"/>
              <w:right w:w="100" w:type="dxa"/>
            </w:tcMar>
          </w:tcPr>
          <w:p w14:paraId="0F90DDDE" w14:textId="77777777" w:rsidR="00850F3B" w:rsidRDefault="00850F3B">
            <w:r>
              <w:rPr>
                <w:rFonts w:ascii="Calibri" w:eastAsia="Calibri" w:hAnsi="Calibri" w:cs="Calibri"/>
                <w:b/>
                <w:bCs/>
                <w:color w:val="FFFFFF"/>
                <w:sz w:val="22"/>
                <w:szCs w:val="22"/>
              </w:rPr>
              <w:t>Implementation</w:t>
            </w:r>
          </w:p>
        </w:tc>
      </w:tr>
      <w:tr w:rsidR="00850F3B" w14:paraId="4C147295" w14:textId="77777777">
        <w:tc>
          <w:tcPr>
            <w:tcW w:w="2000" w:type="dxa"/>
            <w:tcBorders>
              <w:top w:val="single" w:sz="6" w:space="0" w:color="FFFFFF"/>
              <w:left w:val="single" w:sz="6" w:space="0" w:color="FFFFFF"/>
              <w:bottom w:val="single" w:sz="6" w:space="0" w:color="FFFFFF"/>
              <w:right w:val="single" w:sz="6" w:space="0" w:color="FFFFFF"/>
            </w:tcBorders>
            <w:shd w:val="clear" w:color="auto" w:fill="D0D8E8"/>
            <w:tcMar>
              <w:top w:w="100" w:type="dxa"/>
              <w:left w:w="120" w:type="dxa"/>
              <w:bottom w:w="100" w:type="dxa"/>
              <w:right w:w="100" w:type="dxa"/>
            </w:tcMar>
          </w:tcPr>
          <w:p w14:paraId="5D83AE66" w14:textId="77777777" w:rsidR="00850F3B" w:rsidRDefault="00850F3B">
            <w:r>
              <w:rPr>
                <w:rFonts w:ascii="Calibri" w:eastAsia="Calibri" w:hAnsi="Calibri" w:cs="Calibri"/>
                <w:sz w:val="22"/>
                <w:szCs w:val="22"/>
              </w:rPr>
              <w:t>Standard percentages</w:t>
            </w:r>
          </w:p>
        </w:tc>
        <w:tc>
          <w:tcPr>
            <w:tcW w:w="1756" w:type="dxa"/>
            <w:tcBorders>
              <w:top w:val="single" w:sz="6" w:space="0" w:color="FFFFFF"/>
              <w:left w:val="single" w:sz="6" w:space="0" w:color="FFFFFF"/>
              <w:bottom w:val="single" w:sz="6" w:space="0" w:color="FFFFFF"/>
              <w:right w:val="single" w:sz="6" w:space="0" w:color="FFFFFF"/>
            </w:tcBorders>
            <w:shd w:val="clear" w:color="auto" w:fill="D0D8E8"/>
            <w:tcMar>
              <w:top w:w="100" w:type="dxa"/>
              <w:left w:w="120" w:type="dxa"/>
              <w:bottom w:w="100" w:type="dxa"/>
              <w:right w:w="100" w:type="dxa"/>
            </w:tcMar>
          </w:tcPr>
          <w:p w14:paraId="1FC65CF1" w14:textId="77777777" w:rsidR="00850F3B" w:rsidRDefault="00850F3B">
            <w:r>
              <w:rPr>
                <w:rFonts w:ascii="Calibri" w:eastAsia="Calibri" w:hAnsi="Calibri" w:cs="Calibri"/>
                <w:sz w:val="22"/>
                <w:szCs w:val="22"/>
              </w:rPr>
              <w:t>15%</w:t>
            </w:r>
          </w:p>
        </w:tc>
        <w:tc>
          <w:tcPr>
            <w:tcW w:w="1756" w:type="dxa"/>
            <w:tcBorders>
              <w:top w:val="single" w:sz="6" w:space="0" w:color="FFFFFF"/>
              <w:left w:val="single" w:sz="6" w:space="0" w:color="FFFFFF"/>
              <w:bottom w:val="single" w:sz="6" w:space="0" w:color="FFFFFF"/>
              <w:right w:val="single" w:sz="6" w:space="0" w:color="FFFFFF"/>
            </w:tcBorders>
            <w:shd w:val="clear" w:color="auto" w:fill="D0D8E8"/>
            <w:tcMar>
              <w:top w:w="100" w:type="dxa"/>
              <w:left w:w="120" w:type="dxa"/>
              <w:bottom w:w="100" w:type="dxa"/>
              <w:right w:w="100" w:type="dxa"/>
            </w:tcMar>
          </w:tcPr>
          <w:p w14:paraId="17E853E2" w14:textId="77777777" w:rsidR="00850F3B" w:rsidRDefault="00850F3B">
            <w:r>
              <w:rPr>
                <w:rFonts w:ascii="Calibri" w:eastAsia="Calibri" w:hAnsi="Calibri" w:cs="Calibri"/>
                <w:sz w:val="22"/>
                <w:szCs w:val="22"/>
              </w:rPr>
              <w:t>20%</w:t>
            </w:r>
          </w:p>
        </w:tc>
        <w:tc>
          <w:tcPr>
            <w:tcW w:w="1757" w:type="dxa"/>
            <w:tcBorders>
              <w:top w:val="single" w:sz="6" w:space="0" w:color="FFFFFF"/>
              <w:left w:val="single" w:sz="6" w:space="0" w:color="FFFFFF"/>
              <w:bottom w:val="single" w:sz="6" w:space="0" w:color="FFFFFF"/>
              <w:right w:val="single" w:sz="6" w:space="0" w:color="FFFFFF"/>
            </w:tcBorders>
            <w:shd w:val="clear" w:color="auto" w:fill="D0D8E8"/>
            <w:tcMar>
              <w:top w:w="100" w:type="dxa"/>
              <w:left w:w="120" w:type="dxa"/>
              <w:bottom w:w="100" w:type="dxa"/>
              <w:right w:w="100" w:type="dxa"/>
            </w:tcMar>
          </w:tcPr>
          <w:p w14:paraId="46E6BFC5" w14:textId="77777777" w:rsidR="00850F3B" w:rsidRDefault="00850F3B">
            <w:r>
              <w:rPr>
                <w:rFonts w:ascii="Calibri" w:eastAsia="Calibri" w:hAnsi="Calibri" w:cs="Calibri"/>
                <w:sz w:val="22"/>
                <w:szCs w:val="22"/>
              </w:rPr>
              <w:t>35%</w:t>
            </w:r>
          </w:p>
        </w:tc>
        <w:tc>
          <w:tcPr>
            <w:tcW w:w="1757" w:type="dxa"/>
            <w:tcBorders>
              <w:top w:val="single" w:sz="6" w:space="0" w:color="FFFFFF"/>
              <w:left w:val="single" w:sz="6" w:space="0" w:color="FFFFFF"/>
              <w:bottom w:val="single" w:sz="6" w:space="0" w:color="FFFFFF"/>
              <w:right w:val="single" w:sz="6" w:space="0" w:color="FFFFFF"/>
            </w:tcBorders>
            <w:shd w:val="clear" w:color="auto" w:fill="D0D8E8"/>
            <w:tcMar>
              <w:top w:w="100" w:type="dxa"/>
              <w:left w:w="120" w:type="dxa"/>
              <w:bottom w:w="100" w:type="dxa"/>
              <w:right w:w="100" w:type="dxa"/>
            </w:tcMar>
          </w:tcPr>
          <w:p w14:paraId="1D57CB06" w14:textId="77777777" w:rsidR="00850F3B" w:rsidRDefault="00850F3B">
            <w:r>
              <w:rPr>
                <w:rFonts w:ascii="Calibri" w:eastAsia="Calibri" w:hAnsi="Calibri" w:cs="Calibri"/>
                <w:sz w:val="22"/>
                <w:szCs w:val="22"/>
              </w:rPr>
              <w:t>30%</w:t>
            </w:r>
          </w:p>
        </w:tc>
      </w:tr>
      <w:tr w:rsidR="00850F3B" w14:paraId="6B2BE617" w14:textId="77777777">
        <w:tc>
          <w:tcPr>
            <w:tcW w:w="2000" w:type="dxa"/>
            <w:tcBorders>
              <w:top w:val="single" w:sz="6" w:space="0" w:color="FFFFFF"/>
              <w:left w:val="single" w:sz="6" w:space="0" w:color="FFFFFF"/>
              <w:bottom w:val="single" w:sz="6" w:space="0" w:color="FFFFFF"/>
              <w:right w:val="single" w:sz="6" w:space="0" w:color="FFFFFF"/>
            </w:tcBorders>
            <w:shd w:val="clear" w:color="auto" w:fill="E9EDF4"/>
            <w:tcMar>
              <w:top w:w="100" w:type="dxa"/>
              <w:left w:w="120" w:type="dxa"/>
              <w:bottom w:w="100" w:type="dxa"/>
              <w:right w:w="100" w:type="dxa"/>
            </w:tcMar>
          </w:tcPr>
          <w:p w14:paraId="477C89F5" w14:textId="77777777" w:rsidR="00850F3B" w:rsidRDefault="00850F3B">
            <w:r>
              <w:rPr>
                <w:rFonts w:ascii="Calibri" w:eastAsia="Calibri" w:hAnsi="Calibri" w:cs="Calibri"/>
                <w:b/>
                <w:bCs/>
                <w:sz w:val="22"/>
                <w:szCs w:val="22"/>
              </w:rPr>
              <w:t>Estimated time based on planning time</w:t>
            </w:r>
          </w:p>
        </w:tc>
        <w:tc>
          <w:tcPr>
            <w:tcW w:w="1756" w:type="dxa"/>
            <w:tcBorders>
              <w:top w:val="single" w:sz="6" w:space="0" w:color="FFFFFF"/>
              <w:left w:val="single" w:sz="6" w:space="0" w:color="FFFFFF"/>
              <w:bottom w:val="single" w:sz="6" w:space="0" w:color="FFFFFF"/>
              <w:right w:val="single" w:sz="6" w:space="0" w:color="FFFFFF"/>
            </w:tcBorders>
            <w:shd w:val="clear" w:color="auto" w:fill="E9EDF4"/>
            <w:tcMar>
              <w:top w:w="100" w:type="dxa"/>
              <w:left w:w="120" w:type="dxa"/>
              <w:bottom w:w="100" w:type="dxa"/>
              <w:right w:w="100" w:type="dxa"/>
            </w:tcMar>
          </w:tcPr>
          <w:p w14:paraId="0FC54EF4" w14:textId="77777777" w:rsidR="00850F3B" w:rsidRDefault="00850F3B">
            <w:r>
              <w:rPr>
                <w:rFonts w:ascii="Calibri" w:eastAsia="Calibri" w:hAnsi="Calibri" w:cs="Calibri"/>
                <w:sz w:val="22"/>
                <w:szCs w:val="22"/>
              </w:rPr>
              <w:t>Actual: 15 days</w:t>
            </w:r>
          </w:p>
        </w:tc>
        <w:tc>
          <w:tcPr>
            <w:tcW w:w="1756" w:type="dxa"/>
            <w:tcBorders>
              <w:top w:val="single" w:sz="6" w:space="0" w:color="FFFFFF"/>
              <w:left w:val="single" w:sz="6" w:space="0" w:color="FFFFFF"/>
              <w:bottom w:val="single" w:sz="6" w:space="0" w:color="FFFFFF"/>
              <w:right w:val="single" w:sz="6" w:space="0" w:color="FFFFFF"/>
            </w:tcBorders>
            <w:shd w:val="clear" w:color="auto" w:fill="E9EDF4"/>
            <w:tcMar>
              <w:top w:w="100" w:type="dxa"/>
              <w:left w:w="120" w:type="dxa"/>
              <w:bottom w:w="100" w:type="dxa"/>
              <w:right w:w="100" w:type="dxa"/>
            </w:tcMar>
          </w:tcPr>
          <w:p w14:paraId="1F729D0A" w14:textId="77777777" w:rsidR="00850F3B" w:rsidRDefault="00850F3B">
            <w:r>
              <w:rPr>
                <w:rFonts w:ascii="Calibri" w:eastAsia="Calibri" w:hAnsi="Calibri" w:cs="Calibri"/>
                <w:sz w:val="22"/>
                <w:szCs w:val="22"/>
              </w:rPr>
              <w:t>20 days</w:t>
            </w:r>
          </w:p>
        </w:tc>
        <w:tc>
          <w:tcPr>
            <w:tcW w:w="1757" w:type="dxa"/>
            <w:tcBorders>
              <w:top w:val="single" w:sz="6" w:space="0" w:color="FFFFFF"/>
              <w:left w:val="single" w:sz="6" w:space="0" w:color="FFFFFF"/>
              <w:bottom w:val="single" w:sz="6" w:space="0" w:color="FFFFFF"/>
              <w:right w:val="single" w:sz="6" w:space="0" w:color="FFFFFF"/>
            </w:tcBorders>
            <w:shd w:val="clear" w:color="auto" w:fill="E9EDF4"/>
            <w:tcMar>
              <w:top w:w="100" w:type="dxa"/>
              <w:left w:w="120" w:type="dxa"/>
              <w:bottom w:w="100" w:type="dxa"/>
              <w:right w:w="100" w:type="dxa"/>
            </w:tcMar>
          </w:tcPr>
          <w:p w14:paraId="0AFF5D88" w14:textId="77777777" w:rsidR="00850F3B" w:rsidRDefault="00850F3B">
            <w:r>
              <w:rPr>
                <w:rFonts w:ascii="Calibri" w:eastAsia="Calibri" w:hAnsi="Calibri" w:cs="Calibri"/>
                <w:sz w:val="22"/>
                <w:szCs w:val="22"/>
              </w:rPr>
              <w:t>35 days</w:t>
            </w:r>
          </w:p>
        </w:tc>
        <w:tc>
          <w:tcPr>
            <w:tcW w:w="1757" w:type="dxa"/>
            <w:tcBorders>
              <w:top w:val="single" w:sz="6" w:space="0" w:color="FFFFFF"/>
              <w:left w:val="single" w:sz="6" w:space="0" w:color="FFFFFF"/>
              <w:bottom w:val="single" w:sz="6" w:space="0" w:color="FFFFFF"/>
              <w:right w:val="single" w:sz="6" w:space="0" w:color="FFFFFF"/>
            </w:tcBorders>
            <w:shd w:val="clear" w:color="auto" w:fill="E9EDF4"/>
            <w:tcMar>
              <w:top w:w="100" w:type="dxa"/>
              <w:left w:w="120" w:type="dxa"/>
              <w:bottom w:w="100" w:type="dxa"/>
              <w:right w:w="100" w:type="dxa"/>
            </w:tcMar>
          </w:tcPr>
          <w:p w14:paraId="01B3D62B" w14:textId="77777777" w:rsidR="00850F3B" w:rsidRDefault="00850F3B">
            <w:r>
              <w:rPr>
                <w:rFonts w:ascii="Calibri" w:eastAsia="Calibri" w:hAnsi="Calibri" w:cs="Calibri"/>
                <w:sz w:val="22"/>
                <w:szCs w:val="22"/>
              </w:rPr>
              <w:t>30 days</w:t>
            </w:r>
          </w:p>
        </w:tc>
      </w:tr>
    </w:tbl>
    <w:p w14:paraId="0E270296" w14:textId="77777777" w:rsidR="00850F3B" w:rsidRDefault="00850F3B">
      <w:pPr>
        <w:spacing w:before="240"/>
      </w:pPr>
    </w:p>
    <w:p w14:paraId="099AF336" w14:textId="77777777" w:rsidR="00850F3B" w:rsidRPr="00E21A8C" w:rsidRDefault="00850F3B" w:rsidP="00572974">
      <w:pPr>
        <w:spacing w:line="720" w:lineRule="auto"/>
        <w:jc w:val="lowKashida"/>
        <w:rPr>
          <w:sz w:val="28"/>
          <w:szCs w:val="28"/>
        </w:rPr>
      </w:pPr>
    </w:p>
    <w:p w14:paraId="1871135F" w14:textId="77777777" w:rsidR="00850F3B" w:rsidRDefault="00850F3B" w:rsidP="00572974">
      <w:pPr>
        <w:spacing w:line="720" w:lineRule="auto"/>
        <w:jc w:val="lowKashida"/>
        <w:rPr>
          <w:sz w:val="28"/>
          <w:szCs w:val="28"/>
          <w:lang w:val="en-US"/>
        </w:rPr>
      </w:pPr>
    </w:p>
    <w:p w14:paraId="4500D231" w14:textId="77777777" w:rsidR="00850F3B" w:rsidRDefault="00850F3B" w:rsidP="00572974">
      <w:pPr>
        <w:spacing w:line="720" w:lineRule="auto"/>
        <w:jc w:val="lowKashida"/>
        <w:rPr>
          <w:sz w:val="28"/>
          <w:szCs w:val="28"/>
          <w:lang w:val="en-US"/>
        </w:rPr>
      </w:pPr>
    </w:p>
    <w:p w14:paraId="4B8C81DC" w14:textId="77777777" w:rsidR="00850F3B" w:rsidRDefault="00850F3B" w:rsidP="00572974">
      <w:pPr>
        <w:jc w:val="lowKashida"/>
        <w:rPr>
          <w:sz w:val="28"/>
          <w:szCs w:val="28"/>
          <w:lang w:val="en-US"/>
        </w:rPr>
      </w:pPr>
    </w:p>
    <w:p w14:paraId="685EA984" w14:textId="77777777" w:rsidR="00850F3B" w:rsidRPr="00572974" w:rsidRDefault="00850F3B" w:rsidP="00572974">
      <w:pPr>
        <w:jc w:val="lowKashida"/>
        <w:rPr>
          <w:sz w:val="28"/>
          <w:szCs w:val="28"/>
          <w:lang w:val="en-US"/>
        </w:rPr>
      </w:pPr>
      <w:r>
        <w:rPr>
          <w:sz w:val="28"/>
          <w:szCs w:val="28"/>
          <w:lang w:val="en-US"/>
        </w:rPr>
        <w:t xml:space="preserve">                                                           </w:t>
      </w:r>
    </w:p>
    <w:p w14:paraId="129A0991" w14:textId="77777777" w:rsidR="00850F3B" w:rsidRPr="00572974" w:rsidRDefault="00850F3B" w:rsidP="00B74BCB">
      <w:pPr>
        <w:rPr>
          <w:sz w:val="28"/>
          <w:szCs w:val="28"/>
          <w:lang w:val="en-US"/>
        </w:rPr>
      </w:pPr>
      <w:r>
        <w:rPr>
          <w:sz w:val="28"/>
          <w:szCs w:val="28"/>
          <w:lang w:val="en-US"/>
        </w:rPr>
        <w:t xml:space="preserve">                                                          </w:t>
      </w:r>
    </w:p>
    <w:p w14:paraId="6C77208F" w14:textId="77777777" w:rsidR="00EA0DC5" w:rsidRDefault="00EA0DC5"/>
    <w:sectPr w:rsidR="00EA0DC5">
      <w:pgSz w:w="11906" w:h="16838"/>
      <w:pgMar w:top="1300" w:right="1440" w:bottom="1300" w:left="1440" w:header="708" w:footer="708" w:gutter="0"/>
      <w:pgBorders w:offsetFrom="page">
        <w:top w:val="thickThinSmallGap" w:sz="24" w:space="24" w:color="000000"/>
        <w:left w:val="thickThinSmallGap" w:sz="24" w:space="24" w:color="000000"/>
        <w:bottom w:val="thickThinSmallGap" w:sz="24" w:space="24" w:color="000000"/>
        <w:right w:val="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86669"/>
    <w:multiLevelType w:val="hybridMultilevel"/>
    <w:tmpl w:val="3DCC1354"/>
    <w:lvl w:ilvl="0" w:tplc="CBF89D44">
      <w:start w:val="1"/>
      <w:numFmt w:val="bullet"/>
      <w:lvlText w:val="●"/>
      <w:lvlJc w:val="left"/>
      <w:pPr>
        <w:ind w:left="720" w:hanging="360"/>
      </w:pPr>
    </w:lvl>
    <w:lvl w:ilvl="1" w:tplc="E0E8C83E">
      <w:start w:val="1"/>
      <w:numFmt w:val="bullet"/>
      <w:lvlText w:val="○"/>
      <w:lvlJc w:val="left"/>
      <w:pPr>
        <w:ind w:left="1440" w:hanging="360"/>
      </w:pPr>
    </w:lvl>
    <w:lvl w:ilvl="2" w:tplc="8AFEB192">
      <w:start w:val="1"/>
      <w:numFmt w:val="bullet"/>
      <w:lvlText w:val="■"/>
      <w:lvlJc w:val="left"/>
      <w:pPr>
        <w:ind w:left="2160" w:hanging="360"/>
      </w:pPr>
    </w:lvl>
    <w:lvl w:ilvl="3" w:tplc="ADBA26DA">
      <w:start w:val="1"/>
      <w:numFmt w:val="bullet"/>
      <w:lvlText w:val="●"/>
      <w:lvlJc w:val="left"/>
      <w:pPr>
        <w:ind w:left="2880" w:hanging="360"/>
      </w:pPr>
    </w:lvl>
    <w:lvl w:ilvl="4" w:tplc="F81AB750">
      <w:start w:val="1"/>
      <w:numFmt w:val="bullet"/>
      <w:lvlText w:val="○"/>
      <w:lvlJc w:val="left"/>
      <w:pPr>
        <w:ind w:left="3600" w:hanging="360"/>
      </w:pPr>
    </w:lvl>
    <w:lvl w:ilvl="5" w:tplc="28C8D112">
      <w:start w:val="1"/>
      <w:numFmt w:val="bullet"/>
      <w:lvlText w:val="■"/>
      <w:lvlJc w:val="left"/>
      <w:pPr>
        <w:ind w:left="4320" w:hanging="360"/>
      </w:pPr>
    </w:lvl>
    <w:lvl w:ilvl="6" w:tplc="4A96B57C">
      <w:start w:val="1"/>
      <w:numFmt w:val="bullet"/>
      <w:lvlText w:val="●"/>
      <w:lvlJc w:val="left"/>
      <w:pPr>
        <w:ind w:left="5040" w:hanging="360"/>
      </w:pPr>
    </w:lvl>
    <w:lvl w:ilvl="7" w:tplc="E4AC531A">
      <w:start w:val="1"/>
      <w:numFmt w:val="bullet"/>
      <w:lvlText w:val="●"/>
      <w:lvlJc w:val="left"/>
      <w:pPr>
        <w:ind w:left="5760" w:hanging="360"/>
      </w:pPr>
    </w:lvl>
    <w:lvl w:ilvl="8" w:tplc="896C5D72">
      <w:start w:val="1"/>
      <w:numFmt w:val="bullet"/>
      <w:lvlText w:val="●"/>
      <w:lvlJc w:val="left"/>
      <w:pPr>
        <w:ind w:left="6480" w:hanging="360"/>
      </w:pPr>
    </w:lvl>
  </w:abstractNum>
  <w:abstractNum w:abstractNumId="1" w15:restartNumberingAfterBreak="0">
    <w:nsid w:val="33631786"/>
    <w:multiLevelType w:val="hybridMultilevel"/>
    <w:tmpl w:val="46B610B6"/>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2" w15:restartNumberingAfterBreak="0">
    <w:nsid w:val="4028784F"/>
    <w:multiLevelType w:val="hybridMultilevel"/>
    <w:tmpl w:val="9DD68FE2"/>
    <w:lvl w:ilvl="0" w:tplc="36DC178E">
      <w:start w:val="1"/>
      <w:numFmt w:val="decimal"/>
      <w:lvlText w:val="%1."/>
      <w:lvlJc w:val="left"/>
      <w:pPr>
        <w:ind w:left="720" w:hanging="360"/>
      </w:pPr>
    </w:lvl>
    <w:lvl w:ilvl="1" w:tplc="FC887A7C">
      <w:numFmt w:val="decimal"/>
      <w:lvlText w:val=""/>
      <w:lvlJc w:val="left"/>
    </w:lvl>
    <w:lvl w:ilvl="2" w:tplc="5024F4D4">
      <w:numFmt w:val="decimal"/>
      <w:lvlText w:val=""/>
      <w:lvlJc w:val="left"/>
    </w:lvl>
    <w:lvl w:ilvl="3" w:tplc="2FB21E3E">
      <w:numFmt w:val="decimal"/>
      <w:lvlText w:val=""/>
      <w:lvlJc w:val="left"/>
    </w:lvl>
    <w:lvl w:ilvl="4" w:tplc="9B0A4242">
      <w:numFmt w:val="decimal"/>
      <w:lvlText w:val=""/>
      <w:lvlJc w:val="left"/>
    </w:lvl>
    <w:lvl w:ilvl="5" w:tplc="593609DE">
      <w:numFmt w:val="decimal"/>
      <w:lvlText w:val=""/>
      <w:lvlJc w:val="left"/>
    </w:lvl>
    <w:lvl w:ilvl="6" w:tplc="C642737E">
      <w:numFmt w:val="decimal"/>
      <w:lvlText w:val=""/>
      <w:lvlJc w:val="left"/>
    </w:lvl>
    <w:lvl w:ilvl="7" w:tplc="43F0B498">
      <w:numFmt w:val="decimal"/>
      <w:lvlText w:val=""/>
      <w:lvlJc w:val="left"/>
    </w:lvl>
    <w:lvl w:ilvl="8" w:tplc="E1DEB5B6">
      <w:numFmt w:val="decimal"/>
      <w:lvlText w:val=""/>
      <w:lvlJc w:val="left"/>
    </w:lvl>
  </w:abstractNum>
  <w:abstractNum w:abstractNumId="3" w15:restartNumberingAfterBreak="0">
    <w:nsid w:val="5D071A1C"/>
    <w:multiLevelType w:val="hybridMultilevel"/>
    <w:tmpl w:val="D03405A2"/>
    <w:lvl w:ilvl="0" w:tplc="5D248D4E">
      <w:start w:val="1"/>
      <w:numFmt w:val="decimal"/>
      <w:lvlText w:val="%1."/>
      <w:lvlJc w:val="left"/>
      <w:pPr>
        <w:ind w:left="720" w:hanging="360"/>
      </w:pPr>
    </w:lvl>
    <w:lvl w:ilvl="1" w:tplc="60DC4500">
      <w:numFmt w:val="decimal"/>
      <w:lvlText w:val=""/>
      <w:lvlJc w:val="left"/>
    </w:lvl>
    <w:lvl w:ilvl="2" w:tplc="81E26150">
      <w:numFmt w:val="decimal"/>
      <w:lvlText w:val=""/>
      <w:lvlJc w:val="left"/>
    </w:lvl>
    <w:lvl w:ilvl="3" w:tplc="D5F810F8">
      <w:numFmt w:val="decimal"/>
      <w:lvlText w:val=""/>
      <w:lvlJc w:val="left"/>
    </w:lvl>
    <w:lvl w:ilvl="4" w:tplc="699AA37C">
      <w:numFmt w:val="decimal"/>
      <w:lvlText w:val=""/>
      <w:lvlJc w:val="left"/>
    </w:lvl>
    <w:lvl w:ilvl="5" w:tplc="4106019C">
      <w:numFmt w:val="decimal"/>
      <w:lvlText w:val=""/>
      <w:lvlJc w:val="left"/>
    </w:lvl>
    <w:lvl w:ilvl="6" w:tplc="3AC4FDB2">
      <w:numFmt w:val="decimal"/>
      <w:lvlText w:val=""/>
      <w:lvlJc w:val="left"/>
    </w:lvl>
    <w:lvl w:ilvl="7" w:tplc="1C50A552">
      <w:numFmt w:val="decimal"/>
      <w:lvlText w:val=""/>
      <w:lvlJc w:val="left"/>
    </w:lvl>
    <w:lvl w:ilvl="8" w:tplc="EA8A67C0">
      <w:numFmt w:val="decimal"/>
      <w:lvlText w:val=""/>
      <w:lvlJc w:val="left"/>
    </w:lvl>
  </w:abstractNum>
  <w:abstractNum w:abstractNumId="4" w15:restartNumberingAfterBreak="0">
    <w:nsid w:val="5DAA0A65"/>
    <w:multiLevelType w:val="hybridMultilevel"/>
    <w:tmpl w:val="06067B6A"/>
    <w:lvl w:ilvl="0" w:tplc="00D41B0A">
      <w:start w:val="1"/>
      <w:numFmt w:val="decimal"/>
      <w:lvlText w:val="%1."/>
      <w:lvlJc w:val="left"/>
      <w:pPr>
        <w:ind w:left="720" w:hanging="360"/>
      </w:pPr>
    </w:lvl>
    <w:lvl w:ilvl="1" w:tplc="C1B6EBA0">
      <w:numFmt w:val="decimal"/>
      <w:lvlText w:val=""/>
      <w:lvlJc w:val="left"/>
    </w:lvl>
    <w:lvl w:ilvl="2" w:tplc="F1D66742">
      <w:numFmt w:val="decimal"/>
      <w:lvlText w:val=""/>
      <w:lvlJc w:val="left"/>
    </w:lvl>
    <w:lvl w:ilvl="3" w:tplc="CC903CDC">
      <w:numFmt w:val="decimal"/>
      <w:lvlText w:val=""/>
      <w:lvlJc w:val="left"/>
    </w:lvl>
    <w:lvl w:ilvl="4" w:tplc="11E292BE">
      <w:numFmt w:val="decimal"/>
      <w:lvlText w:val=""/>
      <w:lvlJc w:val="left"/>
    </w:lvl>
    <w:lvl w:ilvl="5" w:tplc="F97832DE">
      <w:numFmt w:val="decimal"/>
      <w:lvlText w:val=""/>
      <w:lvlJc w:val="left"/>
    </w:lvl>
    <w:lvl w:ilvl="6" w:tplc="FDE603FA">
      <w:numFmt w:val="decimal"/>
      <w:lvlText w:val=""/>
      <w:lvlJc w:val="left"/>
    </w:lvl>
    <w:lvl w:ilvl="7" w:tplc="DC8C8324">
      <w:numFmt w:val="decimal"/>
      <w:lvlText w:val=""/>
      <w:lvlJc w:val="left"/>
    </w:lvl>
    <w:lvl w:ilvl="8" w:tplc="7D20D23C">
      <w:numFmt w:val="decimal"/>
      <w:lvlText w:val=""/>
      <w:lvlJc w:val="left"/>
    </w:lvl>
  </w:abstractNum>
  <w:num w:numId="1">
    <w:abstractNumId w:val="0"/>
    <w:lvlOverride w:ilvl="0">
      <w:startOverride w:val="1"/>
    </w:lvlOverride>
  </w:num>
  <w:num w:numId="2">
    <w:abstractNumId w:val="1"/>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04B"/>
    <w:rsid w:val="003967E1"/>
    <w:rsid w:val="00850F3B"/>
    <w:rsid w:val="0093704B"/>
    <w:rsid w:val="00C519BA"/>
    <w:rsid w:val="00EA0DC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B787"/>
  <w15:docId w15:val="{8ACBCE71-16DE-434B-9E45-E89E5598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5</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sayed mohmed</cp:lastModifiedBy>
  <cp:revision>2</cp:revision>
  <dcterms:created xsi:type="dcterms:W3CDTF">2026-10-06T21:58:00Z</dcterms:created>
  <dcterms:modified xsi:type="dcterms:W3CDTF">2026-10-06T21:58:00Z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-2088079660</vt:i4>
  </property>
</Properties>
</file>