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40"/>
          <w:szCs w:val="40"/>
          <w:rtl w:val="0"/>
        </w:rPr>
        <w:t xml:space="preserve">EVENTO DE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Games, Programação e Inovação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jc w:val="center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Instituto Federal do Piauí - Campus Picos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3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4"/>
          <w:szCs w:val="24"/>
          <w:rtl w:val="0"/>
        </w:rPr>
        <w:t xml:space="preserve">Aprender → Criar → Competir → Inovar → Compartilhar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📅 PRIMEIRO DIA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Capacitação, Criatividade e Competição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1ª Parte: Capacitação e Conhecimento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Atividades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Abertura do evento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Palestras temáticas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Minicurso básico de Blender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Minicurso básico de Programação para Games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2ª Parte: Game Jam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Processo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Formação das equipes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dos projetos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dos jogos produzidos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3ª Parte: Encerramento da Game Jam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Finalização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dos projetos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Divulgação dos resultados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Premiação dos vencedores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📅 SEGUNDO DIA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Competição de Programação e Inovação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1ª Parte: Guerra de LeetCode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Formato de 4 fases consecutivas, onde os vencedores avançam para desafios cada vez mais intensos.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Fase 1: Ensino Médio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Competição entre alunos do Ensino Médio, resolvendo problemas de programação em tempo limitado.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Fase 2: Ensino Superior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Competição entre alunos do Ensino Superior, com problemas de maior complexidade.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Fase 3: Professores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Competição entre professores e profissionais, demonstrando experiência e domínio avançado.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Fase 4: Desafio dos Campeões</w:t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  <w:t xml:space="preserve">Os vencedores das três fases anteriores avançam para uma rodada especial com regras únicas: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e8f0d5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vencedor pode desafiar qualquer pessoa presente no evento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 restrições de categoria, curso, instituição ou nível de ensino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desafiante escolhe livremente seu oponente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 confrontos definirão o Campeão Absoluto da Guerra de LeetCode</w:t>
            </w:r>
          </w:p>
        </w:tc>
      </w:tr>
    </w:tbl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2ª Parte: Hackathon Flash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Preparação Pré-Evento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desafio será divulgado semanas ou meses antes do evento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participantes formarão suas equipes antecipadamente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equipes desenvolverão suas soluções durante o período de preparação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Apresentação Final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dia do evento, apresentação para banca avaliadora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máximo de 5 minutos por equipe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Perguntas e avaliação da banca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Premiação das melhores soluções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📅 TERCEIRO DIA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Encerramento e Compartilhamento de Conhecimento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Atividades Finais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Palestras temáticas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Apresentação de experiências, projetos e resultados do evento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Encerramento oficial com reconhecimento dos participantes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📊 Resumo Geral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6600"/>
        <w:gridCol w:w="420"/>
        <w:tblGridChange w:id="0">
          <w:tblGrid>
            <w:gridCol w:w="2340"/>
            <w:gridCol w:w="6600"/>
            <w:gridCol w:w="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Atividades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1º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Palestras, minicursos (Blender e Programação para Games), Game Jam e premiação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e8f0d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2º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Guerra de LeetCode (4 fases) e apresentações do Hackathon Flash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3º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Palestras, compartilhamento de experiências e encerramento oficial</w:t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🚀 Linha de Progressão do Evento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2e75b6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4a90e2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70b8d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Competir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95d4c9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6" w:val="single"/>
              <w:left w:color="e0e0e0" w:space="0" w:sz="6" w:val="single"/>
              <w:bottom w:color="e0e0e0" w:space="0" w:sz="6" w:val="single"/>
              <w:right w:color="e0e0e0" w:space="0" w:sz="6" w:val="single"/>
            </w:tcBorders>
            <w:shd w:fill="b8d9a3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Compartilhar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Estrutura e Objetivos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Por que este formato?</w:t>
      </w:r>
    </w:p>
    <w:p w:rsidR="00000000" w:rsidDel="00000000" w:rsidP="00000000" w:rsidRDefault="00000000" w:rsidRPr="00000000" w14:paraId="0000004F">
      <w:pPr>
        <w:pBdr>
          <w:left w:color="2e75b6" w:space="1" w:sz="24" w:val="single"/>
        </w:pBdr>
        <w:spacing w:after="240" w:lineRule="auto"/>
        <w:ind w:left="360" w:firstLine="0"/>
        <w:rPr/>
      </w:pPr>
      <w:r w:rsidDel="00000000" w:rsidR="00000000" w:rsidRPr="00000000">
        <w:rPr>
          <w:rtl w:val="0"/>
        </w:rPr>
        <w:t xml:space="preserve">Este evento reúne aprendizado prático, criatividade, competição saudável e inovação. A progressão de atividades permite que participantes saiam do conforto da teoria para a prática, enfrentando desafios reais em ambiente colaborativo e competitivo.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Quem participa?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do Ensino Médio (Game Jam e competição LeetCode)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 do Ensino Superior (Game Jam, Hackathon Flash e competição LeetCode)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Professores e profissionais (competição LeetCode)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Comunidade em geral (assistindo palestras e finais)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🎯 Conclusão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Este evento de 3 dias oferece uma experiência imersiva em desenvolvimento de games, programação competitiva e inovação. Com foco em crescimento pessoal, networking e reconhecimento de talentos, o evento consolidará o IFPI Campus Picos como um hub de tecnologia e criatividade no Piauí.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