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B87F1" w14:textId="77777777" w:rsidR="00D32296" w:rsidRPr="00687269" w:rsidRDefault="00D32296">
      <w:pPr>
        <w:rPr>
          <w:rFonts w:ascii="Arial" w:hAnsi="Arial" w:cs="Arial"/>
          <w:b/>
          <w:bCs/>
          <w:highlight w:val="yellow"/>
          <w:u w:val="single"/>
        </w:rPr>
      </w:pPr>
    </w:p>
    <w:p w14:paraId="1A184A18" w14:textId="77777777" w:rsidR="00FB2763" w:rsidRPr="00687269" w:rsidRDefault="001748D9" w:rsidP="00687269">
      <w:pPr>
        <w:pStyle w:val="Titre1"/>
        <w:keepNext w:val="0"/>
        <w:shd w:val="clear" w:color="auto" w:fill="B5EDB5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before="0" w:after="200"/>
        <w:ind w:left="360" w:right="5385" w:hanging="360"/>
        <w:rPr>
          <w:rFonts w:cs="Arial"/>
          <w:sz w:val="28"/>
          <w:szCs w:val="28"/>
          <w:lang w:val="fr-FR"/>
        </w:rPr>
      </w:pPr>
      <w:r w:rsidRPr="00687269">
        <w:rPr>
          <w:rFonts w:cs="Arial"/>
          <w:sz w:val="28"/>
          <w:szCs w:val="28"/>
          <w:lang w:val="fr-FR"/>
        </w:rPr>
        <w:t xml:space="preserve">Objet et Domaine d’application </w:t>
      </w:r>
    </w:p>
    <w:p w14:paraId="30DF2EA5" w14:textId="5143051E" w:rsidR="00FB2763" w:rsidRPr="00687269" w:rsidRDefault="001748D9">
      <w:pPr>
        <w:rPr>
          <w:rFonts w:ascii="Arial" w:hAnsi="Arial" w:cs="Arial"/>
          <w:sz w:val="24"/>
          <w:szCs w:val="24"/>
        </w:rPr>
      </w:pPr>
      <w:r w:rsidRPr="00687269">
        <w:rPr>
          <w:rFonts w:ascii="Arial" w:hAnsi="Arial" w:cs="Arial"/>
          <w:sz w:val="24"/>
          <w:szCs w:val="24"/>
        </w:rPr>
        <w:t xml:space="preserve">Ce document vise à définir clairement les limites du Système de management de la qualité (SMQ) de </w:t>
      </w:r>
      <w:r w:rsidR="00863BCC">
        <w:rPr>
          <w:rFonts w:ascii="Arial" w:hAnsi="Arial" w:cs="Arial"/>
          <w:b/>
          <w:bCs/>
          <w:sz w:val="24"/>
          <w:szCs w:val="24"/>
        </w:rPr>
        <w:t>NOM DE LA STRUCTURE</w:t>
      </w:r>
      <w:r w:rsidR="00DA3394">
        <w:rPr>
          <w:rFonts w:ascii="Arial" w:hAnsi="Arial" w:cs="Arial"/>
          <w:b/>
          <w:bCs/>
          <w:sz w:val="24"/>
          <w:szCs w:val="24"/>
        </w:rPr>
        <w:t xml:space="preserve"> </w:t>
      </w:r>
      <w:r w:rsidR="00F52BFB">
        <w:rPr>
          <w:rFonts w:ascii="Arial" w:hAnsi="Arial" w:cs="Arial"/>
          <w:b/>
          <w:bCs/>
          <w:sz w:val="24"/>
          <w:szCs w:val="24"/>
        </w:rPr>
        <w:t>………………………</w:t>
      </w:r>
      <w:r w:rsidR="00703608">
        <w:rPr>
          <w:rFonts w:ascii="Arial" w:hAnsi="Arial" w:cs="Arial"/>
          <w:b/>
          <w:bCs/>
          <w:sz w:val="24"/>
          <w:szCs w:val="24"/>
        </w:rPr>
        <w:t>……</w:t>
      </w:r>
      <w:r w:rsidR="00F52BFB">
        <w:rPr>
          <w:rFonts w:ascii="Arial" w:hAnsi="Arial" w:cs="Arial"/>
          <w:b/>
          <w:bCs/>
          <w:sz w:val="24"/>
          <w:szCs w:val="24"/>
        </w:rPr>
        <w:t>.</w:t>
      </w:r>
      <w:r w:rsidR="00DA3394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D0D450E" w14:textId="34429F18" w:rsidR="00FB2763" w:rsidRPr="00687269" w:rsidRDefault="001748D9">
      <w:pPr>
        <w:rPr>
          <w:rFonts w:ascii="Arial" w:hAnsi="Arial" w:cs="Arial"/>
          <w:sz w:val="24"/>
          <w:szCs w:val="24"/>
        </w:rPr>
      </w:pPr>
      <w:r w:rsidRPr="00687269">
        <w:rPr>
          <w:rFonts w:ascii="Arial" w:hAnsi="Arial" w:cs="Arial"/>
          <w:sz w:val="24"/>
          <w:szCs w:val="24"/>
        </w:rPr>
        <w:t xml:space="preserve">Il s'applique à toute la documentation et activités au sein du SMQ de </w:t>
      </w:r>
      <w:r w:rsidR="00D16353" w:rsidRPr="00687269">
        <w:rPr>
          <w:rFonts w:ascii="Arial" w:hAnsi="Arial" w:cs="Arial"/>
          <w:sz w:val="24"/>
          <w:szCs w:val="24"/>
        </w:rPr>
        <w:t xml:space="preserve">la </w:t>
      </w:r>
      <w:r w:rsidR="00863BCC">
        <w:rPr>
          <w:rFonts w:ascii="Arial" w:hAnsi="Arial" w:cs="Arial"/>
          <w:sz w:val="24"/>
          <w:szCs w:val="24"/>
        </w:rPr>
        <w:t>NOM DE LA STRUCTURE</w:t>
      </w:r>
      <w:r w:rsidR="00DA3394">
        <w:rPr>
          <w:rFonts w:ascii="Arial" w:hAnsi="Arial" w:cs="Arial"/>
          <w:sz w:val="24"/>
          <w:szCs w:val="24"/>
        </w:rPr>
        <w:t xml:space="preserve"> </w:t>
      </w:r>
      <w:r w:rsidR="00F52BFB">
        <w:rPr>
          <w:rFonts w:ascii="Arial" w:hAnsi="Arial" w:cs="Arial"/>
          <w:sz w:val="24"/>
          <w:szCs w:val="24"/>
        </w:rPr>
        <w:t>…………………….</w:t>
      </w:r>
    </w:p>
    <w:p w14:paraId="011F377B" w14:textId="0FB869B5" w:rsidR="00FB2763" w:rsidRPr="00687269" w:rsidRDefault="001748D9">
      <w:pPr>
        <w:rPr>
          <w:rFonts w:ascii="Arial" w:hAnsi="Arial" w:cs="Arial"/>
          <w:sz w:val="24"/>
          <w:szCs w:val="24"/>
        </w:rPr>
      </w:pPr>
      <w:r w:rsidRPr="00687269">
        <w:rPr>
          <w:rFonts w:ascii="Arial" w:hAnsi="Arial" w:cs="Arial"/>
          <w:sz w:val="24"/>
          <w:szCs w:val="24"/>
        </w:rPr>
        <w:t xml:space="preserve">Les utilisateurs de ce document sont les membres de la direction de </w:t>
      </w:r>
      <w:r w:rsidR="00D16353" w:rsidRPr="00687269">
        <w:rPr>
          <w:rFonts w:ascii="Arial" w:hAnsi="Arial" w:cs="Arial"/>
          <w:sz w:val="24"/>
          <w:szCs w:val="24"/>
        </w:rPr>
        <w:t>la</w:t>
      </w:r>
      <w:r w:rsidR="00356020">
        <w:rPr>
          <w:rFonts w:ascii="Arial" w:hAnsi="Arial" w:cs="Arial"/>
          <w:sz w:val="24"/>
          <w:szCs w:val="24"/>
        </w:rPr>
        <w:t xml:space="preserve"> </w:t>
      </w:r>
      <w:r w:rsidR="00863BCC">
        <w:rPr>
          <w:rFonts w:ascii="Arial" w:hAnsi="Arial" w:cs="Arial"/>
          <w:sz w:val="24"/>
          <w:szCs w:val="24"/>
        </w:rPr>
        <w:t>NOM DE LA STRUCTURE</w:t>
      </w:r>
      <w:r w:rsidR="00DA3394">
        <w:rPr>
          <w:rFonts w:ascii="Arial" w:hAnsi="Arial" w:cs="Arial"/>
          <w:sz w:val="24"/>
          <w:szCs w:val="24"/>
        </w:rPr>
        <w:t xml:space="preserve"> </w:t>
      </w:r>
      <w:r w:rsidR="00F52BFB">
        <w:rPr>
          <w:rFonts w:ascii="Arial" w:hAnsi="Arial" w:cs="Arial"/>
          <w:sz w:val="24"/>
          <w:szCs w:val="24"/>
        </w:rPr>
        <w:t>………………</w:t>
      </w:r>
      <w:r w:rsidR="00863BCC">
        <w:rPr>
          <w:rFonts w:ascii="Arial" w:hAnsi="Arial" w:cs="Arial"/>
          <w:sz w:val="24"/>
          <w:szCs w:val="24"/>
        </w:rPr>
        <w:t>……</w:t>
      </w:r>
      <w:r w:rsidR="002E67EB" w:rsidRPr="00687269">
        <w:rPr>
          <w:rFonts w:ascii="Arial" w:hAnsi="Arial" w:cs="Arial"/>
          <w:sz w:val="24"/>
          <w:szCs w:val="24"/>
        </w:rPr>
        <w:t>,</w:t>
      </w:r>
      <w:r w:rsidRPr="00687269">
        <w:rPr>
          <w:rFonts w:ascii="Arial" w:hAnsi="Arial" w:cs="Arial"/>
          <w:sz w:val="24"/>
          <w:szCs w:val="24"/>
        </w:rPr>
        <w:t xml:space="preserve"> les membres de l'équipe de mise en œuvre du projet de SMQ.  </w:t>
      </w:r>
    </w:p>
    <w:p w14:paraId="25A013DF" w14:textId="77777777" w:rsidR="00FB2763" w:rsidRPr="00687269" w:rsidRDefault="00FB2763">
      <w:pPr>
        <w:rPr>
          <w:rFonts w:ascii="Arial" w:hAnsi="Arial" w:cs="Arial"/>
          <w:sz w:val="24"/>
          <w:szCs w:val="24"/>
        </w:rPr>
      </w:pPr>
    </w:p>
    <w:p w14:paraId="09270F9C" w14:textId="77777777" w:rsidR="00FB2763" w:rsidRPr="00687269" w:rsidRDefault="001748D9" w:rsidP="00687269">
      <w:pPr>
        <w:pStyle w:val="Titre1"/>
        <w:keepNext w:val="0"/>
        <w:shd w:val="clear" w:color="auto" w:fill="B5EDB5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before="0" w:after="200"/>
        <w:ind w:left="360" w:right="6377" w:hanging="360"/>
        <w:rPr>
          <w:rFonts w:cs="Arial"/>
          <w:sz w:val="28"/>
          <w:szCs w:val="28"/>
          <w:lang w:val="fr-FR"/>
        </w:rPr>
      </w:pPr>
      <w:bookmarkStart w:id="0" w:name="_Toc264805703"/>
      <w:bookmarkStart w:id="1" w:name="_Toc448783968"/>
      <w:r w:rsidRPr="00687269">
        <w:rPr>
          <w:rFonts w:cs="Arial"/>
          <w:sz w:val="28"/>
          <w:szCs w:val="28"/>
          <w:lang w:val="fr-FR"/>
        </w:rPr>
        <w:t>Documents</w:t>
      </w:r>
      <w:bookmarkEnd w:id="0"/>
      <w:r w:rsidRPr="00687269">
        <w:rPr>
          <w:rFonts w:cs="Arial"/>
          <w:sz w:val="28"/>
          <w:szCs w:val="28"/>
          <w:lang w:val="fr-FR"/>
        </w:rPr>
        <w:t xml:space="preserve"> référencés</w:t>
      </w:r>
      <w:bookmarkEnd w:id="1"/>
    </w:p>
    <w:p w14:paraId="3A8E7820" w14:textId="4017B61C" w:rsidR="00FB2763" w:rsidRPr="00687269" w:rsidRDefault="001748D9">
      <w:pPr>
        <w:numPr>
          <w:ilvl w:val="0"/>
          <w:numId w:val="2"/>
        </w:numPr>
        <w:tabs>
          <w:tab w:val="clear" w:pos="420"/>
        </w:tabs>
        <w:rPr>
          <w:rFonts w:ascii="Arial" w:hAnsi="Arial" w:cs="Arial"/>
          <w:sz w:val="24"/>
          <w:szCs w:val="24"/>
        </w:rPr>
      </w:pPr>
      <w:r w:rsidRPr="00687269">
        <w:rPr>
          <w:rFonts w:ascii="Arial" w:hAnsi="Arial" w:cs="Arial"/>
          <w:sz w:val="24"/>
          <w:szCs w:val="24"/>
        </w:rPr>
        <w:t xml:space="preserve">Norme ISO </w:t>
      </w:r>
      <w:r w:rsidR="00194680" w:rsidRPr="00687269">
        <w:rPr>
          <w:rFonts w:ascii="Arial" w:hAnsi="Arial" w:cs="Arial"/>
          <w:sz w:val="24"/>
          <w:szCs w:val="24"/>
        </w:rPr>
        <w:t>9001 :</w:t>
      </w:r>
      <w:r w:rsidRPr="00687269">
        <w:rPr>
          <w:rFonts w:ascii="Arial" w:hAnsi="Arial" w:cs="Arial"/>
          <w:sz w:val="24"/>
          <w:szCs w:val="24"/>
        </w:rPr>
        <w:t>2015, clause 4.3</w:t>
      </w:r>
    </w:p>
    <w:p w14:paraId="3EB7C898" w14:textId="77777777" w:rsidR="00FB2763" w:rsidRPr="00687269" w:rsidRDefault="001748D9">
      <w:pPr>
        <w:numPr>
          <w:ilvl w:val="0"/>
          <w:numId w:val="2"/>
        </w:numPr>
        <w:tabs>
          <w:tab w:val="clear" w:pos="420"/>
        </w:tabs>
        <w:rPr>
          <w:rFonts w:ascii="Arial" w:hAnsi="Arial" w:cs="Arial"/>
          <w:sz w:val="24"/>
          <w:szCs w:val="24"/>
        </w:rPr>
      </w:pPr>
      <w:r w:rsidRPr="00687269">
        <w:rPr>
          <w:rFonts w:ascii="Arial" w:hAnsi="Arial" w:cs="Arial"/>
          <w:sz w:val="24"/>
          <w:szCs w:val="24"/>
        </w:rPr>
        <w:t>Liste des parties intéressées</w:t>
      </w:r>
    </w:p>
    <w:p w14:paraId="2B974EC1" w14:textId="77777777" w:rsidR="00FB2763" w:rsidRPr="00687269" w:rsidRDefault="00FB2763">
      <w:pPr>
        <w:ind w:left="360"/>
        <w:rPr>
          <w:rFonts w:ascii="Arial" w:hAnsi="Arial" w:cs="Arial"/>
          <w:sz w:val="24"/>
          <w:szCs w:val="24"/>
        </w:rPr>
      </w:pPr>
    </w:p>
    <w:p w14:paraId="66B50C4A" w14:textId="77777777" w:rsidR="00FB2763" w:rsidRPr="00687269" w:rsidRDefault="001748D9" w:rsidP="00687269">
      <w:pPr>
        <w:pStyle w:val="Titre1"/>
        <w:keepNext w:val="0"/>
        <w:shd w:val="clear" w:color="auto" w:fill="B5EDB5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spacing w:before="0" w:after="200"/>
        <w:ind w:left="360" w:right="3542" w:hanging="360"/>
        <w:rPr>
          <w:rFonts w:cs="Arial"/>
          <w:sz w:val="28"/>
          <w:szCs w:val="28"/>
          <w:lang w:val="fr-FR"/>
        </w:rPr>
      </w:pPr>
      <w:bookmarkStart w:id="2" w:name="_Toc448783969"/>
      <w:bookmarkStart w:id="3" w:name="_Toc264805704"/>
      <w:r w:rsidRPr="00687269">
        <w:rPr>
          <w:rFonts w:cs="Arial"/>
          <w:sz w:val="28"/>
          <w:szCs w:val="28"/>
          <w:lang w:val="fr-FR"/>
        </w:rPr>
        <w:t>Définition du domaine d'application du SMQ</w:t>
      </w:r>
      <w:bookmarkEnd w:id="2"/>
      <w:bookmarkEnd w:id="3"/>
    </w:p>
    <w:p w14:paraId="4AA56C57" w14:textId="74DA998A" w:rsidR="00FB2763" w:rsidRPr="00687269" w:rsidRDefault="001748D9">
      <w:pPr>
        <w:jc w:val="both"/>
        <w:rPr>
          <w:rFonts w:ascii="Arial" w:hAnsi="Arial" w:cs="Arial"/>
          <w:sz w:val="24"/>
          <w:szCs w:val="24"/>
        </w:rPr>
      </w:pPr>
      <w:r w:rsidRPr="00687269">
        <w:rPr>
          <w:rFonts w:ascii="Arial" w:hAnsi="Arial" w:cs="Arial"/>
          <w:sz w:val="24"/>
          <w:szCs w:val="24"/>
        </w:rPr>
        <w:t xml:space="preserve">Le domaine d'application du système de management de la qualité définit les limites physiques et organisationnelles auxquelles le SMQ s'applique. </w:t>
      </w:r>
      <w:r w:rsidR="00DA3394">
        <w:rPr>
          <w:rFonts w:ascii="Arial" w:hAnsi="Arial" w:cs="Arial"/>
          <w:sz w:val="24"/>
          <w:szCs w:val="24"/>
        </w:rPr>
        <w:t xml:space="preserve">LA </w:t>
      </w:r>
      <w:r w:rsidR="00863BCC">
        <w:rPr>
          <w:rFonts w:ascii="Arial" w:hAnsi="Arial" w:cs="Arial"/>
          <w:sz w:val="24"/>
          <w:szCs w:val="24"/>
        </w:rPr>
        <w:t>NOM DE LA STRUCTURE</w:t>
      </w:r>
      <w:r w:rsidR="00DA3394">
        <w:rPr>
          <w:rFonts w:ascii="Arial" w:hAnsi="Arial" w:cs="Arial"/>
          <w:sz w:val="24"/>
          <w:szCs w:val="24"/>
        </w:rPr>
        <w:t xml:space="preserve"> </w:t>
      </w:r>
      <w:r w:rsidR="00F52BFB">
        <w:rPr>
          <w:rFonts w:ascii="Arial" w:hAnsi="Arial" w:cs="Arial"/>
          <w:sz w:val="24"/>
          <w:szCs w:val="24"/>
        </w:rPr>
        <w:t>…………</w:t>
      </w:r>
      <w:r w:rsidR="00356020">
        <w:rPr>
          <w:rFonts w:ascii="Arial" w:hAnsi="Arial" w:cs="Arial"/>
          <w:sz w:val="24"/>
          <w:szCs w:val="24"/>
        </w:rPr>
        <w:t xml:space="preserve"> </w:t>
      </w:r>
      <w:r w:rsidR="00356020" w:rsidRPr="00687269">
        <w:rPr>
          <w:rFonts w:ascii="Arial" w:hAnsi="Arial" w:cs="Arial"/>
          <w:sz w:val="24"/>
          <w:szCs w:val="24"/>
        </w:rPr>
        <w:t>considère</w:t>
      </w:r>
      <w:r w:rsidRPr="00687269">
        <w:rPr>
          <w:rFonts w:ascii="Arial" w:hAnsi="Arial" w:cs="Arial"/>
          <w:sz w:val="24"/>
          <w:szCs w:val="24"/>
        </w:rPr>
        <w:t xml:space="preserve"> son contexte, les besoins et les attentes des parties intéressées, l'étendue du contrôle et l'influence qu</w:t>
      </w:r>
      <w:r w:rsidR="001A3441" w:rsidRPr="00687269">
        <w:rPr>
          <w:rFonts w:ascii="Arial" w:hAnsi="Arial" w:cs="Arial"/>
          <w:sz w:val="24"/>
          <w:szCs w:val="24"/>
        </w:rPr>
        <w:t>i</w:t>
      </w:r>
      <w:r w:rsidRPr="00687269">
        <w:rPr>
          <w:rFonts w:ascii="Arial" w:hAnsi="Arial" w:cs="Arial"/>
          <w:sz w:val="24"/>
          <w:szCs w:val="24"/>
        </w:rPr>
        <w:t xml:space="preserve"> peuvent </w:t>
      </w:r>
      <w:r w:rsidR="001A3441" w:rsidRPr="00687269">
        <w:rPr>
          <w:rFonts w:ascii="Arial" w:hAnsi="Arial" w:cs="Arial"/>
          <w:sz w:val="24"/>
          <w:szCs w:val="24"/>
        </w:rPr>
        <w:t>s’</w:t>
      </w:r>
      <w:r w:rsidRPr="00687269">
        <w:rPr>
          <w:rFonts w:ascii="Arial" w:hAnsi="Arial" w:cs="Arial"/>
          <w:sz w:val="24"/>
          <w:szCs w:val="24"/>
        </w:rPr>
        <w:t xml:space="preserve">exercer sur </w:t>
      </w:r>
      <w:r w:rsidR="002628CE" w:rsidRPr="00687269">
        <w:rPr>
          <w:rFonts w:ascii="Arial" w:hAnsi="Arial" w:cs="Arial"/>
          <w:sz w:val="24"/>
          <w:szCs w:val="24"/>
        </w:rPr>
        <w:t>s</w:t>
      </w:r>
      <w:r w:rsidRPr="00687269">
        <w:rPr>
          <w:rFonts w:ascii="Arial" w:hAnsi="Arial" w:cs="Arial"/>
          <w:sz w:val="24"/>
          <w:szCs w:val="24"/>
        </w:rPr>
        <w:t xml:space="preserve">es activités, </w:t>
      </w:r>
      <w:r w:rsidR="002628CE" w:rsidRPr="00687269">
        <w:rPr>
          <w:rFonts w:ascii="Arial" w:hAnsi="Arial" w:cs="Arial"/>
          <w:sz w:val="24"/>
          <w:szCs w:val="24"/>
        </w:rPr>
        <w:t>s</w:t>
      </w:r>
      <w:r w:rsidRPr="00687269">
        <w:rPr>
          <w:rFonts w:ascii="Arial" w:hAnsi="Arial" w:cs="Arial"/>
          <w:sz w:val="24"/>
          <w:szCs w:val="24"/>
        </w:rPr>
        <w:t xml:space="preserve">es produits et </w:t>
      </w:r>
      <w:r w:rsidR="001A3441" w:rsidRPr="00687269">
        <w:rPr>
          <w:rFonts w:ascii="Arial" w:hAnsi="Arial" w:cs="Arial"/>
          <w:sz w:val="24"/>
          <w:szCs w:val="24"/>
        </w:rPr>
        <w:t>s</w:t>
      </w:r>
      <w:r w:rsidRPr="00687269">
        <w:rPr>
          <w:rFonts w:ascii="Arial" w:hAnsi="Arial" w:cs="Arial"/>
          <w:sz w:val="24"/>
          <w:szCs w:val="24"/>
        </w:rPr>
        <w:t>es services. Le domaine</w:t>
      </w:r>
      <w:r w:rsidR="002E67EB" w:rsidRPr="00687269">
        <w:rPr>
          <w:rFonts w:ascii="Arial" w:hAnsi="Arial" w:cs="Arial"/>
          <w:sz w:val="24"/>
          <w:szCs w:val="24"/>
        </w:rPr>
        <w:t xml:space="preserve"> </w:t>
      </w:r>
      <w:r w:rsidRPr="00687269">
        <w:rPr>
          <w:rFonts w:ascii="Arial" w:hAnsi="Arial" w:cs="Arial"/>
          <w:sz w:val="24"/>
          <w:szCs w:val="24"/>
        </w:rPr>
        <w:t xml:space="preserve">d'application est une déclaration factuelle et représentative des opérations de </w:t>
      </w:r>
      <w:r w:rsidR="00491EA8" w:rsidRPr="00687269">
        <w:rPr>
          <w:rFonts w:ascii="Arial" w:hAnsi="Arial" w:cs="Arial"/>
          <w:sz w:val="24"/>
          <w:szCs w:val="24"/>
        </w:rPr>
        <w:t>la</w:t>
      </w:r>
      <w:r w:rsidR="00DC55FE">
        <w:rPr>
          <w:rFonts w:ascii="Arial" w:hAnsi="Arial" w:cs="Arial"/>
          <w:sz w:val="24"/>
          <w:szCs w:val="24"/>
        </w:rPr>
        <w:t xml:space="preserve"> </w:t>
      </w:r>
      <w:r w:rsidR="00863BCC">
        <w:rPr>
          <w:rFonts w:ascii="Arial" w:hAnsi="Arial" w:cs="Arial"/>
          <w:sz w:val="24"/>
          <w:szCs w:val="24"/>
        </w:rPr>
        <w:t>NOM DE LA STRUCTURE</w:t>
      </w:r>
      <w:r w:rsidR="00DA3394">
        <w:rPr>
          <w:rFonts w:ascii="Arial" w:hAnsi="Arial" w:cs="Arial"/>
          <w:sz w:val="24"/>
          <w:szCs w:val="24"/>
        </w:rPr>
        <w:t xml:space="preserve"> </w:t>
      </w:r>
      <w:r w:rsidR="00F52BFB">
        <w:rPr>
          <w:rFonts w:ascii="Arial" w:hAnsi="Arial" w:cs="Arial"/>
          <w:sz w:val="24"/>
          <w:szCs w:val="24"/>
        </w:rPr>
        <w:t>……………………………</w:t>
      </w:r>
      <w:r w:rsidR="00DC55FE">
        <w:rPr>
          <w:rFonts w:ascii="Arial" w:hAnsi="Arial" w:cs="Arial"/>
          <w:sz w:val="24"/>
          <w:szCs w:val="24"/>
        </w:rPr>
        <w:t>,</w:t>
      </w:r>
      <w:r w:rsidRPr="00687269">
        <w:rPr>
          <w:rFonts w:ascii="Arial" w:hAnsi="Arial" w:cs="Arial"/>
          <w:sz w:val="24"/>
          <w:szCs w:val="24"/>
        </w:rPr>
        <w:t xml:space="preserve"> inclue dans les limites du SMQ et est disponible pour les parties intéressées. Tenant compte de la capacité </w:t>
      </w:r>
      <w:r w:rsidR="00863BCC">
        <w:rPr>
          <w:rFonts w:ascii="Arial" w:hAnsi="Arial" w:cs="Arial"/>
          <w:sz w:val="24"/>
          <w:szCs w:val="24"/>
        </w:rPr>
        <w:t>et</w:t>
      </w:r>
      <w:r w:rsidRPr="00687269">
        <w:rPr>
          <w:rFonts w:ascii="Arial" w:hAnsi="Arial" w:cs="Arial"/>
          <w:sz w:val="24"/>
          <w:szCs w:val="24"/>
        </w:rPr>
        <w:t xml:space="preserve"> de la responsabilité de </w:t>
      </w:r>
      <w:r w:rsidR="00125AD8" w:rsidRPr="00687269">
        <w:rPr>
          <w:rFonts w:ascii="Arial" w:hAnsi="Arial" w:cs="Arial"/>
          <w:sz w:val="24"/>
          <w:szCs w:val="24"/>
        </w:rPr>
        <w:t>la</w:t>
      </w:r>
      <w:r w:rsidR="00DC55FE">
        <w:rPr>
          <w:rFonts w:ascii="Arial" w:hAnsi="Arial" w:cs="Arial"/>
          <w:sz w:val="24"/>
          <w:szCs w:val="24"/>
        </w:rPr>
        <w:t xml:space="preserve"> </w:t>
      </w:r>
      <w:r w:rsidR="00863BCC">
        <w:rPr>
          <w:rFonts w:ascii="Arial" w:hAnsi="Arial" w:cs="Arial"/>
          <w:sz w:val="24"/>
          <w:szCs w:val="24"/>
        </w:rPr>
        <w:t>NOM DE LA STRUCTURE</w:t>
      </w:r>
      <w:r w:rsidR="00DA3394">
        <w:rPr>
          <w:rFonts w:ascii="Arial" w:hAnsi="Arial" w:cs="Arial"/>
          <w:sz w:val="24"/>
          <w:szCs w:val="24"/>
        </w:rPr>
        <w:t xml:space="preserve"> </w:t>
      </w:r>
      <w:r w:rsidR="00F52BFB">
        <w:rPr>
          <w:rFonts w:ascii="Arial" w:hAnsi="Arial" w:cs="Arial"/>
          <w:sz w:val="24"/>
          <w:szCs w:val="24"/>
        </w:rPr>
        <w:t>…………………………</w:t>
      </w:r>
      <w:r w:rsidR="00DC55FE">
        <w:rPr>
          <w:rFonts w:ascii="Arial" w:hAnsi="Arial" w:cs="Arial"/>
          <w:sz w:val="24"/>
          <w:szCs w:val="24"/>
        </w:rPr>
        <w:t xml:space="preserve"> </w:t>
      </w:r>
      <w:r w:rsidR="00DC55FE" w:rsidRPr="00687269">
        <w:rPr>
          <w:rFonts w:ascii="Arial" w:hAnsi="Arial" w:cs="Arial"/>
          <w:sz w:val="24"/>
          <w:szCs w:val="24"/>
        </w:rPr>
        <w:t>pour</w:t>
      </w:r>
      <w:r w:rsidRPr="00687269">
        <w:rPr>
          <w:rFonts w:ascii="Arial" w:hAnsi="Arial" w:cs="Arial"/>
          <w:sz w:val="24"/>
          <w:szCs w:val="24"/>
        </w:rPr>
        <w:t xml:space="preserve"> assurer la conformité de ses services et l'amélioration de la satisfaction client, le domaine d'application du SMQ est défini comme spécifié dans les points </w:t>
      </w:r>
      <w:r w:rsidR="005155D7" w:rsidRPr="00687269">
        <w:rPr>
          <w:rFonts w:ascii="Arial" w:hAnsi="Arial" w:cs="Arial"/>
          <w:sz w:val="24"/>
          <w:szCs w:val="24"/>
        </w:rPr>
        <w:t>suivants :</w:t>
      </w:r>
    </w:p>
    <w:p w14:paraId="1FF447A9" w14:textId="77777777" w:rsidR="00CD3AF9" w:rsidRPr="00687269" w:rsidRDefault="00CD3AF9">
      <w:pPr>
        <w:jc w:val="both"/>
        <w:rPr>
          <w:rFonts w:ascii="Arial" w:hAnsi="Arial" w:cs="Arial"/>
          <w:sz w:val="28"/>
          <w:szCs w:val="28"/>
        </w:rPr>
      </w:pPr>
    </w:p>
    <w:p w14:paraId="473A304E" w14:textId="33C9EB76" w:rsidR="00FB2763" w:rsidRPr="00687269" w:rsidRDefault="001748D9" w:rsidP="00687269">
      <w:pPr>
        <w:pStyle w:val="Titre2"/>
        <w:shd w:val="clear" w:color="auto" w:fill="B5EDB5"/>
        <w:ind w:left="1134" w:right="5668"/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</w:pPr>
      <w:bookmarkStart w:id="4" w:name="_Toc448783970"/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Processus </w:t>
      </w:r>
      <w:bookmarkEnd w:id="4"/>
    </w:p>
    <w:p w14:paraId="1E5BECFD" w14:textId="474EC434" w:rsidR="00FB2763" w:rsidRPr="00687269" w:rsidRDefault="001748D9">
      <w:pPr>
        <w:rPr>
          <w:rFonts w:ascii="Arial" w:hAnsi="Arial" w:cs="Arial"/>
          <w:sz w:val="24"/>
          <w:szCs w:val="24"/>
        </w:rPr>
      </w:pPr>
      <w:r w:rsidRPr="00687269">
        <w:rPr>
          <w:rFonts w:ascii="Arial" w:hAnsi="Arial" w:cs="Arial"/>
          <w:sz w:val="24"/>
          <w:szCs w:val="24"/>
        </w:rPr>
        <w:t xml:space="preserve">Les processus qui sont inclus dans le domaine d'application sont </w:t>
      </w:r>
    </w:p>
    <w:p w14:paraId="09E77256" w14:textId="629D261A" w:rsidR="00CD3AF9" w:rsidRDefault="008637F3" w:rsidP="00703608">
      <w:pPr>
        <w:pStyle w:val="Paragraphedeliste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Processus Top Management</w:t>
      </w:r>
    </w:p>
    <w:p w14:paraId="3CFA2D06" w14:textId="7D31AD28" w:rsidR="00703608" w:rsidRDefault="00703608" w:rsidP="00703608">
      <w:pPr>
        <w:pStyle w:val="Paragraphedeliste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Xxx</w:t>
      </w:r>
    </w:p>
    <w:p w14:paraId="325C1B84" w14:textId="0A68E1F8" w:rsidR="00703608" w:rsidRDefault="00703608" w:rsidP="00703608">
      <w:pPr>
        <w:pStyle w:val="Paragraphedeliste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Xxx</w:t>
      </w:r>
    </w:p>
    <w:p w14:paraId="1D8E3679" w14:textId="0DD3B2B6" w:rsidR="00703608" w:rsidRPr="00703608" w:rsidRDefault="00703608" w:rsidP="00703608">
      <w:pPr>
        <w:pStyle w:val="Paragraphedeliste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Xxx</w:t>
      </w:r>
      <w:r w:rsidR="00E2667C">
        <w:rPr>
          <w:rFonts w:ascii="Arial" w:hAnsi="Arial" w:cs="Arial"/>
          <w:sz w:val="24"/>
          <w:szCs w:val="24"/>
        </w:rPr>
        <w:t> </w:t>
      </w:r>
      <w:proofErr w:type="spellStart"/>
      <w:r>
        <w:rPr>
          <w:rFonts w:ascii="Arial" w:hAnsi="Arial" w:cs="Arial"/>
          <w:sz w:val="24"/>
          <w:szCs w:val="24"/>
        </w:rPr>
        <w:t>etc</w:t>
      </w:r>
      <w:proofErr w:type="spellEnd"/>
    </w:p>
    <w:p w14:paraId="35839D22" w14:textId="77777777" w:rsidR="00FB2763" w:rsidRPr="00687269" w:rsidRDefault="001748D9" w:rsidP="00687269">
      <w:pPr>
        <w:pStyle w:val="Titre2"/>
        <w:shd w:val="clear" w:color="auto" w:fill="B5EDB5"/>
        <w:ind w:left="1134" w:right="990"/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</w:pPr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 </w:t>
      </w:r>
      <w:bookmarkStart w:id="5" w:name="_Toc448783971"/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>Produits et services</w:t>
      </w:r>
      <w:bookmarkEnd w:id="5"/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 inclus dans le domaine d’application </w:t>
      </w:r>
    </w:p>
    <w:p w14:paraId="450F8ECB" w14:textId="1B894FA2" w:rsidR="00687269" w:rsidRPr="00687269" w:rsidRDefault="00703608" w:rsidP="00687269">
      <w:pPr>
        <w:rPr>
          <w:rFonts w:ascii="Arial" w:hAnsi="Arial" w:cs="Arial"/>
          <w:sz w:val="24"/>
          <w:szCs w:val="24"/>
        </w:rPr>
      </w:pPr>
      <w:bookmarkStart w:id="6" w:name="_Toc264805706"/>
      <w:bookmarkStart w:id="7" w:name="_Toc448783972"/>
      <w:r>
        <w:rPr>
          <w:rFonts w:ascii="Arial" w:hAnsi="Arial" w:cs="Arial"/>
          <w:sz w:val="24"/>
          <w:szCs w:val="24"/>
        </w:rPr>
        <w:t>-  Ex : L’accueil ; le conseil ; la vente …</w:t>
      </w:r>
    </w:p>
    <w:p w14:paraId="1CC8DA2B" w14:textId="64E95771" w:rsidR="00687269" w:rsidRPr="00687269" w:rsidRDefault="00687269" w:rsidP="00687269">
      <w:pPr>
        <w:pStyle w:val="Titre2"/>
        <w:numPr>
          <w:ilvl w:val="1"/>
          <w:numId w:val="0"/>
        </w:numPr>
        <w:shd w:val="clear" w:color="auto" w:fill="B5EDB5"/>
        <w:ind w:left="1134" w:right="3400" w:hanging="567"/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</w:pPr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>3.</w:t>
      </w:r>
      <w:r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>3</w:t>
      </w:r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    </w:t>
      </w:r>
      <w:r w:rsidRPr="00687269">
        <w:rPr>
          <w:rFonts w:cs="Arial"/>
          <w:iCs w:val="0"/>
          <w:color w:val="000000" w:themeColor="text1"/>
          <w:sz w:val="28"/>
          <w:szCs w:val="28"/>
          <w:lang w:val="fr-FR"/>
        </w:rPr>
        <w:t>Unités organisationnelles et fonctions</w:t>
      </w:r>
    </w:p>
    <w:bookmarkEnd w:id="6"/>
    <w:bookmarkEnd w:id="7"/>
    <w:p w14:paraId="53D8E75E" w14:textId="2496CBE8" w:rsidR="00421264" w:rsidRPr="001C7D6A" w:rsidRDefault="00703608" w:rsidP="001C7D6A">
      <w:pPr>
        <w:pStyle w:val="Paragraphedeliste"/>
        <w:numPr>
          <w:ilvl w:val="0"/>
          <w:numId w:val="11"/>
        </w:numPr>
        <w:ind w:left="1134" w:hanging="28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Ex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 </w:t>
      </w:r>
      <w:r w:rsidRPr="00687269">
        <w:rPr>
          <w:rFonts w:ascii="Arial" w:hAnsi="Arial" w:cs="Arial"/>
          <w:sz w:val="24"/>
          <w:szCs w:val="24"/>
        </w:rPr>
        <w:t xml:space="preserve"> </w:t>
      </w:r>
      <w:r w:rsidR="00687269" w:rsidRPr="00687269">
        <w:rPr>
          <w:rFonts w:ascii="Arial" w:hAnsi="Arial" w:cs="Arial"/>
          <w:sz w:val="24"/>
          <w:szCs w:val="24"/>
        </w:rPr>
        <w:t>Le</w:t>
      </w:r>
      <w:r w:rsidR="00083960" w:rsidRPr="00687269">
        <w:rPr>
          <w:rFonts w:ascii="Arial" w:hAnsi="Arial" w:cs="Arial"/>
          <w:sz w:val="24"/>
          <w:szCs w:val="24"/>
        </w:rPr>
        <w:t xml:space="preserve"> service </w:t>
      </w:r>
      <w:r w:rsidR="00037DFF">
        <w:rPr>
          <w:rFonts w:ascii="Arial" w:hAnsi="Arial" w:cs="Arial"/>
          <w:sz w:val="24"/>
          <w:szCs w:val="24"/>
        </w:rPr>
        <w:t>accueil-</w:t>
      </w:r>
      <w:r w:rsidR="00421264">
        <w:rPr>
          <w:rFonts w:ascii="Arial" w:hAnsi="Arial" w:cs="Arial"/>
          <w:sz w:val="24"/>
          <w:szCs w:val="24"/>
        </w:rPr>
        <w:t xml:space="preserve">vente </w:t>
      </w:r>
    </w:p>
    <w:p w14:paraId="0BCF81BB" w14:textId="77777777" w:rsidR="00ED226E" w:rsidRPr="00687269" w:rsidRDefault="00ED226E" w:rsidP="00ED226E">
      <w:pPr>
        <w:pStyle w:val="Paragraphedeliste"/>
        <w:ind w:left="1134"/>
        <w:rPr>
          <w:rFonts w:ascii="Arial" w:hAnsi="Arial" w:cs="Arial"/>
          <w:sz w:val="28"/>
          <w:szCs w:val="28"/>
        </w:rPr>
      </w:pPr>
    </w:p>
    <w:p w14:paraId="6A342841" w14:textId="54A41DBC" w:rsidR="00FB2763" w:rsidRPr="00687269" w:rsidRDefault="001748D9" w:rsidP="00845777">
      <w:pPr>
        <w:pStyle w:val="Titre2"/>
        <w:numPr>
          <w:ilvl w:val="1"/>
          <w:numId w:val="0"/>
        </w:numPr>
        <w:shd w:val="clear" w:color="auto" w:fill="B5EDB5"/>
        <w:ind w:left="1134" w:right="7653" w:hanging="567"/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</w:pPr>
      <w:bookmarkStart w:id="8" w:name="_Toc264805707"/>
      <w:bookmarkStart w:id="9" w:name="_Toc448783973"/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>3.4</w:t>
      </w:r>
      <w:r w:rsidR="00845777"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   </w:t>
      </w:r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 L</w:t>
      </w:r>
      <w:bookmarkEnd w:id="8"/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>ieux</w:t>
      </w:r>
      <w:bookmarkEnd w:id="9"/>
    </w:p>
    <w:p w14:paraId="6DF929A4" w14:textId="15294C46" w:rsidR="00FB2763" w:rsidRPr="00687269" w:rsidRDefault="00620717" w:rsidP="00ED226E">
      <w:pPr>
        <w:pStyle w:val="Titre2"/>
        <w:numPr>
          <w:ilvl w:val="0"/>
          <w:numId w:val="12"/>
        </w:numPr>
        <w:ind w:left="1134" w:hanging="283"/>
        <w:rPr>
          <w:rFonts w:cs="Arial"/>
          <w:b w:val="0"/>
          <w:bCs w:val="0"/>
          <w:iCs w:val="0"/>
          <w:color w:val="auto"/>
          <w:szCs w:val="24"/>
          <w:lang w:val="fr-FR"/>
        </w:rPr>
      </w:pPr>
      <w:bookmarkStart w:id="10" w:name="_Toc448783974"/>
      <w:bookmarkStart w:id="11" w:name="_Toc264805709"/>
      <w:r w:rsidRPr="00687269">
        <w:rPr>
          <w:rFonts w:cs="Arial"/>
          <w:b w:val="0"/>
          <w:bCs w:val="0"/>
          <w:iCs w:val="0"/>
          <w:color w:val="auto"/>
          <w:szCs w:val="24"/>
          <w:lang w:val="fr-FR"/>
        </w:rPr>
        <w:t>Le</w:t>
      </w:r>
      <w:r w:rsidR="00AA049F" w:rsidRPr="00687269">
        <w:rPr>
          <w:rFonts w:cs="Arial"/>
          <w:b w:val="0"/>
          <w:bCs w:val="0"/>
          <w:iCs w:val="0"/>
          <w:color w:val="auto"/>
          <w:szCs w:val="24"/>
          <w:lang w:val="fr-FR"/>
        </w:rPr>
        <w:t xml:space="preserve"> </w:t>
      </w:r>
      <w:r w:rsidR="004F4D48" w:rsidRPr="00687269">
        <w:rPr>
          <w:rFonts w:cs="Arial"/>
          <w:b w:val="0"/>
          <w:bCs w:val="0"/>
          <w:iCs w:val="0"/>
          <w:color w:val="auto"/>
          <w:szCs w:val="24"/>
          <w:lang w:val="fr-FR"/>
        </w:rPr>
        <w:t>bâtiment</w:t>
      </w:r>
      <w:r w:rsidR="00ED226E" w:rsidRPr="00687269">
        <w:rPr>
          <w:rFonts w:cs="Arial"/>
          <w:b w:val="0"/>
          <w:bCs w:val="0"/>
          <w:iCs w:val="0"/>
          <w:color w:val="auto"/>
          <w:szCs w:val="24"/>
          <w:lang w:val="fr-FR"/>
        </w:rPr>
        <w:t xml:space="preserve"> principal de </w:t>
      </w:r>
      <w:r w:rsidR="00863BCC">
        <w:rPr>
          <w:rFonts w:cs="Arial"/>
          <w:b w:val="0"/>
          <w:bCs w:val="0"/>
          <w:iCs w:val="0"/>
          <w:color w:val="auto"/>
          <w:szCs w:val="24"/>
          <w:lang w:val="fr-FR"/>
        </w:rPr>
        <w:t>NOM DE LA STRUCTURE</w:t>
      </w:r>
      <w:r w:rsidR="00DA3394">
        <w:rPr>
          <w:rFonts w:cs="Arial"/>
          <w:b w:val="0"/>
          <w:bCs w:val="0"/>
          <w:iCs w:val="0"/>
          <w:color w:val="auto"/>
          <w:szCs w:val="24"/>
          <w:lang w:val="fr-FR"/>
        </w:rPr>
        <w:t xml:space="preserve"> </w:t>
      </w:r>
      <w:r w:rsidR="00F52BFB">
        <w:rPr>
          <w:rFonts w:cs="Arial"/>
          <w:b w:val="0"/>
          <w:bCs w:val="0"/>
          <w:iCs w:val="0"/>
          <w:color w:val="auto"/>
          <w:szCs w:val="24"/>
          <w:lang w:val="fr-FR"/>
        </w:rPr>
        <w:t>……………</w:t>
      </w:r>
      <w:r w:rsidR="00FE011E">
        <w:rPr>
          <w:rFonts w:cs="Arial"/>
          <w:b w:val="0"/>
          <w:bCs w:val="0"/>
          <w:iCs w:val="0"/>
          <w:color w:val="auto"/>
          <w:szCs w:val="24"/>
          <w:lang w:val="fr-FR"/>
        </w:rPr>
        <w:t xml:space="preserve"> </w:t>
      </w:r>
      <w:r w:rsidR="00FE011E" w:rsidRPr="00687269">
        <w:rPr>
          <w:rFonts w:cs="Arial"/>
          <w:b w:val="0"/>
          <w:bCs w:val="0"/>
          <w:iCs w:val="0"/>
          <w:color w:val="auto"/>
          <w:szCs w:val="24"/>
          <w:lang w:val="fr-FR"/>
        </w:rPr>
        <w:t>sis</w:t>
      </w:r>
      <w:r w:rsidR="00035E2F" w:rsidRPr="00687269">
        <w:rPr>
          <w:rFonts w:cs="Arial"/>
          <w:b w:val="0"/>
          <w:bCs w:val="0"/>
          <w:iCs w:val="0"/>
          <w:color w:val="auto"/>
          <w:szCs w:val="24"/>
          <w:lang w:val="fr-FR"/>
        </w:rPr>
        <w:t xml:space="preserve"> à</w:t>
      </w:r>
      <w:r w:rsidR="00825A3D">
        <w:rPr>
          <w:rFonts w:cs="Arial"/>
          <w:b w:val="0"/>
          <w:bCs w:val="0"/>
          <w:iCs w:val="0"/>
          <w:color w:val="auto"/>
          <w:szCs w:val="24"/>
          <w:lang w:val="fr-FR"/>
        </w:rPr>
        <w:t xml:space="preserve"> …</w:t>
      </w:r>
      <w:r w:rsidR="00703608">
        <w:rPr>
          <w:rFonts w:cs="Arial"/>
          <w:b w:val="0"/>
          <w:bCs w:val="0"/>
          <w:iCs w:val="0"/>
          <w:color w:val="auto"/>
          <w:szCs w:val="24"/>
          <w:lang w:val="fr-FR"/>
        </w:rPr>
        <w:t>.</w:t>
      </w:r>
    </w:p>
    <w:p w14:paraId="1C182466" w14:textId="77777777" w:rsidR="007B33FB" w:rsidRPr="00687269" w:rsidRDefault="007B33FB" w:rsidP="007B33FB">
      <w:pPr>
        <w:rPr>
          <w:rFonts w:ascii="Arial" w:hAnsi="Arial" w:cs="Arial"/>
          <w:lang w:eastAsia="en-GB"/>
        </w:rPr>
      </w:pPr>
    </w:p>
    <w:p w14:paraId="0ABF653A" w14:textId="732CC74C" w:rsidR="00FB2763" w:rsidRPr="00687269" w:rsidRDefault="001748D9" w:rsidP="00687269">
      <w:pPr>
        <w:pStyle w:val="Titre2"/>
        <w:numPr>
          <w:ilvl w:val="1"/>
          <w:numId w:val="0"/>
        </w:numPr>
        <w:shd w:val="clear" w:color="auto" w:fill="B5EDB5"/>
        <w:ind w:left="1134" w:right="3684" w:hanging="567"/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</w:pPr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3.5 </w:t>
      </w:r>
      <w:r w:rsidR="001B1BB9"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   </w:t>
      </w:r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>Exclusions du domaine d'application</w:t>
      </w:r>
      <w:bookmarkEnd w:id="10"/>
      <w:bookmarkEnd w:id="11"/>
    </w:p>
    <w:p w14:paraId="32590200" w14:textId="77777777" w:rsidR="0082076A" w:rsidRPr="00687269" w:rsidRDefault="0082076A" w:rsidP="0082076A">
      <w:pPr>
        <w:pStyle w:val="Paragraphedeliste"/>
        <w:ind w:left="1134"/>
        <w:rPr>
          <w:rFonts w:ascii="Arial" w:hAnsi="Arial" w:cs="Arial"/>
          <w:sz w:val="28"/>
          <w:szCs w:val="28"/>
          <w:lang w:eastAsia="en-GB"/>
        </w:rPr>
      </w:pPr>
    </w:p>
    <w:p w14:paraId="3A5D8FCD" w14:textId="5A987EAB" w:rsidR="00FB2763" w:rsidRDefault="001748D9" w:rsidP="00421264">
      <w:pPr>
        <w:pStyle w:val="Titre2"/>
        <w:numPr>
          <w:ilvl w:val="1"/>
          <w:numId w:val="0"/>
        </w:numPr>
        <w:shd w:val="clear" w:color="auto" w:fill="B5EDB5"/>
        <w:ind w:left="1134" w:right="2691" w:hanging="567"/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</w:pPr>
      <w:bookmarkStart w:id="12" w:name="_Toc448783975"/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3.6 </w:t>
      </w:r>
      <w:r w:rsidR="00D7405B"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   </w:t>
      </w:r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>Exclusions des exigences d'ISO 9001</w:t>
      </w:r>
      <w:r w:rsidR="00C17DEC"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 </w:t>
      </w:r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>:</w:t>
      </w:r>
      <w:r w:rsidR="00C17DEC"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 </w:t>
      </w:r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>2015</w:t>
      </w:r>
      <w:bookmarkEnd w:id="12"/>
      <w:r w:rsidRPr="00687269">
        <w:rPr>
          <w:rFonts w:cs="Arial"/>
          <w:bCs w:val="0"/>
          <w:iCs w:val="0"/>
          <w:color w:val="000000" w:themeColor="text1"/>
          <w:sz w:val="28"/>
          <w:szCs w:val="28"/>
          <w:lang w:val="fr-FR"/>
        </w:rPr>
        <w:t xml:space="preserve"> </w:t>
      </w:r>
    </w:p>
    <w:p w14:paraId="6AA86695" w14:textId="49478636" w:rsidR="00421264" w:rsidRPr="00421264" w:rsidRDefault="00421264" w:rsidP="00421264">
      <w:pPr>
        <w:pStyle w:val="Paragraphedeliste"/>
        <w:rPr>
          <w:rFonts w:ascii="Arial" w:hAnsi="Arial" w:cs="Arial"/>
          <w:sz w:val="24"/>
          <w:szCs w:val="24"/>
          <w:lang w:eastAsia="en-GB"/>
        </w:rPr>
      </w:pPr>
    </w:p>
    <w:sectPr w:rsidR="00421264" w:rsidRPr="00421264" w:rsidSect="00015BD7">
      <w:headerReference w:type="default" r:id="rId8"/>
      <w:footerReference w:type="default" r:id="rId9"/>
      <w:pgSz w:w="11906" w:h="16838"/>
      <w:pgMar w:top="680" w:right="851" w:bottom="1134" w:left="113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B4B34" w14:textId="77777777" w:rsidR="001C6B18" w:rsidRDefault="001C6B18">
      <w:pPr>
        <w:spacing w:line="240" w:lineRule="auto"/>
      </w:pPr>
      <w:r>
        <w:separator/>
      </w:r>
    </w:p>
  </w:endnote>
  <w:endnote w:type="continuationSeparator" w:id="0">
    <w:p w14:paraId="644F613A" w14:textId="77777777" w:rsidR="001C6B18" w:rsidRDefault="001C6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074075892"/>
      <w:docPartObj>
        <w:docPartGallery w:val="Page Numbers (Top of Page)"/>
        <w:docPartUnique/>
      </w:docPartObj>
    </w:sdtPr>
    <w:sdtEndPr/>
    <w:sdtContent>
      <w:sdt>
        <w:sdtPr>
          <w:rPr>
            <w:rFonts w:ascii="Calibri" w:eastAsia="Calibri" w:hAnsi="Calibri" w:cs="Times New Roman"/>
            <w:sz w:val="20"/>
            <w:szCs w:val="20"/>
          </w:rPr>
          <w:id w:val="5471535"/>
          <w:docPartObj>
            <w:docPartGallery w:val="Page Numbers (Top of Page)"/>
            <w:docPartUnique/>
          </w:docPartObj>
        </w:sdtPr>
        <w:sdtEndPr>
          <w:rPr>
            <w:b/>
            <w:bCs/>
            <w:sz w:val="32"/>
            <w:szCs w:val="32"/>
          </w:rPr>
        </w:sdtEndPr>
        <w:sdtContent>
          <w:p w14:paraId="5F49E593" w14:textId="15CB530E" w:rsidR="0073027B" w:rsidRPr="00863BCC" w:rsidRDefault="00863BCC" w:rsidP="00863BCC">
            <w:pPr>
              <w:pStyle w:val="Pieddepage"/>
              <w:jc w:val="center"/>
              <w:rPr>
                <w:rFonts w:ascii="Calibri" w:eastAsia="Calibri" w:hAnsi="Calibri" w:cs="Times New Roman"/>
                <w:b/>
                <w:bCs/>
                <w:sz w:val="32"/>
                <w:szCs w:val="32"/>
              </w:rPr>
            </w:pPr>
            <w:r w:rsidRPr="00863BCC">
              <w:rPr>
                <w:rFonts w:ascii="Calibri" w:eastAsia="Calibri" w:hAnsi="Calibri" w:cs="Times New Roman"/>
                <w:b/>
                <w:bCs/>
                <w:sz w:val="32"/>
                <w:szCs w:val="32"/>
              </w:rPr>
              <w:t xml:space="preserve">BAS </w:t>
            </w:r>
            <w:r w:rsidRPr="00863BCC">
              <w:rPr>
                <w:rFonts w:ascii="Calibri" w:eastAsia="Calibri" w:hAnsi="Calibri" w:cs="Times New Roman"/>
                <w:b/>
                <w:bCs/>
                <w:noProof/>
                <w:sz w:val="32"/>
                <w:szCs w:val="32"/>
              </w:rPr>
              <w:t xml:space="preserve">DE PAGE DE VOTRE DOCUMENT </w:t>
            </w:r>
          </w:p>
        </w:sdtContent>
      </w:sdt>
      <w:p w14:paraId="017A0C7D" w14:textId="6265FB72" w:rsidR="0073027B" w:rsidRPr="0073027B" w:rsidRDefault="00F52BFB" w:rsidP="0073027B">
        <w:pPr>
          <w:tabs>
            <w:tab w:val="center" w:pos="4536"/>
            <w:tab w:val="right" w:pos="9072"/>
          </w:tabs>
          <w:spacing w:after="0" w:line="240" w:lineRule="auto"/>
          <w:rPr>
            <w:rFonts w:ascii="Times New Roman" w:eastAsia="Times New Roman" w:hAnsi="Times New Roman" w:cs="Times New Roman"/>
            <w:b/>
            <w:bCs/>
            <w:color w:val="0000FF"/>
            <w:sz w:val="20"/>
            <w:szCs w:val="20"/>
            <w:u w:val="single"/>
            <w:lang w:eastAsia="fr-FR"/>
          </w:rPr>
        </w:pPr>
        <w:r>
          <w:rPr>
            <w:noProof/>
          </w:rPr>
          <mc:AlternateContent>
            <mc:Choice Requires="wps">
              <w:drawing>
                <wp:anchor distT="0" distB="0" distL="0" distR="0" simplePos="0" relativeHeight="251659264" behindDoc="0" locked="0" layoutInCell="1" allowOverlap="1" wp14:anchorId="5A5FCFF6" wp14:editId="1940F90E">
                  <wp:simplePos x="0" y="0"/>
                  <wp:positionH relativeFrom="page">
                    <wp:posOffset>6678930</wp:posOffset>
                  </wp:positionH>
                  <wp:positionV relativeFrom="page">
                    <wp:posOffset>10190480</wp:posOffset>
                  </wp:positionV>
                  <wp:extent cx="457200" cy="320040"/>
                  <wp:effectExtent l="0" t="0" r="19050" b="22860"/>
                  <wp:wrapSquare wrapText="bothSides"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457200" cy="32004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70AD47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txbx>
                          <w:txbxContent>
                            <w:p w14:paraId="28B9F85F" w14:textId="77777777" w:rsidR="00F52BFB" w:rsidRDefault="00F52BFB" w:rsidP="00F52BFB">
                              <w:pPr>
                                <w:jc w:val="right"/>
                                <w:rPr>
                                  <w:color w:val="70AD47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70AD47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>
                                <w:rPr>
                                  <w:color w:val="70AD47"/>
                                  <w:sz w:val="28"/>
                                  <w:szCs w:val="28"/>
                                </w:rPr>
                                <w:instrText>PAGE   \* MERGEFORMAT</w:instrText>
                              </w:r>
                              <w:r>
                                <w:rPr>
                                  <w:color w:val="70AD47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70AD47"/>
                                  <w:sz w:val="28"/>
                                  <w:szCs w:val="28"/>
                                </w:rPr>
                                <w:t>1</w:t>
                              </w:r>
                              <w:r>
                                <w:rPr>
                                  <w:color w:val="70AD47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A5FCFF6" id="Rectangle 1" o:spid="_x0000_s1026" style="position:absolute;margin-left:525.9pt;margin-top:802.4pt;width:36pt;height:25.2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" filled="f" strokecolor="#70ad47">
                  <v:stroke joinstyle="round"/>
                  <v:path arrowok="t"/>
                  <v:textbox>
                    <w:txbxContent>
                      <w:p w14:paraId="28B9F85F" w14:textId="77777777" w:rsidR="00F52BFB" w:rsidRDefault="00F52BFB" w:rsidP="00F52BFB">
                        <w:pPr>
                          <w:jc w:val="right"/>
                          <w:rPr>
                            <w:color w:val="70AD47"/>
                            <w:sz w:val="28"/>
                            <w:szCs w:val="28"/>
                          </w:rPr>
                        </w:pPr>
                        <w:r>
                          <w:rPr>
                            <w:color w:val="70AD47"/>
                            <w:sz w:val="28"/>
                            <w:szCs w:val="28"/>
                          </w:rPr>
                          <w:fldChar w:fldCharType="begin"/>
                        </w:r>
                        <w:r>
                          <w:rPr>
                            <w:color w:val="70AD47"/>
                            <w:sz w:val="28"/>
                            <w:szCs w:val="28"/>
                          </w:rPr>
                          <w:instrText>PAGE   \* MERGEFORMAT</w:instrText>
                        </w:r>
                        <w:r>
                          <w:rPr>
                            <w:color w:val="70AD47"/>
                            <w:sz w:val="28"/>
                            <w:szCs w:val="28"/>
                          </w:rPr>
                          <w:fldChar w:fldCharType="separate"/>
                        </w:r>
                        <w:r>
                          <w:rPr>
                            <w:noProof/>
                            <w:color w:val="70AD47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color w:val="70AD47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type="square" anchorx="page" anchory="page"/>
                </v:rect>
              </w:pict>
            </mc:Fallback>
          </mc:AlternateContent>
        </w:r>
      </w:p>
      <w:p w14:paraId="423DBED3" w14:textId="1C151973" w:rsidR="00F52BFB" w:rsidRPr="007A34CD" w:rsidRDefault="00C460ED" w:rsidP="00F52BFB">
        <w:pPr>
          <w:pStyle w:val="Pieddepage"/>
          <w:jc w:val="center"/>
          <w:rPr>
            <w:sz w:val="20"/>
            <w:szCs w:val="20"/>
          </w:rPr>
        </w:pPr>
      </w:p>
    </w:sdtContent>
  </w:sdt>
  <w:p w14:paraId="48C05B87" w14:textId="77777777" w:rsidR="00015BD7" w:rsidRPr="00F52BFB" w:rsidRDefault="00015BD7" w:rsidP="00F52BF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2E9B1" w14:textId="77777777" w:rsidR="001C6B18" w:rsidRDefault="001C6B18">
      <w:pPr>
        <w:spacing w:after="0"/>
      </w:pPr>
      <w:r>
        <w:separator/>
      </w:r>
    </w:p>
  </w:footnote>
  <w:footnote w:type="continuationSeparator" w:id="0">
    <w:p w14:paraId="48D479C8" w14:textId="77777777" w:rsidR="001C6B18" w:rsidRDefault="001C6B1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etableauclaire1"/>
      <w:tblW w:w="0" w:type="auto"/>
      <w:tblInd w:w="284" w:type="dxa"/>
      <w:tblLook w:val="04A0" w:firstRow="1" w:lastRow="0" w:firstColumn="1" w:lastColumn="0" w:noHBand="0" w:noVBand="1"/>
    </w:tblPr>
    <w:tblGrid>
      <w:gridCol w:w="1868"/>
      <w:gridCol w:w="4364"/>
      <w:gridCol w:w="2830"/>
    </w:tblGrid>
    <w:tr w:rsidR="00DA3394" w:rsidRPr="00190F56" w14:paraId="7F57C4FB" w14:textId="77777777" w:rsidTr="00DA3394">
      <w:trPr>
        <w:trHeight w:val="138"/>
      </w:trPr>
      <w:tc>
        <w:tcPr>
          <w:tcW w:w="1868" w:type="dxa"/>
          <w:vMerge w:val="restart"/>
        </w:tcPr>
        <w:p w14:paraId="181BB912" w14:textId="6BAF6B29" w:rsidR="00DA3394" w:rsidRPr="00190F56" w:rsidRDefault="00F52BFB" w:rsidP="00DA3394">
          <w:pPr>
            <w:pStyle w:val="En-tte"/>
          </w:pPr>
          <w:r>
            <w:rPr>
              <w:noProof/>
            </w:rPr>
            <w:t>Logo</w:t>
          </w:r>
        </w:p>
      </w:tc>
      <w:tc>
        <w:tcPr>
          <w:tcW w:w="4364" w:type="dxa"/>
          <w:vMerge w:val="restart"/>
          <w:vAlign w:val="center"/>
        </w:tcPr>
        <w:p w14:paraId="7A9799AA" w14:textId="61F1EDFB" w:rsidR="00DA3394" w:rsidRPr="008C6AC2" w:rsidRDefault="00DA3394" w:rsidP="00DA3394">
          <w:pPr>
            <w:pStyle w:val="En-tte"/>
            <w:jc w:val="center"/>
            <w:rPr>
              <w:b/>
            </w:rPr>
          </w:pPr>
          <w:r w:rsidRPr="00C5601B">
            <w:rPr>
              <w:b/>
              <w:color w:val="00B050"/>
            </w:rPr>
            <w:t xml:space="preserve">DOMAINE D’APPLICATION DU SMQ </w:t>
          </w:r>
        </w:p>
      </w:tc>
      <w:tc>
        <w:tcPr>
          <w:tcW w:w="2830" w:type="dxa"/>
        </w:tcPr>
        <w:p w14:paraId="24EEFC74" w14:textId="256BB1B5" w:rsidR="00DA3394" w:rsidRPr="00190F56" w:rsidRDefault="00DA3394" w:rsidP="00DA3394">
          <w:pPr>
            <w:pStyle w:val="En-tte"/>
          </w:pPr>
          <w:r w:rsidRPr="00190F56">
            <w:t xml:space="preserve">Code :  </w:t>
          </w:r>
        </w:p>
      </w:tc>
    </w:tr>
    <w:tr w:rsidR="00DA3394" w:rsidRPr="00190F56" w14:paraId="40BFBCA4" w14:textId="77777777" w:rsidTr="00DA3394">
      <w:trPr>
        <w:trHeight w:val="97"/>
      </w:trPr>
      <w:tc>
        <w:tcPr>
          <w:tcW w:w="1868" w:type="dxa"/>
          <w:vMerge/>
        </w:tcPr>
        <w:p w14:paraId="652CBF07" w14:textId="77777777" w:rsidR="00DA3394" w:rsidRPr="00190F56" w:rsidRDefault="00DA3394" w:rsidP="00DA3394">
          <w:pPr>
            <w:pStyle w:val="En-tte"/>
          </w:pPr>
        </w:p>
      </w:tc>
      <w:tc>
        <w:tcPr>
          <w:tcW w:w="4364" w:type="dxa"/>
          <w:vMerge/>
        </w:tcPr>
        <w:p w14:paraId="00A9547A" w14:textId="77777777" w:rsidR="00DA3394" w:rsidRPr="00190F56" w:rsidRDefault="00DA3394" w:rsidP="00DA3394">
          <w:pPr>
            <w:pStyle w:val="En-tte"/>
          </w:pPr>
        </w:p>
      </w:tc>
      <w:tc>
        <w:tcPr>
          <w:tcW w:w="2830" w:type="dxa"/>
        </w:tcPr>
        <w:p w14:paraId="7B1A7321" w14:textId="1CC3A6A6" w:rsidR="00DA3394" w:rsidRPr="00190F56" w:rsidRDefault="00DA3394" w:rsidP="00DA3394">
          <w:pPr>
            <w:pStyle w:val="En-tte"/>
          </w:pPr>
          <w:r w:rsidRPr="00190F56">
            <w:t xml:space="preserve">Version : </w:t>
          </w:r>
        </w:p>
      </w:tc>
    </w:tr>
    <w:tr w:rsidR="00DA3394" w:rsidRPr="00190F56" w14:paraId="2718791B" w14:textId="77777777" w:rsidTr="00DA3394">
      <w:trPr>
        <w:trHeight w:val="125"/>
      </w:trPr>
      <w:tc>
        <w:tcPr>
          <w:tcW w:w="1868" w:type="dxa"/>
          <w:vMerge/>
        </w:tcPr>
        <w:p w14:paraId="16B4A424" w14:textId="77777777" w:rsidR="00DA3394" w:rsidRPr="00190F56" w:rsidRDefault="00DA3394" w:rsidP="00DA3394">
          <w:pPr>
            <w:pStyle w:val="En-tte"/>
          </w:pPr>
        </w:p>
      </w:tc>
      <w:tc>
        <w:tcPr>
          <w:tcW w:w="4364" w:type="dxa"/>
          <w:vMerge/>
        </w:tcPr>
        <w:p w14:paraId="2B09B446" w14:textId="77777777" w:rsidR="00DA3394" w:rsidRPr="00190F56" w:rsidRDefault="00DA3394" w:rsidP="00DA3394">
          <w:pPr>
            <w:pStyle w:val="En-tte"/>
          </w:pPr>
        </w:p>
      </w:tc>
      <w:tc>
        <w:tcPr>
          <w:tcW w:w="2830" w:type="dxa"/>
        </w:tcPr>
        <w:p w14:paraId="2E55A7F0" w14:textId="43AEFB55" w:rsidR="00DA3394" w:rsidRPr="00190F56" w:rsidRDefault="00DA3394" w:rsidP="00DA3394">
          <w:pPr>
            <w:pStyle w:val="En-tte"/>
          </w:pPr>
          <w:r w:rsidRPr="00190F56">
            <w:t xml:space="preserve">Date :  </w:t>
          </w:r>
        </w:p>
      </w:tc>
    </w:tr>
  </w:tbl>
  <w:p w14:paraId="148D0276" w14:textId="17EE5ADC" w:rsidR="002D595A" w:rsidRDefault="00C5601B" w:rsidP="00C5601B">
    <w:pPr>
      <w:pStyle w:val="En-tte"/>
      <w:tabs>
        <w:tab w:val="clear" w:pos="4320"/>
        <w:tab w:val="clear" w:pos="8640"/>
        <w:tab w:val="left" w:pos="414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5239"/>
    <w:multiLevelType w:val="hybridMultilevel"/>
    <w:tmpl w:val="5B181074"/>
    <w:lvl w:ilvl="0" w:tplc="712058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4689C"/>
    <w:multiLevelType w:val="hybridMultilevel"/>
    <w:tmpl w:val="D5746026"/>
    <w:lvl w:ilvl="0" w:tplc="040C000F">
      <w:start w:val="1"/>
      <w:numFmt w:val="decimal"/>
      <w:lvlText w:val="%1."/>
      <w:lvlJc w:val="left"/>
      <w:pPr>
        <w:ind w:left="1854" w:hanging="360"/>
      </w:p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19B56343"/>
    <w:multiLevelType w:val="hybridMultilevel"/>
    <w:tmpl w:val="FC64115A"/>
    <w:lvl w:ilvl="0" w:tplc="712058BA">
      <w:numFmt w:val="bullet"/>
      <w:lvlText w:val="-"/>
      <w:lvlJc w:val="left"/>
      <w:pPr>
        <w:ind w:left="1854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3D093D67"/>
    <w:multiLevelType w:val="hybridMultilevel"/>
    <w:tmpl w:val="CB60D4EE"/>
    <w:lvl w:ilvl="0" w:tplc="89C61182">
      <w:start w:val="1"/>
      <w:numFmt w:val="bullet"/>
      <w:lvlText w:val="-"/>
      <w:lvlJc w:val="left"/>
      <w:pPr>
        <w:ind w:left="720" w:hanging="360"/>
      </w:p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70FC1"/>
    <w:multiLevelType w:val="hybridMultilevel"/>
    <w:tmpl w:val="AF525978"/>
    <w:lvl w:ilvl="0" w:tplc="92507292">
      <w:start w:val="1"/>
      <w:numFmt w:val="bullet"/>
      <w:lvlText w:val="-"/>
      <w:lvlJc w:val="left"/>
      <w:pPr>
        <w:ind w:left="1494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41800F21"/>
    <w:multiLevelType w:val="hybridMultilevel"/>
    <w:tmpl w:val="45AC49A6"/>
    <w:lvl w:ilvl="0" w:tplc="712058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D21769"/>
    <w:multiLevelType w:val="hybridMultilevel"/>
    <w:tmpl w:val="787A7678"/>
    <w:lvl w:ilvl="0" w:tplc="712058BA">
      <w:numFmt w:val="bullet"/>
      <w:lvlText w:val="-"/>
      <w:lvlJc w:val="left"/>
      <w:pPr>
        <w:ind w:left="1571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AD86218"/>
    <w:multiLevelType w:val="hybridMultilevel"/>
    <w:tmpl w:val="3ED4BAFC"/>
    <w:lvl w:ilvl="0" w:tplc="712058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C178F"/>
    <w:multiLevelType w:val="hybridMultilevel"/>
    <w:tmpl w:val="9B82443C"/>
    <w:lvl w:ilvl="0" w:tplc="712058BA">
      <w:numFmt w:val="bullet"/>
      <w:lvlText w:val="-"/>
      <w:lvlJc w:val="left"/>
      <w:pPr>
        <w:ind w:left="1571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46B3665"/>
    <w:multiLevelType w:val="hybridMultilevel"/>
    <w:tmpl w:val="E43C8F26"/>
    <w:lvl w:ilvl="0" w:tplc="712058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905E8E"/>
    <w:multiLevelType w:val="hybridMultilevel"/>
    <w:tmpl w:val="536A69C8"/>
    <w:lvl w:ilvl="0" w:tplc="712058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E75F5"/>
    <w:multiLevelType w:val="hybridMultilevel"/>
    <w:tmpl w:val="C730283C"/>
    <w:lvl w:ilvl="0" w:tplc="F5A2F65C">
      <w:start w:val="1"/>
      <w:numFmt w:val="decimal"/>
      <w:lvlText w:val="%1-"/>
      <w:lvlJc w:val="left"/>
      <w:pPr>
        <w:ind w:left="1854" w:hanging="360"/>
      </w:pPr>
      <w:rPr>
        <w:rFonts w:asciiTheme="minorHAnsi" w:eastAsiaTheme="minorHAnsi" w:hAnsiTheme="minorHAnsi" w:cstheme="minorHAnsi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6DF97FF9"/>
    <w:multiLevelType w:val="singleLevel"/>
    <w:tmpl w:val="6DF97FF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780705A8"/>
    <w:multiLevelType w:val="multilevel"/>
    <w:tmpl w:val="780705A8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8DB38B7"/>
    <w:multiLevelType w:val="hybridMultilevel"/>
    <w:tmpl w:val="2582768E"/>
    <w:lvl w:ilvl="0" w:tplc="040C000F">
      <w:start w:val="1"/>
      <w:numFmt w:val="decimal"/>
      <w:lvlText w:val="%1."/>
      <w:lvlJc w:val="left"/>
      <w:pPr>
        <w:ind w:left="1854" w:hanging="360"/>
      </w:p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331877024">
    <w:abstractNumId w:val="13"/>
  </w:num>
  <w:num w:numId="2" w16cid:durableId="477651195">
    <w:abstractNumId w:val="12"/>
  </w:num>
  <w:num w:numId="3" w16cid:durableId="649864308">
    <w:abstractNumId w:val="7"/>
  </w:num>
  <w:num w:numId="4" w16cid:durableId="1146387984">
    <w:abstractNumId w:val="11"/>
  </w:num>
  <w:num w:numId="5" w16cid:durableId="1179975711">
    <w:abstractNumId w:val="4"/>
  </w:num>
  <w:num w:numId="6" w16cid:durableId="1675955082">
    <w:abstractNumId w:val="8"/>
  </w:num>
  <w:num w:numId="7" w16cid:durableId="1762096700">
    <w:abstractNumId w:val="9"/>
  </w:num>
  <w:num w:numId="8" w16cid:durableId="1311329900">
    <w:abstractNumId w:val="0"/>
  </w:num>
  <w:num w:numId="9" w16cid:durableId="330983983">
    <w:abstractNumId w:val="5"/>
  </w:num>
  <w:num w:numId="10" w16cid:durableId="560016433">
    <w:abstractNumId w:val="10"/>
  </w:num>
  <w:num w:numId="11" w16cid:durableId="807359883">
    <w:abstractNumId w:val="6"/>
  </w:num>
  <w:num w:numId="12" w16cid:durableId="318114997">
    <w:abstractNumId w:val="2"/>
  </w:num>
  <w:num w:numId="13" w16cid:durableId="2024477340">
    <w:abstractNumId w:val="13"/>
  </w:num>
  <w:num w:numId="14" w16cid:durableId="462119708">
    <w:abstractNumId w:val="13"/>
  </w:num>
  <w:num w:numId="15" w16cid:durableId="1792628719">
    <w:abstractNumId w:val="13"/>
  </w:num>
  <w:num w:numId="16" w16cid:durableId="1562518749">
    <w:abstractNumId w:val="13"/>
  </w:num>
  <w:num w:numId="17" w16cid:durableId="602997886">
    <w:abstractNumId w:val="14"/>
  </w:num>
  <w:num w:numId="18" w16cid:durableId="1299996687">
    <w:abstractNumId w:val="1"/>
  </w:num>
  <w:num w:numId="19" w16cid:durableId="1219319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B8E3D1D"/>
    <w:rsid w:val="00004506"/>
    <w:rsid w:val="00015BD7"/>
    <w:rsid w:val="00035E2F"/>
    <w:rsid w:val="00037DFF"/>
    <w:rsid w:val="00083960"/>
    <w:rsid w:val="000C4E57"/>
    <w:rsid w:val="000D4FCC"/>
    <w:rsid w:val="00125AD8"/>
    <w:rsid w:val="0013022A"/>
    <w:rsid w:val="00165ACA"/>
    <w:rsid w:val="001748D9"/>
    <w:rsid w:val="00194680"/>
    <w:rsid w:val="001A3441"/>
    <w:rsid w:val="001A5822"/>
    <w:rsid w:val="001B00C5"/>
    <w:rsid w:val="001B1BB9"/>
    <w:rsid w:val="001C35C1"/>
    <w:rsid w:val="001C6B18"/>
    <w:rsid w:val="001C7D6A"/>
    <w:rsid w:val="001D6E27"/>
    <w:rsid w:val="001F20FF"/>
    <w:rsid w:val="002628CE"/>
    <w:rsid w:val="00267D3D"/>
    <w:rsid w:val="002923E4"/>
    <w:rsid w:val="002C1430"/>
    <w:rsid w:val="002C63AC"/>
    <w:rsid w:val="002D0B97"/>
    <w:rsid w:val="002D595A"/>
    <w:rsid w:val="002E67EB"/>
    <w:rsid w:val="00356020"/>
    <w:rsid w:val="003644D3"/>
    <w:rsid w:val="00367F95"/>
    <w:rsid w:val="00386413"/>
    <w:rsid w:val="00396204"/>
    <w:rsid w:val="003F5E17"/>
    <w:rsid w:val="00401248"/>
    <w:rsid w:val="00414F01"/>
    <w:rsid w:val="00421264"/>
    <w:rsid w:val="004367F3"/>
    <w:rsid w:val="00467257"/>
    <w:rsid w:val="00491EA8"/>
    <w:rsid w:val="004B1179"/>
    <w:rsid w:val="004B3486"/>
    <w:rsid w:val="004C7E52"/>
    <w:rsid w:val="004D0D21"/>
    <w:rsid w:val="004D2ABD"/>
    <w:rsid w:val="004F4D48"/>
    <w:rsid w:val="005155D7"/>
    <w:rsid w:val="00535F49"/>
    <w:rsid w:val="0056185A"/>
    <w:rsid w:val="005810B0"/>
    <w:rsid w:val="005A2E83"/>
    <w:rsid w:val="005A6973"/>
    <w:rsid w:val="005C3771"/>
    <w:rsid w:val="005C5C07"/>
    <w:rsid w:val="005F0893"/>
    <w:rsid w:val="005F17F4"/>
    <w:rsid w:val="00605772"/>
    <w:rsid w:val="00607532"/>
    <w:rsid w:val="00610790"/>
    <w:rsid w:val="00620717"/>
    <w:rsid w:val="0062223B"/>
    <w:rsid w:val="006443CE"/>
    <w:rsid w:val="006533F7"/>
    <w:rsid w:val="006865A2"/>
    <w:rsid w:val="00687269"/>
    <w:rsid w:val="006A1420"/>
    <w:rsid w:val="006A3159"/>
    <w:rsid w:val="00703608"/>
    <w:rsid w:val="0073027B"/>
    <w:rsid w:val="00735F53"/>
    <w:rsid w:val="007515F5"/>
    <w:rsid w:val="00785D99"/>
    <w:rsid w:val="00785E7D"/>
    <w:rsid w:val="007B33FB"/>
    <w:rsid w:val="007D12B4"/>
    <w:rsid w:val="0082076A"/>
    <w:rsid w:val="00825A3D"/>
    <w:rsid w:val="00845777"/>
    <w:rsid w:val="008637F3"/>
    <w:rsid w:val="00863BCC"/>
    <w:rsid w:val="008943A4"/>
    <w:rsid w:val="008A769B"/>
    <w:rsid w:val="008C21C8"/>
    <w:rsid w:val="00903B5A"/>
    <w:rsid w:val="0093123E"/>
    <w:rsid w:val="00940817"/>
    <w:rsid w:val="00951E19"/>
    <w:rsid w:val="0096176F"/>
    <w:rsid w:val="009A565B"/>
    <w:rsid w:val="009C7D2C"/>
    <w:rsid w:val="009E31E0"/>
    <w:rsid w:val="00A04CD7"/>
    <w:rsid w:val="00A122E6"/>
    <w:rsid w:val="00A15EC3"/>
    <w:rsid w:val="00A324A0"/>
    <w:rsid w:val="00A361AA"/>
    <w:rsid w:val="00A55D44"/>
    <w:rsid w:val="00A64AF6"/>
    <w:rsid w:val="00A72AC0"/>
    <w:rsid w:val="00A87538"/>
    <w:rsid w:val="00A91055"/>
    <w:rsid w:val="00A95A88"/>
    <w:rsid w:val="00AA049F"/>
    <w:rsid w:val="00AA2583"/>
    <w:rsid w:val="00AC11BF"/>
    <w:rsid w:val="00AC296E"/>
    <w:rsid w:val="00AE5A1D"/>
    <w:rsid w:val="00AF20E4"/>
    <w:rsid w:val="00AF31D4"/>
    <w:rsid w:val="00B44CE3"/>
    <w:rsid w:val="00C126F0"/>
    <w:rsid w:val="00C17DEC"/>
    <w:rsid w:val="00C31E16"/>
    <w:rsid w:val="00C3451B"/>
    <w:rsid w:val="00C460ED"/>
    <w:rsid w:val="00C47D9A"/>
    <w:rsid w:val="00C5601B"/>
    <w:rsid w:val="00C763E6"/>
    <w:rsid w:val="00C87283"/>
    <w:rsid w:val="00CA0BD7"/>
    <w:rsid w:val="00CD3AF9"/>
    <w:rsid w:val="00D04F47"/>
    <w:rsid w:val="00D11C8E"/>
    <w:rsid w:val="00D130AF"/>
    <w:rsid w:val="00D16353"/>
    <w:rsid w:val="00D32296"/>
    <w:rsid w:val="00D43F56"/>
    <w:rsid w:val="00D73E28"/>
    <w:rsid w:val="00D7405B"/>
    <w:rsid w:val="00D83743"/>
    <w:rsid w:val="00D85FC4"/>
    <w:rsid w:val="00DA3394"/>
    <w:rsid w:val="00DC55FE"/>
    <w:rsid w:val="00DD4355"/>
    <w:rsid w:val="00E0486B"/>
    <w:rsid w:val="00E164C6"/>
    <w:rsid w:val="00E16926"/>
    <w:rsid w:val="00E2667C"/>
    <w:rsid w:val="00E631A9"/>
    <w:rsid w:val="00ED226E"/>
    <w:rsid w:val="00ED412A"/>
    <w:rsid w:val="00EE399F"/>
    <w:rsid w:val="00EE6898"/>
    <w:rsid w:val="00F431AD"/>
    <w:rsid w:val="00F52BFB"/>
    <w:rsid w:val="00F56BC3"/>
    <w:rsid w:val="00F85D9B"/>
    <w:rsid w:val="00F91875"/>
    <w:rsid w:val="00FB2763"/>
    <w:rsid w:val="00FE011E"/>
    <w:rsid w:val="5B8E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C3ECEB"/>
  <w15:docId w15:val="{B580D181-C2FD-4BE1-BAA6-19A06AB1F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0" w:unhideWhenUsed="1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qFormat="1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Titre1">
    <w:name w:val="heading 1"/>
    <w:basedOn w:val="Normal"/>
    <w:next w:val="Normal"/>
    <w:uiPriority w:val="9"/>
    <w:qFormat/>
    <w:pPr>
      <w:keepNext/>
      <w:numPr>
        <w:numId w:val="1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360" w:after="180"/>
      <w:ind w:left="709" w:hanging="709"/>
      <w:outlineLvl w:val="0"/>
    </w:pPr>
    <w:rPr>
      <w:rFonts w:ascii="Arial" w:hAnsi="Arial"/>
      <w:b/>
      <w:color w:val="000000" w:themeColor="text1"/>
      <w:sz w:val="32"/>
      <w:szCs w:val="44"/>
      <w:lang w:val="en-US"/>
    </w:rPr>
  </w:style>
  <w:style w:type="paragraph" w:styleId="Titre2">
    <w:name w:val="heading 2"/>
    <w:basedOn w:val="Normal"/>
    <w:next w:val="Normal"/>
    <w:uiPriority w:val="9"/>
    <w:qFormat/>
    <w:pPr>
      <w:keepNext/>
      <w:numPr>
        <w:ilvl w:val="1"/>
        <w:numId w:val="1"/>
      </w:numPr>
      <w:spacing w:before="180"/>
      <w:outlineLvl w:val="1"/>
    </w:pPr>
    <w:rPr>
      <w:rFonts w:ascii="Arial" w:hAnsi="Arial"/>
      <w:b/>
      <w:bCs/>
      <w:iCs/>
      <w:color w:val="595959" w:themeColor="text1" w:themeTint="A6"/>
      <w:sz w:val="24"/>
      <w:szCs w:val="32"/>
      <w:lang w:val="en-US"/>
    </w:rPr>
  </w:style>
  <w:style w:type="paragraph" w:styleId="Titre4">
    <w:name w:val="heading 4"/>
    <w:basedOn w:val="Normal"/>
    <w:next w:val="Normal"/>
    <w:qFormat/>
    <w:pPr>
      <w:keepNext/>
      <w:spacing w:before="240" w:after="0"/>
      <w:ind w:left="864" w:hanging="864"/>
      <w:outlineLvl w:val="3"/>
    </w:pPr>
    <w:rPr>
      <w:rFonts w:cstheme="minorHAnsi"/>
      <w:b/>
      <w:bCs/>
      <w:color w:val="44546A" w:themeColor="text2"/>
      <w:sz w:val="24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qFormat/>
    <w:pPr>
      <w:keepLines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lang w:val="fr-CA" w:eastAsia="fr-FR"/>
    </w:rPr>
  </w:style>
  <w:style w:type="table" w:styleId="Grilledutableau">
    <w:name w:val="Table Grid"/>
    <w:basedOn w:val="Tableau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En-tteCar">
    <w:name w:val="En-tête Car"/>
    <w:basedOn w:val="Policepardfaut"/>
    <w:link w:val="En-tte"/>
    <w:uiPriority w:val="99"/>
    <w:rsid w:val="002D595A"/>
    <w:rPr>
      <w:rFonts w:ascii="Times New Roman" w:eastAsia="Times New Roman" w:hAnsi="Times New Roman" w:cs="Times New Roman"/>
      <w:sz w:val="22"/>
      <w:szCs w:val="22"/>
      <w:lang w:val="fr-CA"/>
    </w:rPr>
  </w:style>
  <w:style w:type="character" w:styleId="Marquedecommentaire">
    <w:name w:val="annotation reference"/>
    <w:basedOn w:val="Policepardfaut"/>
    <w:rsid w:val="002923E4"/>
    <w:rPr>
      <w:sz w:val="16"/>
      <w:szCs w:val="16"/>
    </w:rPr>
  </w:style>
  <w:style w:type="paragraph" w:styleId="Commentaire">
    <w:name w:val="annotation text"/>
    <w:basedOn w:val="Normal"/>
    <w:link w:val="CommentaireCar"/>
    <w:rsid w:val="002923E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2923E4"/>
    <w:rPr>
      <w:rFonts w:eastAsiaTheme="minorHAnsi"/>
      <w:lang w:eastAsia="en-US"/>
    </w:rPr>
  </w:style>
  <w:style w:type="paragraph" w:styleId="Objetducommentaire">
    <w:name w:val="annotation subject"/>
    <w:basedOn w:val="Commentaire"/>
    <w:next w:val="Commentaire"/>
    <w:link w:val="ObjetducommentaireCar"/>
    <w:rsid w:val="002923E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2923E4"/>
    <w:rPr>
      <w:rFonts w:eastAsiaTheme="minorHAnsi"/>
      <w:b/>
      <w:bCs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015BD7"/>
    <w:rPr>
      <w:rFonts w:eastAsiaTheme="minorHAnsi"/>
      <w:sz w:val="22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015BD7"/>
    <w:rPr>
      <w:color w:val="0563C1" w:themeColor="hyperlink"/>
      <w:u w:val="single"/>
    </w:rPr>
  </w:style>
  <w:style w:type="table" w:customStyle="1" w:styleId="Grilledetableauclaire1">
    <w:name w:val="Grille de tableau claire1"/>
    <w:basedOn w:val="TableauNormal"/>
    <w:uiPriority w:val="40"/>
    <w:rsid w:val="00DA3394"/>
    <w:rPr>
      <w:rFonts w:eastAsiaTheme="minorHAns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73442-7A9D-4CFC-880D-A28471F73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307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laleye claude</dc:creator>
  <cp:lastModifiedBy>Kenneth TENIOLA</cp:lastModifiedBy>
  <cp:revision>28</cp:revision>
  <dcterms:created xsi:type="dcterms:W3CDTF">2023-05-30T17:07:00Z</dcterms:created>
  <dcterms:modified xsi:type="dcterms:W3CDTF">2024-03-07T18:32:00Z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1036-11.2.0.11130</vt:lpwstr>
  </property>
  <property fmtid="{D5CDD505-2E9C-101B-9397-08002B2CF9AE}" pid="3" name="ICV">
    <vt:lpwstr>7D9A2B339CF14858BF8184787373FD32</vt:lpwstr>
  </property>
</Properties>
</file>