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Rafting Site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Planning Document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Site Logo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2729" w:dyaOrig="2234">
          <v:rect xmlns:o="urn:schemas-microsoft-com:office:office" xmlns:v="urn:schemas-microsoft-com:vml" id="rectole0000000000" style="width:136.450000pt;height:11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Logo filename: images/logo.png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Color Palette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Here are the four selected colors and their hexadecimal values: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primary-color: #238A00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strong, natural, and energetic, great for an outdoor </w:t>
        <w:tab/>
        <w:t xml:space="preserve">adventure brand.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secondary-color: #00FFFB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a striking, bright aqua that conveys freshness and </w:t>
        <w:tab/>
        <w:t xml:space="preserve">excitement.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accent1-color: #EA00FF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bold and playful, useful for eye-catching highlights or calls </w:t>
        <w:tab/>
        <w:t xml:space="preserve">to action.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accent2-color: #E6AE06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warm and attention-grabbing, evokes sunlight and</w:t>
        <w:br/>
        <w:tab/>
        <w:t xml:space="preserve">enthusiasm.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back-ground color: #f0f8f8 -  soft, almost white with a slight blue-green tint; great for backgrounds or light sections of a page for a clean, airy look.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text-color: #1b1b1b - perfect for text or dark contrast elements; creates strong readability and a modern look.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Color Palette URL: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https://coolors.co/005f73-0a9396-94d2bd-ee9b00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Typography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heading-font: "Oswald", "AncizarSerif-Black", serif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 modern, geometric sans-serif font that works great for titles and headers. Its bold style commands attention, giving your site a professional and adventurous feel.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body-font: "Montserrat", "Roboto", sans-serif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 versatile, highly legible sans-serif font designed for digital use. It's perfect for paragraphs and long text sections, offering a clean and easy reading experience.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Google Fonts: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https://fonts.google.com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fonts.google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coolors.co/005f73-0a9396-94d2bd-ee9b00" Id="docRId2" Type="http://schemas.openxmlformats.org/officeDocument/2006/relationships/hyperlink" /><Relationship Target="numbering.xml" Id="docRId4" Type="http://schemas.openxmlformats.org/officeDocument/2006/relationships/numbering" /></Relationships>
</file>