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2554"/>
          <w:sz w:val="72"/>
          <w:szCs w:val="72"/>
        </w:rPr>
        <w:t xml:space="preserve">SIGARE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Sistema Integrado de Gestão e Alocação 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Recursos para Eventos</w:t>
      </w:r>
    </w:p>
    <w:p>
      <w:pPr>
        <w:pBdr>
          <w:bottom w:val="single" w:color="e9b94e" w:sz="12"/>
        </w:pBdr>
        <w:spacing w:after="300" w:before="0"/>
        <w:jc w:val="center"/>
      </w:pPr>
    </w:p>
    <w:p>
      <w:pPr>
        <w:spacing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Documentação Técnica e Funcional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Trabalho de Licenciatura em Informática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Elton Silva Manhique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eltondasilvamanhique85@gmail.com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Xai-Xai, Gaza — Moçambique</w:t>
      </w:r>
    </w:p>
    <w:p>
      <w:pPr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Índice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1. Descrição do Sistema</w:t>
      </w:r>
    </w:p>
    <w:p>
      <w:pPr>
        <w:pBdr>
          <w:bottom w:val="single" w:color="e9b94e" w:sz="6"/>
        </w:pBdr>
        <w:spacing w:after="18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1.1 Visão Geral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SIGARE (Sistema Integrado de Gestão e Alocação de Recursos para Eventos) é uma plataforma web desenvolvida especificamente para a cidade de Xai-Xai, capital da Província de Gaza, Moçambique. O sistema tem como objectivo principal digitalizar e centralizar o processo de reserva de recursos para eventos — como tendas, palcos, sistemas de som, decorações e catering — eliminando a necessidade de processos manuais e descentralizados.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plataforma serve como ponto de encontro entre organizadores de eventos e fornecedores de recursos, permitindo que reservas sejam feitas, confirmadas, geridas e acompanhadas de forma transparente e eficiente.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1.2 Objectivos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Digitalizar o processo de reserva e gestão de recursos para eventos em Xai-Xai.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Conectar organizadores de eventos com fornecedores locais de forma rápida e segura.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Proporcionar ao gestor municipal visibilidade sobre a utilização de recursos na cidade.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Garantir rastreabilidade completa de cada evento, desde o pedido até à devolução dos recursos.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Reduzir conflitos de reservas e overbooking através de controlo de disponibilidade em tempo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Facilitar a gestão de equipas (funcionários) alocadas a eventos.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1.3 Âmbito Geográfico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destina-se exclusivamente à cidade de Xai-Xai e à sua área de influência na Província de Gaza. Todos os recursos registados, fornecedores cadastrados e eventos geridos têm como contexto geográfico esta região.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1.4 Tecnologias Utilizadas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Versão</w:t>
            </w:r>
          </w:p>
        </w:tc>
        <w:tc>
          <w:tcPr>
            <w:tcW w:type="dxa" w:w="32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16.2.9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React para SSR e App Router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19.2.4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interface de utilizador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 utility-first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estática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JavaScript no servidor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API REST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no backend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7.8.0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e modelação da base de dados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tarefas automáticas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esquemas e dados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stateless por token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15.x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dados relacional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BaaS: PostgreSQL + Storage de imagens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2. Actores do Sistema</w:t>
      </w:r>
    </w:p>
    <w:p>
      <w:pPr>
        <w:pBdr>
          <w:bottom w:val="single" w:color="e9b94e" w:sz="6"/>
        </w:pBdr>
        <w:spacing w:after="180" w:before="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SIGARE define quatro tipos de utilizadores (actores), cada um com um conjunto específico de permissões e responsabilidades: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Permissões Principais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ou entidade que organiza eventos e necessita de recursos.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Pesquisar, reservar, acompanhar reservas, ver recibo, receber notificações.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ou indivíduo que disponibiliza recursos para eventos.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Registar recursos, aceitar/rejeitar pedidos, gerir funcionários, alocar equipa, emitir recibo.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pela gestão operacional da plataforma.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fornecedores, gerir utilizadores, ver relatórios globais.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Municipal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 da Câmara Municipal de Xai-Xai.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Monitorizar utilização de recursos na cidade, ver estatísticas e relatórios de eventos.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3. Funcionalidades do Sistema</w:t>
      </w:r>
    </w:p>
    <w:p>
      <w:pPr>
        <w:pBdr>
          <w:bottom w:val="single" w:color="e9b94e" w:sz="6"/>
        </w:pBdr>
        <w:spacing w:after="18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3.1 Módulo de Autenticação e Autorização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Registo de utilizadores com selecção de papel (Organizador ou Fornecedor).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Autenticação via email e senha com geração de token JWT (validade: 7 dias).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Controlo de acesso baseado em papéis (RBAC) — cada rota da API valida o tipo de utilizador.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Protecção de rotas no frontend — redirecionamento automático para login se sessão expirada.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Logout com limpeza do token em localStorage.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3.2 Módulo de Pesquisa e Reserva de Recursos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Pesquisa de recursos por nome e categoria com filtragem em tempo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Filtro por data: mostra a quantidade disponível para o dia seleccionado (descontando reservas activas).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Seleção de quantidade de unidades por recurso (excepto para locais fixos com endereço).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Fluxo de reserva em 4 passos: Escolher Recursos → Dados do Evento → Revisão → Confirmação.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Cálculo automático de preço: até 8 horas cobra por hora; acima de 8 horas cobra preço diário.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Campo de local do evento: preenchido automaticamente se o recurso tiver endereço fixo.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Validação: não permite reservas em datas/horas passadas.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Reserva múltipla: permite reservar vários recursos em simultâneo para o mesmo evento.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3.3 Módulo de Gestão de Recursos (Fornecedor)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Criação de recursos com nome, descrição, categoria, preço/hora, preço/dia, quantidade e foto.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Upload de imagens para o Supabase Storage com URL pública.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Edição e remoção de recursos existentes.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recurso pertence a uma categoria e a um fornecedor.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Recursos com endereço fixo (locais) são tratados como lugar único — sem seleção de quantidade.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3.4 Módulo de Gestão de Reservas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Fornecedor visualiza todos os pedidos recebidos com estado, data, recurso e organizador.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Acção de aceitar ou rejeitar pedido com validação obrigatória de alocação de funcionário ao aceitar.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Organizador acompanha o estado das suas reservas em tempo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Fornecedor pode avançar manualmente o estado: em andamento → terminada → devolvida.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Transições automáticas via cron job (executa a cada minuto): confirmada → em andamento na hora de início; em andamento → terminada após o tempo definido.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Recibo de reserva acessível a organizador e fornecedor, com todos os detalhes do evento e equipa.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3.5 Módulo de Funcionários e Alocação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Fornecedor regista os seus funcionários (nome, contacto, função).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Ao aceitar um pedido, o fornecedor deve obrigatoriamente alocar pelo menos um funcionário.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Validação de conflito de horário: um funcionário não pode ser alocado a dois eventos sobrepostos no mesmo dia.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Alocações aparecem no recibo e são visíveis tanto ao fornecedor como ao organizador.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3.6 Módulo de Notificações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Notificações em tempo real via bell icon no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Fornecedor recebe notificação ao chegar novo pedido de reserva.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Organizador recebe notificação quando o pedido é aceite ou rejeitado.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Notificações automáticas nas transições de estado (em andamento, terminada, devolvida).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Marcação de notificações como lidas individualmente ou todas de uma vez.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3.7 Módulo de Relatórios e Estatísticas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Gestor Municipal: dashboard com KPIs (total reservas, fornecedores activos, recursos, organizadores), gráfico de barras dos últimos 6 meses, reservas por estado, top recursos mais procurados.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Administrador: visão global de utilizadores, recursos, reservas e fornecedores por validar; top recursos por taxa de aprovação.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Endpoint público: estatísticas de fornecedores, recursos e eventos para a landing page.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4. Regras de Negócio</w:t>
      </w:r>
    </w:p>
    <w:p>
      <w:pPr>
        <w:pBdr>
          <w:bottom w:val="single" w:color="e9b94e" w:sz="6"/>
        </w:pBdr>
        <w:spacing w:after="18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RN01 — Validação de Fornecedor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fornecedor só pode publicar recursos após validação pelo Administrador. Contas de fornecedor criadas ficam com o estado validado=false até aprovação manual no painel de administração.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RN02 — Precificação por Hora e por Dia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aplica duas modalidades de preço: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Duração ≤ 8 horas: total = preco_hora × horas × quantidade.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Duração &gt; 8 horas: total = preco_dia × quantidade.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o recurso não tiver preco_hora definido, aplica-se sempre o campo preco como valor fixo.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RN03 — Controlo de Disponibilidade por Data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cada recurso numa data específica, a quantidade disponível é calculada como: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quantidade_disponivel = quantidade_total - SUM(quantidade_solicitada) das reservas activas (estado &lt;&gt; rejeitada e &lt;&gt; devolvida)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rejeita pedidos onde quantidade_solicitada &gt; quantidade_disponivel com mensagem informativa do número de unidades restantes.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RN04 — Proibição de Reservas no Passado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não aceita reservas para datas anteriores à data actual. Adicionalmente, se a data for o próprio dia da reserva, a hora de início deve ser obrigatoriamente futura em relação à hora actual.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RN05 — Alocação Obrigatória de Funcionário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fornecedor só pode confirmar (aceitar) um pedido de reserva se alocar pelo menos um funcionário ao evento. A interface bloqueia a confirmação até que a selecção seja efectuada.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RN06 — Conflito de Horário de Funcionários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funcionário não pode ser alocado a dois eventos sobrepostos no mesmo dia. Dois eventos têm sobreposição quando: inicio_A &lt; fim_B E inicio_B &lt; fim_A. O sistema rejeita a alocação com mensagem indicando o horário em conflito.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RN07 — Local do Evento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todos os recursos do carrinho tiverem endereço fixo (campo endereco preenchido), o local do evento é preenchido automaticamente com esse endereço e o utilizador não pode alterá-lo. Caso contrário, o campo é obrigatório e deve ser preenchido pelo organizador.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RN08 — Quantidade por Recurso Fixo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Recursos com endereço fixo (locais como salões) têm seleção de quantidade desactivada — apenas 1 unidade pode ser reservada de cada vez, pois representam um espaço físico único.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RN09 — Ciclo de Vida da Reserva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reserva segue um ciclo de vida estrito com as seguintes transições permitidas: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pendente → confirmada (fornecedor aceita, com alocação)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pendente → rejeitada (fornecedor rejeita)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confirmada → em_andamento (automático: quando hora_inicio chega)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em_andamento → terminada (automático: quando hora_inicio + horas passa)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terminada → devolvida (fornecedor confirma devolução)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Transições inválidas são recusadas com erro 400.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RN10 — Notificações Automáticas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gera notificações automáticas para os utilizadores afectados em cada mudança de estado relevante. Um job cron executa a cada minuto para processar transições automáticas e enviar as notificações correspondentes.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RN11 — Acesso ao Recibo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recibo de uma reserva é acessível apenas ao organizador que efectuou a reserva e ao fornecedor do recurso reservado. Qualquer outro utilizador recebe erro 403 (Sem permissão).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5. Diagrama de Casos de Uso</w:t>
      </w:r>
    </w:p>
    <w:p>
      <w:pPr>
        <w:pBdr>
          <w:bottom w:val="single" w:color="e9b94e" w:sz="6"/>
        </w:pBdr>
        <w:spacing w:after="180" w:before="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diagrama abaixo apresenta os quatro actores do sistema e os casos de uso associados a cada um, evidenciando as funcionalidades disponíveis para cada papel.</w:t>
      </w:r>
    </w:p>
    <w:p>
      <w:pPr>
        <w:spacing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5905500" cy="4667250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5.1 Casos de Uso por Actor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Organizador de Eventos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UC01 — Registar / Autenticar: criar conta e fazer login na plataforma.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UC02 — Pesquisar Recursos: filtrar por nome, categoria 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UC03 — Reservar Recursos: adicionar ao carrinho e submeter pedido.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UC04 — Seleccionar Quantidade: escolher o número de unidades de cada recurso.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UC05 — Ver Recibo: aceder ao documento com os detalhes completos do evento.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UC06 — Ver Notificações: acompanhar actualizações sobre os seus pedidos.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Fornecedor de Recursos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UC07 — Gerir Recursos: criar, editar e remover recursos disponíveis.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UC08 — Aceitar / Rejeitar Pedido: decidir sobre cada pedido recebido.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UC09 — Alocar Funcionário: atribuir equipa a um evento confirmado.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UC10 — Gerir Funcionários: manter o registo da equipa disponível.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UC11 — Avançar Estado da Reserva: marcar como terminada ou devolvida.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UC12 — Validar Fornecedores: aprovar contas de fornecedores pendentes.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UC13 — Gerir Utilizadores: consultar e filtrar todos os utilizadores.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UC14 — Ver Relatórios Globais: estatísticas de utilização da plataforma.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Gestor Municipal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UC15 — Ver Estatísticas da Cidade: dashboard com KPIs de Xai-Xai.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UC16 — Ver Relatório de Utilização: análise detalhada por recurso.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6. Modelo Entidade-Relacionamento (ER)</w:t>
      </w:r>
    </w:p>
    <w:p>
      <w:pPr>
        <w:pBdr>
          <w:bottom w:val="single" w:color="e9b94e" w:sz="6"/>
        </w:pBdr>
        <w:spacing w:after="180" w:before="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modelo de dados do SIGARE é composto por 8 entidades principais. O diagrama abaixo representa as entidades, os seus atributos e os relacionamentos entre elas.</w:t>
      </w:r>
    </w:p>
    <w:p>
      <w:pPr>
        <w:spacing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6191250" cy="5191125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6.1 Descrição das Entidades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2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Relacionamentos Principais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qualquer pessoa registada no sistema. O tipo (ENUM) determina o papel.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0 ou 1 Fornecedor; tem N Reservas; tem N Notificações.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 comercial que disponibiliza recursos. Ligada 1:1 a um Utilizador.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N Recursos; tem N Funcionários.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dos recursos (ex: Som, Decoração, Palcos).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N Recursos.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que pode ser reservado (tenda, palco, cadeiras, etc.).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1 Fornecedor e 1 Categoria; tem N Reservas.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utilização de um recurso numa data específica.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Feita por 1 Utilizador; para 1 Recurso; tem N Alocações; tem N Notificações.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Membro da equipa de um fornecedor, alocado a eventos.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1 Fornecedor; participa em N Alocações.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Alocacao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 de atribuição de um funcionário a uma reserva.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 1 Funcionário a 1 Reserva (chave única composta).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gerada automaticamente para informar utilizadores de eventos do sistema.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1 Utilizador; referencia 1 Reserva (opcional).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7. Ciclo de Vida de uma Reserva</w:t>
      </w:r>
    </w:p>
    <w:p>
      <w:pPr>
        <w:pBdr>
          <w:bottom w:val="single" w:color="e9b94e" w:sz="6"/>
        </w:pBdr>
        <w:spacing w:after="180" w:before="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Uma reserva atravessa um conjunto de estados bem definidos desde a sua criação até ao encerramento. O diagrama abaixo ilustra as possíveis transições e os seus gatilhos.</w:t>
      </w:r>
    </w:p>
    <w:p>
      <w:pPr>
        <w:spacing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7.1 Tabela de Transições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Estado Origem</w:t>
            </w:r>
          </w:p>
        </w:tc>
        <w:tc>
          <w:tcPr>
            <w:tcW w:type="dxa" w:w="18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Estado Destino</w:t>
            </w:r>
          </w:p>
        </w:tc>
        <w:tc>
          <w:tcPr>
            <w:tcW w:type="dxa" w:w="32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Gatilho</w:t>
            </w:r>
          </w:p>
        </w:tc>
        <w:tc>
          <w:tcPr>
            <w:tcW w:type="dxa" w:w="22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aceita pedido (com alocação)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(manual)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rejeitada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rejeita pedido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(manual)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em_andamento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hora_inicio atingida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(cron automático)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em_andamento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terminada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hora_inicio + horas atingida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(cron automático)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terminada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devolvida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confirma devolução dos recursos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(manual)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7.2 Scheduler Automático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SIGARE utiliza um job cron (node-cron) que executa a cada minuto no servidor para processar transições automáticas: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Reservas com estado confirmada e hora_inicio &lt;= agora: transitam para em_andamento.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Reservas com estado em_andamento e (hora_inicio + horas) &lt;= agora: transitam para terminada.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 cada transição, o sistema gera automaticamente uma notificação para o organizador informando do novo estado.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8. Arquitectura do Sistema</w:t>
      </w:r>
    </w:p>
    <w:p>
      <w:pPr>
        <w:pBdr>
          <w:bottom w:val="single" w:color="e9b94e" w:sz="6"/>
        </w:pBdr>
        <w:spacing w:after="180" w:before="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SIGARE segue uma arquitectura em 3 camadas (Three-Tier Architecture), com separação clara entre apresentação, lógica de negócio e dados.</w:t>
      </w:r>
    </w:p>
    <w:p>
      <w:pPr>
        <w:spacing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8.1 Camada de Apresentação (Frontend)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Desenvolvida com Next.js 16 utilizando o App Router com grupos de rotas para autenticação ((auth)) e dashboard ((dashboard)). A comunicação com o backend é feita através de uma instância Axios configurada com o token JWT no header Authorization.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 / — Landing page pública com pesquisa e estatísticas.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 /pesquisa — Motor de pesquisa e reserva com fluxo em 4 passos.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 /painel/organizador — Dashboard do organizador.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 /painel/fornecedor — Dashboard do fornecedor (recursos, pedidos, equipa).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 /painel/admin — Dashboard do administrador.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 /painel/gestor — Dashboard do gestor municipal.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8.2 Camada de Negócio (Backend)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API REST desenvolvida com Express.js, organizada em controllers, routes e middleware. O token JWT é verificado pelo middleware authenticate em todas as rotas protegidas. O middleware requireRole valida se o utilizador tem o papel correcto para aceder a cada recurso.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Endpoints Principais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500"/>
        <w:gridCol w:w="4026"/>
      </w:tblGrid>
      <w:tr>
        <w:trPr>
          <w:tblHeader/>
        </w:trPr>
        <w:tc>
          <w:tcPr>
            <w:tcW w:type="dxa" w:w="8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Acesso</w:t>
            </w:r>
          </w:p>
        </w:tc>
        <w:tc>
          <w:tcPr>
            <w:tcW w:type="dxa" w:w="40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Autenticar e obter token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/api/recursos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recursos (com filtros e disponibilidade por data)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/api/recursos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recurso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reserva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reservas do utilizador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/api/reservas/:id/decidir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Aceitar ou rejeitar pedido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/api/reservas/:id/avancar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Avançar estado da reserva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/api/reservas/:id/recibo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(own)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recibo completo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/api/reservas/:id/alocacoes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Alocar funcionário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/api/funcionarios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funcionários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/api/funcionarios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funcionário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/api/notificacoes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notificações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/api/notificacoes/:id/ler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notificação como lida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/api/relatorios/publico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para landing page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/api/relatorios/gestor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Gestor/Admin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completo do gestor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/api/fornecedores/:id/validar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fornecedor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2554"/>
          <w:sz w:val="26"/>
          <w:szCs w:val="26"/>
        </w:rPr>
        <w:t xml:space="preserve">8.3 Camada de Dados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base de dados PostgreSQL é gerida através do Supabase (cloud) e acedida via Prisma ORM com adaptador PrismaPg (necessário para Prisma v7). As imagens dos recursos são armazenadas no Supabase Storage, num bucket público chamado "sigare".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Prisma schema define todos os modelos, relações e tipos ENUM.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Índice composto em Reserva(id_recurso, data_reserva) para optimizar queries de disponibilidade.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Constraint única em Alocacao(id_funcionario, id_reserva) para evitar duplicados.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9. Segurança</w:t>
      </w:r>
    </w:p>
    <w:p>
      <w:pPr>
        <w:pBdr>
          <w:bottom w:val="single" w:color="e9b94e" w:sz="6"/>
        </w:pBdr>
        <w:spacing w:after="1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Mecanismo</w:t>
            </w:r>
          </w:p>
        </w:tc>
        <w:tc>
          <w:tcPr>
            <w:tcW w:type="dxa" w:w="40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30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Âmbito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JWT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assinado com segredo, validade 7 dias, armazenado em localStorage.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rotas protegidas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Acesso (RBAC)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requireRole valida o tipo de utilizador em cada endpoint.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cada rota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 de Senhas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 com factor 10 (salt rounds). Senha nunca armazenada em claro.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 e autenticação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Input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valida todos os dados recebidos pela API antes de processar.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endpoints POST/PATCH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Configurado para aceitar apenas origens autorizadas.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Express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Cabeçalhos HTTP de segurança (XSS, clickjacking, etc.) via Helmet.js.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Express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Checks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Controladores verificam que o utilizador é dono do recurso antes de editar/apagar.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Recursos, Reservas, Recibos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10. Credenciais de Teste</w:t>
      </w:r>
    </w:p>
    <w:p>
      <w:pPr>
        <w:pBdr>
          <w:bottom w:val="single" w:color="e9b94e" w:sz="6"/>
        </w:pBdr>
        <w:spacing w:after="180" w:before="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seguintes contas estão disponíveis para teste e demonstração do sistema: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Senha</w:t>
            </w:r>
          </w:p>
        </w:tc>
        <w:tc>
          <w:tcPr>
            <w:tcW w:type="dxa" w:w="2826"/>
            <w:tcBorders>
              <w:top w:val="single" w:color="0f2554" w:sz="4"/>
              <w:left w:val="single" w:color="0f2554" w:sz="4"/>
              <w:bottom w:val="single" w:color="0f2554" w:sz="4"/>
              <w:right w:val="single" w:color="0f2554" w:sz="4"/>
            </w:tcBorders>
            <w:shd w:fill="0f255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b94e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Municipal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gestor@xaixai.gov.mz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GestorXaiXai2024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Câmara Municipal de Xai-Xai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silva@manhique.co.mz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(definida no registo)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recursos pré-carregados com imagens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(criado manualmente)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(definida no registo)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definido directamente na BD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0f2554"/>
          <w:sz w:val="32"/>
          <w:szCs w:val="32"/>
        </w:rPr>
        <w:t xml:space="preserve">11. Referências</w:t>
      </w:r>
    </w:p>
    <w:p>
      <w:pPr>
        <w:pBdr>
          <w:bottom w:val="single" w:color="e9b94e" w:sz="6"/>
        </w:pBdr>
        <w:spacing w:after="180" w:before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Next.js Documentation — https://nextjs.org/docs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Prisma ORM Documentation — https://www.prisma.io/docs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Supabase Documentation — https://supabase.com/docs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Express.js Documentation — https://expressjs.com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JWT (JSON Web Tokens) — https://jwt.io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Tailwind CSS Documentation — https://tailwindcss.com/docs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node-cron Documentation — https://www.npmjs.com/package/node-cron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Zod Documentation — https://zod.dev</w:t>
      </w:r>
    </w:p>
    <w:p>
      <w:pPr>
        <w:spacing w:before="400"/>
      </w:pPr>
    </w:p>
    <w:p>
      <w:pPr>
        <w:pBdr>
          <w:top w:val="single" w:color="e9b94e" w:sz="6"/>
        </w:pBdr>
        <w:spacing w:after="12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SIGARE — Sistema Integrado de Gestão e Alocação de Recursos para Eventos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Câmara Municipal de Xai-Xai — Gaza, Moçambique —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Xai-Xai, Gaza — Moçambique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b94e" w:sz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2554"/>
        <w:sz w:val="18"/>
        <w:szCs w:val="18"/>
      </w:rPr>
      <w:t xml:space="preserve">SIGARE</w:t>
    </w:r>
    <w:r>
      <w:rPr>
        <w:rFonts w:ascii="Arial" w:cs="Arial" w:eastAsia="Arial" w:hAnsi="Arial"/>
        <w:color w:val="64748b"/>
        <w:sz w:val="18"/>
        <w:szCs w:val="18"/>
      </w:rPr>
      <w:t xml:space="preserve"> — Documentação Técnica e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2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5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a55a2ece47a03bb93db80f83646ccde89288c1.svg"/><Relationship Id="rId10" Type="http://schemas.openxmlformats.org/officeDocument/2006/relationships/image" Target="media/c7a9c45fd419815a5ab1998503a9f03514c0e229.png"/><Relationship Id="rId11" Type="http://schemas.openxmlformats.org/officeDocument/2006/relationships/image" Target="media/0a9531268e4d3284e67c1c09fcfb6645b73848b2.svg"/><Relationship Id="rId12" Type="http://schemas.openxmlformats.org/officeDocument/2006/relationships/image" Target="media/ffd1cdc326df246f20790e7e07f14172db6c3d38.svg"/><Relationship Id="rId13" Type="http://schemas.openxmlformats.org/officeDocument/2006/relationships/image" Target="media/b299286e84d5cbe2a44902dfb90fde3bd5ba8375.sv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2026-06-19T08:28:29.089Z</dcterms:created>
  <dcterms:modified xsi:type="dcterms:W3CDTF">2026-06-19T08:28:29.089Z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