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15702E">
              <w:rPr>
                <w:rFonts w:eastAsia="Times New Roman"/>
                <w:lang w:eastAsia="pt-BR"/>
              </w:rPr>
            </w:r>
            <w:r w:rsidR="0015702E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15702E">
              <w:rPr>
                <w:rFonts w:eastAsia="Times New Roman"/>
                <w:lang w:eastAsia="pt-BR"/>
              </w:rPr>
            </w:r>
            <w:r w:rsidR="0015702E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5702E">
              <w:rPr>
                <w:rFonts w:eastAsia="Times New Roman" w:cs="Tahoma"/>
                <w:lang w:eastAsia="pt-BR"/>
              </w:rPr>
            </w:r>
            <w:r w:rsidR="0015702E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5702E">
              <w:rPr>
                <w:rFonts w:eastAsia="Times New Roman" w:cs="Tahoma"/>
                <w:lang w:eastAsia="pt-BR"/>
              </w:rPr>
            </w:r>
            <w:r w:rsidR="0015702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5702E">
              <w:rPr>
                <w:rFonts w:eastAsia="Times New Roman" w:cs="Tahoma"/>
                <w:lang w:eastAsia="pt-BR"/>
              </w:rPr>
            </w:r>
            <w:r w:rsidR="0015702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84377EB" w:rsidR="00B22997" w:rsidRDefault="004350EA" w:rsidP="00B22997">
      <w:r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267943E0" w:rsidR="00577F0E" w:rsidRDefault="002E73E5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cadastros de Fornecedores e</w:t>
      </w:r>
      <w:r w:rsidR="00DD325D" w:rsidRPr="000F3421">
        <w:rPr>
          <w:szCs w:val="20"/>
        </w:rPr>
        <w:t xml:space="preserve"> Prod</w:t>
      </w:r>
      <w:r>
        <w:rPr>
          <w:szCs w:val="20"/>
        </w:rPr>
        <w:t xml:space="preserve">utos </w:t>
      </w:r>
      <w:r w:rsidR="00DD325D" w:rsidRPr="000F3421">
        <w:rPr>
          <w:szCs w:val="20"/>
        </w:rPr>
        <w:t xml:space="preserve">deverão ter </w:t>
      </w:r>
      <w:r w:rsidR="007E35FD" w:rsidRPr="000F3421">
        <w:rPr>
          <w:szCs w:val="20"/>
        </w:rPr>
        <w:t xml:space="preserve">seus </w:t>
      </w:r>
      <w:r w:rsidR="00DD325D" w:rsidRPr="000F3421">
        <w:rPr>
          <w:szCs w:val="20"/>
        </w:rPr>
        <w:t>cadastros correspondentes em ambos os sist</w:t>
      </w:r>
      <w:r w:rsidR="009719AA">
        <w:rPr>
          <w:szCs w:val="20"/>
        </w:rPr>
        <w:t xml:space="preserve">emas (Protheus e </w:t>
      </w:r>
      <w:proofErr w:type="spellStart"/>
      <w:r w:rsidR="009719AA">
        <w:rPr>
          <w:szCs w:val="20"/>
        </w:rPr>
        <w:t>Sienge</w:t>
      </w:r>
      <w:proofErr w:type="spellEnd"/>
      <w:r w:rsidR="009719AA">
        <w:rPr>
          <w:szCs w:val="20"/>
        </w:rPr>
        <w:t>) e</w:t>
      </w:r>
      <w:r w:rsidR="00DD325D" w:rsidRPr="000F3421">
        <w:rPr>
          <w:szCs w:val="20"/>
        </w:rPr>
        <w:t xml:space="preserve"> haverá em cada um destes cadastros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>, caso na integração do Pedido de Compras não for localizado o cadastro correspondente do SIENGE no Protheus de um destes itens mencionado</w:t>
      </w:r>
      <w:r w:rsidR="00351723" w:rsidRPr="000F3421">
        <w:rPr>
          <w:szCs w:val="20"/>
        </w:rPr>
        <w:t>s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7CA716CE" w14:textId="1F86F167" w:rsidR="00FF12E8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06374258" w14:textId="430370BC" w:rsidR="00860CD0" w:rsidRPr="00030317" w:rsidRDefault="00030317" w:rsidP="00030317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>
        <w:rPr>
          <w:szCs w:val="20"/>
        </w:rPr>
        <w:t xml:space="preserve">Devido do Web Service do SIENGE não disponibilizar qual a condição de pagamento aplicada ao Pedido de Compras, a mesma </w:t>
      </w:r>
      <w:r>
        <w:rPr>
          <w:szCs w:val="20"/>
        </w:rPr>
        <w:t>será informada pelo operador da rotina no momento da</w:t>
      </w:r>
      <w:r>
        <w:rPr>
          <w:szCs w:val="20"/>
        </w:rPr>
        <w:t xml:space="preserve"> execução da importação dos Pedidos de Compras</w:t>
      </w:r>
      <w:r>
        <w:rPr>
          <w:szCs w:val="20"/>
        </w:rPr>
        <w:t xml:space="preserve"> para o Protheus.</w:t>
      </w:r>
      <w:bookmarkStart w:id="19" w:name="_GoBack"/>
      <w:bookmarkEnd w:id="19"/>
      <w:r>
        <w:rPr>
          <w:szCs w:val="20"/>
        </w:rPr>
        <w:t xml:space="preserve"> </w:t>
      </w:r>
      <w:r w:rsidR="00336348" w:rsidRPr="00030317">
        <w:rPr>
          <w:szCs w:val="20"/>
        </w:rPr>
        <w:br/>
      </w:r>
    </w:p>
    <w:p w14:paraId="420BB6AB" w14:textId="78586E0C" w:rsidR="006F5FA7" w:rsidRDefault="00860CD0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pedidos de compras integrados no Protheus não passarão por aprovação por alçada, sendo assim</w:t>
      </w:r>
      <w:r w:rsidR="001555FB" w:rsidRPr="000F3421">
        <w:rPr>
          <w:szCs w:val="20"/>
        </w:rPr>
        <w:t xml:space="preserve"> deverão ser incluídos já status de “Liberado”</w:t>
      </w:r>
      <w:r w:rsidRPr="000F3421">
        <w:rPr>
          <w:szCs w:val="20"/>
        </w:rPr>
        <w:t>;</w:t>
      </w:r>
      <w:r w:rsidR="006F5FA7">
        <w:rPr>
          <w:szCs w:val="20"/>
        </w:rPr>
        <w:br/>
      </w:r>
    </w:p>
    <w:p w14:paraId="294E0434" w14:textId="634C00D5" w:rsidR="00860CD0" w:rsidRPr="000F3421" w:rsidRDefault="006F5FA7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Pedidos de Compras a serem considerados na integração serão os que estiverem com status “Pendente”</w:t>
      </w:r>
      <w:r w:rsidR="000F3421" w:rsidRPr="000F3421">
        <w:rPr>
          <w:szCs w:val="20"/>
        </w:rPr>
        <w:br/>
      </w:r>
      <w:r>
        <w:rPr>
          <w:szCs w:val="20"/>
        </w:rPr>
        <w:t>e Autorizados;</w:t>
      </w:r>
      <w:r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0"/>
      <w:bookmarkEnd w:id="21"/>
      <w:bookmarkEnd w:id="22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B17196D" w:rsidR="002E73E5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  <w:r w:rsidR="0062576B">
        <w:rPr>
          <w:szCs w:val="20"/>
        </w:rPr>
        <w:br/>
      </w:r>
    </w:p>
    <w:p w14:paraId="7CAE74AD" w14:textId="378E1669" w:rsidR="0062576B" w:rsidRDefault="0062576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Credores: Busca os dados do Fornecedor do Pedido de Compras;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54D389E9">
            <wp:extent cx="2934000" cy="223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0B725E51">
            <wp:extent cx="4305600" cy="210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3A1CFD14" w14:textId="32F7756B" w:rsidR="00B212C5" w:rsidRPr="00A45B17" w:rsidRDefault="00A45B17" w:rsidP="00A45B17">
      <w:pPr>
        <w:jc w:val="left"/>
        <w:rPr>
          <w:szCs w:val="20"/>
        </w:rPr>
      </w:pPr>
      <w:r>
        <w:rPr>
          <w:szCs w:val="20"/>
        </w:rPr>
        <w:br w:type="page"/>
      </w:r>
    </w:p>
    <w:p w14:paraId="27D2EAF2" w14:textId="4B9D9062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EC4659">
        <w:rPr>
          <w:szCs w:val="20"/>
        </w:rPr>
        <w:t xml:space="preserve"> modo de requisição </w:t>
      </w:r>
      <w:proofErr w:type="gramStart"/>
      <w:r w:rsidR="00EC4659">
        <w:rPr>
          <w:szCs w:val="20"/>
        </w:rPr>
        <w:t>do(</w:t>
      </w:r>
      <w:proofErr w:type="gramEnd"/>
      <w:r w:rsidR="00EC4659">
        <w:rPr>
          <w:szCs w:val="20"/>
        </w:rPr>
        <w:t>s) Pedido(s) de Compra(s) que pode ser de um período de datas ou de um Id de Pedido do Compras específico</w:t>
      </w:r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245CC6">
        <w:rPr>
          <w:noProof/>
          <w:szCs w:val="20"/>
          <w:lang w:eastAsia="pt-BR"/>
        </w:rPr>
        <w:drawing>
          <wp:inline distT="0" distB="0" distL="0" distR="0" wp14:anchorId="54C14516" wp14:editId="22DCA8E9">
            <wp:extent cx="5678441" cy="21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  <w:r w:rsidR="00A45B17" w:rsidRPr="00317DA5">
        <w:rPr>
          <w:szCs w:val="20"/>
        </w:rPr>
        <w:br/>
      </w:r>
    </w:p>
    <w:p w14:paraId="03F2A78D" w14:textId="182FB775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Pedidos de Compras localizados, nesta tela são exibidos os Pedidos de Compras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</w:t>
      </w:r>
      <w:r w:rsidR="0068566B">
        <w:rPr>
          <w:szCs w:val="20"/>
        </w:rPr>
        <w:t xml:space="preserve">o aptos ou não para importação. Pode-se selecionar a condição de pagamento que será aplicada ao Pedido de compras, sempre será sugerida a última condição de pagamento utilizada. </w:t>
      </w:r>
      <w:r w:rsidR="00EF1B55">
        <w:rPr>
          <w:szCs w:val="20"/>
        </w:rPr>
        <w:t>Somente os Pedidos de Compras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674E74">
        <w:rPr>
          <w:noProof/>
          <w:szCs w:val="20"/>
          <w:lang w:eastAsia="pt-BR"/>
        </w:rPr>
        <w:drawing>
          <wp:inline distT="0" distB="0" distL="0" distR="0" wp14:anchorId="46CADA2E" wp14:editId="15C3B674">
            <wp:extent cx="5752800" cy="2811600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3E4ED99E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 verificar os itens que compõem o P</w:t>
      </w:r>
      <w:r w:rsidR="00986222" w:rsidRPr="00EF1B55">
        <w:rPr>
          <w:szCs w:val="20"/>
        </w:rPr>
        <w:t>edido</w:t>
      </w:r>
      <w:r w:rsidRPr="00EF1B55">
        <w:rPr>
          <w:szCs w:val="20"/>
        </w:rPr>
        <w:t xml:space="preserve"> de Compras, </w:t>
      </w:r>
      <w:proofErr w:type="gramStart"/>
      <w:r w:rsidRPr="00EF1B55">
        <w:rPr>
          <w:szCs w:val="20"/>
        </w:rPr>
        <w:t>o centros</w:t>
      </w:r>
      <w:proofErr w:type="gramEnd"/>
      <w:r w:rsidRPr="00EF1B55">
        <w:rPr>
          <w:szCs w:val="20"/>
        </w:rPr>
        <w:t xml:space="preserve"> de custos, Projeto/</w:t>
      </w:r>
      <w:proofErr w:type="spellStart"/>
      <w:r w:rsidRPr="00EF1B55">
        <w:rPr>
          <w:szCs w:val="20"/>
        </w:rPr>
        <w:t>Ítem</w:t>
      </w:r>
      <w:proofErr w:type="spellEnd"/>
      <w:r w:rsidRPr="00EF1B55">
        <w:rPr>
          <w:szCs w:val="20"/>
        </w:rPr>
        <w:t xml:space="preserve"> Cont</w:t>
      </w:r>
      <w:r w:rsidR="00D35FF8" w:rsidRPr="00EF1B55">
        <w:rPr>
          <w:szCs w:val="20"/>
        </w:rPr>
        <w:t>ábil,</w:t>
      </w:r>
      <w:r w:rsidRPr="00EF1B55">
        <w:rPr>
          <w:szCs w:val="20"/>
        </w:rPr>
        <w:t xml:space="preserve"> 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A1579A">
        <w:rPr>
          <w:noProof/>
          <w:szCs w:val="20"/>
          <w:lang w:eastAsia="pt-BR"/>
        </w:rPr>
        <w:drawing>
          <wp:inline distT="0" distB="0" distL="0" distR="0" wp14:anchorId="71FF4C33" wp14:editId="39285130">
            <wp:extent cx="5667291" cy="36360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91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39874545" w14:textId="584B0675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Após selecionar os Pedidos de Compras a serem importados e clicar no Botão “Processar” será feita a inclusão dos pedidos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lastRenderedPageBreak/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Projeto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C04D9">
        <w:tc>
          <w:tcPr>
            <w:tcW w:w="878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C04D9">
        <w:tc>
          <w:tcPr>
            <w:tcW w:w="878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C04D9">
        <w:tc>
          <w:tcPr>
            <w:tcW w:w="878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C04D9">
        <w:tc>
          <w:tcPr>
            <w:tcW w:w="878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C04D9">
        <w:tc>
          <w:tcPr>
            <w:tcW w:w="878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C04D9">
        <w:tc>
          <w:tcPr>
            <w:tcW w:w="878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C04D9">
        <w:tc>
          <w:tcPr>
            <w:tcW w:w="878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22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C04D9">
        <w:tc>
          <w:tcPr>
            <w:tcW w:w="878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122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785D13">
        <w:tc>
          <w:tcPr>
            <w:tcW w:w="878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122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785D13">
        <w:tc>
          <w:tcPr>
            <w:tcW w:w="878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122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>definido no parâmetro 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Item Contábil (Atividade Projeto) definido no 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75EFD10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Pedido de Compras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ou o CNPJ do Fornecedor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323ECAD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do Produto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Item Contábil a ser aplicado aos Pedidos de Compras é válido e não está bloqueado;</w:t>
      </w:r>
    </w:p>
    <w:p w14:paraId="13EA5854" w14:textId="395D4133" w:rsidR="003345E8" w:rsidRDefault="0002569E" w:rsidP="0002569E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condição de pagamento existe no cadastro e se não está bloqueada; </w:t>
      </w:r>
      <w:r w:rsidR="003345E8"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8CFFB" w14:textId="77777777" w:rsidR="0015702E" w:rsidRDefault="0015702E" w:rsidP="00CA5701">
      <w:r>
        <w:separator/>
      </w:r>
    </w:p>
  </w:endnote>
  <w:endnote w:type="continuationSeparator" w:id="0">
    <w:p w14:paraId="025DBF7A" w14:textId="77777777" w:rsidR="0015702E" w:rsidRDefault="0015702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0317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030317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F274B" w14:textId="77777777" w:rsidR="0015702E" w:rsidRDefault="0015702E" w:rsidP="00CA5701">
      <w:r>
        <w:separator/>
      </w:r>
    </w:p>
  </w:footnote>
  <w:footnote w:type="continuationSeparator" w:id="0">
    <w:p w14:paraId="44DB071C" w14:textId="77777777" w:rsidR="0015702E" w:rsidRDefault="0015702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9E"/>
    <w:rsid w:val="00026A48"/>
    <w:rsid w:val="00026EEE"/>
    <w:rsid w:val="00027E51"/>
    <w:rsid w:val="00030317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4EFF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02E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1F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76B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4E7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66B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A60CA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19AA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67A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5AB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77E04-4D31-4D8B-B2AB-84292934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8</Pages>
  <Words>1433</Words>
  <Characters>7739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9154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127</cp:revision>
  <cp:lastPrinted>2018-02-06T15:21:00Z</cp:lastPrinted>
  <dcterms:created xsi:type="dcterms:W3CDTF">2020-03-11T13:25:00Z</dcterms:created>
  <dcterms:modified xsi:type="dcterms:W3CDTF">2020-09-10T01:18:00Z</dcterms:modified>
</cp:coreProperties>
</file>