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Default="00BE374B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30940B8A" wp14:editId="3A8B7BBC">
                <wp:simplePos x="0" y="0"/>
                <wp:positionH relativeFrom="column">
                  <wp:posOffset>634306</wp:posOffset>
                </wp:positionH>
                <wp:positionV relativeFrom="paragraph">
                  <wp:posOffset>5735629</wp:posOffset>
                </wp:positionV>
                <wp:extent cx="5365115" cy="1519009"/>
                <wp:effectExtent l="0" t="0" r="0" b="508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519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74B" w:rsidRPr="00BE374B" w:rsidRDefault="00BE374B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BE374B">
                              <w:rPr>
                                <w:lang w:val="pt-BR"/>
                              </w:rPr>
                              <w:t>MIT041 – Especificação de Processos</w:t>
                            </w:r>
                          </w:p>
                          <w:p w:rsidR="00BE374B" w:rsidRPr="00BE374B" w:rsidRDefault="00BE374B" w:rsidP="00BE374B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 w:rsidR="00C425C6">
                              <w:rPr>
                                <w:sz w:val="28"/>
                                <w:szCs w:val="28"/>
                                <w:lang w:val="pt-BR"/>
                              </w:rPr>
                              <w:t>Fast Aparelhos Eletroeletronicos Ltda</w:t>
                            </w:r>
                          </w:p>
                          <w:p w:rsidR="00BE374B" w:rsidRPr="00BE374B" w:rsidRDefault="00BE374B" w:rsidP="00BE374B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 w:rsidR="00C425C6">
                              <w:rPr>
                                <w:sz w:val="28"/>
                                <w:szCs w:val="28"/>
                                <w:lang w:val="pt-BR"/>
                              </w:rPr>
                              <w:t>0000004753</w:t>
                            </w:r>
                          </w:p>
                          <w:p w:rsidR="0001387E" w:rsidRPr="00BE374B" w:rsidRDefault="00C425C6" w:rsidP="00BE374B">
                            <w:pPr>
                              <w:pStyle w:val="TOTVSTtulo201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Versão: 1.00</w:t>
                            </w:r>
                          </w:p>
                          <w:p w:rsidR="00BE374B" w:rsidRPr="00BE374B" w:rsidRDefault="00BE374B" w:rsidP="00BE374B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0B8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9.95pt;margin-top:451.6pt;width:422.45pt;height:119.6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QIuAIAAL4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" filled="f" stroked="f">
                <v:textbox>
                  <w:txbxContent>
                    <w:p w:rsidR="00BE374B" w:rsidRPr="00BE374B" w:rsidRDefault="00BE374B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BE374B">
                        <w:rPr>
                          <w:lang w:val="pt-BR"/>
                        </w:rPr>
                        <w:t>MIT041 – Especificação de Processos</w:t>
                      </w:r>
                    </w:p>
                    <w:p w:rsidR="00BE374B" w:rsidRPr="00BE374B" w:rsidRDefault="00BE374B" w:rsidP="00BE374B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Cliente: </w:t>
                      </w:r>
                      <w:r w:rsidR="00C425C6">
                        <w:rPr>
                          <w:sz w:val="28"/>
                          <w:szCs w:val="28"/>
                          <w:lang w:val="pt-BR"/>
                        </w:rPr>
                        <w:t>Fast Aparelhos Eletroeletronicos Ltda</w:t>
                      </w:r>
                    </w:p>
                    <w:p w:rsidR="00BE374B" w:rsidRPr="00BE374B" w:rsidRDefault="00BE374B" w:rsidP="00BE374B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 w:rsidR="00C425C6">
                        <w:rPr>
                          <w:sz w:val="28"/>
                          <w:szCs w:val="28"/>
                          <w:lang w:val="pt-BR"/>
                        </w:rPr>
                        <w:t>0000004753</w:t>
                      </w:r>
                    </w:p>
                    <w:p w:rsidR="0001387E" w:rsidRPr="00BE374B" w:rsidRDefault="00C425C6" w:rsidP="00BE374B">
                      <w:pPr>
                        <w:pStyle w:val="TOTVSTtulo201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Versão: 1.00</w:t>
                      </w:r>
                    </w:p>
                    <w:p w:rsidR="00BE374B" w:rsidRPr="00BE374B" w:rsidRDefault="00BE374B" w:rsidP="00BE374B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BB0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5894AA5" wp14:editId="0F018405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C425C6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31</w:t>
                            </w:r>
                            <w:r w:rsidR="00BE374B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10</w:t>
                            </w:r>
                            <w:r w:rsidR="00196234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4AA5" id="Text Box 24" o:spid="_x0000_s1027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    <v:textbox>
                  <w:txbxContent>
                    <w:p w:rsidR="0001387E" w:rsidRPr="008D7899" w:rsidRDefault="00C425C6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31</w:t>
                      </w:r>
                      <w:r w:rsidR="00BE374B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10</w:t>
                      </w:r>
                      <w:r w:rsidR="00196234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/2016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</w:p>
    <w:p w:rsidR="009465FF" w:rsidRPr="003C7E13" w:rsidRDefault="009465FF" w:rsidP="00B37B2B">
      <w:pPr>
        <w:rPr>
          <w:b/>
          <w:color w:val="009ABD"/>
          <w:sz w:val="40"/>
          <w:szCs w:val="40"/>
        </w:rPr>
      </w:pPr>
      <w:r w:rsidRPr="003C7E13">
        <w:rPr>
          <w:b/>
          <w:color w:val="009ABD"/>
          <w:sz w:val="40"/>
          <w:szCs w:val="40"/>
        </w:rPr>
        <w:lastRenderedPageBreak/>
        <w:t>Sumário:</w:t>
      </w:r>
    </w:p>
    <w:p w:rsidR="009465FF" w:rsidRPr="00B71428" w:rsidRDefault="009465FF" w:rsidP="00B37B2B"/>
    <w:p w:rsidR="009465FF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w:anchor="_Toc465175520" w:history="1">
        <w:r w:rsidR="009465FF" w:rsidRPr="005E09A1">
          <w:rPr>
            <w:rStyle w:val="Hyperlink"/>
            <w:noProof/>
          </w:rPr>
          <w:t>1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Introdução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_Toc465175520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3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1" w:history="1">
        <w:r w:rsidR="009465FF" w:rsidRPr="005E09A1">
          <w:rPr>
            <w:rStyle w:val="Hyperlink"/>
            <w:noProof/>
          </w:rPr>
          <w:t>2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Geração do Borderô de Pagamento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_Toc465175521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3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2" w:history="1">
        <w:r w:rsidR="009465FF" w:rsidRPr="005E09A1">
          <w:rPr>
            <w:rStyle w:val="Hyperlink"/>
            <w:noProof/>
          </w:rPr>
          <w:t>3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Geração do arquivo de Remessa para o Itaú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_Toc465175522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4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3" w:history="1">
        <w:r w:rsidR="009465FF" w:rsidRPr="005E09A1">
          <w:rPr>
            <w:rStyle w:val="Hyperlink"/>
            <w:noProof/>
          </w:rPr>
          <w:t>4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Geração do Arquivo de Remessa para o Santander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_Toc465175523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5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4" w:history="1">
        <w:r w:rsidR="009465FF" w:rsidRPr="005E09A1">
          <w:rPr>
            <w:rStyle w:val="Hyperlink"/>
            <w:noProof/>
          </w:rPr>
          <w:t>5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Relatório do arquivo de Retorno do Itaú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_Toc465175524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6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5" w:history="1">
        <w:r w:rsidR="009465FF" w:rsidRPr="005E09A1">
          <w:rPr>
            <w:rStyle w:val="Hyperlink"/>
            <w:noProof/>
          </w:rPr>
          <w:t>6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Relatório do arquivo de Retorno do Santander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_Toc465175525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7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6" w:history="1">
        <w:r w:rsidR="009465FF" w:rsidRPr="005E09A1">
          <w:rPr>
            <w:rStyle w:val="Hyperlink"/>
            <w:noProof/>
          </w:rPr>
          <w:t>7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Baixa de Títulos com arquivo de Retorno do Itaú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_Toc465175526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7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7" w:history="1">
        <w:r w:rsidR="009465FF" w:rsidRPr="005E09A1">
          <w:rPr>
            <w:rStyle w:val="Hyperlink"/>
            <w:noProof/>
          </w:rPr>
          <w:t>8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Baixa de Títulos com arquivo de Retorno do Santander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_Toc465175527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9</w:t>
        </w:r>
        <w:r w:rsidR="009465FF">
          <w:rPr>
            <w:noProof/>
            <w:webHidden/>
          </w:rPr>
          <w:fldChar w:fldCharType="end"/>
        </w:r>
      </w:hyperlink>
    </w:p>
    <w:p w:rsidR="009465FF" w:rsidRDefault="00BB234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65175528" w:history="1">
        <w:r w:rsidR="009465FF" w:rsidRPr="005E09A1">
          <w:rPr>
            <w:rStyle w:val="Hyperlink"/>
            <w:noProof/>
          </w:rPr>
          <w:t>9</w:t>
        </w:r>
        <w:r w:rsidR="009465FF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9465FF" w:rsidRPr="005E09A1">
          <w:rPr>
            <w:rStyle w:val="Hyperlink"/>
            <w:noProof/>
          </w:rPr>
          <w:t>ESPONSÁVEIS PEL</w:t>
        </w:r>
        <w:bookmarkStart w:id="0" w:name="_GoBack"/>
        <w:bookmarkEnd w:id="0"/>
        <w:r w:rsidR="009465FF" w:rsidRPr="005E09A1">
          <w:rPr>
            <w:rStyle w:val="Hyperlink"/>
            <w:noProof/>
          </w:rPr>
          <w:t>AS INFORMAÇÕES</w:t>
        </w:r>
        <w:r w:rsidR="009465FF">
          <w:rPr>
            <w:noProof/>
            <w:webHidden/>
          </w:rPr>
          <w:tab/>
        </w:r>
        <w:r w:rsidR="009465FF">
          <w:rPr>
            <w:noProof/>
            <w:webHidden/>
          </w:rPr>
          <w:fldChar w:fldCharType="begin"/>
        </w:r>
        <w:r w:rsidR="009465FF">
          <w:rPr>
            <w:noProof/>
            <w:webHidden/>
          </w:rPr>
          <w:instrText xml:space="preserve"> PAGEREF _Toc465175528 \h </w:instrText>
        </w:r>
        <w:r w:rsidR="009465FF">
          <w:rPr>
            <w:noProof/>
            <w:webHidden/>
          </w:rPr>
        </w:r>
        <w:r w:rsidR="009465FF">
          <w:rPr>
            <w:noProof/>
            <w:webHidden/>
          </w:rPr>
          <w:fldChar w:fldCharType="separate"/>
        </w:r>
        <w:r w:rsidR="00923AC1">
          <w:rPr>
            <w:noProof/>
            <w:webHidden/>
          </w:rPr>
          <w:t>9</w:t>
        </w:r>
        <w:r w:rsidR="009465FF">
          <w:rPr>
            <w:noProof/>
            <w:webHidden/>
          </w:rPr>
          <w:fldChar w:fldCharType="end"/>
        </w:r>
      </w:hyperlink>
    </w:p>
    <w:p w:rsidR="008B7EC1" w:rsidRPr="00BC2B52" w:rsidRDefault="000F7DAB" w:rsidP="00B71428">
      <w:pPr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BE374B" w:rsidRPr="00BE374B" w:rsidRDefault="000E551F" w:rsidP="00BE374B">
      <w:pPr>
        <w:pStyle w:val="Ttulo2"/>
        <w:numPr>
          <w:ilvl w:val="0"/>
          <w:numId w:val="3"/>
        </w:numPr>
        <w:rPr>
          <w:lang w:val="pt-BR"/>
        </w:rPr>
      </w:pPr>
      <w:bookmarkStart w:id="1" w:name="_Toc274209623"/>
      <w:bookmarkStart w:id="2" w:name="_Toc465175520"/>
      <w:r>
        <w:rPr>
          <w:lang w:val="pt-BR"/>
        </w:rPr>
        <w:lastRenderedPageBreak/>
        <w:t>Introdução</w:t>
      </w:r>
      <w:bookmarkEnd w:id="1"/>
      <w:bookmarkEnd w:id="2"/>
    </w:p>
    <w:p w:rsidR="00BE374B" w:rsidRPr="000E551F" w:rsidRDefault="000E551F" w:rsidP="00BE374B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val="es-ES" w:eastAsia="pt-BR"/>
        </w:rPr>
        <w:t xml:space="preserve">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Finalidade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deste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documento é de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descrever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geração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borderôs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de títulos</w:t>
      </w:r>
      <w:r w:rsidR="001676C4">
        <w:rPr>
          <w:rFonts w:eastAsia="Times New Roman" w:cs="Calibri"/>
          <w:sz w:val="24"/>
          <w:szCs w:val="24"/>
          <w:lang w:val="es-ES" w:eastAsia="pt-BR"/>
        </w:rPr>
        <w:t xml:space="preserve"> a pagar e o </w:t>
      </w:r>
      <w:proofErr w:type="spellStart"/>
      <w:r w:rsidR="001676C4">
        <w:rPr>
          <w:rFonts w:eastAsia="Times New Roman" w:cs="Calibri"/>
          <w:sz w:val="24"/>
          <w:szCs w:val="24"/>
          <w:lang w:val="es-ES" w:eastAsia="pt-BR"/>
        </w:rPr>
        <w:t>envio</w:t>
      </w:r>
      <w:proofErr w:type="spellEnd"/>
      <w:r w:rsidR="001676C4">
        <w:rPr>
          <w:rFonts w:eastAsia="Times New Roman" w:cs="Calibri"/>
          <w:sz w:val="24"/>
          <w:szCs w:val="24"/>
          <w:lang w:val="es-ES" w:eastAsia="pt-BR"/>
        </w:rPr>
        <w:t xml:space="preserve"> do </w:t>
      </w:r>
      <w:proofErr w:type="spellStart"/>
      <w:r w:rsidR="001676C4"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 w:rsidR="001676C4">
        <w:rPr>
          <w:rFonts w:eastAsia="Times New Roman" w:cs="Calibri"/>
          <w:sz w:val="24"/>
          <w:szCs w:val="24"/>
          <w:lang w:val="es-ES" w:eastAsia="pt-BR"/>
        </w:rPr>
        <w:t xml:space="preserve"> CNAB para os bancos </w:t>
      </w:r>
      <w:proofErr w:type="spellStart"/>
      <w:r w:rsidR="001676C4">
        <w:rPr>
          <w:rFonts w:eastAsia="Times New Roman" w:cs="Calibri"/>
          <w:sz w:val="24"/>
          <w:szCs w:val="24"/>
          <w:lang w:val="es-ES" w:eastAsia="pt-BR"/>
        </w:rPr>
        <w:t>Itaú</w:t>
      </w:r>
      <w:proofErr w:type="spellEnd"/>
      <w:r w:rsidR="001676C4">
        <w:rPr>
          <w:rFonts w:eastAsia="Times New Roman" w:cs="Calibri"/>
          <w:sz w:val="24"/>
          <w:szCs w:val="24"/>
          <w:lang w:val="es-ES" w:eastAsia="pt-BR"/>
        </w:rPr>
        <w:t xml:space="preserve"> e Santander</w:t>
      </w:r>
      <w:r w:rsidR="00BE374B" w:rsidRPr="000E551F">
        <w:rPr>
          <w:rFonts w:eastAsia="Times New Roman" w:cs="Calibri"/>
          <w:sz w:val="24"/>
          <w:szCs w:val="24"/>
          <w:lang w:val="es-ES" w:eastAsia="pt-BR"/>
        </w:rPr>
        <w:t>.</w:t>
      </w:r>
    </w:p>
    <w:p w:rsidR="009570FB" w:rsidRDefault="009570FB" w:rsidP="000E551F">
      <w:pPr>
        <w:pStyle w:val="Ttulo2"/>
        <w:numPr>
          <w:ilvl w:val="0"/>
          <w:numId w:val="3"/>
        </w:numPr>
      </w:pPr>
      <w:bookmarkStart w:id="3" w:name="_Toc465175521"/>
      <w:r>
        <w:t>Inclusão de Pagamentos Antecipados a Fornecedores</w:t>
      </w:r>
    </w:p>
    <w:p w:rsidR="009570FB" w:rsidRDefault="009570FB" w:rsidP="009570FB">
      <w:pPr>
        <w:ind w:left="568"/>
        <w:rPr>
          <w:lang w:val="en-US"/>
        </w:rPr>
      </w:pPr>
    </w:p>
    <w:p w:rsidR="009570FB" w:rsidRDefault="009570FB" w:rsidP="009570FB">
      <w:pPr>
        <w:ind w:left="568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envio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títulos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PA (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Antecipado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Fornecedores</w:t>
      </w:r>
      <w:proofErr w:type="spellEnd"/>
      <w:r>
        <w:rPr>
          <w:lang w:val="en-US"/>
        </w:rPr>
        <w:t xml:space="preserve">) via CNAB,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tecla</w:t>
      </w:r>
      <w:proofErr w:type="spellEnd"/>
      <w:r>
        <w:rPr>
          <w:lang w:val="en-US"/>
        </w:rPr>
        <w:t xml:space="preserve"> F12 da </w:t>
      </w:r>
      <w:proofErr w:type="spellStart"/>
      <w:r>
        <w:rPr>
          <w:lang w:val="en-US"/>
        </w:rPr>
        <w:t>rotina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inclusão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Títulos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rotina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>:</w:t>
      </w:r>
    </w:p>
    <w:p w:rsidR="009570FB" w:rsidRDefault="009570FB" w:rsidP="009570FB">
      <w:pPr>
        <w:ind w:left="568"/>
        <w:rPr>
          <w:lang w:val="en-US"/>
        </w:rPr>
      </w:pPr>
    </w:p>
    <w:p w:rsidR="009570FB" w:rsidRDefault="009570FB" w:rsidP="009570FB">
      <w:pPr>
        <w:ind w:left="56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6108221" wp14:editId="1DF67B9F">
            <wp:extent cx="3666667" cy="323810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FB" w:rsidRDefault="009570FB" w:rsidP="009570FB">
      <w:pPr>
        <w:ind w:left="56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4E50CD1" wp14:editId="5C2408A7">
            <wp:extent cx="3857143" cy="342857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FB" w:rsidRPr="009570FB" w:rsidRDefault="009570FB" w:rsidP="009570FB">
      <w:pPr>
        <w:ind w:left="568"/>
        <w:rPr>
          <w:lang w:val="en-US"/>
        </w:rPr>
      </w:pPr>
    </w:p>
    <w:p w:rsidR="00BE374B" w:rsidRPr="00BE374B" w:rsidRDefault="001676C4" w:rsidP="000E551F">
      <w:pPr>
        <w:pStyle w:val="Ttulo2"/>
        <w:numPr>
          <w:ilvl w:val="0"/>
          <w:numId w:val="3"/>
        </w:numPr>
      </w:pPr>
      <w:r>
        <w:t>Geração do Borderô de Pagamento</w:t>
      </w:r>
      <w:bookmarkEnd w:id="3"/>
    </w:p>
    <w:p w:rsidR="00BF4381" w:rsidRDefault="00BF4381" w:rsidP="001676C4">
      <w:pPr>
        <w:spacing w:line="276" w:lineRule="auto"/>
        <w:ind w:left="568"/>
        <w:rPr>
          <w:rFonts w:eastAsia="Times New Roman" w:cs="Calibri"/>
          <w:sz w:val="24"/>
          <w:szCs w:val="24"/>
          <w:lang w:val="es-ES" w:eastAsia="pt-BR"/>
        </w:rPr>
      </w:pPr>
    </w:p>
    <w:p w:rsidR="00BE374B" w:rsidRDefault="004B1EB1" w:rsidP="001676C4">
      <w:pPr>
        <w:spacing w:line="276" w:lineRule="auto"/>
        <w:ind w:left="568"/>
        <w:rPr>
          <w:rFonts w:eastAsia="Times New Roman" w:cs="Calibri"/>
          <w:sz w:val="24"/>
          <w:szCs w:val="24"/>
          <w:lang w:val="es-ES" w:eastAsia="pt-BR"/>
        </w:rPr>
      </w:pP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9570FB">
        <w:rPr>
          <w:rFonts w:eastAsia="Times New Roman" w:cs="Calibri"/>
          <w:sz w:val="24"/>
          <w:szCs w:val="24"/>
          <w:lang w:val="es-ES" w:eastAsia="pt-BR"/>
        </w:rPr>
        <w:t>Atualizações</w:t>
      </w:r>
      <w:proofErr w:type="spellEnd"/>
      <w:r w:rsidR="009570FB">
        <w:rPr>
          <w:rFonts w:eastAsia="Times New Roman" w:cs="Calibri"/>
          <w:sz w:val="24"/>
          <w:szCs w:val="24"/>
          <w:lang w:val="es-ES" w:eastAsia="pt-BR"/>
        </w:rPr>
        <w:t>/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Contas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a Pagar/</w:t>
      </w:r>
      <w:proofErr w:type="spellStart"/>
      <w:r w:rsidR="009570FB">
        <w:rPr>
          <w:rFonts w:eastAsia="Times New Roman" w:cs="Calibri"/>
          <w:sz w:val="24"/>
          <w:szCs w:val="24"/>
          <w:lang w:val="es-ES" w:eastAsia="pt-BR"/>
        </w:rPr>
        <w:t>Borderô</w:t>
      </w:r>
      <w:proofErr w:type="spellEnd"/>
      <w:r w:rsidR="009570FB">
        <w:rPr>
          <w:rFonts w:eastAsia="Times New Roman" w:cs="Calibri"/>
          <w:sz w:val="24"/>
          <w:szCs w:val="24"/>
          <w:lang w:val="es-ES" w:eastAsia="pt-BR"/>
        </w:rPr>
        <w:t xml:space="preserve"> de Pagamentos</w:t>
      </w:r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r w:rsidR="00BF4381">
        <w:rPr>
          <w:rFonts w:eastAsia="Times New Roman" w:cs="Calibri"/>
          <w:sz w:val="24"/>
          <w:szCs w:val="24"/>
          <w:lang w:val="es-ES" w:eastAsia="pt-BR"/>
        </w:rPr>
        <w:t xml:space="preserve">é </w:t>
      </w:r>
      <w:proofErr w:type="spellStart"/>
      <w:r w:rsidR="00BF4381">
        <w:rPr>
          <w:rFonts w:eastAsia="Times New Roman" w:cs="Calibri"/>
          <w:sz w:val="24"/>
          <w:szCs w:val="24"/>
          <w:lang w:val="es-ES" w:eastAsia="pt-BR"/>
        </w:rPr>
        <w:t>gerado</w:t>
      </w:r>
      <w:proofErr w:type="spellEnd"/>
      <w:r w:rsidR="00BF4381">
        <w:rPr>
          <w:rFonts w:eastAsia="Times New Roman" w:cs="Calibri"/>
          <w:sz w:val="24"/>
          <w:szCs w:val="24"/>
          <w:lang w:val="es-ES" w:eastAsia="pt-BR"/>
        </w:rPr>
        <w:t xml:space="preserve"> o </w:t>
      </w:r>
      <w:proofErr w:type="spellStart"/>
      <w:r w:rsidR="00BF4381">
        <w:rPr>
          <w:rFonts w:eastAsia="Times New Roman" w:cs="Calibri"/>
          <w:sz w:val="24"/>
          <w:szCs w:val="24"/>
          <w:lang w:val="es-ES" w:eastAsia="pt-BR"/>
        </w:rPr>
        <w:t>borderô</w:t>
      </w:r>
      <w:proofErr w:type="spellEnd"/>
      <w:r w:rsidR="00BF4381">
        <w:rPr>
          <w:rFonts w:eastAsia="Times New Roman" w:cs="Calibri"/>
          <w:sz w:val="24"/>
          <w:szCs w:val="24"/>
          <w:lang w:val="es-ES" w:eastAsia="pt-BR"/>
        </w:rPr>
        <w:t xml:space="preserve"> de títulos a pagar a </w:t>
      </w:r>
      <w:proofErr w:type="spellStart"/>
      <w:r w:rsidR="00BF4381">
        <w:rPr>
          <w:rFonts w:eastAsia="Times New Roman" w:cs="Calibri"/>
          <w:sz w:val="24"/>
          <w:szCs w:val="24"/>
          <w:lang w:val="es-ES" w:eastAsia="pt-BR"/>
        </w:rPr>
        <w:t>serem</w:t>
      </w:r>
      <w:proofErr w:type="spellEnd"/>
      <w:r w:rsidR="00BF4381">
        <w:rPr>
          <w:rFonts w:eastAsia="Times New Roman" w:cs="Calibri"/>
          <w:sz w:val="24"/>
          <w:szCs w:val="24"/>
          <w:lang w:val="es-ES" w:eastAsia="pt-BR"/>
        </w:rPr>
        <w:t xml:space="preserve"> enviados </w:t>
      </w:r>
      <w:proofErr w:type="spellStart"/>
      <w:r w:rsidR="00BF4381">
        <w:rPr>
          <w:rFonts w:eastAsia="Times New Roman" w:cs="Calibri"/>
          <w:sz w:val="24"/>
          <w:szCs w:val="24"/>
          <w:lang w:val="es-ES" w:eastAsia="pt-BR"/>
        </w:rPr>
        <w:t>ao</w:t>
      </w:r>
      <w:proofErr w:type="spellEnd"/>
      <w:r w:rsidR="00BF4381">
        <w:rPr>
          <w:rFonts w:eastAsia="Times New Roman" w:cs="Calibri"/>
          <w:sz w:val="24"/>
          <w:szCs w:val="24"/>
          <w:lang w:val="es-ES" w:eastAsia="pt-BR"/>
        </w:rPr>
        <w:t xml:space="preserve"> banco, clique no </w:t>
      </w:r>
      <w:proofErr w:type="spellStart"/>
      <w:r w:rsidR="00BF4381">
        <w:rPr>
          <w:rFonts w:eastAsia="Times New Roman" w:cs="Calibri"/>
          <w:sz w:val="24"/>
          <w:szCs w:val="24"/>
          <w:lang w:val="es-ES" w:eastAsia="pt-BR"/>
        </w:rPr>
        <w:t>botão</w:t>
      </w:r>
      <w:proofErr w:type="spellEnd"/>
      <w:r w:rsidR="00BF4381">
        <w:rPr>
          <w:rFonts w:eastAsia="Times New Roman" w:cs="Calibri"/>
          <w:sz w:val="24"/>
          <w:szCs w:val="24"/>
          <w:lang w:val="es-ES" w:eastAsia="pt-BR"/>
        </w:rPr>
        <w:t xml:space="preserve"> </w:t>
      </w:r>
      <w:r w:rsidR="00BF4381">
        <w:rPr>
          <w:noProof/>
          <w:lang w:eastAsia="pt-BR"/>
        </w:rPr>
        <w:drawing>
          <wp:inline distT="0" distB="0" distL="0" distR="0" wp14:anchorId="18ACB57B" wp14:editId="105888F7">
            <wp:extent cx="766800" cy="237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8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381">
        <w:rPr>
          <w:rFonts w:eastAsia="Times New Roman" w:cs="Calibri"/>
          <w:sz w:val="24"/>
          <w:szCs w:val="24"/>
          <w:lang w:val="es-ES" w:eastAsia="pt-BR"/>
        </w:rPr>
        <w:t xml:space="preserve"> para que a tela a seguir seje </w:t>
      </w:r>
      <w:proofErr w:type="spellStart"/>
      <w:r w:rsidR="00BF4381">
        <w:rPr>
          <w:rFonts w:eastAsia="Times New Roman" w:cs="Calibri"/>
          <w:sz w:val="24"/>
          <w:szCs w:val="24"/>
          <w:lang w:val="es-ES" w:eastAsia="pt-BR"/>
        </w:rPr>
        <w:t>exibida</w:t>
      </w:r>
      <w:proofErr w:type="spellEnd"/>
      <w:r w:rsidR="00BF4381">
        <w:rPr>
          <w:rFonts w:eastAsia="Times New Roman" w:cs="Calibri"/>
          <w:sz w:val="24"/>
          <w:szCs w:val="24"/>
          <w:lang w:val="es-ES" w:eastAsia="pt-BR"/>
        </w:rPr>
        <w:t>:</w:t>
      </w:r>
    </w:p>
    <w:p w:rsidR="00BF4381" w:rsidRDefault="00BF4381" w:rsidP="001676C4">
      <w:pPr>
        <w:spacing w:line="276" w:lineRule="auto"/>
        <w:ind w:left="568"/>
        <w:rPr>
          <w:rFonts w:eastAsia="Times New Roman" w:cs="Calibri"/>
          <w:sz w:val="24"/>
          <w:szCs w:val="24"/>
          <w:lang w:val="es-ES" w:eastAsia="pt-BR"/>
        </w:rPr>
      </w:pPr>
    </w:p>
    <w:p w:rsidR="00BF4381" w:rsidRDefault="00BF4381" w:rsidP="001676C4">
      <w:pPr>
        <w:spacing w:line="276" w:lineRule="auto"/>
        <w:ind w:left="568"/>
        <w:rPr>
          <w:rFonts w:eastAsia="Times New Roman" w:cs="Calibri"/>
          <w:sz w:val="24"/>
          <w:szCs w:val="24"/>
          <w:lang w:val="es-ES" w:eastAsia="pt-BR"/>
        </w:rPr>
      </w:pPr>
      <w:r>
        <w:rPr>
          <w:noProof/>
          <w:lang w:eastAsia="pt-BR"/>
        </w:rPr>
        <w:drawing>
          <wp:inline distT="0" distB="0" distL="0" distR="0" wp14:anchorId="1ED7579C" wp14:editId="0B26DD4E">
            <wp:extent cx="3117600" cy="2012400"/>
            <wp:effectExtent l="0" t="0" r="6985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94" w:rsidRDefault="00AB7E94" w:rsidP="001676C4">
      <w:pPr>
        <w:spacing w:line="276" w:lineRule="auto"/>
        <w:ind w:left="568"/>
        <w:rPr>
          <w:rFonts w:eastAsia="Times New Roman" w:cs="Calibri"/>
          <w:sz w:val="24"/>
          <w:szCs w:val="24"/>
          <w:lang w:val="es-ES" w:eastAsia="pt-BR"/>
        </w:rPr>
      </w:pPr>
    </w:p>
    <w:p w:rsidR="00AB7E94" w:rsidRDefault="00AB7E94" w:rsidP="001676C4">
      <w:pPr>
        <w:spacing w:line="276" w:lineRule="auto"/>
        <w:ind w:left="568"/>
        <w:rPr>
          <w:rFonts w:eastAsia="Times New Roman" w:cs="Calibri"/>
          <w:sz w:val="24"/>
          <w:szCs w:val="24"/>
          <w:lang w:val="es-ES" w:eastAsia="pt-BR"/>
        </w:rPr>
      </w:pP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Nesta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tela debemos informar:</w:t>
      </w:r>
    </w:p>
    <w:p w:rsidR="00AB7E94" w:rsidRDefault="00AB7E94" w:rsidP="00AB7E94">
      <w:pPr>
        <w:pStyle w:val="PargrafodaLista"/>
        <w:numPr>
          <w:ilvl w:val="0"/>
          <w:numId w:val="27"/>
        </w:numPr>
        <w:spacing w:line="276" w:lineRule="auto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val="es-ES" w:eastAsia="pt-BR"/>
        </w:rPr>
        <w:t xml:space="preserve">O número do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borderô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a ser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gerado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>;</w:t>
      </w:r>
    </w:p>
    <w:p w:rsidR="00AB7E94" w:rsidRDefault="00AB7E94" w:rsidP="00AB7E94">
      <w:pPr>
        <w:pStyle w:val="PargrafodaLista"/>
        <w:numPr>
          <w:ilvl w:val="0"/>
          <w:numId w:val="27"/>
        </w:numPr>
        <w:spacing w:line="276" w:lineRule="auto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val="es-ES" w:eastAsia="pt-BR"/>
        </w:rPr>
        <w:t xml:space="preserve">O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Range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vencimentos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de/até de títulos 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serem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filtrados;</w:t>
      </w:r>
    </w:p>
    <w:p w:rsidR="00A9420B" w:rsidRDefault="00AB7E94" w:rsidP="00AB7E94">
      <w:pPr>
        <w:pStyle w:val="PargrafodaLista"/>
        <w:numPr>
          <w:ilvl w:val="0"/>
          <w:numId w:val="27"/>
        </w:numPr>
        <w:spacing w:line="276" w:lineRule="auto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val="es-ES" w:eastAsia="pt-BR"/>
        </w:rPr>
        <w:t xml:space="preserve">O Código do Banco,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Agência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Conta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para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onde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os títulos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serão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enviados para pagamento;</w:t>
      </w:r>
    </w:p>
    <w:p w:rsidR="00A9420B" w:rsidRDefault="00AB7E94" w:rsidP="00A9420B">
      <w:pPr>
        <w:pStyle w:val="PargrafodaLista"/>
        <w:numPr>
          <w:ilvl w:val="0"/>
          <w:numId w:val="27"/>
        </w:numPr>
        <w:spacing w:line="276" w:lineRule="auto"/>
        <w:jc w:val="left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val="es-ES" w:eastAsia="pt-BR"/>
        </w:rPr>
        <w:t>O modelo que indica a forma de pagamento</w:t>
      </w:r>
      <w:r w:rsidR="00FE7908">
        <w:rPr>
          <w:rFonts w:eastAsia="Times New Roman" w:cs="Calibri"/>
          <w:sz w:val="24"/>
          <w:szCs w:val="24"/>
          <w:lang w:val="es-ES" w:eastAsia="pt-BR"/>
        </w:rPr>
        <w:t xml:space="preserve">, a seguir </w:t>
      </w:r>
      <w:proofErr w:type="spellStart"/>
      <w:r w:rsidR="00FE7908">
        <w:rPr>
          <w:rFonts w:eastAsia="Times New Roman" w:cs="Calibri"/>
          <w:sz w:val="24"/>
          <w:szCs w:val="24"/>
          <w:lang w:val="es-ES" w:eastAsia="pt-BR"/>
        </w:rPr>
        <w:t>alguns</w:t>
      </w:r>
      <w:proofErr w:type="spellEnd"/>
      <w:r w:rsidR="00FE7908">
        <w:rPr>
          <w:rFonts w:eastAsia="Times New Roman" w:cs="Calibri"/>
          <w:sz w:val="24"/>
          <w:szCs w:val="24"/>
          <w:lang w:val="es-ES" w:eastAsia="pt-BR"/>
        </w:rPr>
        <w:t xml:space="preserve"> códigos </w:t>
      </w:r>
      <w:proofErr w:type="spellStart"/>
      <w:r w:rsidR="00FE7908">
        <w:rPr>
          <w:rFonts w:eastAsia="Times New Roman" w:cs="Calibri"/>
          <w:sz w:val="24"/>
          <w:szCs w:val="24"/>
          <w:lang w:val="es-ES" w:eastAsia="pt-BR"/>
        </w:rPr>
        <w:t>poss</w:t>
      </w:r>
      <w:r w:rsidR="000357AE">
        <w:rPr>
          <w:rFonts w:eastAsia="Times New Roman" w:cs="Calibri"/>
          <w:sz w:val="24"/>
          <w:szCs w:val="24"/>
          <w:lang w:val="es-ES" w:eastAsia="pt-BR"/>
        </w:rPr>
        <w:t>íveis</w:t>
      </w:r>
      <w:proofErr w:type="spellEnd"/>
      <w:r w:rsidR="000357AE">
        <w:rPr>
          <w:rFonts w:eastAsia="Times New Roman" w:cs="Calibri"/>
          <w:sz w:val="24"/>
          <w:szCs w:val="24"/>
          <w:lang w:val="es-ES" w:eastAsia="pt-BR"/>
        </w:rPr>
        <w:t xml:space="preserve"> por banco:</w:t>
      </w:r>
    </w:p>
    <w:tbl>
      <w:tblPr>
        <w:tblStyle w:val="Tabelacomgrade"/>
        <w:tblW w:w="0" w:type="auto"/>
        <w:tblInd w:w="1288" w:type="dxa"/>
        <w:tblLook w:val="04A0" w:firstRow="1" w:lastRow="0" w:firstColumn="1" w:lastColumn="0" w:noHBand="0" w:noVBand="1"/>
      </w:tblPr>
      <w:tblGrid>
        <w:gridCol w:w="3107"/>
        <w:gridCol w:w="2993"/>
        <w:gridCol w:w="3092"/>
      </w:tblGrid>
      <w:tr w:rsidR="00D86291" w:rsidTr="00D86291">
        <w:tc>
          <w:tcPr>
            <w:tcW w:w="3107" w:type="dxa"/>
            <w:shd w:val="clear" w:color="auto" w:fill="BFBFBF" w:themeFill="background1" w:themeFillShade="BF"/>
          </w:tcPr>
          <w:p w:rsidR="00A9420B" w:rsidRPr="00A9420B" w:rsidRDefault="00D86291" w:rsidP="00D86291">
            <w:pPr>
              <w:spacing w:line="276" w:lineRule="auto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Forma de Pagamento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A9420B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 xml:space="preserve">Banco </w:t>
            </w:r>
            <w:proofErr w:type="spellStart"/>
            <w:r>
              <w:rPr>
                <w:rFonts w:cs="Calibri"/>
                <w:sz w:val="24"/>
                <w:szCs w:val="24"/>
                <w:lang w:val="es-ES" w:eastAsia="pt-BR"/>
              </w:rPr>
              <w:t>Itaú</w:t>
            </w:r>
            <w:proofErr w:type="spellEnd"/>
          </w:p>
        </w:tc>
        <w:tc>
          <w:tcPr>
            <w:tcW w:w="3092" w:type="dxa"/>
            <w:shd w:val="clear" w:color="auto" w:fill="BFBFBF" w:themeFill="background1" w:themeFillShade="BF"/>
          </w:tcPr>
          <w:p w:rsidR="00A9420B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Banco Santander</w:t>
            </w:r>
          </w:p>
        </w:tc>
      </w:tr>
      <w:tr w:rsidR="00D86291" w:rsidTr="00D86291">
        <w:tc>
          <w:tcPr>
            <w:tcW w:w="3107" w:type="dxa"/>
            <w:shd w:val="clear" w:color="auto" w:fill="BFBFBF" w:themeFill="background1" w:themeFillShade="BF"/>
          </w:tcPr>
          <w:p w:rsidR="00D86291" w:rsidRDefault="00D86291" w:rsidP="00A9420B">
            <w:pPr>
              <w:pStyle w:val="PargrafodaLista"/>
              <w:spacing w:line="276" w:lineRule="auto"/>
              <w:ind w:left="0"/>
              <w:jc w:val="left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TED</w:t>
            </w:r>
          </w:p>
        </w:tc>
        <w:tc>
          <w:tcPr>
            <w:tcW w:w="2993" w:type="dxa"/>
          </w:tcPr>
          <w:p w:rsidR="00A9420B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41</w:t>
            </w:r>
          </w:p>
        </w:tc>
        <w:tc>
          <w:tcPr>
            <w:tcW w:w="3092" w:type="dxa"/>
          </w:tcPr>
          <w:p w:rsidR="00A9420B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03</w:t>
            </w:r>
          </w:p>
        </w:tc>
      </w:tr>
      <w:tr w:rsidR="00D86291" w:rsidTr="00D86291">
        <w:tc>
          <w:tcPr>
            <w:tcW w:w="3107" w:type="dxa"/>
            <w:shd w:val="clear" w:color="auto" w:fill="BFBFBF" w:themeFill="background1" w:themeFillShade="BF"/>
          </w:tcPr>
          <w:p w:rsidR="00A9420B" w:rsidRDefault="00D86291" w:rsidP="00A9420B">
            <w:pPr>
              <w:pStyle w:val="PargrafodaLista"/>
              <w:spacing w:line="276" w:lineRule="auto"/>
              <w:ind w:left="0"/>
              <w:jc w:val="left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DOC</w:t>
            </w:r>
          </w:p>
        </w:tc>
        <w:tc>
          <w:tcPr>
            <w:tcW w:w="2993" w:type="dxa"/>
          </w:tcPr>
          <w:p w:rsidR="00A9420B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03</w:t>
            </w:r>
          </w:p>
        </w:tc>
        <w:tc>
          <w:tcPr>
            <w:tcW w:w="3092" w:type="dxa"/>
          </w:tcPr>
          <w:p w:rsidR="00A9420B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03</w:t>
            </w:r>
          </w:p>
        </w:tc>
      </w:tr>
      <w:tr w:rsidR="00D86291" w:rsidTr="00D86291">
        <w:tc>
          <w:tcPr>
            <w:tcW w:w="3107" w:type="dxa"/>
            <w:shd w:val="clear" w:color="auto" w:fill="BFBFBF" w:themeFill="background1" w:themeFillShade="BF"/>
          </w:tcPr>
          <w:p w:rsidR="00D86291" w:rsidRDefault="00D86291" w:rsidP="00D86291">
            <w:pPr>
              <w:pStyle w:val="PargrafodaLista"/>
              <w:spacing w:line="276" w:lineRule="auto"/>
              <w:ind w:left="0"/>
              <w:jc w:val="left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 xml:space="preserve">Títulos </w:t>
            </w:r>
            <w:proofErr w:type="spellStart"/>
            <w:r>
              <w:rPr>
                <w:rFonts w:cs="Calibri"/>
                <w:sz w:val="24"/>
                <w:szCs w:val="24"/>
                <w:lang w:val="es-ES" w:eastAsia="pt-BR"/>
              </w:rPr>
              <w:t>Mesmo</w:t>
            </w:r>
            <w:proofErr w:type="spellEnd"/>
            <w:r>
              <w:rPr>
                <w:rFonts w:cs="Calibri"/>
                <w:sz w:val="24"/>
                <w:szCs w:val="24"/>
                <w:lang w:val="es-ES" w:eastAsia="pt-BR"/>
              </w:rPr>
              <w:t xml:space="preserve"> Banco</w:t>
            </w:r>
          </w:p>
        </w:tc>
        <w:tc>
          <w:tcPr>
            <w:tcW w:w="2993" w:type="dxa"/>
          </w:tcPr>
          <w:p w:rsidR="00D86291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30</w:t>
            </w:r>
          </w:p>
        </w:tc>
        <w:tc>
          <w:tcPr>
            <w:tcW w:w="3092" w:type="dxa"/>
          </w:tcPr>
          <w:p w:rsidR="00D86291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30</w:t>
            </w:r>
          </w:p>
        </w:tc>
      </w:tr>
      <w:tr w:rsidR="00D86291" w:rsidTr="00D86291">
        <w:tc>
          <w:tcPr>
            <w:tcW w:w="3107" w:type="dxa"/>
            <w:shd w:val="clear" w:color="auto" w:fill="BFBFBF" w:themeFill="background1" w:themeFillShade="BF"/>
          </w:tcPr>
          <w:p w:rsidR="00D86291" w:rsidRDefault="00D86291" w:rsidP="00D86291">
            <w:pPr>
              <w:pStyle w:val="PargrafodaLista"/>
              <w:spacing w:line="276" w:lineRule="auto"/>
              <w:ind w:left="0"/>
              <w:jc w:val="left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 xml:space="preserve">Títulos </w:t>
            </w:r>
            <w:proofErr w:type="spellStart"/>
            <w:r>
              <w:rPr>
                <w:rFonts w:cs="Calibri"/>
                <w:sz w:val="24"/>
                <w:szCs w:val="24"/>
                <w:lang w:val="es-ES" w:eastAsia="pt-BR"/>
              </w:rPr>
              <w:t>Outro</w:t>
            </w:r>
            <w:proofErr w:type="spellEnd"/>
            <w:r>
              <w:rPr>
                <w:rFonts w:cs="Calibri"/>
                <w:sz w:val="24"/>
                <w:szCs w:val="24"/>
                <w:lang w:val="es-ES" w:eastAsia="pt-BR"/>
              </w:rPr>
              <w:t xml:space="preserve"> Banco</w:t>
            </w:r>
          </w:p>
        </w:tc>
        <w:tc>
          <w:tcPr>
            <w:tcW w:w="2993" w:type="dxa"/>
          </w:tcPr>
          <w:p w:rsidR="00D86291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31</w:t>
            </w:r>
          </w:p>
        </w:tc>
        <w:tc>
          <w:tcPr>
            <w:tcW w:w="3092" w:type="dxa"/>
          </w:tcPr>
          <w:p w:rsidR="00D86291" w:rsidRDefault="00D86291" w:rsidP="00D86291">
            <w:pPr>
              <w:pStyle w:val="PargrafodaLista"/>
              <w:spacing w:line="276" w:lineRule="auto"/>
              <w:ind w:left="0"/>
              <w:jc w:val="center"/>
              <w:rPr>
                <w:rFonts w:cs="Calibri"/>
                <w:sz w:val="24"/>
                <w:szCs w:val="24"/>
                <w:lang w:val="es-ES" w:eastAsia="pt-BR"/>
              </w:rPr>
            </w:pPr>
            <w:r>
              <w:rPr>
                <w:rFonts w:cs="Calibri"/>
                <w:sz w:val="24"/>
                <w:szCs w:val="24"/>
                <w:lang w:val="es-ES" w:eastAsia="pt-BR"/>
              </w:rPr>
              <w:t>31</w:t>
            </w:r>
          </w:p>
        </w:tc>
      </w:tr>
    </w:tbl>
    <w:p w:rsidR="00AB7E94" w:rsidRDefault="00AB7E94" w:rsidP="00D86291">
      <w:pPr>
        <w:pStyle w:val="PargrafodaLista"/>
        <w:spacing w:line="276" w:lineRule="auto"/>
        <w:ind w:left="1288"/>
        <w:jc w:val="left"/>
        <w:rPr>
          <w:rFonts w:eastAsia="Times New Roman" w:cs="Calibri"/>
          <w:sz w:val="24"/>
          <w:szCs w:val="24"/>
          <w:lang w:val="es-ES" w:eastAsia="pt-BR"/>
        </w:rPr>
      </w:pPr>
    </w:p>
    <w:p w:rsidR="00AB7E94" w:rsidRDefault="00AB7E94" w:rsidP="00AB7E94">
      <w:pPr>
        <w:pStyle w:val="PargrafodaLista"/>
        <w:numPr>
          <w:ilvl w:val="0"/>
          <w:numId w:val="27"/>
        </w:numPr>
        <w:spacing w:line="276" w:lineRule="auto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val="es-ES" w:eastAsia="pt-BR"/>
        </w:rPr>
        <w:t xml:space="preserve">E o Tipo de Pagamento que para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fornecedores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é 20.</w:t>
      </w:r>
    </w:p>
    <w:p w:rsidR="002B36F2" w:rsidRDefault="002B36F2" w:rsidP="002B36F2">
      <w:pPr>
        <w:spacing w:line="276" w:lineRule="auto"/>
        <w:ind w:left="1288"/>
        <w:rPr>
          <w:rFonts w:eastAsia="Times New Roman" w:cs="Calibri"/>
          <w:sz w:val="24"/>
          <w:szCs w:val="24"/>
          <w:lang w:val="es-ES" w:eastAsia="pt-BR"/>
        </w:rPr>
      </w:pPr>
    </w:p>
    <w:p w:rsidR="002B36F2" w:rsidRDefault="002B36F2" w:rsidP="002B36F2">
      <w:pPr>
        <w:spacing w:line="276" w:lineRule="auto"/>
        <w:ind w:left="1288"/>
        <w:rPr>
          <w:rFonts w:eastAsia="Times New Roman" w:cs="Calibri"/>
          <w:sz w:val="24"/>
          <w:szCs w:val="24"/>
          <w:lang w:val="es-ES" w:eastAsia="pt-BR"/>
        </w:rPr>
      </w:pP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Ap</w:t>
      </w:r>
      <w:r w:rsidR="003F4E6A">
        <w:rPr>
          <w:rFonts w:eastAsia="Times New Roman" w:cs="Calibri"/>
          <w:sz w:val="24"/>
          <w:szCs w:val="24"/>
          <w:lang w:val="es-ES" w:eastAsia="pt-BR"/>
        </w:rPr>
        <w:t>ós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confirmar será </w:t>
      </w:r>
      <w:proofErr w:type="spellStart"/>
      <w:r w:rsidR="003F4E6A">
        <w:rPr>
          <w:rFonts w:eastAsia="Times New Roman" w:cs="Calibri"/>
          <w:sz w:val="24"/>
          <w:szCs w:val="24"/>
          <w:lang w:val="es-ES" w:eastAsia="pt-BR"/>
        </w:rPr>
        <w:t>exibido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os títulos que </w:t>
      </w:r>
      <w:proofErr w:type="spellStart"/>
      <w:r w:rsidR="003F4E6A" w:rsidRPr="003F4E6A">
        <w:rPr>
          <w:rFonts w:eastAsia="Times New Roman" w:cs="Calibri"/>
          <w:sz w:val="24"/>
          <w:szCs w:val="24"/>
          <w:lang w:val="es-ES" w:eastAsia="pt-BR"/>
        </w:rPr>
        <w:t>coincidem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3F4E6A">
        <w:rPr>
          <w:rFonts w:eastAsia="Times New Roman" w:cs="Calibri"/>
          <w:sz w:val="24"/>
          <w:szCs w:val="24"/>
          <w:lang w:val="es-ES" w:eastAsia="pt-BR"/>
        </w:rPr>
        <w:t>com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filtro </w:t>
      </w:r>
      <w:proofErr w:type="spellStart"/>
      <w:r w:rsidR="003F4E6A">
        <w:rPr>
          <w:rFonts w:eastAsia="Times New Roman" w:cs="Calibri"/>
          <w:sz w:val="24"/>
          <w:szCs w:val="24"/>
          <w:lang w:val="es-ES" w:eastAsia="pt-BR"/>
        </w:rPr>
        <w:t>defindo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, </w:t>
      </w:r>
      <w:proofErr w:type="spellStart"/>
      <w:r w:rsidR="003F4E6A">
        <w:rPr>
          <w:rFonts w:eastAsia="Times New Roman" w:cs="Calibri"/>
          <w:sz w:val="24"/>
          <w:szCs w:val="24"/>
          <w:lang w:val="es-ES" w:eastAsia="pt-BR"/>
        </w:rPr>
        <w:t>selecione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os que </w:t>
      </w:r>
      <w:proofErr w:type="spellStart"/>
      <w:r w:rsidR="003F4E6A">
        <w:rPr>
          <w:rFonts w:eastAsia="Times New Roman" w:cs="Calibri"/>
          <w:sz w:val="24"/>
          <w:szCs w:val="24"/>
          <w:lang w:val="es-ES" w:eastAsia="pt-BR"/>
        </w:rPr>
        <w:t>deseja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incluir no CNAB e clique </w:t>
      </w:r>
      <w:proofErr w:type="spellStart"/>
      <w:proofErr w:type="gramStart"/>
      <w:r w:rsidR="003F4E6A"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 w:rsidR="003F4E6A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gramEnd"/>
      <w:r w:rsidR="003F4E6A">
        <w:rPr>
          <w:noProof/>
          <w:lang w:eastAsia="pt-BR"/>
        </w:rPr>
        <w:drawing>
          <wp:inline distT="0" distB="0" distL="0" distR="0" wp14:anchorId="6B78C2EC" wp14:editId="36510AA4">
            <wp:extent cx="522000" cy="280800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6A">
        <w:rPr>
          <w:rFonts w:eastAsia="Times New Roman" w:cs="Calibri"/>
          <w:sz w:val="24"/>
          <w:szCs w:val="24"/>
          <w:lang w:val="es-ES" w:eastAsia="pt-BR"/>
        </w:rPr>
        <w:t>:</w:t>
      </w:r>
    </w:p>
    <w:p w:rsidR="003F4E6A" w:rsidRDefault="003F4E6A" w:rsidP="002B36F2">
      <w:pPr>
        <w:spacing w:line="276" w:lineRule="auto"/>
        <w:ind w:left="1288"/>
        <w:rPr>
          <w:rFonts w:eastAsia="Times New Roman" w:cs="Calibri"/>
          <w:sz w:val="24"/>
          <w:szCs w:val="24"/>
          <w:lang w:val="es-ES" w:eastAsia="pt-BR"/>
        </w:rPr>
      </w:pPr>
    </w:p>
    <w:p w:rsidR="003F4E6A" w:rsidRPr="002B36F2" w:rsidRDefault="003F4E6A" w:rsidP="002B36F2">
      <w:pPr>
        <w:spacing w:line="276" w:lineRule="auto"/>
        <w:ind w:left="1288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noProof/>
          <w:sz w:val="24"/>
          <w:szCs w:val="24"/>
          <w:lang w:eastAsia="pt-BR"/>
        </w:rPr>
        <w:drawing>
          <wp:inline distT="0" distB="0" distL="0" distR="0">
            <wp:extent cx="5014800" cy="3394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.0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4B" w:rsidRPr="00BE374B" w:rsidRDefault="001676C4" w:rsidP="000E551F">
      <w:pPr>
        <w:pStyle w:val="Ttulo2"/>
        <w:numPr>
          <w:ilvl w:val="0"/>
          <w:numId w:val="3"/>
        </w:numPr>
      </w:pPr>
      <w:bookmarkStart w:id="4" w:name="_Toc465175522"/>
      <w:bookmarkStart w:id="5" w:name="OLE_LINK3"/>
      <w:bookmarkStart w:id="6" w:name="OLE_LINK4"/>
      <w:r>
        <w:t>Geração do arquivo de Remessa para o Itaú</w:t>
      </w:r>
      <w:bookmarkEnd w:id="4"/>
    </w:p>
    <w:bookmarkEnd w:id="5"/>
    <w:bookmarkEnd w:id="6"/>
    <w:p w:rsidR="00BE374B" w:rsidRDefault="00BE374B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</w:p>
    <w:p w:rsidR="008A4E7E" w:rsidRDefault="00AF0C86" w:rsidP="008A4E7E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1916EF" w:rsidRPr="001916EF">
        <w:rPr>
          <w:rFonts w:eastAsia="Times New Roman" w:cs="Calibri"/>
          <w:sz w:val="24"/>
          <w:szCs w:val="24"/>
          <w:lang w:val="es-ES" w:eastAsia="pt-BR"/>
        </w:rPr>
        <w:t>Atualizações</w:t>
      </w:r>
      <w:proofErr w:type="spellEnd"/>
      <w:r w:rsidR="001916EF" w:rsidRPr="001916EF">
        <w:rPr>
          <w:rFonts w:eastAsia="Times New Roman" w:cs="Calibri"/>
          <w:sz w:val="24"/>
          <w:szCs w:val="24"/>
          <w:lang w:val="es-ES" w:eastAsia="pt-BR"/>
        </w:rPr>
        <w:t>/</w:t>
      </w:r>
      <w:proofErr w:type="spellStart"/>
      <w:r w:rsidR="001916EF" w:rsidRPr="001916EF">
        <w:rPr>
          <w:rFonts w:eastAsia="Times New Roman" w:cs="Calibri"/>
          <w:sz w:val="24"/>
          <w:szCs w:val="24"/>
          <w:lang w:val="es-ES" w:eastAsia="pt-BR"/>
        </w:rPr>
        <w:t>Comunic</w:t>
      </w:r>
      <w:proofErr w:type="spellEnd"/>
      <w:r w:rsidR="001916EF" w:rsidRPr="001916EF">
        <w:rPr>
          <w:rFonts w:eastAsia="Times New Roman" w:cs="Calibri"/>
          <w:sz w:val="24"/>
          <w:szCs w:val="24"/>
          <w:lang w:val="es-ES" w:eastAsia="pt-BR"/>
        </w:rPr>
        <w:t>. Bancaria/</w:t>
      </w:r>
      <w:proofErr w:type="spellStart"/>
      <w:r w:rsidR="001916EF">
        <w:rPr>
          <w:rFonts w:eastAsia="Times New Roman" w:cs="Calibri"/>
          <w:sz w:val="24"/>
          <w:szCs w:val="24"/>
          <w:lang w:val="es-ES" w:eastAsia="pt-BR"/>
        </w:rPr>
        <w:t>Sispag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r w:rsidR="008A4E7E">
        <w:rPr>
          <w:rFonts w:eastAsia="Times New Roman" w:cs="Calibri"/>
          <w:sz w:val="24"/>
          <w:szCs w:val="24"/>
          <w:lang w:val="es-ES" w:eastAsia="pt-BR"/>
        </w:rPr>
        <w:t xml:space="preserve">é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gerarado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o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de pagamentos para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Itaú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,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s</w:t>
      </w:r>
      <w:r w:rsidR="008A4E7E">
        <w:rPr>
          <w:rFonts w:eastAsia="Times New Roman" w:cs="Calibri"/>
          <w:sz w:val="24"/>
          <w:szCs w:val="24"/>
          <w:lang w:val="es-ES" w:eastAsia="pt-BR"/>
        </w:rPr>
        <w:t>elecione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a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rotina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Outras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Opçoes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>/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Gerar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,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seguida será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exibida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a tela de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parametrização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para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gerar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o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 w:rsidR="00F63519">
        <w:rPr>
          <w:rFonts w:eastAsia="Times New Roman" w:cs="Calibri"/>
          <w:sz w:val="24"/>
          <w:szCs w:val="24"/>
          <w:lang w:val="es-ES" w:eastAsia="pt-BR"/>
        </w:rPr>
        <w:t xml:space="preserve">, clique </w:t>
      </w:r>
      <w:proofErr w:type="spellStart"/>
      <w:r w:rsidR="00F63519"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 w:rsidR="00F63519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F63519">
        <w:rPr>
          <w:rFonts w:eastAsia="Times New Roman" w:cs="Calibri"/>
          <w:sz w:val="24"/>
          <w:szCs w:val="24"/>
          <w:lang w:val="es-ES" w:eastAsia="pt-BR"/>
        </w:rPr>
        <w:t>Parametros</w:t>
      </w:r>
      <w:proofErr w:type="spellEnd"/>
      <w:r w:rsidR="00F63519">
        <w:rPr>
          <w:rFonts w:eastAsia="Times New Roman" w:cs="Calibri"/>
          <w:sz w:val="24"/>
          <w:szCs w:val="24"/>
          <w:lang w:val="es-ES" w:eastAsia="pt-BR"/>
        </w:rPr>
        <w:t xml:space="preserve"> e</w:t>
      </w:r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informe os dados conforme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necessários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e clique </w:t>
      </w:r>
      <w:proofErr w:type="spellStart"/>
      <w:r w:rsidR="008A4E7E"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 w:rsidR="008A4E7E">
        <w:rPr>
          <w:rFonts w:eastAsia="Times New Roman" w:cs="Calibri"/>
          <w:sz w:val="24"/>
          <w:szCs w:val="24"/>
          <w:lang w:val="es-ES" w:eastAsia="pt-BR"/>
        </w:rPr>
        <w:t xml:space="preserve"> OK.</w:t>
      </w:r>
    </w:p>
    <w:p w:rsidR="001916EF" w:rsidRDefault="001916EF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</w:p>
    <w:p w:rsidR="008A4E7E" w:rsidRDefault="001916EF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  <w:r>
        <w:rPr>
          <w:noProof/>
          <w:lang w:eastAsia="pt-BR"/>
        </w:rPr>
        <w:drawing>
          <wp:inline distT="0" distB="0" distL="0" distR="0" wp14:anchorId="5963B7F2" wp14:editId="7644E0E0">
            <wp:extent cx="1051200" cy="8604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12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19" w:rsidRDefault="00F63519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5FCED89" wp14:editId="4D137082">
            <wp:extent cx="4050000" cy="2124000"/>
            <wp:effectExtent l="0" t="0" r="825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19" w:rsidRDefault="00F63519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</w:p>
    <w:p w:rsidR="008A4E7E" w:rsidRDefault="008A4E7E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  <w:r>
        <w:rPr>
          <w:noProof/>
          <w:lang w:eastAsia="pt-BR"/>
        </w:rPr>
        <w:drawing>
          <wp:inline distT="0" distB="0" distL="0" distR="0" wp14:anchorId="48810773" wp14:editId="6CC8091D">
            <wp:extent cx="2995200" cy="1188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7E" w:rsidRDefault="008A4E7E" w:rsidP="00BE374B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</w:p>
    <w:p w:rsidR="00BE374B" w:rsidRPr="00BE374B" w:rsidRDefault="001676C4" w:rsidP="000E551F">
      <w:pPr>
        <w:pStyle w:val="Ttulo2"/>
        <w:numPr>
          <w:ilvl w:val="0"/>
          <w:numId w:val="3"/>
        </w:numPr>
      </w:pPr>
      <w:bookmarkStart w:id="7" w:name="_Toc465175523"/>
      <w:r>
        <w:t>Geração do Arquivo de Remessa para o Santander</w:t>
      </w:r>
      <w:bookmarkEnd w:id="7"/>
    </w:p>
    <w:p w:rsidR="001916EF" w:rsidRDefault="001916EF" w:rsidP="001916EF">
      <w:pPr>
        <w:tabs>
          <w:tab w:val="left" w:pos="90"/>
        </w:tabs>
        <w:spacing w:line="276" w:lineRule="auto"/>
        <w:ind w:left="568" w:right="90"/>
        <w:rPr>
          <w:rFonts w:eastAsia="Times New Roman" w:cs="Calibri"/>
          <w:sz w:val="24"/>
          <w:szCs w:val="24"/>
          <w:lang w:val="es-ES" w:eastAsia="pt-BR"/>
        </w:rPr>
      </w:pPr>
    </w:p>
    <w:p w:rsidR="00C06C8F" w:rsidRDefault="00C06C8F" w:rsidP="00C06C8F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Pr="001916EF">
        <w:rPr>
          <w:rFonts w:eastAsia="Times New Roman" w:cs="Calibri"/>
          <w:sz w:val="24"/>
          <w:szCs w:val="24"/>
          <w:lang w:val="es-ES" w:eastAsia="pt-BR"/>
        </w:rPr>
        <w:t>Atualizações</w:t>
      </w:r>
      <w:proofErr w:type="spellEnd"/>
      <w:r w:rsidRPr="001916EF">
        <w:rPr>
          <w:rFonts w:eastAsia="Times New Roman" w:cs="Calibri"/>
          <w:sz w:val="24"/>
          <w:szCs w:val="24"/>
          <w:lang w:val="es-ES" w:eastAsia="pt-BR"/>
        </w:rPr>
        <w:t>/</w:t>
      </w:r>
      <w:proofErr w:type="spellStart"/>
      <w:r w:rsidRPr="001916EF">
        <w:rPr>
          <w:rFonts w:eastAsia="Times New Roman" w:cs="Calibri"/>
          <w:sz w:val="24"/>
          <w:szCs w:val="24"/>
          <w:lang w:val="es-ES" w:eastAsia="pt-BR"/>
        </w:rPr>
        <w:t>Comunic</w:t>
      </w:r>
      <w:proofErr w:type="spellEnd"/>
      <w:r w:rsidRPr="001916EF">
        <w:rPr>
          <w:rFonts w:eastAsia="Times New Roman" w:cs="Calibri"/>
          <w:sz w:val="24"/>
          <w:szCs w:val="24"/>
          <w:lang w:val="es-ES" w:eastAsia="pt-BR"/>
        </w:rPr>
        <w:t>. Bancaria/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Sispag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é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gerarado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</w:t>
      </w:r>
      <w:r>
        <w:rPr>
          <w:rFonts w:eastAsia="Times New Roman" w:cs="Calibri"/>
          <w:sz w:val="24"/>
          <w:szCs w:val="24"/>
          <w:lang w:val="es-ES" w:eastAsia="pt-BR"/>
        </w:rPr>
        <w:t xml:space="preserve">o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de pagamentos para Santander</w:t>
      </w:r>
      <w:r>
        <w:rPr>
          <w:rFonts w:eastAsia="Times New Roman" w:cs="Calibri"/>
          <w:sz w:val="24"/>
          <w:szCs w:val="24"/>
          <w:lang w:val="es-ES" w:eastAsia="pt-BR"/>
        </w:rPr>
        <w:t xml:space="preserve">,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seguida será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exibida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a tela de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parametrização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para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gerar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o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, informe os dados conforme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necess</w:t>
      </w:r>
      <w:r>
        <w:rPr>
          <w:rFonts w:eastAsia="Times New Roman" w:cs="Calibri"/>
          <w:sz w:val="24"/>
          <w:szCs w:val="24"/>
          <w:lang w:val="es-ES" w:eastAsia="pt-BR"/>
        </w:rPr>
        <w:t>ário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e clique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em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OK.</w:t>
      </w:r>
    </w:p>
    <w:p w:rsidR="001916EF" w:rsidRDefault="001916EF" w:rsidP="001916EF">
      <w:pPr>
        <w:tabs>
          <w:tab w:val="left" w:pos="90"/>
        </w:tabs>
        <w:spacing w:line="276" w:lineRule="auto"/>
        <w:ind w:left="568" w:right="90"/>
        <w:rPr>
          <w:rFonts w:eastAsia="Times New Roman" w:cs="Calibri"/>
          <w:sz w:val="24"/>
          <w:szCs w:val="24"/>
          <w:lang w:val="es-ES" w:eastAsia="pt-BR"/>
        </w:rPr>
      </w:pPr>
    </w:p>
    <w:p w:rsidR="00C06C8F" w:rsidRDefault="00C06C8F" w:rsidP="001916EF">
      <w:pPr>
        <w:tabs>
          <w:tab w:val="left" w:pos="90"/>
        </w:tabs>
        <w:spacing w:line="276" w:lineRule="auto"/>
        <w:ind w:left="568" w:right="90"/>
        <w:rPr>
          <w:rFonts w:eastAsia="Times New Roman" w:cs="Calibri"/>
          <w:sz w:val="24"/>
          <w:szCs w:val="24"/>
          <w:lang w:val="es-ES" w:eastAsia="pt-BR"/>
        </w:rPr>
      </w:pPr>
      <w:r>
        <w:rPr>
          <w:noProof/>
          <w:lang w:eastAsia="pt-BR"/>
        </w:rPr>
        <w:drawing>
          <wp:inline distT="0" distB="0" distL="0" distR="0" wp14:anchorId="70743232" wp14:editId="5C6C06A8">
            <wp:extent cx="3420000" cy="1652400"/>
            <wp:effectExtent l="0" t="0" r="9525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7E" w:rsidRDefault="00C06C8F" w:rsidP="001916EF">
      <w:pPr>
        <w:tabs>
          <w:tab w:val="left" w:pos="90"/>
        </w:tabs>
        <w:spacing w:line="276" w:lineRule="auto"/>
        <w:ind w:left="568" w:right="90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C51B3DD" wp14:editId="28D9A80C">
            <wp:extent cx="3441600" cy="1652400"/>
            <wp:effectExtent l="0" t="0" r="6985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F" w:rsidRPr="00C06C8F" w:rsidRDefault="00C06C8F" w:rsidP="001916EF">
      <w:pPr>
        <w:tabs>
          <w:tab w:val="left" w:pos="90"/>
        </w:tabs>
        <w:spacing w:line="276" w:lineRule="auto"/>
        <w:ind w:left="568" w:right="90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9AB368A" wp14:editId="1ADD7824">
            <wp:extent cx="3430800" cy="59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4B" w:rsidRPr="00BE374B" w:rsidRDefault="001676C4" w:rsidP="000E551F">
      <w:pPr>
        <w:pStyle w:val="Ttulo2"/>
        <w:numPr>
          <w:ilvl w:val="0"/>
          <w:numId w:val="3"/>
        </w:numPr>
        <w:rPr>
          <w:lang w:val="pt-BR"/>
        </w:rPr>
      </w:pPr>
      <w:bookmarkStart w:id="8" w:name="_Toc465175524"/>
      <w:r>
        <w:rPr>
          <w:lang w:val="pt-BR"/>
        </w:rPr>
        <w:t>Relatório do arquivo de Retorno do Itaú</w:t>
      </w:r>
      <w:bookmarkEnd w:id="8"/>
    </w:p>
    <w:p w:rsidR="00BE374B" w:rsidRDefault="00BE374B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</w:p>
    <w:p w:rsidR="004514E1" w:rsidRDefault="0031026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Em Relatórios/</w:t>
      </w:r>
      <w:proofErr w:type="spellStart"/>
      <w:r>
        <w:rPr>
          <w:rFonts w:eastAsia="Times New Roman" w:cs="Calibri"/>
          <w:sz w:val="24"/>
          <w:szCs w:val="24"/>
          <w:lang w:eastAsia="pt-BR"/>
        </w:rPr>
        <w:t>Comunic.Bancaria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>/</w:t>
      </w:r>
      <w:proofErr w:type="spellStart"/>
      <w:r>
        <w:rPr>
          <w:rFonts w:eastAsia="Times New Roman" w:cs="Calibri"/>
          <w:sz w:val="24"/>
          <w:szCs w:val="24"/>
          <w:lang w:eastAsia="pt-BR"/>
        </w:rPr>
        <w:t>Relatorio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 xml:space="preserve"> de Retorno SISPAG pode gerar o relatório que permite visualizar o arquivo de retorno do banco</w:t>
      </w:r>
      <w:r w:rsidR="003C17B9">
        <w:rPr>
          <w:rFonts w:eastAsia="Times New Roman" w:cs="Calibri"/>
          <w:sz w:val="24"/>
          <w:szCs w:val="24"/>
          <w:lang w:eastAsia="pt-BR"/>
        </w:rPr>
        <w:t xml:space="preserve"> Itaú</w:t>
      </w:r>
      <w:r>
        <w:rPr>
          <w:rFonts w:eastAsia="Times New Roman" w:cs="Calibri"/>
          <w:sz w:val="24"/>
          <w:szCs w:val="24"/>
          <w:lang w:eastAsia="pt-BR"/>
        </w:rPr>
        <w:t>, mostrando antes da execução da baixa o que o banco retornou acerca de uma remessa, clique em Outras Ações/Parâmetros</w:t>
      </w:r>
      <w:r w:rsidR="00455355">
        <w:rPr>
          <w:rFonts w:eastAsia="Times New Roman" w:cs="Calibri"/>
          <w:sz w:val="24"/>
          <w:szCs w:val="24"/>
          <w:lang w:eastAsia="pt-BR"/>
        </w:rPr>
        <w:t>,</w:t>
      </w:r>
      <w:r>
        <w:rPr>
          <w:rFonts w:eastAsia="Times New Roman" w:cs="Calibri"/>
          <w:sz w:val="24"/>
          <w:szCs w:val="24"/>
          <w:lang w:eastAsia="pt-BR"/>
        </w:rPr>
        <w:t xml:space="preserve"> informe os parâmetros solicitados</w:t>
      </w:r>
      <w:r w:rsidR="00455355">
        <w:rPr>
          <w:rFonts w:eastAsia="Times New Roman" w:cs="Calibri"/>
          <w:sz w:val="24"/>
          <w:szCs w:val="24"/>
          <w:lang w:eastAsia="pt-BR"/>
        </w:rPr>
        <w:t xml:space="preserve"> e clique em ok</w:t>
      </w:r>
      <w:r w:rsidR="00447C20">
        <w:rPr>
          <w:rFonts w:eastAsia="Times New Roman" w:cs="Calibri"/>
          <w:sz w:val="24"/>
          <w:szCs w:val="24"/>
          <w:lang w:eastAsia="pt-BR"/>
        </w:rPr>
        <w:t xml:space="preserve">, em seguida clique </w:t>
      </w:r>
      <w:proofErr w:type="gramStart"/>
      <w:r w:rsidR="00447C20">
        <w:rPr>
          <w:rFonts w:eastAsia="Times New Roman" w:cs="Calibri"/>
          <w:sz w:val="24"/>
          <w:szCs w:val="24"/>
          <w:lang w:eastAsia="pt-BR"/>
        </w:rPr>
        <w:t xml:space="preserve">em </w:t>
      </w:r>
      <w:r w:rsidR="00447C20">
        <w:rPr>
          <w:noProof/>
          <w:lang w:eastAsia="pt-BR"/>
        </w:rPr>
        <w:drawing>
          <wp:inline distT="0" distB="0" distL="0" distR="0" wp14:anchorId="4809DC2D" wp14:editId="65CD4B37">
            <wp:extent cx="608400" cy="280800"/>
            <wp:effectExtent l="0" t="0" r="127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C20">
        <w:rPr>
          <w:rFonts w:eastAsia="Times New Roman" w:cs="Calibri"/>
          <w:sz w:val="24"/>
          <w:szCs w:val="24"/>
          <w:lang w:eastAsia="pt-BR"/>
        </w:rPr>
        <w:t xml:space="preserve"> e</w:t>
      </w:r>
      <w:proofErr w:type="gramEnd"/>
      <w:r w:rsidR="00447C20">
        <w:rPr>
          <w:rFonts w:eastAsia="Times New Roman" w:cs="Calibri"/>
          <w:sz w:val="24"/>
          <w:szCs w:val="24"/>
          <w:lang w:eastAsia="pt-BR"/>
        </w:rPr>
        <w:t xml:space="preserve"> o relatório será gerado</w:t>
      </w:r>
      <w:r>
        <w:rPr>
          <w:rFonts w:eastAsia="Times New Roman" w:cs="Calibri"/>
          <w:sz w:val="24"/>
          <w:szCs w:val="24"/>
          <w:lang w:eastAsia="pt-BR"/>
        </w:rPr>
        <w:t>:</w:t>
      </w:r>
    </w:p>
    <w:p w:rsidR="00310260" w:rsidRDefault="0031026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</w:p>
    <w:p w:rsidR="00310260" w:rsidRDefault="0031026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9773F05" wp14:editId="5495F387">
            <wp:extent cx="1112400" cy="968400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60" w:rsidRDefault="0031026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</w:p>
    <w:p w:rsidR="004514E1" w:rsidRDefault="0031026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9A2C1B" wp14:editId="1A8E2B81">
            <wp:extent cx="3556800" cy="1652400"/>
            <wp:effectExtent l="0" t="0" r="5715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8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20" w:rsidRDefault="00447C2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</w:p>
    <w:p w:rsidR="00447C20" w:rsidRPr="00BE374B" w:rsidRDefault="00447C20" w:rsidP="001676C4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8A7002" wp14:editId="17D49543">
            <wp:extent cx="4284000" cy="2530800"/>
            <wp:effectExtent l="0" t="0" r="2540" b="31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4B" w:rsidRDefault="007D1D05" w:rsidP="00BE374B">
      <w:pPr>
        <w:pStyle w:val="Ttulo2"/>
        <w:numPr>
          <w:ilvl w:val="0"/>
          <w:numId w:val="3"/>
        </w:numPr>
        <w:rPr>
          <w:lang w:val="pt-BR"/>
        </w:rPr>
      </w:pPr>
      <w:bookmarkStart w:id="9" w:name="_Toc465175525"/>
      <w:bookmarkStart w:id="10" w:name="_Toc193597192"/>
      <w:r>
        <w:rPr>
          <w:lang w:val="pt-BR"/>
        </w:rPr>
        <w:lastRenderedPageBreak/>
        <w:t xml:space="preserve">Relatório do arquivo de Retorno do </w:t>
      </w:r>
      <w:r>
        <w:t>Santander</w:t>
      </w:r>
      <w:bookmarkEnd w:id="9"/>
    </w:p>
    <w:p w:rsidR="007D1D05" w:rsidRDefault="007D1D05" w:rsidP="007D1D05">
      <w:pPr>
        <w:ind w:left="568"/>
      </w:pPr>
    </w:p>
    <w:p w:rsidR="003C17B9" w:rsidRDefault="003C17B9" w:rsidP="003C17B9">
      <w:pPr>
        <w:autoSpaceDE w:val="0"/>
        <w:autoSpaceDN w:val="0"/>
        <w:adjustRightInd w:val="0"/>
        <w:spacing w:line="276" w:lineRule="auto"/>
        <w:ind w:left="567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Em Relatórios/</w:t>
      </w:r>
      <w:proofErr w:type="spellStart"/>
      <w:r>
        <w:rPr>
          <w:rFonts w:eastAsia="Times New Roman" w:cs="Calibri"/>
          <w:sz w:val="24"/>
          <w:szCs w:val="24"/>
          <w:lang w:eastAsia="pt-BR"/>
        </w:rPr>
        <w:t>Comunic.Bancaria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>/</w:t>
      </w:r>
      <w:proofErr w:type="spellStart"/>
      <w:r>
        <w:rPr>
          <w:rFonts w:eastAsia="Times New Roman" w:cs="Calibri"/>
          <w:sz w:val="24"/>
          <w:szCs w:val="24"/>
          <w:lang w:eastAsia="pt-BR"/>
        </w:rPr>
        <w:t>Relatorio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 xml:space="preserve"> de Retorno CNAB</w:t>
      </w:r>
      <w:r>
        <w:rPr>
          <w:rFonts w:eastAsia="Times New Roman" w:cs="Calibri"/>
          <w:sz w:val="24"/>
          <w:szCs w:val="24"/>
          <w:lang w:eastAsia="pt-BR"/>
        </w:rPr>
        <w:t xml:space="preserve"> pode</w:t>
      </w:r>
      <w:r>
        <w:rPr>
          <w:rFonts w:eastAsia="Times New Roman" w:cs="Calibri"/>
          <w:sz w:val="24"/>
          <w:szCs w:val="24"/>
          <w:lang w:eastAsia="pt-BR"/>
        </w:rPr>
        <w:t>-se</w:t>
      </w:r>
      <w:r>
        <w:rPr>
          <w:rFonts w:eastAsia="Times New Roman" w:cs="Calibri"/>
          <w:sz w:val="24"/>
          <w:szCs w:val="24"/>
          <w:lang w:eastAsia="pt-BR"/>
        </w:rPr>
        <w:t xml:space="preserve"> gerar o relatório que permite visualizar o arquivo de retorno do banco</w:t>
      </w:r>
      <w:r>
        <w:rPr>
          <w:rFonts w:eastAsia="Times New Roman" w:cs="Calibri"/>
          <w:sz w:val="24"/>
          <w:szCs w:val="24"/>
          <w:lang w:eastAsia="pt-BR"/>
        </w:rPr>
        <w:t xml:space="preserve"> Santander</w:t>
      </w:r>
      <w:r>
        <w:rPr>
          <w:rFonts w:eastAsia="Times New Roman" w:cs="Calibri"/>
          <w:sz w:val="24"/>
          <w:szCs w:val="24"/>
          <w:lang w:eastAsia="pt-BR"/>
        </w:rPr>
        <w:t xml:space="preserve">, mostrando antes da execução da baixa o que o banco retornou acerca de uma remessa, clique em Outras Ações/Parâmetros, informe os parâmetros solicitados e clique em ok, em seguida clique </w:t>
      </w:r>
      <w:proofErr w:type="gramStart"/>
      <w:r>
        <w:rPr>
          <w:rFonts w:eastAsia="Times New Roman" w:cs="Calibri"/>
          <w:sz w:val="24"/>
          <w:szCs w:val="24"/>
          <w:lang w:eastAsia="pt-BR"/>
        </w:rPr>
        <w:t xml:space="preserve">em </w:t>
      </w:r>
      <w:r>
        <w:rPr>
          <w:noProof/>
          <w:lang w:eastAsia="pt-BR"/>
        </w:rPr>
        <w:drawing>
          <wp:inline distT="0" distB="0" distL="0" distR="0" wp14:anchorId="568AFB03" wp14:editId="2CCC78DC">
            <wp:extent cx="608400" cy="280800"/>
            <wp:effectExtent l="0" t="0" r="1270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pt-BR"/>
        </w:rPr>
        <w:t xml:space="preserve"> e</w:t>
      </w:r>
      <w:proofErr w:type="gramEnd"/>
      <w:r>
        <w:rPr>
          <w:rFonts w:eastAsia="Times New Roman" w:cs="Calibri"/>
          <w:sz w:val="24"/>
          <w:szCs w:val="24"/>
          <w:lang w:eastAsia="pt-BR"/>
        </w:rPr>
        <w:t xml:space="preserve"> o relatório será gerado:</w:t>
      </w:r>
    </w:p>
    <w:p w:rsidR="003C17B9" w:rsidRDefault="003C17B9" w:rsidP="007D1D05">
      <w:pPr>
        <w:ind w:left="568"/>
      </w:pPr>
    </w:p>
    <w:p w:rsidR="003C17B9" w:rsidRDefault="00820599" w:rsidP="007D1D05">
      <w:pPr>
        <w:ind w:left="568"/>
      </w:pPr>
      <w:r>
        <w:rPr>
          <w:noProof/>
          <w:lang w:eastAsia="pt-BR"/>
        </w:rPr>
        <w:drawing>
          <wp:inline distT="0" distB="0" distL="0" distR="0" wp14:anchorId="3B455070" wp14:editId="6D2B9B39">
            <wp:extent cx="799200" cy="777600"/>
            <wp:effectExtent l="0" t="0" r="127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99" w:rsidRDefault="00820599" w:rsidP="007D1D05">
      <w:pPr>
        <w:ind w:left="568"/>
      </w:pPr>
    </w:p>
    <w:p w:rsidR="00820599" w:rsidRDefault="00820599" w:rsidP="007D1D05">
      <w:pPr>
        <w:ind w:left="568"/>
      </w:pPr>
      <w:r>
        <w:rPr>
          <w:noProof/>
          <w:lang w:eastAsia="pt-BR"/>
        </w:rPr>
        <w:drawing>
          <wp:inline distT="0" distB="0" distL="0" distR="0" wp14:anchorId="3CEEBEF0" wp14:editId="2E1FBFF3">
            <wp:extent cx="3420000" cy="16596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99" w:rsidRDefault="00820599" w:rsidP="007D1D05">
      <w:pPr>
        <w:ind w:left="568"/>
      </w:pPr>
      <w:r>
        <w:rPr>
          <w:noProof/>
          <w:lang w:eastAsia="pt-BR"/>
        </w:rPr>
        <w:drawing>
          <wp:inline distT="0" distB="0" distL="0" distR="0" wp14:anchorId="1313A10D" wp14:editId="7316260B">
            <wp:extent cx="3405600" cy="554400"/>
            <wp:effectExtent l="0" t="0" r="444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99" w:rsidRDefault="00820599" w:rsidP="007D1D05">
      <w:pPr>
        <w:ind w:left="568"/>
      </w:pPr>
    </w:p>
    <w:p w:rsidR="00820599" w:rsidRDefault="00820599" w:rsidP="007D1D05">
      <w:pPr>
        <w:ind w:left="568"/>
      </w:pPr>
      <w:r>
        <w:rPr>
          <w:noProof/>
          <w:lang w:eastAsia="pt-BR"/>
        </w:rPr>
        <w:drawing>
          <wp:inline distT="0" distB="0" distL="0" distR="0" wp14:anchorId="33BE6849" wp14:editId="2AB38EC3">
            <wp:extent cx="6300000" cy="1904400"/>
            <wp:effectExtent l="0" t="0" r="5715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B9" w:rsidRDefault="003C17B9" w:rsidP="007D1D05">
      <w:pPr>
        <w:ind w:left="568"/>
      </w:pPr>
    </w:p>
    <w:p w:rsidR="007D1D05" w:rsidRPr="007D1D05" w:rsidRDefault="007D1D05" w:rsidP="007D1D05">
      <w:pPr>
        <w:pStyle w:val="Ttulo2"/>
        <w:numPr>
          <w:ilvl w:val="0"/>
          <w:numId w:val="3"/>
        </w:numPr>
      </w:pPr>
      <w:bookmarkStart w:id="11" w:name="_Toc465175526"/>
      <w:r>
        <w:t>Baixa de Títulos com arquivo de Retorno do Itaú</w:t>
      </w:r>
      <w:bookmarkEnd w:id="11"/>
    </w:p>
    <w:p w:rsidR="00FA2B44" w:rsidRDefault="00FA2B44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eastAsia="pt-BR"/>
        </w:rPr>
      </w:pPr>
      <w:bookmarkStart w:id="12" w:name="_Toc274209625"/>
    </w:p>
    <w:p w:rsidR="00820599" w:rsidRDefault="00820599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Em </w:t>
      </w:r>
      <w:proofErr w:type="spellStart"/>
      <w:r w:rsidR="002D51DA" w:rsidRPr="001916EF">
        <w:rPr>
          <w:rFonts w:eastAsia="Times New Roman" w:cs="Calibri"/>
          <w:sz w:val="24"/>
          <w:szCs w:val="24"/>
          <w:lang w:val="es-ES" w:eastAsia="pt-BR"/>
        </w:rPr>
        <w:t>Atualizações</w:t>
      </w:r>
      <w:proofErr w:type="spellEnd"/>
      <w:r w:rsidR="002D51DA" w:rsidRPr="001916EF">
        <w:rPr>
          <w:rFonts w:eastAsia="Times New Roman" w:cs="Calibri"/>
          <w:sz w:val="24"/>
          <w:szCs w:val="24"/>
          <w:lang w:val="es-ES" w:eastAsia="pt-BR"/>
        </w:rPr>
        <w:t>/</w:t>
      </w:r>
      <w:proofErr w:type="spellStart"/>
      <w:r w:rsidR="002D51DA" w:rsidRPr="001916EF">
        <w:rPr>
          <w:rFonts w:eastAsia="Times New Roman" w:cs="Calibri"/>
          <w:sz w:val="24"/>
          <w:szCs w:val="24"/>
          <w:lang w:val="es-ES" w:eastAsia="pt-BR"/>
        </w:rPr>
        <w:t>Comunic</w:t>
      </w:r>
      <w:proofErr w:type="spellEnd"/>
      <w:r w:rsidR="002D51DA" w:rsidRPr="001916EF">
        <w:rPr>
          <w:rFonts w:eastAsia="Times New Roman" w:cs="Calibri"/>
          <w:sz w:val="24"/>
          <w:szCs w:val="24"/>
          <w:lang w:val="es-ES" w:eastAsia="pt-BR"/>
        </w:rPr>
        <w:t>. Bancaria/</w:t>
      </w:r>
      <w:proofErr w:type="spellStart"/>
      <w:r w:rsidR="002D51DA">
        <w:rPr>
          <w:rFonts w:eastAsia="Times New Roman" w:cs="Calibri"/>
          <w:sz w:val="24"/>
          <w:szCs w:val="24"/>
          <w:lang w:val="es-ES" w:eastAsia="pt-BR"/>
        </w:rPr>
        <w:t>Sispag</w:t>
      </w:r>
      <w:proofErr w:type="spellEnd"/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</w:t>
      </w:r>
      <w:r w:rsidR="00A6124D">
        <w:rPr>
          <w:rFonts w:eastAsia="Times New Roman" w:cs="Calibri"/>
          <w:sz w:val="24"/>
          <w:szCs w:val="24"/>
          <w:lang w:val="es-ES" w:eastAsia="pt-BR"/>
        </w:rPr>
        <w:t xml:space="preserve">é </w:t>
      </w:r>
      <w:proofErr w:type="spellStart"/>
      <w:r w:rsidR="00A6124D">
        <w:rPr>
          <w:rFonts w:eastAsia="Times New Roman" w:cs="Calibri"/>
          <w:sz w:val="24"/>
          <w:szCs w:val="24"/>
          <w:lang w:val="es-ES" w:eastAsia="pt-BR"/>
        </w:rPr>
        <w:t>feita</w:t>
      </w:r>
      <w:proofErr w:type="spellEnd"/>
      <w:r w:rsidR="00A6124D">
        <w:rPr>
          <w:rFonts w:eastAsia="Times New Roman" w:cs="Calibri"/>
          <w:sz w:val="24"/>
          <w:szCs w:val="24"/>
          <w:lang w:val="es-ES" w:eastAsia="pt-BR"/>
        </w:rPr>
        <w:t xml:space="preserve"> a </w:t>
      </w:r>
      <w:proofErr w:type="spellStart"/>
      <w:r w:rsidR="00A6124D">
        <w:rPr>
          <w:rFonts w:eastAsia="Times New Roman" w:cs="Calibri"/>
          <w:sz w:val="24"/>
          <w:szCs w:val="24"/>
          <w:lang w:val="es-ES" w:eastAsia="pt-BR"/>
        </w:rPr>
        <w:t>baixa</w:t>
      </w:r>
      <w:proofErr w:type="spellEnd"/>
      <w:r w:rsidR="00A6124D">
        <w:rPr>
          <w:rFonts w:eastAsia="Times New Roman" w:cs="Calibri"/>
          <w:sz w:val="24"/>
          <w:szCs w:val="24"/>
          <w:lang w:val="es-ES" w:eastAsia="pt-BR"/>
        </w:rPr>
        <w:t xml:space="preserve"> de títulos enviados </w:t>
      </w:r>
      <w:proofErr w:type="spellStart"/>
      <w:r w:rsidR="00A6124D">
        <w:rPr>
          <w:rFonts w:eastAsia="Times New Roman" w:cs="Calibri"/>
          <w:sz w:val="24"/>
          <w:szCs w:val="24"/>
          <w:lang w:val="es-ES" w:eastAsia="pt-BR"/>
        </w:rPr>
        <w:t>ao</w:t>
      </w:r>
      <w:proofErr w:type="spellEnd"/>
      <w:r w:rsidR="00A6124D">
        <w:rPr>
          <w:rFonts w:eastAsia="Times New Roman" w:cs="Calibri"/>
          <w:sz w:val="24"/>
          <w:szCs w:val="24"/>
          <w:lang w:val="es-ES" w:eastAsia="pt-BR"/>
        </w:rPr>
        <w:t xml:space="preserve"> </w:t>
      </w:r>
      <w:proofErr w:type="spellStart"/>
      <w:r w:rsidR="00A6124D">
        <w:rPr>
          <w:rFonts w:eastAsia="Times New Roman" w:cs="Calibri"/>
          <w:sz w:val="24"/>
          <w:szCs w:val="24"/>
          <w:lang w:val="es-ES" w:eastAsia="pt-BR"/>
        </w:rPr>
        <w:t>Itaú</w:t>
      </w:r>
      <w:proofErr w:type="spellEnd"/>
      <w:r w:rsidR="00A6124D">
        <w:rPr>
          <w:rFonts w:eastAsia="Times New Roman" w:cs="Calibri"/>
          <w:sz w:val="24"/>
          <w:szCs w:val="24"/>
          <w:lang w:val="es-ES" w:eastAsia="pt-BR"/>
        </w:rPr>
        <w:t xml:space="preserve">, </w:t>
      </w:r>
      <w:r w:rsidR="002D51DA">
        <w:rPr>
          <w:rFonts w:eastAsia="Times New Roman" w:cs="Calibri"/>
          <w:sz w:val="24"/>
          <w:szCs w:val="24"/>
          <w:lang w:val="es-ES" w:eastAsia="pt-BR"/>
        </w:rPr>
        <w:t xml:space="preserve">clique no </w:t>
      </w:r>
      <w:proofErr w:type="spellStart"/>
      <w:r w:rsidR="002D51DA">
        <w:rPr>
          <w:rFonts w:eastAsia="Times New Roman" w:cs="Calibri"/>
          <w:sz w:val="24"/>
          <w:szCs w:val="24"/>
          <w:lang w:val="es-ES" w:eastAsia="pt-BR"/>
        </w:rPr>
        <w:t>botão</w:t>
      </w:r>
      <w:proofErr w:type="spellEnd"/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</w:t>
      </w:r>
      <w:r w:rsidR="002D51DA">
        <w:rPr>
          <w:noProof/>
          <w:lang w:eastAsia="pt-BR"/>
        </w:rPr>
        <w:drawing>
          <wp:inline distT="0" distB="0" distL="0" distR="0" wp14:anchorId="4578AB4D" wp14:editId="4150885B">
            <wp:extent cx="1044000" cy="237600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para </w:t>
      </w:r>
      <w:proofErr w:type="spellStart"/>
      <w:r w:rsidR="002D51DA">
        <w:rPr>
          <w:rFonts w:eastAsia="Times New Roman" w:cs="Calibri"/>
          <w:sz w:val="24"/>
          <w:szCs w:val="24"/>
          <w:lang w:val="es-ES" w:eastAsia="pt-BR"/>
        </w:rPr>
        <w:t>ler</w:t>
      </w:r>
      <w:proofErr w:type="spellEnd"/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o </w:t>
      </w:r>
      <w:proofErr w:type="spellStart"/>
      <w:r w:rsidR="002D51DA"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para </w:t>
      </w:r>
      <w:proofErr w:type="spellStart"/>
      <w:r w:rsidR="002D51DA">
        <w:rPr>
          <w:rFonts w:eastAsia="Times New Roman" w:cs="Calibri"/>
          <w:sz w:val="24"/>
          <w:szCs w:val="24"/>
          <w:lang w:val="es-ES" w:eastAsia="pt-BR"/>
        </w:rPr>
        <w:t>baixa</w:t>
      </w:r>
      <w:proofErr w:type="spellEnd"/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dos títulos no </w:t>
      </w:r>
      <w:proofErr w:type="spellStart"/>
      <w:r w:rsidR="002D51DA"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 w:rsidR="002D51DA">
        <w:rPr>
          <w:rFonts w:eastAsia="Times New Roman" w:cs="Calibri"/>
          <w:sz w:val="24"/>
          <w:szCs w:val="24"/>
          <w:lang w:val="es-ES" w:eastAsia="pt-BR"/>
        </w:rPr>
        <w:t xml:space="preserve"> de retorno do banco</w:t>
      </w:r>
      <w:r w:rsidR="00A6124D">
        <w:rPr>
          <w:rFonts w:eastAsia="Times New Roman" w:cs="Calibri"/>
          <w:sz w:val="24"/>
          <w:szCs w:val="24"/>
          <w:lang w:val="es-ES" w:eastAsia="pt-BR"/>
        </w:rPr>
        <w:t xml:space="preserve">, </w:t>
      </w:r>
      <w:r w:rsidR="00A6124D">
        <w:rPr>
          <w:rFonts w:eastAsia="Times New Roman" w:cs="Calibri"/>
          <w:sz w:val="24"/>
          <w:szCs w:val="24"/>
          <w:lang w:eastAsia="pt-BR"/>
        </w:rPr>
        <w:t>informe os parâmetros solicitados e clique em ok</w:t>
      </w:r>
      <w:r w:rsidR="00A6124D">
        <w:rPr>
          <w:rFonts w:eastAsia="Times New Roman" w:cs="Calibri"/>
          <w:sz w:val="24"/>
          <w:szCs w:val="24"/>
          <w:lang w:eastAsia="pt-BR"/>
        </w:rPr>
        <w:t xml:space="preserve"> para efetivar a baixa dos títulos</w:t>
      </w:r>
      <w:r w:rsidR="002D51DA">
        <w:rPr>
          <w:rFonts w:eastAsia="Times New Roman" w:cs="Calibri"/>
          <w:sz w:val="24"/>
          <w:szCs w:val="24"/>
          <w:lang w:val="es-ES" w:eastAsia="pt-BR"/>
        </w:rPr>
        <w:t>:</w:t>
      </w:r>
    </w:p>
    <w:p w:rsidR="002D51DA" w:rsidRDefault="002D51DA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val="es-ES" w:eastAsia="pt-BR"/>
        </w:rPr>
      </w:pPr>
    </w:p>
    <w:p w:rsidR="002D51DA" w:rsidRDefault="002D51DA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98BEDAA" wp14:editId="18296E19">
            <wp:extent cx="4035600" cy="2124000"/>
            <wp:effectExtent l="0" t="0" r="317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99" w:rsidRDefault="00820599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eastAsia="pt-BR"/>
        </w:rPr>
      </w:pPr>
    </w:p>
    <w:p w:rsidR="00A6124D" w:rsidRDefault="00A6124D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87178AC" wp14:editId="042F0BD2">
            <wp:extent cx="3438000" cy="1638000"/>
            <wp:effectExtent l="0" t="0" r="0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DA" w:rsidRDefault="00A6124D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BE526A5" wp14:editId="410859FD">
            <wp:extent cx="3456000" cy="1616400"/>
            <wp:effectExtent l="0" t="0" r="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4D" w:rsidRDefault="00A6124D" w:rsidP="001676C4">
      <w:pPr>
        <w:tabs>
          <w:tab w:val="left" w:pos="90"/>
        </w:tabs>
        <w:spacing w:line="276" w:lineRule="auto"/>
        <w:ind w:left="567" w:right="90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87114C6" wp14:editId="2536F647">
            <wp:extent cx="3427200" cy="313200"/>
            <wp:effectExtent l="0" t="0" r="190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6F" w:rsidRDefault="0032696F">
      <w:pPr>
        <w:jc w:val="left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br w:type="page"/>
      </w:r>
    </w:p>
    <w:p w:rsidR="007D1D05" w:rsidRDefault="007D1D05" w:rsidP="007D1D05">
      <w:pPr>
        <w:pStyle w:val="Ttulo2"/>
        <w:numPr>
          <w:ilvl w:val="0"/>
          <w:numId w:val="3"/>
        </w:numPr>
      </w:pPr>
      <w:bookmarkStart w:id="13" w:name="_Toc465175527"/>
      <w:r>
        <w:lastRenderedPageBreak/>
        <w:t>Baixa de Títulos com arquivo de Retorno do Santander</w:t>
      </w:r>
      <w:bookmarkEnd w:id="13"/>
    </w:p>
    <w:p w:rsidR="007D1D05" w:rsidRDefault="007D1D05" w:rsidP="00A6124D">
      <w:pPr>
        <w:ind w:left="568"/>
        <w:rPr>
          <w:lang w:val="en-US"/>
        </w:rPr>
      </w:pPr>
    </w:p>
    <w:p w:rsidR="00A6124D" w:rsidRDefault="00A6124D" w:rsidP="00A6124D">
      <w:pPr>
        <w:ind w:left="568"/>
        <w:rPr>
          <w:rFonts w:eastAsia="Times New Roman" w:cs="Calibri"/>
          <w:sz w:val="24"/>
          <w:szCs w:val="24"/>
          <w:lang w:val="es-ES"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Em </w:t>
      </w:r>
      <w:proofErr w:type="spellStart"/>
      <w:r w:rsidRPr="001916EF">
        <w:rPr>
          <w:rFonts w:eastAsia="Times New Roman" w:cs="Calibri"/>
          <w:sz w:val="24"/>
          <w:szCs w:val="24"/>
          <w:lang w:val="es-ES" w:eastAsia="pt-BR"/>
        </w:rPr>
        <w:t>Atualizações</w:t>
      </w:r>
      <w:proofErr w:type="spellEnd"/>
      <w:r w:rsidRPr="001916EF">
        <w:rPr>
          <w:rFonts w:eastAsia="Times New Roman" w:cs="Calibri"/>
          <w:sz w:val="24"/>
          <w:szCs w:val="24"/>
          <w:lang w:val="es-ES" w:eastAsia="pt-BR"/>
        </w:rPr>
        <w:t>/</w:t>
      </w:r>
      <w:proofErr w:type="spellStart"/>
      <w:r w:rsidRPr="001916EF">
        <w:rPr>
          <w:rFonts w:eastAsia="Times New Roman" w:cs="Calibri"/>
          <w:sz w:val="24"/>
          <w:szCs w:val="24"/>
          <w:lang w:val="es-ES" w:eastAsia="pt-BR"/>
        </w:rPr>
        <w:t>Comunic</w:t>
      </w:r>
      <w:proofErr w:type="spellEnd"/>
      <w:r w:rsidRPr="001916EF">
        <w:rPr>
          <w:rFonts w:eastAsia="Times New Roman" w:cs="Calibri"/>
          <w:sz w:val="24"/>
          <w:szCs w:val="24"/>
          <w:lang w:val="es-ES" w:eastAsia="pt-BR"/>
        </w:rPr>
        <w:t>. Bancaria/</w:t>
      </w:r>
      <w:r>
        <w:rPr>
          <w:rFonts w:eastAsia="Times New Roman" w:cs="Calibri"/>
          <w:sz w:val="24"/>
          <w:szCs w:val="24"/>
          <w:lang w:val="es-ES" w:eastAsia="pt-BR"/>
        </w:rPr>
        <w:t xml:space="preserve">Retorno de Pagamento </w:t>
      </w:r>
      <w:r>
        <w:rPr>
          <w:rFonts w:eastAsia="Times New Roman" w:cs="Calibri"/>
          <w:sz w:val="24"/>
          <w:szCs w:val="24"/>
          <w:lang w:val="es-ES" w:eastAsia="pt-BR"/>
        </w:rPr>
        <w:t xml:space="preserve">para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ler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o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arquivo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para </w:t>
      </w:r>
      <w:proofErr w:type="spellStart"/>
      <w:r>
        <w:rPr>
          <w:rFonts w:eastAsia="Times New Roman" w:cs="Calibri"/>
          <w:sz w:val="24"/>
          <w:szCs w:val="24"/>
          <w:lang w:val="es-ES" w:eastAsia="pt-BR"/>
        </w:rPr>
        <w:t>baixa</w:t>
      </w:r>
      <w:proofErr w:type="spellEnd"/>
      <w:r>
        <w:rPr>
          <w:rFonts w:eastAsia="Times New Roman" w:cs="Calibri"/>
          <w:sz w:val="24"/>
          <w:szCs w:val="24"/>
          <w:lang w:val="es-ES" w:eastAsia="pt-BR"/>
        </w:rPr>
        <w:t xml:space="preserve"> dos títulos </w:t>
      </w:r>
      <w:r w:rsidR="0032696F">
        <w:rPr>
          <w:rFonts w:eastAsia="Times New Roman" w:cs="Calibri"/>
          <w:sz w:val="24"/>
          <w:szCs w:val="24"/>
          <w:lang w:val="es-ES" w:eastAsia="pt-BR"/>
        </w:rPr>
        <w:t xml:space="preserve">enviados </w:t>
      </w:r>
      <w:proofErr w:type="spellStart"/>
      <w:r w:rsidR="0032696F">
        <w:rPr>
          <w:rFonts w:eastAsia="Times New Roman" w:cs="Calibri"/>
          <w:sz w:val="24"/>
          <w:szCs w:val="24"/>
          <w:lang w:val="es-ES" w:eastAsia="pt-BR"/>
        </w:rPr>
        <w:t>ao</w:t>
      </w:r>
      <w:proofErr w:type="spellEnd"/>
      <w:r w:rsidR="0032696F">
        <w:rPr>
          <w:rFonts w:eastAsia="Times New Roman" w:cs="Calibri"/>
          <w:sz w:val="24"/>
          <w:szCs w:val="24"/>
          <w:lang w:val="es-ES" w:eastAsia="pt-BR"/>
        </w:rPr>
        <w:t xml:space="preserve"> Santander</w:t>
      </w:r>
      <w:r>
        <w:rPr>
          <w:rFonts w:eastAsia="Times New Roman" w:cs="Calibri"/>
          <w:sz w:val="24"/>
          <w:szCs w:val="24"/>
          <w:lang w:val="es-ES" w:eastAsia="pt-BR"/>
        </w:rPr>
        <w:t xml:space="preserve">, </w:t>
      </w:r>
      <w:r>
        <w:rPr>
          <w:rFonts w:eastAsia="Times New Roman" w:cs="Calibri"/>
          <w:sz w:val="24"/>
          <w:szCs w:val="24"/>
          <w:lang w:eastAsia="pt-BR"/>
        </w:rPr>
        <w:t>informe os parâmetros solicitados e clique em ok para efetivar a baixa dos títulos</w:t>
      </w:r>
      <w:r>
        <w:rPr>
          <w:rFonts w:eastAsia="Times New Roman" w:cs="Calibri"/>
          <w:sz w:val="24"/>
          <w:szCs w:val="24"/>
          <w:lang w:val="es-ES" w:eastAsia="pt-BR"/>
        </w:rPr>
        <w:t>:</w:t>
      </w:r>
    </w:p>
    <w:p w:rsidR="0032696F" w:rsidRDefault="0032696F" w:rsidP="00A6124D">
      <w:pPr>
        <w:ind w:left="568"/>
        <w:rPr>
          <w:rFonts w:eastAsia="Times New Roman" w:cs="Calibri"/>
          <w:sz w:val="24"/>
          <w:szCs w:val="24"/>
          <w:lang w:val="es-ES" w:eastAsia="pt-BR"/>
        </w:rPr>
      </w:pPr>
    </w:p>
    <w:p w:rsidR="0032696F" w:rsidRDefault="0032696F" w:rsidP="00A6124D">
      <w:pPr>
        <w:ind w:left="56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215E132" wp14:editId="3AC0F31A">
            <wp:extent cx="3420000" cy="1652400"/>
            <wp:effectExtent l="0" t="0" r="9525" b="508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6F" w:rsidRDefault="0032696F" w:rsidP="00A6124D">
      <w:pPr>
        <w:ind w:left="56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617C9F0" wp14:editId="18111098">
            <wp:extent cx="3441600" cy="1659600"/>
            <wp:effectExtent l="0" t="0" r="698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4D" w:rsidRPr="007D1D05" w:rsidRDefault="00A6124D" w:rsidP="00A6124D">
      <w:pPr>
        <w:ind w:left="568"/>
        <w:rPr>
          <w:lang w:val="en-US"/>
        </w:rPr>
      </w:pPr>
    </w:p>
    <w:p w:rsidR="00BE374B" w:rsidRPr="00BE374B" w:rsidRDefault="000626A1" w:rsidP="00FA2B44">
      <w:pPr>
        <w:pStyle w:val="Ttulo2"/>
        <w:numPr>
          <w:ilvl w:val="0"/>
          <w:numId w:val="3"/>
        </w:numPr>
      </w:pPr>
      <w:bookmarkStart w:id="14" w:name="_Toc274209631"/>
      <w:bookmarkStart w:id="15" w:name="_Toc465175528"/>
      <w:bookmarkEnd w:id="10"/>
      <w:bookmarkEnd w:id="12"/>
      <w:r>
        <w:t>Responsáveis pelas informações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6378"/>
        <w:gridCol w:w="1413"/>
      </w:tblGrid>
      <w:tr w:rsidR="00BE374B" w:rsidRPr="00BE374B" w:rsidTr="009A664C">
        <w:trPr>
          <w:trHeight w:val="442"/>
        </w:trPr>
        <w:tc>
          <w:tcPr>
            <w:tcW w:w="1283" w:type="pct"/>
            <w:shd w:val="clear" w:color="auto" w:fill="C5D9F1"/>
            <w:vAlign w:val="center"/>
          </w:tcPr>
          <w:p w:rsidR="00BE374B" w:rsidRP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</w:pPr>
            <w:r w:rsidRPr="00BE374B"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043" w:type="pct"/>
            <w:shd w:val="clear" w:color="auto" w:fill="C5D9F1"/>
            <w:vAlign w:val="center"/>
          </w:tcPr>
          <w:p w:rsidR="00BE374B" w:rsidRP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</w:pPr>
            <w:r w:rsidRPr="00BE374B"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674" w:type="pct"/>
            <w:shd w:val="clear" w:color="auto" w:fill="C5D9F1"/>
            <w:vAlign w:val="center"/>
          </w:tcPr>
          <w:p w:rsidR="00BE374B" w:rsidRP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</w:pPr>
            <w:r w:rsidRPr="00BE374B"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  <w:t>Data</w:t>
            </w:r>
          </w:p>
        </w:tc>
      </w:tr>
      <w:tr w:rsidR="00BE374B" w:rsidRPr="00BE374B" w:rsidTr="009A664C">
        <w:tc>
          <w:tcPr>
            <w:tcW w:w="1283" w:type="pct"/>
            <w:vAlign w:val="center"/>
          </w:tcPr>
          <w:p w:rsid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  <w:p w:rsidR="0032696F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Gisele Lessa Donato</w:t>
            </w:r>
          </w:p>
          <w:p w:rsidR="0032696F" w:rsidRPr="00BE374B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</w:tc>
        <w:tc>
          <w:tcPr>
            <w:tcW w:w="3043" w:type="pct"/>
            <w:vAlign w:val="center"/>
          </w:tcPr>
          <w:p w:rsidR="00BE374B" w:rsidRP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sz w:val="24"/>
                <w:szCs w:val="24"/>
                <w:lang w:val="es-ES" w:eastAsia="pt-BR"/>
              </w:rPr>
            </w:pPr>
          </w:p>
        </w:tc>
        <w:tc>
          <w:tcPr>
            <w:tcW w:w="674" w:type="pct"/>
            <w:vAlign w:val="center"/>
          </w:tcPr>
          <w:p w:rsidR="00BE374B" w:rsidRPr="00BE374B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30/11/2016</w:t>
            </w:r>
          </w:p>
        </w:tc>
      </w:tr>
      <w:tr w:rsidR="00BE374B" w:rsidRPr="00BE374B" w:rsidTr="009A664C">
        <w:tc>
          <w:tcPr>
            <w:tcW w:w="1283" w:type="pct"/>
            <w:vAlign w:val="center"/>
          </w:tcPr>
          <w:p w:rsid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  <w:p w:rsidR="0032696F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Veronica de Assis Moretti</w:t>
            </w:r>
          </w:p>
          <w:p w:rsidR="0032696F" w:rsidRPr="00BE374B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</w:tc>
        <w:tc>
          <w:tcPr>
            <w:tcW w:w="3043" w:type="pct"/>
            <w:vAlign w:val="center"/>
          </w:tcPr>
          <w:p w:rsidR="00BE374B" w:rsidRP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sz w:val="24"/>
                <w:szCs w:val="24"/>
                <w:lang w:val="es-ES" w:eastAsia="pt-BR"/>
              </w:rPr>
            </w:pPr>
          </w:p>
        </w:tc>
        <w:tc>
          <w:tcPr>
            <w:tcW w:w="674" w:type="pct"/>
            <w:vAlign w:val="center"/>
          </w:tcPr>
          <w:p w:rsidR="00BE374B" w:rsidRPr="00BE374B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30/11/2016</w:t>
            </w:r>
          </w:p>
        </w:tc>
      </w:tr>
      <w:tr w:rsidR="00BE374B" w:rsidRPr="00BE374B" w:rsidTr="009A664C">
        <w:tc>
          <w:tcPr>
            <w:tcW w:w="1283" w:type="pct"/>
            <w:vAlign w:val="center"/>
          </w:tcPr>
          <w:p w:rsid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  <w:p w:rsidR="0032696F" w:rsidRPr="0032696F" w:rsidRDefault="009A664C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Danielle Storel</w:t>
            </w:r>
          </w:p>
          <w:p w:rsidR="0032696F" w:rsidRPr="00BE374B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</w:tc>
        <w:tc>
          <w:tcPr>
            <w:tcW w:w="3043" w:type="pct"/>
            <w:vAlign w:val="center"/>
          </w:tcPr>
          <w:p w:rsidR="00BE374B" w:rsidRPr="00BE374B" w:rsidRDefault="00BE374B" w:rsidP="009A664C">
            <w:pPr>
              <w:spacing w:line="276" w:lineRule="auto"/>
              <w:jc w:val="left"/>
              <w:rPr>
                <w:rFonts w:eastAsia="Times New Roman" w:cs="Calibri"/>
                <w:sz w:val="24"/>
                <w:szCs w:val="24"/>
                <w:lang w:val="es-ES" w:eastAsia="pt-BR"/>
              </w:rPr>
            </w:pPr>
          </w:p>
        </w:tc>
        <w:tc>
          <w:tcPr>
            <w:tcW w:w="674" w:type="pct"/>
            <w:vAlign w:val="center"/>
          </w:tcPr>
          <w:p w:rsidR="00BE374B" w:rsidRPr="00BE374B" w:rsidRDefault="0032696F" w:rsidP="009A664C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30/11/2016</w:t>
            </w:r>
          </w:p>
        </w:tc>
      </w:tr>
    </w:tbl>
    <w:p w:rsidR="00593323" w:rsidRPr="00DD18B4" w:rsidRDefault="00593323" w:rsidP="00FA2B44">
      <w:pPr>
        <w:spacing w:line="276" w:lineRule="auto"/>
        <w:ind w:firstLine="567"/>
        <w:rPr>
          <w:rFonts w:asciiTheme="minorHAnsi" w:hAnsiTheme="minorHAnsi"/>
          <w:b/>
          <w:szCs w:val="18"/>
        </w:rPr>
      </w:pPr>
    </w:p>
    <w:sectPr w:rsidR="00593323" w:rsidRPr="00DD18B4" w:rsidSect="00CE5B0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43" w:rsidRDefault="00BB2343" w:rsidP="00CA5701">
      <w:r>
        <w:separator/>
      </w:r>
    </w:p>
  </w:endnote>
  <w:endnote w:type="continuationSeparator" w:id="0">
    <w:p w:rsidR="00BB2343" w:rsidRDefault="00BB2343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23AC1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23AC1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23AC1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23AC1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43" w:rsidRDefault="00BB2343" w:rsidP="00CA5701">
      <w:r>
        <w:separator/>
      </w:r>
    </w:p>
  </w:footnote>
  <w:footnote w:type="continuationSeparator" w:id="0">
    <w:p w:rsidR="00BB2343" w:rsidRDefault="00BB2343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BE374B" w:rsidP="00C4691D">
                          <w:pPr>
                            <w:pStyle w:val="Ttulo"/>
                          </w:pPr>
                          <w:r w:rsidRPr="00BE374B">
                            <w:t>MIT041 – Especificação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BE374B" w:rsidP="00C4691D">
                    <w:pPr>
                      <w:pStyle w:val="Ttulo"/>
                    </w:pPr>
                    <w:r w:rsidRPr="00BE374B">
                      <w:t>MIT041 – Especificação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BE374B" w:rsidP="00C4691D">
                          <w:pPr>
                            <w:pStyle w:val="Ttulo"/>
                          </w:pPr>
                          <w:r w:rsidRPr="00BE374B">
                            <w:t>MIT041 – Especificação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BE374B" w:rsidP="00C4691D">
                    <w:pPr>
                      <w:pStyle w:val="Ttulo"/>
                    </w:pPr>
                    <w:r w:rsidRPr="00BE374B">
                      <w:t>MIT041 – Especificação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6" w15:restartNumberingAfterBreak="0">
    <w:nsid w:val="32C73494"/>
    <w:multiLevelType w:val="multilevel"/>
    <w:tmpl w:val="DE0E53B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707C22"/>
    <w:multiLevelType w:val="hybridMultilevel"/>
    <w:tmpl w:val="D46CAE64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7D3F40B9"/>
    <w:multiLevelType w:val="hybridMultilevel"/>
    <w:tmpl w:val="A13CF83E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  <w:num w:numId="12">
    <w:abstractNumId w:val="6"/>
    <w:lvlOverride w:ilvl="0">
      <w:startOverride w:val="1"/>
    </w:lvlOverride>
  </w:num>
  <w:num w:numId="13">
    <w:abstractNumId w:val="11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57AE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26A1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51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676C4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6EF"/>
    <w:rsid w:val="00191F53"/>
    <w:rsid w:val="00192446"/>
    <w:rsid w:val="001926A9"/>
    <w:rsid w:val="00192B34"/>
    <w:rsid w:val="00193872"/>
    <w:rsid w:val="00195248"/>
    <w:rsid w:val="00195322"/>
    <w:rsid w:val="00196234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36F2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D51D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0260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5E11"/>
    <w:rsid w:val="003267A4"/>
    <w:rsid w:val="0032696F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17B9"/>
    <w:rsid w:val="003C363D"/>
    <w:rsid w:val="003C3750"/>
    <w:rsid w:val="003C48C7"/>
    <w:rsid w:val="003C4AE0"/>
    <w:rsid w:val="003C73F3"/>
    <w:rsid w:val="003C7467"/>
    <w:rsid w:val="003C7E13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E6A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C20"/>
    <w:rsid w:val="00447F63"/>
    <w:rsid w:val="004514E1"/>
    <w:rsid w:val="0045190B"/>
    <w:rsid w:val="0045393B"/>
    <w:rsid w:val="0045409C"/>
    <w:rsid w:val="00455355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1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DC4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104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437"/>
    <w:rsid w:val="007C1A9A"/>
    <w:rsid w:val="007C342B"/>
    <w:rsid w:val="007C45D2"/>
    <w:rsid w:val="007C4878"/>
    <w:rsid w:val="007C5CA5"/>
    <w:rsid w:val="007C5FED"/>
    <w:rsid w:val="007C7DC6"/>
    <w:rsid w:val="007D0037"/>
    <w:rsid w:val="007D1D05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599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4E7E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EA2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AC1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5FF"/>
    <w:rsid w:val="00946CB5"/>
    <w:rsid w:val="00947CBC"/>
    <w:rsid w:val="00951D77"/>
    <w:rsid w:val="009527EF"/>
    <w:rsid w:val="00954F8C"/>
    <w:rsid w:val="009562E9"/>
    <w:rsid w:val="009567AA"/>
    <w:rsid w:val="009570FB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A664C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124D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20B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B7E94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0C86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343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74B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381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6C8F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25C6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86291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3344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3519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B44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908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nhideWhenUsed/>
    <w:qFormat/>
    <w:rsid w:val="00537603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6D196-558F-4CD2-A82D-D9C1B02B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466</TotalTime>
  <Pages>9</Pages>
  <Words>688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4398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24</cp:revision>
  <cp:lastPrinted>2014-01-19T16:14:00Z</cp:lastPrinted>
  <dcterms:created xsi:type="dcterms:W3CDTF">2016-10-25T17:59:00Z</dcterms:created>
  <dcterms:modified xsi:type="dcterms:W3CDTF">2016-10-28T19:14:00Z</dcterms:modified>
</cp:coreProperties>
</file>