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1D4C" w14:textId="77777777" w:rsidR="00446476" w:rsidRPr="00EE5950" w:rsidRDefault="00710AF9" w:rsidP="00446476">
      <w:pPr>
        <w:pStyle w:val="Textoindependiente"/>
        <w:jc w:val="both"/>
        <w:rPr>
          <w:rFonts w:ascii="Trebuchet MS" w:hAnsi="Trebuchet MS" w:cs="Arial"/>
          <w:b w:val="0"/>
          <w:sz w:val="22"/>
          <w:szCs w:val="22"/>
          <w:lang w:val="es-CO"/>
        </w:rPr>
      </w:pPr>
      <w:bookmarkStart w:id="0" w:name="_GoBack"/>
      <w:bookmarkEnd w:id="0"/>
      <w:r w:rsidRPr="00EE5950">
        <w:rPr>
          <w:rFonts w:ascii="Trebuchet MS" w:hAnsi="Trebuchet MS" w:cs="Arial"/>
          <w:b w:val="0"/>
          <w:sz w:val="22"/>
          <w:szCs w:val="22"/>
          <w:lang w:val="es-CO"/>
        </w:rPr>
        <w:t xml:space="preserve">  </w:t>
      </w:r>
      <w:r w:rsidR="00690F93" w:rsidRPr="00EE5950">
        <w:rPr>
          <w:rFonts w:ascii="Trebuchet MS" w:hAnsi="Trebuchet MS" w:cs="Arial"/>
          <w:b w:val="0"/>
          <w:sz w:val="22"/>
          <w:szCs w:val="22"/>
          <w:lang w:val="es-CO"/>
        </w:rPr>
        <w:t xml:space="preserve">   </w:t>
      </w:r>
    </w:p>
    <w:p w14:paraId="6D8DCF70" w14:textId="77777777" w:rsidR="00446476" w:rsidRPr="00EE5950" w:rsidRDefault="00EE5950" w:rsidP="00EE5950">
      <w:pPr>
        <w:pStyle w:val="Textoindependiente"/>
        <w:jc w:val="center"/>
        <w:rPr>
          <w:rFonts w:ascii="Trebuchet MS" w:hAnsi="Trebuchet MS" w:cs="Arial"/>
          <w:b w:val="0"/>
          <w:sz w:val="22"/>
          <w:szCs w:val="22"/>
          <w:lang w:val="es-MX"/>
        </w:rPr>
      </w:pPr>
      <w:r w:rsidRPr="00EE5950">
        <w:rPr>
          <w:rFonts w:ascii="Trebuchet MS" w:hAnsi="Trebuchet MS"/>
          <w:noProof/>
          <w:lang w:val="es-CO" w:eastAsia="es-CO"/>
        </w:rPr>
        <w:drawing>
          <wp:inline distT="0" distB="0" distL="0" distR="0" wp14:anchorId="6213B6FD" wp14:editId="295FFB87">
            <wp:extent cx="4108751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_Dpto de ingeniería de sistemas_marca_JAVERIANA_Bogota_impresosn-01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206" cy="1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386" w:rsidRPr="00EE5950">
        <w:rPr>
          <w:rFonts w:ascii="Trebuchet MS" w:hAnsi="Trebuchet MS" w:cs="Arial"/>
          <w:b w:val="0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24127EF" wp14:editId="78A5D702">
                <wp:simplePos x="0" y="0"/>
                <wp:positionH relativeFrom="column">
                  <wp:posOffset>5595620</wp:posOffset>
                </wp:positionH>
                <wp:positionV relativeFrom="paragraph">
                  <wp:posOffset>958215</wp:posOffset>
                </wp:positionV>
                <wp:extent cx="635" cy="63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B97EF" id="Rectangle 2" o:spid="_x0000_s1026" style="position:absolute;margin-left:440.6pt;margin-top:75.45pt;width:.0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" o:allowincell="f" filled="f" strokecolor="white" strokeweight=".25pt"/>
            </w:pict>
          </mc:Fallback>
        </mc:AlternateContent>
      </w:r>
    </w:p>
    <w:p w14:paraId="745BEBED" w14:textId="77777777" w:rsidR="00446476" w:rsidRPr="00EE5950" w:rsidRDefault="00446476">
      <w:pPr>
        <w:rPr>
          <w:rFonts w:ascii="Trebuchet MS" w:hAnsi="Trebuchet MS" w:cs="Arial"/>
          <w:sz w:val="22"/>
          <w:szCs w:val="22"/>
        </w:rPr>
      </w:pPr>
    </w:p>
    <w:p w14:paraId="0576E733" w14:textId="77777777" w:rsidR="00446476" w:rsidRPr="00EE5950" w:rsidRDefault="00446476">
      <w:pPr>
        <w:rPr>
          <w:rFonts w:ascii="Trebuchet MS" w:hAnsi="Trebuchet MS" w:cs="Arial"/>
          <w:sz w:val="22"/>
          <w:szCs w:val="22"/>
        </w:rPr>
      </w:pPr>
    </w:p>
    <w:tbl>
      <w:tblPr>
        <w:tblW w:w="4956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42"/>
        <w:gridCol w:w="2127"/>
        <w:gridCol w:w="1335"/>
        <w:gridCol w:w="3588"/>
      </w:tblGrid>
      <w:tr w:rsidR="00EE5950" w:rsidRPr="00EE5950" w14:paraId="63C03F84" w14:textId="77777777" w:rsidTr="00EE5950">
        <w:trPr>
          <w:tblCellSpacing w:w="15" w:type="dxa"/>
        </w:trPr>
        <w:tc>
          <w:tcPr>
            <w:tcW w:w="497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04BFF" w14:textId="3B6E60A6" w:rsidR="00EE5950" w:rsidRPr="00EE5950" w:rsidRDefault="00EE5950">
            <w:pPr>
              <w:jc w:val="center"/>
              <w:rPr>
                <w:rFonts w:ascii="Trebuchet MS" w:hAnsi="Trebuchet MS" w:cs="Arial"/>
                <w:b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b/>
                <w:sz w:val="28"/>
                <w:szCs w:val="22"/>
              </w:rPr>
              <w:t>S</w:t>
            </w:r>
            <w:r w:rsidR="003D3B00">
              <w:rPr>
                <w:rFonts w:ascii="Trebuchet MS" w:hAnsi="Trebuchet MS" w:cs="Arial"/>
                <w:b/>
                <w:sz w:val="28"/>
                <w:szCs w:val="22"/>
              </w:rPr>
              <w:t>Y</w:t>
            </w:r>
            <w:r w:rsidRPr="00EE5950">
              <w:rPr>
                <w:rFonts w:ascii="Trebuchet MS" w:hAnsi="Trebuchet MS" w:cs="Arial"/>
                <w:b/>
                <w:sz w:val="28"/>
                <w:szCs w:val="22"/>
              </w:rPr>
              <w:t xml:space="preserve">LLABUS DE ASIGNATURA </w:t>
            </w:r>
          </w:p>
        </w:tc>
      </w:tr>
      <w:tr w:rsidR="001F6759" w:rsidRPr="00EE5950" w14:paraId="02155DCC" w14:textId="77777777" w:rsidTr="001F6759">
        <w:trPr>
          <w:tblCellSpacing w:w="15" w:type="dxa"/>
        </w:trPr>
        <w:tc>
          <w:tcPr>
            <w:tcW w:w="1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518889" w14:textId="77777777" w:rsidR="001F6759" w:rsidRPr="00EE5950" w:rsidRDefault="001F6759" w:rsidP="001F6759">
            <w:pPr>
              <w:rPr>
                <w:rFonts w:ascii="Trebuchet MS" w:hAnsi="Trebuchet MS" w:cs="Arial"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bCs/>
                <w:sz w:val="22"/>
                <w:szCs w:val="22"/>
              </w:rPr>
              <w:t>Nombre de la asignatura</w:t>
            </w:r>
          </w:p>
        </w:tc>
        <w:tc>
          <w:tcPr>
            <w:tcW w:w="31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FEAF4" w14:textId="24923A6F" w:rsidR="001F6759" w:rsidRPr="00EE5950" w:rsidRDefault="001F6759" w:rsidP="001F6759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Gestión de Proyectos de Software</w:t>
            </w:r>
          </w:p>
        </w:tc>
      </w:tr>
      <w:tr w:rsidR="001F6759" w:rsidRPr="00EE5950" w14:paraId="444C2141" w14:textId="77777777" w:rsidTr="001F6759">
        <w:trPr>
          <w:tblCellSpacing w:w="15" w:type="dxa"/>
        </w:trPr>
        <w:tc>
          <w:tcPr>
            <w:tcW w:w="1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BC15B5" w14:textId="77777777" w:rsidR="001F6759" w:rsidRPr="00EE5950" w:rsidRDefault="001F6759" w:rsidP="001F6759">
            <w:pPr>
              <w:rPr>
                <w:rFonts w:ascii="Trebuchet MS" w:hAnsi="Trebuchet MS" w:cs="Arial"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bCs/>
                <w:sz w:val="22"/>
                <w:szCs w:val="22"/>
              </w:rPr>
              <w:t>ID de la asignatura</w:t>
            </w:r>
          </w:p>
        </w:tc>
        <w:tc>
          <w:tcPr>
            <w:tcW w:w="31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9975E2" w14:textId="704E6D4C" w:rsidR="001F6759" w:rsidRPr="00EE5950" w:rsidRDefault="001F6759" w:rsidP="001F6759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21768</w:t>
            </w:r>
          </w:p>
        </w:tc>
      </w:tr>
      <w:tr w:rsidR="001F6759" w:rsidRPr="00EE5950" w14:paraId="561AD300" w14:textId="77777777" w:rsidTr="001F6759">
        <w:trPr>
          <w:tblCellSpacing w:w="15" w:type="dxa"/>
        </w:trPr>
        <w:tc>
          <w:tcPr>
            <w:tcW w:w="1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4941E" w14:textId="77777777" w:rsidR="001F6759" w:rsidRPr="00EE5950" w:rsidRDefault="001F6759" w:rsidP="001F6759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bCs/>
                <w:sz w:val="22"/>
                <w:szCs w:val="22"/>
              </w:rPr>
              <w:t>Asignatura ofrecida a estudiantes de:</w:t>
            </w:r>
          </w:p>
        </w:tc>
        <w:tc>
          <w:tcPr>
            <w:tcW w:w="15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D3086F" w14:textId="77777777" w:rsidR="001F6759" w:rsidRPr="00EE5950" w:rsidRDefault="001F6759" w:rsidP="001F6759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  <w:p w14:paraId="1DF75362" w14:textId="423827F4" w:rsidR="001F6759" w:rsidRPr="00EE5950" w:rsidRDefault="001F6759" w:rsidP="001F6759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PREGRADO: </w:t>
            </w:r>
            <w:r w:rsidRPr="00EE5950">
              <w:rPr>
                <w:rFonts w:ascii="Trebuchet MS" w:hAnsi="Trebuchet MS" w:cs="Arial"/>
                <w:sz w:val="22"/>
                <w:szCs w:val="22"/>
              </w:rPr>
              <w:t>NO</w:t>
            </w:r>
          </w:p>
        </w:tc>
        <w:tc>
          <w:tcPr>
            <w:tcW w:w="1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468DE6" w14:textId="77777777" w:rsidR="001F6759" w:rsidRPr="00EE5950" w:rsidRDefault="001F6759" w:rsidP="001F6759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  <w:p w14:paraId="11BE8C58" w14:textId="51434277" w:rsidR="001F6759" w:rsidRPr="001F6759" w:rsidRDefault="001F6759" w:rsidP="001F6759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sz w:val="22"/>
                <w:szCs w:val="22"/>
              </w:rPr>
              <w:t xml:space="preserve">POSGRADO </w:t>
            </w:r>
            <w:r>
              <w:rPr>
                <w:rFonts w:ascii="Trebuchet MS" w:hAnsi="Trebuchet MS" w:cs="Arial"/>
                <w:b/>
                <w:sz w:val="22"/>
                <w:szCs w:val="22"/>
              </w:rPr>
              <w:t>SI</w:t>
            </w:r>
          </w:p>
        </w:tc>
      </w:tr>
      <w:tr w:rsidR="001F6759" w:rsidRPr="00EE5950" w14:paraId="6A07CDBF" w14:textId="77777777" w:rsidTr="001F6759">
        <w:trPr>
          <w:tblCellSpacing w:w="15" w:type="dxa"/>
        </w:trPr>
        <w:tc>
          <w:tcPr>
            <w:tcW w:w="1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1D8855" w14:textId="77777777" w:rsidR="001F6759" w:rsidRPr="00EE5950" w:rsidRDefault="001F6759" w:rsidP="001F6759">
            <w:pPr>
              <w:rPr>
                <w:rFonts w:ascii="Trebuchet MS" w:hAnsi="Trebuchet MS" w:cs="Arial"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bCs/>
                <w:sz w:val="22"/>
                <w:szCs w:val="22"/>
              </w:rPr>
              <w:t>Créditos Académicos</w:t>
            </w:r>
          </w:p>
        </w:tc>
        <w:tc>
          <w:tcPr>
            <w:tcW w:w="31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3FCD9" w14:textId="77777777" w:rsidR="001F6759" w:rsidRPr="00EE5950" w:rsidRDefault="001F6759" w:rsidP="001F6759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1F6759" w:rsidRPr="00EE5950" w14:paraId="5B56F76C" w14:textId="77777777" w:rsidTr="001F6759">
        <w:trPr>
          <w:tblCellSpacing w:w="15" w:type="dxa"/>
        </w:trPr>
        <w:tc>
          <w:tcPr>
            <w:tcW w:w="1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D0C13" w14:textId="77777777" w:rsidR="001F6759" w:rsidRPr="00EE5950" w:rsidRDefault="001F6759" w:rsidP="001F6759">
            <w:pPr>
              <w:rPr>
                <w:rFonts w:ascii="Trebuchet MS" w:hAnsi="Trebuchet MS" w:cs="Arial"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bCs/>
                <w:sz w:val="22"/>
                <w:szCs w:val="22"/>
              </w:rPr>
              <w:t>Intensidad horaria semanal</w:t>
            </w:r>
          </w:p>
        </w:tc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752021" w14:textId="77777777" w:rsidR="001F6759" w:rsidRPr="00EE5950" w:rsidRDefault="001F6759" w:rsidP="001F6759">
            <w:pPr>
              <w:pStyle w:val="NormalWeb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sz w:val="22"/>
                <w:szCs w:val="22"/>
              </w:rPr>
              <w:t>Horas Contacto</w:t>
            </w:r>
          </w:p>
          <w:p w14:paraId="1A5E42B2" w14:textId="2370066F" w:rsidR="001F6759" w:rsidRPr="00EE5950" w:rsidRDefault="001F6759" w:rsidP="001F6759">
            <w:pPr>
              <w:pStyle w:val="NormalWeb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4</w:t>
            </w:r>
          </w:p>
        </w:tc>
        <w:tc>
          <w:tcPr>
            <w:tcW w:w="219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315CB0" w14:textId="77777777" w:rsidR="001F6759" w:rsidRPr="00EE5950" w:rsidRDefault="001F6759" w:rsidP="001F6759">
            <w:pPr>
              <w:pStyle w:val="NormalWeb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sz w:val="22"/>
                <w:szCs w:val="22"/>
              </w:rPr>
              <w:t>Horas Trabajo Independiente</w:t>
            </w:r>
          </w:p>
          <w:p w14:paraId="59BDA45A" w14:textId="525DEF6D" w:rsidR="001F6759" w:rsidRPr="00EE5950" w:rsidRDefault="001F6759" w:rsidP="001F6759">
            <w:pPr>
              <w:pStyle w:val="NormalWeb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6.6</w:t>
            </w:r>
          </w:p>
        </w:tc>
      </w:tr>
      <w:tr w:rsidR="001F6759" w:rsidRPr="00EE5950" w14:paraId="784BBB26" w14:textId="77777777" w:rsidTr="001F6759">
        <w:trPr>
          <w:tblCellSpacing w:w="15" w:type="dxa"/>
        </w:trPr>
        <w:tc>
          <w:tcPr>
            <w:tcW w:w="1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EC533" w14:textId="77777777" w:rsidR="001F6759" w:rsidRPr="00EE5950" w:rsidRDefault="001F6759" w:rsidP="001F6759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bCs/>
                <w:sz w:val="22"/>
                <w:szCs w:val="22"/>
              </w:rPr>
              <w:t xml:space="preserve">Tipo de asignatura </w:t>
            </w:r>
          </w:p>
        </w:tc>
        <w:tc>
          <w:tcPr>
            <w:tcW w:w="31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BFFCA2" w14:textId="1AEBADA4" w:rsidR="001F6759" w:rsidRPr="00EE5950" w:rsidRDefault="001F6759" w:rsidP="001F6759">
            <w:pPr>
              <w:pStyle w:val="NormalWeb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1F6759">
              <w:rPr>
                <w:rFonts w:ascii="Trebuchet MS" w:hAnsi="Trebuchet MS" w:cs="Arial"/>
                <w:b/>
                <w:sz w:val="22"/>
                <w:szCs w:val="22"/>
              </w:rPr>
              <w:t>Cerrada</w:t>
            </w:r>
            <w:r w:rsidRPr="00EE5950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</w:p>
        </w:tc>
      </w:tr>
      <w:tr w:rsidR="001F6759" w:rsidRPr="00EE5950" w14:paraId="6D003A0F" w14:textId="77777777" w:rsidTr="001F6759">
        <w:trPr>
          <w:tblCellSpacing w:w="15" w:type="dxa"/>
        </w:trPr>
        <w:tc>
          <w:tcPr>
            <w:tcW w:w="1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579B04" w14:textId="77777777" w:rsidR="001F6759" w:rsidRPr="00EE5950" w:rsidRDefault="001F6759" w:rsidP="001F6759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bCs/>
                <w:sz w:val="22"/>
                <w:szCs w:val="22"/>
              </w:rPr>
              <w:t xml:space="preserve">Modalidad </w:t>
            </w:r>
          </w:p>
        </w:tc>
        <w:tc>
          <w:tcPr>
            <w:tcW w:w="31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E2A5D2" w14:textId="089829D3" w:rsidR="001F6759" w:rsidRPr="00EE5950" w:rsidRDefault="001F6759" w:rsidP="001F6759">
            <w:pPr>
              <w:pStyle w:val="NormalWeb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1F6759">
              <w:rPr>
                <w:rFonts w:ascii="Trebuchet MS" w:hAnsi="Trebuchet MS" w:cs="Arial"/>
                <w:b/>
                <w:sz w:val="22"/>
                <w:szCs w:val="22"/>
              </w:rPr>
              <w:t>Presencial</w:t>
            </w:r>
          </w:p>
        </w:tc>
      </w:tr>
      <w:tr w:rsidR="001F6759" w:rsidRPr="00EE5950" w14:paraId="02129290" w14:textId="77777777" w:rsidTr="001F6759">
        <w:trPr>
          <w:tblCellSpacing w:w="15" w:type="dxa"/>
        </w:trPr>
        <w:tc>
          <w:tcPr>
            <w:tcW w:w="1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70CF36" w14:textId="77777777" w:rsidR="001F6759" w:rsidRPr="00EE5950" w:rsidRDefault="001F6759" w:rsidP="001F6759">
            <w:pPr>
              <w:rPr>
                <w:rFonts w:ascii="Trebuchet MS" w:hAnsi="Trebuchet MS" w:cs="Arial"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bCs/>
                <w:sz w:val="22"/>
                <w:szCs w:val="22"/>
              </w:rPr>
              <w:t xml:space="preserve">Pre-requisitos </w:t>
            </w:r>
          </w:p>
        </w:tc>
        <w:tc>
          <w:tcPr>
            <w:tcW w:w="31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CA4701" w14:textId="78B70CD9" w:rsidR="001F6759" w:rsidRPr="001F6759" w:rsidRDefault="001F6759" w:rsidP="001F6759">
            <w:pPr>
              <w:jc w:val="center"/>
              <w:rPr>
                <w:rFonts w:ascii="Trebuchet MS" w:hAnsi="Trebuchet MS" w:cs="Arial"/>
                <w:b/>
                <w:sz w:val="22"/>
                <w:szCs w:val="22"/>
              </w:rPr>
            </w:pPr>
            <w:r w:rsidRPr="001F6759">
              <w:rPr>
                <w:rFonts w:ascii="Trebuchet MS" w:hAnsi="Trebuchet MS" w:cs="Arial"/>
                <w:b/>
                <w:sz w:val="22"/>
                <w:szCs w:val="22"/>
              </w:rPr>
              <w:t>Ninguno</w:t>
            </w:r>
          </w:p>
        </w:tc>
      </w:tr>
      <w:tr w:rsidR="001F6759" w:rsidRPr="00EE5950" w14:paraId="3264957D" w14:textId="77777777" w:rsidTr="001F6759">
        <w:trPr>
          <w:trHeight w:val="270"/>
          <w:tblCellSpacing w:w="15" w:type="dxa"/>
        </w:trPr>
        <w:tc>
          <w:tcPr>
            <w:tcW w:w="1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D3D56" w14:textId="77777777" w:rsidR="001F6759" w:rsidRPr="00EE5950" w:rsidRDefault="001F6759" w:rsidP="001F6759">
            <w:pPr>
              <w:spacing w:after="240"/>
              <w:rPr>
                <w:rFonts w:ascii="Trebuchet MS" w:hAnsi="Trebuchet MS" w:cs="Arial"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bCs/>
                <w:sz w:val="22"/>
                <w:szCs w:val="22"/>
              </w:rPr>
              <w:t xml:space="preserve">Fecha de actualización </w:t>
            </w:r>
          </w:p>
        </w:tc>
        <w:tc>
          <w:tcPr>
            <w:tcW w:w="15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6C75D" w14:textId="386A33D8" w:rsidR="001F6759" w:rsidRPr="00EE5950" w:rsidRDefault="001F6759" w:rsidP="001F6759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07</w:t>
            </w:r>
          </w:p>
        </w:tc>
        <w:tc>
          <w:tcPr>
            <w:tcW w:w="1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B1154" w14:textId="06C27207" w:rsidR="001F6759" w:rsidRPr="00EE5950" w:rsidRDefault="001F6759" w:rsidP="001F6759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2018</w:t>
            </w:r>
          </w:p>
        </w:tc>
      </w:tr>
    </w:tbl>
    <w:p w14:paraId="57C7AB4F" w14:textId="77777777" w:rsidR="00BD73D7" w:rsidRPr="00EE5950" w:rsidRDefault="00BD73D7">
      <w:pPr>
        <w:rPr>
          <w:rFonts w:ascii="Trebuchet MS" w:hAnsi="Trebuchet MS" w:cs="Arial"/>
          <w:sz w:val="22"/>
          <w:szCs w:val="22"/>
        </w:rPr>
      </w:pPr>
    </w:p>
    <w:tbl>
      <w:tblPr>
        <w:tblW w:w="4956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92"/>
      </w:tblGrid>
      <w:tr w:rsidR="00BD73D7" w:rsidRPr="00EE5950" w14:paraId="7FD23DF1" w14:textId="77777777" w:rsidTr="009477AE">
        <w:trPr>
          <w:tblCellSpacing w:w="15" w:type="dxa"/>
        </w:trPr>
        <w:tc>
          <w:tcPr>
            <w:tcW w:w="4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485EB" w14:textId="77777777" w:rsidR="00BD73D7" w:rsidRPr="00EE5950" w:rsidRDefault="00AC1178">
            <w:pPr>
              <w:jc w:val="center"/>
              <w:rPr>
                <w:rFonts w:ascii="Trebuchet MS" w:hAnsi="Trebuchet MS" w:cs="Arial"/>
                <w:b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b/>
                <w:bCs/>
                <w:sz w:val="22"/>
                <w:szCs w:val="22"/>
              </w:rPr>
              <w:t>OBJETIVOS DE FORMACI</w:t>
            </w:r>
            <w:r w:rsidR="00CF63C2" w:rsidRPr="00EE5950">
              <w:rPr>
                <w:rFonts w:ascii="Trebuchet MS" w:hAnsi="Trebuchet MS" w:cs="Arial"/>
                <w:b/>
                <w:bCs/>
                <w:sz w:val="22"/>
                <w:szCs w:val="22"/>
              </w:rPr>
              <w:t>Ó</w:t>
            </w:r>
            <w:r w:rsidRPr="00EE5950">
              <w:rPr>
                <w:rFonts w:ascii="Trebuchet MS" w:hAnsi="Trebuchet MS" w:cs="Arial"/>
                <w:b/>
                <w:bCs/>
                <w:sz w:val="22"/>
                <w:szCs w:val="22"/>
              </w:rPr>
              <w:t>N</w:t>
            </w:r>
          </w:p>
        </w:tc>
      </w:tr>
      <w:tr w:rsidR="00BD73D7" w:rsidRPr="00EE5950" w14:paraId="70437441" w14:textId="77777777" w:rsidTr="009477AE">
        <w:trPr>
          <w:trHeight w:val="180"/>
          <w:tblCellSpacing w:w="15" w:type="dxa"/>
        </w:trPr>
        <w:tc>
          <w:tcPr>
            <w:tcW w:w="4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F41E2" w14:textId="7E4EBC40" w:rsidR="00AC1178" w:rsidRDefault="0037498A" w:rsidP="0037498A">
            <w:pPr>
              <w:pStyle w:val="NormalWeb"/>
              <w:jc w:val="center"/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</w:pPr>
            <w:r w:rsidRPr="00EE5950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 xml:space="preserve">El objetivo de formación de la asignatura se expresa en los propósitos que se buscan a lo largo del curso en el marco de la misión </w:t>
            </w:r>
            <w:r w:rsidR="00F75C8B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>y del proyecto educativo de la P</w:t>
            </w:r>
            <w:r w:rsidRPr="00EE5950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>ontifica universidad javeriana, el plan de estudios del programa académico, el perfil de egreso y el campo de formación al que se le apuesta a través de la asignatura.</w:t>
            </w:r>
          </w:p>
          <w:p w14:paraId="7FE44DCF" w14:textId="6ADC3D24" w:rsidR="001F6759" w:rsidRDefault="001F6759" w:rsidP="001F6759">
            <w:pPr>
              <w:numPr>
                <w:ilvl w:val="0"/>
                <w:numId w:val="14"/>
              </w:numPr>
              <w:spacing w:before="120" w:after="120"/>
              <w:jc w:val="both"/>
              <w:rPr>
                <w:sz w:val="22"/>
                <w:szCs w:val="22"/>
              </w:rPr>
            </w:pPr>
            <w:r w:rsidRPr="004844CB">
              <w:rPr>
                <w:sz w:val="22"/>
                <w:szCs w:val="22"/>
              </w:rPr>
              <w:t>Iniciar a los profesionales en los conceptos de gerencia de proyectos de tal manera que</w:t>
            </w:r>
            <w:r>
              <w:rPr>
                <w:sz w:val="22"/>
                <w:szCs w:val="22"/>
              </w:rPr>
              <w:t>,</w:t>
            </w:r>
            <w:r w:rsidRPr="004844CB">
              <w:rPr>
                <w:sz w:val="22"/>
                <w:szCs w:val="22"/>
              </w:rPr>
              <w:t xml:space="preserve"> desde el ejercicio de la arquitectura empresarial</w:t>
            </w:r>
            <w:r>
              <w:rPr>
                <w:sz w:val="22"/>
                <w:szCs w:val="22"/>
              </w:rPr>
              <w:t>,</w:t>
            </w:r>
            <w:r w:rsidRPr="004844CB">
              <w:rPr>
                <w:sz w:val="22"/>
                <w:szCs w:val="22"/>
              </w:rPr>
              <w:t xml:space="preserve"> generen oportunida</w:t>
            </w:r>
            <w:r w:rsidR="00F75C8B">
              <w:rPr>
                <w:sz w:val="22"/>
                <w:szCs w:val="22"/>
              </w:rPr>
              <w:t>des de éxito para sus proyectos.</w:t>
            </w:r>
          </w:p>
          <w:p w14:paraId="56F9F9DD" w14:textId="1043FB04" w:rsidR="00F75C8B" w:rsidRPr="00F75C8B" w:rsidRDefault="00F75C8B" w:rsidP="00F75C8B">
            <w:pPr>
              <w:numPr>
                <w:ilvl w:val="0"/>
                <w:numId w:val="14"/>
              </w:numPr>
              <w:spacing w:before="120" w:after="120"/>
              <w:jc w:val="both"/>
              <w:rPr>
                <w:sz w:val="22"/>
                <w:szCs w:val="22"/>
              </w:rPr>
            </w:pPr>
            <w:r w:rsidRPr="001F6759">
              <w:rPr>
                <w:sz w:val="22"/>
                <w:szCs w:val="22"/>
              </w:rPr>
              <w:t>Ofrecer a los profesionales  conceptos, metodologías, estándares y buenas prácticas de gestión de proyectos de software.</w:t>
            </w:r>
          </w:p>
          <w:p w14:paraId="7489E9F1" w14:textId="41E795AA" w:rsidR="001F6759" w:rsidRPr="009F1C77" w:rsidRDefault="001F6759" w:rsidP="001F6759">
            <w:pPr>
              <w:numPr>
                <w:ilvl w:val="0"/>
                <w:numId w:val="14"/>
              </w:numPr>
              <w:spacing w:before="120" w:after="120"/>
              <w:jc w:val="both"/>
              <w:rPr>
                <w:sz w:val="22"/>
                <w:szCs w:val="22"/>
              </w:rPr>
            </w:pPr>
            <w:r w:rsidRPr="009F1C77">
              <w:rPr>
                <w:sz w:val="22"/>
                <w:szCs w:val="22"/>
              </w:rPr>
              <w:t xml:space="preserve">Establecer una estrategia de gestión de proyectos de software que </w:t>
            </w:r>
            <w:r>
              <w:rPr>
                <w:sz w:val="22"/>
                <w:szCs w:val="22"/>
              </w:rPr>
              <w:t>se soporte en los principios de la arquitectura empresarial</w:t>
            </w:r>
            <w:r w:rsidR="00F75C8B">
              <w:rPr>
                <w:sz w:val="22"/>
                <w:szCs w:val="22"/>
              </w:rPr>
              <w:t xml:space="preserve"> y en el enfoque metodológico de proyectos.</w:t>
            </w:r>
            <w:r w:rsidRPr="009F1C77">
              <w:rPr>
                <w:sz w:val="22"/>
                <w:szCs w:val="22"/>
              </w:rPr>
              <w:tab/>
            </w:r>
          </w:p>
          <w:p w14:paraId="69E0CA8B" w14:textId="2E8D33C7" w:rsidR="001F6759" w:rsidRDefault="001F6759" w:rsidP="001F6759">
            <w:pPr>
              <w:numPr>
                <w:ilvl w:val="0"/>
                <w:numId w:val="14"/>
              </w:numPr>
              <w:spacing w:before="120" w:after="120"/>
              <w:jc w:val="both"/>
              <w:rPr>
                <w:sz w:val="22"/>
                <w:szCs w:val="22"/>
              </w:rPr>
            </w:pPr>
            <w:r w:rsidRPr="002676B7">
              <w:rPr>
                <w:sz w:val="22"/>
                <w:szCs w:val="22"/>
              </w:rPr>
              <w:t>Desarrollar habilidades que permitan alinear los proyectos de softw</w:t>
            </w:r>
            <w:r w:rsidR="00F75C8B">
              <w:rPr>
                <w:sz w:val="22"/>
                <w:szCs w:val="22"/>
              </w:rPr>
              <w:t>are con los procesos de negocio.</w:t>
            </w:r>
          </w:p>
          <w:p w14:paraId="71D7E2F2" w14:textId="6BF6F1C4" w:rsidR="001F6759" w:rsidRPr="001F6759" w:rsidRDefault="001F6759" w:rsidP="001F6759">
            <w:pPr>
              <w:numPr>
                <w:ilvl w:val="0"/>
                <w:numId w:val="14"/>
              </w:numPr>
              <w:spacing w:before="120" w:after="120"/>
              <w:jc w:val="both"/>
              <w:rPr>
                <w:sz w:val="22"/>
                <w:szCs w:val="22"/>
              </w:rPr>
            </w:pPr>
            <w:r w:rsidRPr="002676B7">
              <w:rPr>
                <w:sz w:val="22"/>
                <w:szCs w:val="22"/>
              </w:rPr>
              <w:t>Desarrollar habilidades q</w:t>
            </w:r>
            <w:r>
              <w:rPr>
                <w:sz w:val="22"/>
                <w:szCs w:val="22"/>
              </w:rPr>
              <w:t xml:space="preserve">ue permitan apoyar, desde su rol, </w:t>
            </w:r>
            <w:r w:rsidRPr="002676B7">
              <w:rPr>
                <w:sz w:val="22"/>
                <w:szCs w:val="22"/>
              </w:rPr>
              <w:t>las actividades y prácticas de la gerencia de proyectos.</w:t>
            </w:r>
          </w:p>
          <w:p w14:paraId="516449B6" w14:textId="77777777" w:rsidR="001F6759" w:rsidRDefault="001F6759" w:rsidP="001F6759">
            <w:pPr>
              <w:numPr>
                <w:ilvl w:val="0"/>
                <w:numId w:val="14"/>
              </w:numPr>
              <w:spacing w:before="120" w:after="120"/>
              <w:jc w:val="both"/>
              <w:rPr>
                <w:sz w:val="22"/>
                <w:szCs w:val="22"/>
              </w:rPr>
            </w:pPr>
            <w:r w:rsidRPr="002676B7">
              <w:rPr>
                <w:sz w:val="22"/>
                <w:szCs w:val="22"/>
              </w:rPr>
              <w:t>Habilitar a los profesionales para asumir roles de liderazgo y dar sus primeros pasos en la gerencia de proyectos informáticos.</w:t>
            </w:r>
          </w:p>
          <w:p w14:paraId="5BAF5457" w14:textId="2CD087E4" w:rsidR="00091BCC" w:rsidRPr="00EE5950" w:rsidRDefault="00091BCC" w:rsidP="00AC1178">
            <w:pPr>
              <w:pStyle w:val="NormalWeb"/>
              <w:rPr>
                <w:rFonts w:ascii="Trebuchet MS" w:hAnsi="Trebuchet MS" w:cs="Arial"/>
                <w:color w:val="000000"/>
                <w:sz w:val="22"/>
                <w:szCs w:val="22"/>
              </w:rPr>
            </w:pPr>
          </w:p>
        </w:tc>
      </w:tr>
      <w:tr w:rsidR="00AC1178" w:rsidRPr="00EE5950" w14:paraId="4F36AAC2" w14:textId="77777777" w:rsidTr="009477AE">
        <w:trPr>
          <w:trHeight w:val="180"/>
          <w:tblCellSpacing w:w="15" w:type="dxa"/>
        </w:trPr>
        <w:tc>
          <w:tcPr>
            <w:tcW w:w="4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FDBF8" w14:textId="77777777" w:rsidR="00AC1178" w:rsidRPr="00EE5950" w:rsidRDefault="00AC1178" w:rsidP="00AC1178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b/>
                <w:bCs/>
                <w:sz w:val="22"/>
                <w:szCs w:val="22"/>
              </w:rPr>
              <w:t>RESULTADOS DE APRENDIZAJE ESPERADOS</w:t>
            </w:r>
          </w:p>
        </w:tc>
      </w:tr>
      <w:tr w:rsidR="00AC1178" w:rsidRPr="00EE5950" w14:paraId="63D22BD4" w14:textId="77777777" w:rsidTr="009477AE">
        <w:trPr>
          <w:trHeight w:val="180"/>
          <w:tblCellSpacing w:w="15" w:type="dxa"/>
        </w:trPr>
        <w:tc>
          <w:tcPr>
            <w:tcW w:w="4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1C35E" w14:textId="77777777" w:rsidR="00AC1178" w:rsidRPr="00EE5950" w:rsidRDefault="00AC1178" w:rsidP="00E344AB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</w:p>
          <w:p w14:paraId="18F0E6C3" w14:textId="77777777" w:rsidR="0037498A" w:rsidRPr="00EE5950" w:rsidRDefault="0037498A" w:rsidP="00CF63C2">
            <w:pPr>
              <w:jc w:val="center"/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</w:pPr>
            <w:r w:rsidRPr="00EE5950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 xml:space="preserve">Son declaraciones de lo que se espera que los estudiantes logren como resultado del proceso de aprendizaje. Los RAE pueden expresarse en términos de conocimientos, habilidades, actitudes, valores o competencias. Para su </w:t>
            </w:r>
            <w:r w:rsidR="00B34EBD" w:rsidRPr="00EE5950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>configuración se hace uso de verbos que describen acciones medibles y sirven como evidencia de los aprendizajes. (Identifique máximo cinco RAE para la asignatura e incluya por lo menos uno relacionado con la formación integral).</w:t>
            </w:r>
          </w:p>
          <w:p w14:paraId="6CD172D2" w14:textId="77777777" w:rsidR="00AC1178" w:rsidRDefault="00AC1178" w:rsidP="00E344AB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</w:p>
          <w:p w14:paraId="58B72AC7" w14:textId="77777777" w:rsidR="00F75C8B" w:rsidRDefault="00F75C8B" w:rsidP="00E344AB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</w:p>
          <w:p w14:paraId="08483061" w14:textId="4CFC4017" w:rsidR="00F75C8B" w:rsidRDefault="00F75C8B" w:rsidP="00F75C8B">
            <w:pPr>
              <w:numPr>
                <w:ilvl w:val="0"/>
                <w:numId w:val="15"/>
              </w:num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Entender los conceptos básicos de la gerencia de proyectos y el papel que desempeñan como arquitectos empresariales, en la práctica de dichos conceptos para el éxito de las organizaciones y de los proyectos en los que participen.</w:t>
            </w:r>
          </w:p>
          <w:p w14:paraId="5474AC57" w14:textId="77777777" w:rsidR="00F75C8B" w:rsidRPr="009F1C77" w:rsidRDefault="00F75C8B" w:rsidP="00F75C8B">
            <w:pPr>
              <w:numPr>
                <w:ilvl w:val="0"/>
                <w:numId w:val="15"/>
              </w:numPr>
              <w:spacing w:before="120" w:after="120"/>
              <w:jc w:val="both"/>
              <w:rPr>
                <w:sz w:val="22"/>
                <w:szCs w:val="22"/>
              </w:rPr>
            </w:pPr>
            <w:r w:rsidRPr="009F1C77">
              <w:rPr>
                <w:sz w:val="22"/>
                <w:szCs w:val="22"/>
              </w:rPr>
              <w:t>Relacionar la arquitectura empresarial con la gestión de proyectos de software</w:t>
            </w:r>
            <w:r w:rsidRPr="009F1C77">
              <w:rPr>
                <w:sz w:val="22"/>
                <w:szCs w:val="22"/>
              </w:rPr>
              <w:tab/>
            </w:r>
            <w:r w:rsidRPr="009F1C77">
              <w:rPr>
                <w:sz w:val="22"/>
                <w:szCs w:val="22"/>
              </w:rPr>
              <w:tab/>
            </w:r>
            <w:r w:rsidRPr="009F1C77">
              <w:rPr>
                <w:sz w:val="22"/>
                <w:szCs w:val="22"/>
              </w:rPr>
              <w:tab/>
            </w:r>
          </w:p>
          <w:p w14:paraId="03473E5B" w14:textId="38A02CBC" w:rsidR="00F75C8B" w:rsidRDefault="00F75C8B" w:rsidP="00F75C8B">
            <w:pPr>
              <w:numPr>
                <w:ilvl w:val="0"/>
                <w:numId w:val="15"/>
              </w:num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Apropiar los conceptos básicos de la gerencia de proyectos en el desarrollo integral del profesional como persona y en su aporte como miembro de equipos de trabajo en las organizaciones</w:t>
            </w:r>
            <w:r w:rsidRPr="009F1C77">
              <w:rPr>
                <w:sz w:val="22"/>
                <w:szCs w:val="22"/>
              </w:rPr>
              <w:tab/>
            </w:r>
            <w:r w:rsidRPr="009F1C77">
              <w:rPr>
                <w:sz w:val="22"/>
                <w:szCs w:val="22"/>
              </w:rPr>
              <w:tab/>
            </w:r>
            <w:r w:rsidRPr="009F1C77">
              <w:rPr>
                <w:sz w:val="22"/>
                <w:szCs w:val="22"/>
              </w:rPr>
              <w:tab/>
            </w:r>
          </w:p>
          <w:p w14:paraId="05F0F734" w14:textId="15147CF5" w:rsidR="00F75C8B" w:rsidRPr="00F75C8B" w:rsidRDefault="00F75C8B" w:rsidP="00F75C8B">
            <w:pPr>
              <w:numPr>
                <w:ilvl w:val="0"/>
                <w:numId w:val="15"/>
              </w:num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Fortalecer los procesos de toma de decisiones, argumentación y comunicación de </w:t>
            </w:r>
            <w:r w:rsidRPr="00F75C8B">
              <w:rPr>
                <w:sz w:val="22"/>
                <w:szCs w:val="22"/>
              </w:rPr>
              <w:t>ideas dentro de cualquier proyecto</w:t>
            </w:r>
          </w:p>
          <w:p w14:paraId="3A2ED408" w14:textId="77777777" w:rsidR="00AC1178" w:rsidRPr="00EE5950" w:rsidRDefault="00AC1178" w:rsidP="00E344AB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</w:p>
          <w:p w14:paraId="3189068E" w14:textId="77777777" w:rsidR="00AC1178" w:rsidRPr="00EE5950" w:rsidRDefault="00AC1178" w:rsidP="00E344AB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</w:p>
          <w:p w14:paraId="70CD52A5" w14:textId="77777777" w:rsidR="00AC1178" w:rsidRPr="00EE5950" w:rsidRDefault="00AC1178" w:rsidP="00E344AB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</w:p>
          <w:p w14:paraId="0FE874B6" w14:textId="77777777" w:rsidR="00AC1178" w:rsidRPr="00EE5950" w:rsidRDefault="00AC1178" w:rsidP="00E344AB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</w:tr>
      <w:tr w:rsidR="00BD73D7" w:rsidRPr="00EE5950" w14:paraId="3A519872" w14:textId="77777777" w:rsidTr="009477AE">
        <w:trPr>
          <w:tblCellSpacing w:w="15" w:type="dxa"/>
        </w:trPr>
        <w:tc>
          <w:tcPr>
            <w:tcW w:w="4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84952" w14:textId="77777777" w:rsidR="00BD73D7" w:rsidRPr="00EE5950" w:rsidRDefault="004D2FA7">
            <w:pPr>
              <w:jc w:val="center"/>
              <w:rPr>
                <w:rFonts w:ascii="Trebuchet MS" w:hAnsi="Trebuchet MS" w:cs="Arial"/>
                <w:b/>
                <w:sz w:val="22"/>
                <w:szCs w:val="22"/>
              </w:rPr>
            </w:pPr>
            <w:r w:rsidRPr="00EE5950">
              <w:rPr>
                <w:rFonts w:ascii="Trebuchet MS" w:hAnsi="Trebuchet MS" w:cs="Arial"/>
                <w:b/>
                <w:bCs/>
                <w:sz w:val="22"/>
                <w:szCs w:val="22"/>
              </w:rPr>
              <w:lastRenderedPageBreak/>
              <w:t>ESTRATEGIAS PEDAGÓ</w:t>
            </w:r>
            <w:r w:rsidR="00AC1178" w:rsidRPr="00EE5950">
              <w:rPr>
                <w:rFonts w:ascii="Trebuchet MS" w:hAnsi="Trebuchet MS" w:cs="Arial"/>
                <w:b/>
                <w:bCs/>
                <w:sz w:val="22"/>
                <w:szCs w:val="22"/>
              </w:rPr>
              <w:t>GICAS</w:t>
            </w:r>
          </w:p>
        </w:tc>
      </w:tr>
      <w:tr w:rsidR="00BD73D7" w:rsidRPr="00EE5950" w14:paraId="3AF0DA44" w14:textId="77777777" w:rsidTr="009477AE">
        <w:trPr>
          <w:trHeight w:val="330"/>
          <w:tblCellSpacing w:w="15" w:type="dxa"/>
        </w:trPr>
        <w:tc>
          <w:tcPr>
            <w:tcW w:w="4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21618" w14:textId="77777777" w:rsidR="00AC1178" w:rsidRPr="00EE5950" w:rsidRDefault="00AC1178" w:rsidP="00CF63C2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  <w:p w14:paraId="532677E6" w14:textId="77777777" w:rsidR="00AC1178" w:rsidRPr="00EE5950" w:rsidRDefault="00B34EBD" w:rsidP="00CF63C2">
            <w:pPr>
              <w:ind w:left="180"/>
              <w:jc w:val="center"/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</w:pPr>
            <w:r w:rsidRPr="00EE5950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 xml:space="preserve">Son todas aquellas </w:t>
            </w:r>
            <w:r w:rsidR="00CF63C2" w:rsidRPr="00EE5950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>acciones intencionadas</w:t>
            </w:r>
            <w:r w:rsidRPr="00EE5950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 xml:space="preserve"> del profesor para promover aprendizajes efectivos, significativos y </w:t>
            </w:r>
            <w:r w:rsidR="00CF63C2" w:rsidRPr="00EE5950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>profundos en</w:t>
            </w:r>
            <w:r w:rsidRPr="00EE5950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 xml:space="preserve"> los estudiantes. </w:t>
            </w:r>
            <w:r w:rsidR="00CF63C2" w:rsidRPr="00EE5950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>El desarrollo de las estrategias de enseñanza debe estar alineado con los RAE y la evaluación.</w:t>
            </w:r>
          </w:p>
          <w:p w14:paraId="05D2A2F3" w14:textId="77777777" w:rsidR="00AC1178" w:rsidRPr="00EE5950" w:rsidRDefault="00AC1178" w:rsidP="00AC1178">
            <w:pPr>
              <w:ind w:left="180"/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  <w:p w14:paraId="52C1CC33" w14:textId="77777777" w:rsidR="00AC1178" w:rsidRDefault="00AC1178" w:rsidP="00AC1178">
            <w:pPr>
              <w:ind w:left="180"/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  <w:p w14:paraId="6FC3A381" w14:textId="6FC5C3B8" w:rsidR="00D16A41" w:rsidRPr="004957A9" w:rsidRDefault="00D16A41" w:rsidP="00D16A41">
            <w:pPr>
              <w:numPr>
                <w:ilvl w:val="0"/>
                <w:numId w:val="16"/>
              </w:numPr>
              <w:tabs>
                <w:tab w:val="clear" w:pos="720"/>
                <w:tab w:val="num" w:pos="-1620"/>
              </w:tabs>
              <w:spacing w:before="120" w:after="120"/>
              <w:ind w:left="357" w:hanging="357"/>
              <w:jc w:val="both"/>
              <w:rPr>
                <w:sz w:val="22"/>
                <w:szCs w:val="22"/>
              </w:rPr>
            </w:pPr>
            <w:r w:rsidRPr="004957A9">
              <w:rPr>
                <w:sz w:val="22"/>
                <w:szCs w:val="22"/>
                <w:u w:val="single"/>
              </w:rPr>
              <w:t>Aprendizaje Directivo</w:t>
            </w:r>
            <w:r w:rsidRPr="004957A9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Orientados en exposiciones del profesor y con el fin de estructurar </w:t>
            </w:r>
            <w:r w:rsidRPr="004957A9">
              <w:rPr>
                <w:sz w:val="22"/>
                <w:szCs w:val="22"/>
              </w:rPr>
              <w:t>las bases conceptuales sobre las cuales se desarrolla</w:t>
            </w:r>
            <w:r>
              <w:rPr>
                <w:sz w:val="22"/>
                <w:szCs w:val="22"/>
              </w:rPr>
              <w:t>rá el trabajo en cada sesión.  Se apoyará  en charlas de expertos y propiciará una gran</w:t>
            </w:r>
            <w:r w:rsidRPr="004957A9">
              <w:rPr>
                <w:sz w:val="22"/>
                <w:szCs w:val="22"/>
              </w:rPr>
              <w:t xml:space="preserve"> participación de los estudiantes (preguntas, anotaciones, </w:t>
            </w:r>
            <w:r>
              <w:rPr>
                <w:sz w:val="22"/>
                <w:szCs w:val="22"/>
              </w:rPr>
              <w:t>trabajo en grupos</w:t>
            </w:r>
            <w:r w:rsidRPr="004957A9">
              <w:rPr>
                <w:sz w:val="22"/>
                <w:szCs w:val="22"/>
              </w:rPr>
              <w:t xml:space="preserve">), </w:t>
            </w:r>
            <w:r>
              <w:rPr>
                <w:sz w:val="22"/>
                <w:szCs w:val="22"/>
              </w:rPr>
              <w:t xml:space="preserve">garantizando la apropiación de </w:t>
            </w:r>
            <w:r w:rsidRPr="004957A9">
              <w:rPr>
                <w:sz w:val="22"/>
                <w:szCs w:val="22"/>
              </w:rPr>
              <w:t>las ideas y conceptos fundamentales de los temas y co</w:t>
            </w:r>
            <w:r>
              <w:rPr>
                <w:sz w:val="22"/>
                <w:szCs w:val="22"/>
              </w:rPr>
              <w:t xml:space="preserve">ntenidos del curso. </w:t>
            </w:r>
          </w:p>
          <w:p w14:paraId="3F648A0B" w14:textId="77777777" w:rsidR="00D16A41" w:rsidRPr="00F537C4" w:rsidRDefault="00D16A41" w:rsidP="00D16A41">
            <w:pPr>
              <w:numPr>
                <w:ilvl w:val="0"/>
                <w:numId w:val="16"/>
              </w:numPr>
              <w:tabs>
                <w:tab w:val="clear" w:pos="720"/>
                <w:tab w:val="num" w:pos="-1620"/>
              </w:tabs>
              <w:spacing w:before="120" w:after="120"/>
              <w:ind w:left="357" w:hanging="357"/>
              <w:jc w:val="both"/>
              <w:rPr>
                <w:sz w:val="22"/>
                <w:szCs w:val="22"/>
              </w:rPr>
            </w:pPr>
            <w:r w:rsidRPr="004957A9">
              <w:rPr>
                <w:sz w:val="22"/>
                <w:szCs w:val="22"/>
                <w:u w:val="single"/>
              </w:rPr>
              <w:t>Autoaprendizaje y Proyección</w:t>
            </w:r>
            <w:r w:rsidRPr="004957A9">
              <w:rPr>
                <w:sz w:val="22"/>
                <w:szCs w:val="22"/>
              </w:rPr>
              <w:t xml:space="preserve">: Se promoverá dentro de los estudiantes el desarrollo de competencias de  investigación autónoma, a través de la consecución, lectura y análisis </w:t>
            </w:r>
            <w:r>
              <w:rPr>
                <w:sz w:val="22"/>
                <w:szCs w:val="22"/>
              </w:rPr>
              <w:t xml:space="preserve">de material de referencia, del desarrollo de </w:t>
            </w:r>
            <w:r w:rsidRPr="00515588">
              <w:rPr>
                <w:sz w:val="22"/>
                <w:szCs w:val="22"/>
              </w:rPr>
              <w:t xml:space="preserve">estudios de casos y </w:t>
            </w:r>
            <w:r>
              <w:rPr>
                <w:sz w:val="22"/>
                <w:szCs w:val="22"/>
              </w:rPr>
              <w:t>de la activa participación en los espacios de enseñanza y aprendizaje</w:t>
            </w:r>
            <w:r w:rsidRPr="004957A9">
              <w:rPr>
                <w:sz w:val="22"/>
                <w:szCs w:val="22"/>
              </w:rPr>
              <w:t xml:space="preserve">. El trabajo se desarrollará sobre la exigencia de que el estudiante prepare los temas señalados, utilizando para esto la bibliografía del curso y </w:t>
            </w:r>
            <w:r>
              <w:rPr>
                <w:sz w:val="22"/>
                <w:szCs w:val="22"/>
              </w:rPr>
              <w:t xml:space="preserve">material de referencia adicional.  </w:t>
            </w:r>
            <w:r w:rsidRPr="004957A9">
              <w:rPr>
                <w:sz w:val="22"/>
                <w:szCs w:val="22"/>
              </w:rPr>
              <w:t xml:space="preserve">En la clase, los estudiantes socializarán el resultado del análisis realizado, </w:t>
            </w:r>
            <w:r>
              <w:rPr>
                <w:sz w:val="22"/>
                <w:szCs w:val="22"/>
              </w:rPr>
              <w:t>propiciando una discusión abierta</w:t>
            </w:r>
            <w:r w:rsidRPr="004957A9">
              <w:rPr>
                <w:sz w:val="22"/>
                <w:szCs w:val="22"/>
              </w:rPr>
              <w:t xml:space="preserve"> en la cual el profesor se concentrará en la resolución de dudas, contribuirá con explicaciones complementarias</w:t>
            </w:r>
            <w:r>
              <w:rPr>
                <w:sz w:val="22"/>
                <w:szCs w:val="22"/>
              </w:rPr>
              <w:t xml:space="preserve"> y el</w:t>
            </w:r>
            <w:r w:rsidRPr="004957A9">
              <w:rPr>
                <w:sz w:val="22"/>
                <w:szCs w:val="22"/>
              </w:rPr>
              <w:t xml:space="preserve"> análisis de los impactos en los contextos de aplicación y propenderá por la generación colectiva de una conclusión general.</w:t>
            </w:r>
          </w:p>
          <w:p w14:paraId="0F109D58" w14:textId="77777777" w:rsidR="00D16A41" w:rsidRDefault="00D16A41" w:rsidP="00D16A41">
            <w:pPr>
              <w:numPr>
                <w:ilvl w:val="0"/>
                <w:numId w:val="16"/>
              </w:numPr>
              <w:tabs>
                <w:tab w:val="clear" w:pos="720"/>
                <w:tab w:val="num" w:pos="-1620"/>
              </w:tabs>
              <w:spacing w:before="120" w:after="120"/>
              <w:ind w:left="357" w:hanging="357"/>
              <w:jc w:val="both"/>
              <w:rPr>
                <w:sz w:val="22"/>
                <w:szCs w:val="22"/>
              </w:rPr>
            </w:pPr>
            <w:r w:rsidRPr="004957A9">
              <w:rPr>
                <w:sz w:val="22"/>
                <w:szCs w:val="22"/>
                <w:u w:val="single"/>
              </w:rPr>
              <w:t>Proyecto de Apropiación Práctica</w:t>
            </w:r>
            <w:r w:rsidRPr="004957A9">
              <w:rPr>
                <w:sz w:val="22"/>
                <w:szCs w:val="22"/>
              </w:rPr>
              <w:t xml:space="preserve">: El curso se estructura alrededor </w:t>
            </w:r>
            <w:r>
              <w:rPr>
                <w:sz w:val="22"/>
                <w:szCs w:val="22"/>
              </w:rPr>
              <w:t>de un proyecto</w:t>
            </w:r>
            <w:r w:rsidRPr="004957A9">
              <w:rPr>
                <w:sz w:val="22"/>
                <w:szCs w:val="22"/>
              </w:rPr>
              <w:t xml:space="preserve"> que tiene por objeto lograr que el estudiante profundice y apropie los conceptos mediante la solución de un problema práctico</w:t>
            </w:r>
            <w:r>
              <w:rPr>
                <w:sz w:val="22"/>
                <w:szCs w:val="22"/>
              </w:rPr>
              <w:t>, cuyo temática le será asignada</w:t>
            </w:r>
            <w:r w:rsidRPr="004957A9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Este trabajo se adelantará en grupos y permitirá que los estudiantes puedan: </w:t>
            </w:r>
            <w:r w:rsidRPr="004957A9">
              <w:rPr>
                <w:sz w:val="22"/>
                <w:szCs w:val="22"/>
              </w:rPr>
              <w:t>aplicar los conceptos</w:t>
            </w:r>
            <w:r>
              <w:rPr>
                <w:sz w:val="22"/>
                <w:szCs w:val="22"/>
              </w:rPr>
              <w:t xml:space="preserve"> generales</w:t>
            </w:r>
            <w:r w:rsidRPr="004957A9">
              <w:rPr>
                <w:sz w:val="22"/>
                <w:szCs w:val="22"/>
              </w:rPr>
              <w:t>, r</w:t>
            </w:r>
            <w:r>
              <w:rPr>
                <w:sz w:val="22"/>
                <w:szCs w:val="22"/>
              </w:rPr>
              <w:t>ealizar un proceso riguroso de planificación del proyecto, aplicar</w:t>
            </w:r>
            <w:r w:rsidRPr="004957A9">
              <w:rPr>
                <w:sz w:val="22"/>
                <w:szCs w:val="22"/>
              </w:rPr>
              <w:t xml:space="preserve"> elem</w:t>
            </w:r>
            <w:r>
              <w:rPr>
                <w:sz w:val="22"/>
                <w:szCs w:val="22"/>
              </w:rPr>
              <w:t>entos metodológicos apropiados y analizar los impactos sobre el entorno.</w:t>
            </w:r>
          </w:p>
          <w:p w14:paraId="11B8ACC6" w14:textId="77777777" w:rsidR="005C1F98" w:rsidRDefault="00D16A41" w:rsidP="005C1F98">
            <w:pPr>
              <w:spacing w:before="120" w:after="120"/>
              <w:ind w:left="357"/>
              <w:jc w:val="both"/>
              <w:rPr>
                <w:sz w:val="22"/>
                <w:szCs w:val="22"/>
              </w:rPr>
            </w:pPr>
            <w:r w:rsidRPr="004957A9">
              <w:rPr>
                <w:sz w:val="22"/>
                <w:szCs w:val="22"/>
              </w:rPr>
              <w:t xml:space="preserve">Los </w:t>
            </w:r>
            <w:r>
              <w:rPr>
                <w:sz w:val="22"/>
                <w:szCs w:val="22"/>
              </w:rPr>
              <w:t xml:space="preserve">estudiantes, </w:t>
            </w:r>
            <w:r w:rsidRPr="004957A9">
              <w:rPr>
                <w:sz w:val="22"/>
                <w:szCs w:val="22"/>
              </w:rPr>
              <w:t xml:space="preserve">organizados en grupos, realizarán </w:t>
            </w:r>
            <w:r>
              <w:rPr>
                <w:sz w:val="22"/>
                <w:szCs w:val="22"/>
              </w:rPr>
              <w:t xml:space="preserve">entregables de avance, terminando con una </w:t>
            </w:r>
            <w:r w:rsidRPr="004957A9">
              <w:rPr>
                <w:sz w:val="22"/>
                <w:szCs w:val="22"/>
              </w:rPr>
              <w:t>expos</w:t>
            </w:r>
            <w:r>
              <w:rPr>
                <w:sz w:val="22"/>
                <w:szCs w:val="22"/>
              </w:rPr>
              <w:t xml:space="preserve">ición  general en la última semana de clase.  </w:t>
            </w:r>
          </w:p>
          <w:p w14:paraId="7CC2096F" w14:textId="36642CA7" w:rsidR="00D16A41" w:rsidRPr="005C1F98" w:rsidRDefault="00D16A41" w:rsidP="005C1F98">
            <w:pPr>
              <w:spacing w:before="120" w:after="120"/>
              <w:ind w:left="357"/>
              <w:jc w:val="both"/>
              <w:rPr>
                <w:sz w:val="22"/>
                <w:szCs w:val="22"/>
              </w:rPr>
            </w:pPr>
            <w:r w:rsidRPr="00F537C4">
              <w:rPr>
                <w:sz w:val="22"/>
                <w:szCs w:val="22"/>
                <w:u w:val="single"/>
              </w:rPr>
              <w:t>Resolución de Problemas</w:t>
            </w:r>
            <w:r w:rsidRPr="00F537C4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Al espacio de enseñanza-aprendizaje s</w:t>
            </w:r>
            <w:r w:rsidRPr="00F537C4">
              <w:rPr>
                <w:sz w:val="22"/>
                <w:szCs w:val="22"/>
              </w:rPr>
              <w:t xml:space="preserve">e llevarán problemas de aplicación y casos de estudio; los cuales se trabajarán por medio de </w:t>
            </w:r>
            <w:r w:rsidR="005C1F98">
              <w:rPr>
                <w:sz w:val="22"/>
                <w:szCs w:val="22"/>
              </w:rPr>
              <w:t xml:space="preserve">dinámicas de entendimiento y </w:t>
            </w:r>
            <w:proofErr w:type="spellStart"/>
            <w:r w:rsidR="005C1F98">
              <w:rPr>
                <w:sz w:val="22"/>
                <w:szCs w:val="22"/>
              </w:rPr>
              <w:t>co-creación</w:t>
            </w:r>
            <w:proofErr w:type="spellEnd"/>
            <w:r w:rsidR="005C1F98">
              <w:rPr>
                <w:sz w:val="22"/>
                <w:szCs w:val="22"/>
              </w:rPr>
              <w:t xml:space="preserve">, así como </w:t>
            </w:r>
            <w:r w:rsidRPr="00F537C4">
              <w:rPr>
                <w:sz w:val="22"/>
                <w:szCs w:val="22"/>
              </w:rPr>
              <w:t xml:space="preserve">talleres. Los estudiantes presentarán ante la clase los análisis realizados y las posibles soluciones propuestas relacionándolas con los conocimientos </w:t>
            </w:r>
            <w:r>
              <w:rPr>
                <w:sz w:val="22"/>
                <w:szCs w:val="22"/>
              </w:rPr>
              <w:t xml:space="preserve">compartidos y </w:t>
            </w:r>
            <w:proofErr w:type="spellStart"/>
            <w:r>
              <w:rPr>
                <w:sz w:val="22"/>
                <w:szCs w:val="22"/>
              </w:rPr>
              <w:t>co-creados</w:t>
            </w:r>
            <w:proofErr w:type="spellEnd"/>
            <w:r w:rsidRPr="00F537C4">
              <w:rPr>
                <w:sz w:val="22"/>
                <w:szCs w:val="22"/>
              </w:rPr>
              <w:t xml:space="preserve"> en clase. Este análisis debe tener u</w:t>
            </w:r>
            <w:r w:rsidR="005C1F98">
              <w:rPr>
                <w:sz w:val="22"/>
                <w:szCs w:val="22"/>
              </w:rPr>
              <w:t>n sustento conceptual y teórico.</w:t>
            </w:r>
          </w:p>
        </w:tc>
      </w:tr>
    </w:tbl>
    <w:p w14:paraId="44F22EC1" w14:textId="77777777" w:rsidR="00446476" w:rsidRPr="00EE5950" w:rsidRDefault="00446476" w:rsidP="00446476">
      <w:pPr>
        <w:rPr>
          <w:rFonts w:ascii="Trebuchet MS" w:hAnsi="Trebuchet MS" w:cs="Arial"/>
          <w:sz w:val="22"/>
          <w:szCs w:val="22"/>
        </w:rPr>
      </w:pPr>
    </w:p>
    <w:p w14:paraId="19F889F7" w14:textId="77777777" w:rsidR="00FB0600" w:rsidRPr="00EE5950" w:rsidRDefault="00FB0600" w:rsidP="00446476">
      <w:pPr>
        <w:rPr>
          <w:rFonts w:ascii="Trebuchet MS" w:hAnsi="Trebuchet MS" w:cs="Arial"/>
          <w:sz w:val="22"/>
          <w:szCs w:val="22"/>
        </w:rPr>
      </w:pPr>
    </w:p>
    <w:p w14:paraId="6ED19920" w14:textId="77777777" w:rsidR="00FB0600" w:rsidRPr="00EE5950" w:rsidRDefault="00FB0600" w:rsidP="00446476">
      <w:pPr>
        <w:rPr>
          <w:rFonts w:ascii="Trebuchet MS" w:hAnsi="Trebuchet MS" w:cs="Arial"/>
          <w:sz w:val="22"/>
          <w:szCs w:val="22"/>
        </w:rPr>
      </w:pPr>
    </w:p>
    <w:p w14:paraId="79EC5D01" w14:textId="77777777" w:rsidR="00FB0600" w:rsidRDefault="00FB0600" w:rsidP="00446476">
      <w:pPr>
        <w:rPr>
          <w:rFonts w:ascii="Trebuchet MS" w:hAnsi="Trebuchet MS" w:cs="Arial"/>
          <w:sz w:val="22"/>
          <w:szCs w:val="22"/>
        </w:rPr>
      </w:pPr>
    </w:p>
    <w:p w14:paraId="655393CB" w14:textId="77777777" w:rsidR="005C1F98" w:rsidRDefault="005C1F98" w:rsidP="00446476">
      <w:pPr>
        <w:rPr>
          <w:rFonts w:ascii="Trebuchet MS" w:hAnsi="Trebuchet MS" w:cs="Arial"/>
          <w:sz w:val="22"/>
          <w:szCs w:val="22"/>
        </w:rPr>
      </w:pPr>
    </w:p>
    <w:p w14:paraId="5259AE88" w14:textId="77777777" w:rsidR="005C1F98" w:rsidRDefault="005C1F98" w:rsidP="00446476">
      <w:pPr>
        <w:rPr>
          <w:rFonts w:ascii="Trebuchet MS" w:hAnsi="Trebuchet MS" w:cs="Arial"/>
          <w:sz w:val="22"/>
          <w:szCs w:val="22"/>
        </w:rPr>
      </w:pPr>
    </w:p>
    <w:p w14:paraId="558984CD" w14:textId="77777777" w:rsidR="005C1F98" w:rsidRDefault="005C1F98" w:rsidP="00446476">
      <w:pPr>
        <w:rPr>
          <w:rFonts w:ascii="Trebuchet MS" w:hAnsi="Trebuchet MS" w:cs="Arial"/>
          <w:sz w:val="22"/>
          <w:szCs w:val="22"/>
        </w:rPr>
      </w:pPr>
    </w:p>
    <w:p w14:paraId="17B88DCF" w14:textId="77777777" w:rsidR="005C1F98" w:rsidRDefault="005C1F98" w:rsidP="00446476">
      <w:pPr>
        <w:rPr>
          <w:rFonts w:ascii="Trebuchet MS" w:hAnsi="Trebuchet MS" w:cs="Arial"/>
          <w:sz w:val="22"/>
          <w:szCs w:val="22"/>
        </w:rPr>
      </w:pPr>
    </w:p>
    <w:p w14:paraId="1E24EFCE" w14:textId="77777777" w:rsidR="005C1F98" w:rsidRDefault="005C1F98" w:rsidP="00446476">
      <w:pPr>
        <w:rPr>
          <w:rFonts w:ascii="Trebuchet MS" w:hAnsi="Trebuchet MS" w:cs="Arial"/>
          <w:sz w:val="22"/>
          <w:szCs w:val="22"/>
        </w:rPr>
      </w:pPr>
    </w:p>
    <w:p w14:paraId="0A106EC2" w14:textId="77777777" w:rsidR="005C1F98" w:rsidRPr="00EE5950" w:rsidRDefault="005C1F98" w:rsidP="00446476">
      <w:pPr>
        <w:rPr>
          <w:rFonts w:ascii="Trebuchet MS" w:hAnsi="Trebuchet MS" w:cs="Arial"/>
          <w:sz w:val="22"/>
          <w:szCs w:val="22"/>
        </w:rPr>
      </w:pPr>
    </w:p>
    <w:p w14:paraId="7BB8DD48" w14:textId="77777777" w:rsidR="00FB0600" w:rsidRPr="00EE5950" w:rsidRDefault="00FB0600" w:rsidP="00446476">
      <w:pPr>
        <w:rPr>
          <w:rFonts w:ascii="Trebuchet MS" w:hAnsi="Trebuchet MS" w:cs="Arial"/>
          <w:sz w:val="22"/>
          <w:szCs w:val="22"/>
        </w:rPr>
      </w:pPr>
    </w:p>
    <w:tbl>
      <w:tblPr>
        <w:tblW w:w="4909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88"/>
      </w:tblGrid>
      <w:tr w:rsidR="00BD73D7" w:rsidRPr="00EE5950" w14:paraId="79FBA558" w14:textId="77777777" w:rsidTr="002B020D">
        <w:trPr>
          <w:tblCellSpacing w:w="15" w:type="dxa"/>
        </w:trPr>
        <w:tc>
          <w:tcPr>
            <w:tcW w:w="4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DFEF9" w14:textId="77777777" w:rsidR="00BD73D7" w:rsidRPr="00EE5950" w:rsidRDefault="00446476" w:rsidP="00AC1178">
            <w:pPr>
              <w:jc w:val="center"/>
              <w:rPr>
                <w:rFonts w:ascii="Trebuchet MS" w:hAnsi="Trebuchet MS" w:cs="Arial"/>
                <w:b/>
                <w:sz w:val="22"/>
                <w:szCs w:val="22"/>
              </w:rPr>
            </w:pPr>
            <w:r w:rsidRPr="00EE5950">
              <w:rPr>
                <w:rFonts w:ascii="Trebuchet MS" w:hAnsi="Trebuchet MS"/>
                <w:lang w:val="es-CO"/>
              </w:rPr>
              <w:lastRenderedPageBreak/>
              <w:t> </w:t>
            </w:r>
            <w:r w:rsidR="004D2FA7" w:rsidRPr="00EE5950">
              <w:rPr>
                <w:rFonts w:ascii="Trebuchet MS" w:hAnsi="Trebuchet MS" w:cs="Arial"/>
                <w:b/>
                <w:bCs/>
                <w:sz w:val="22"/>
                <w:szCs w:val="22"/>
              </w:rPr>
              <w:t>CONTENIDOS TEMÁ</w:t>
            </w:r>
            <w:r w:rsidR="00AC1178" w:rsidRPr="00EE5950">
              <w:rPr>
                <w:rFonts w:ascii="Trebuchet MS" w:hAnsi="Trebuchet MS" w:cs="Arial"/>
                <w:b/>
                <w:bCs/>
                <w:sz w:val="22"/>
                <w:szCs w:val="22"/>
              </w:rPr>
              <w:t>TICOS</w:t>
            </w:r>
          </w:p>
        </w:tc>
      </w:tr>
      <w:tr w:rsidR="00BD73D7" w:rsidRPr="00EE5950" w14:paraId="7D9B8F14" w14:textId="77777777" w:rsidTr="005800A5">
        <w:trPr>
          <w:trHeight w:val="1541"/>
          <w:tblCellSpacing w:w="15" w:type="dxa"/>
        </w:trPr>
        <w:tc>
          <w:tcPr>
            <w:tcW w:w="4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4BEE34" w14:textId="27037E59" w:rsidR="005C1F98" w:rsidRPr="005C1F98" w:rsidRDefault="00CF63C2" w:rsidP="005C1F98">
            <w:pPr>
              <w:spacing w:before="100" w:beforeAutospacing="1" w:after="100" w:afterAutospacing="1"/>
              <w:jc w:val="center"/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</w:pPr>
            <w:r w:rsidRPr="00EE5950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>Es el compendio de temas, conceptos y problemas que se abordan a lo largo de la asignatura. Es importante que los contenidos se organicen de forma sistémica y establezcan relaciones de complejidad o jerarquía.</w:t>
            </w:r>
          </w:p>
          <w:tbl>
            <w:tblPr>
              <w:tblW w:w="5008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5"/>
              <w:gridCol w:w="708"/>
              <w:gridCol w:w="2454"/>
              <w:gridCol w:w="1603"/>
              <w:gridCol w:w="5459"/>
            </w:tblGrid>
            <w:tr w:rsidR="005C1F98" w:rsidRPr="00FE7E20" w14:paraId="3FDB0C82" w14:textId="77777777" w:rsidTr="00F61556">
              <w:trPr>
                <w:tblCellSpacing w:w="15" w:type="dxa"/>
              </w:trPr>
              <w:tc>
                <w:tcPr>
                  <w:tcW w:w="4970" w:type="pct"/>
                  <w:gridSpan w:val="5"/>
                  <w:vAlign w:val="center"/>
                </w:tcPr>
                <w:p w14:paraId="66FE2B96" w14:textId="0C229D91" w:rsidR="005C1F98" w:rsidRPr="00FE7E20" w:rsidRDefault="005C1F98" w:rsidP="005C1F98">
                  <w:pPr>
                    <w:jc w:val="center"/>
                  </w:pPr>
                </w:p>
              </w:tc>
            </w:tr>
            <w:tr w:rsidR="005C1F98" w:rsidRPr="00FE7E20" w14:paraId="7782CCD6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517BAA19" w14:textId="77777777" w:rsidR="005C1F98" w:rsidRPr="00FE7E20" w:rsidRDefault="005C1F98" w:rsidP="005C1F98">
                  <w:pPr>
                    <w:jc w:val="center"/>
                  </w:pPr>
                  <w:proofErr w:type="spellStart"/>
                  <w:r w:rsidRPr="00FE7E20">
                    <w:rPr>
                      <w:b/>
                      <w:bCs/>
                    </w:rPr>
                    <w:t>Sem</w:t>
                  </w:r>
                  <w:proofErr w:type="spellEnd"/>
                </w:p>
              </w:tc>
              <w:tc>
                <w:tcPr>
                  <w:tcW w:w="319" w:type="pct"/>
                  <w:vAlign w:val="center"/>
                </w:tcPr>
                <w:p w14:paraId="103956E1" w14:textId="77777777" w:rsidR="005C1F98" w:rsidRPr="00FE7E20" w:rsidRDefault="005C1F98" w:rsidP="005C1F98">
                  <w:pPr>
                    <w:jc w:val="center"/>
                  </w:pPr>
                  <w:r w:rsidRPr="00FE7E20">
                    <w:rPr>
                      <w:b/>
                      <w:bCs/>
                    </w:rPr>
                    <w:t>Clase</w:t>
                  </w:r>
                </w:p>
              </w:tc>
              <w:tc>
                <w:tcPr>
                  <w:tcW w:w="1138" w:type="pct"/>
                  <w:vAlign w:val="center"/>
                </w:tcPr>
                <w:p w14:paraId="02C6A865" w14:textId="77777777" w:rsidR="005C1F98" w:rsidRPr="00FE7E20" w:rsidRDefault="005C1F98" w:rsidP="005C1F98">
                  <w:pPr>
                    <w:jc w:val="center"/>
                  </w:pPr>
                  <w:r w:rsidRPr="00FE7E20">
                    <w:rPr>
                      <w:b/>
                      <w:bCs/>
                    </w:rPr>
                    <w:t>Temas</w:t>
                  </w:r>
                </w:p>
              </w:tc>
              <w:tc>
                <w:tcPr>
                  <w:tcW w:w="739" w:type="pct"/>
                  <w:shd w:val="clear" w:color="auto" w:fill="auto"/>
                  <w:vAlign w:val="center"/>
                </w:tcPr>
                <w:p w14:paraId="1A36D614" w14:textId="77777777" w:rsidR="005C1F98" w:rsidRPr="00FE7E20" w:rsidRDefault="005C1F98" w:rsidP="005C1F98">
                  <w:pPr>
                    <w:jc w:val="center"/>
                  </w:pPr>
                  <w:r w:rsidRPr="00FE7E20">
                    <w:rPr>
                      <w:b/>
                      <w:bCs/>
                    </w:rPr>
                    <w:t xml:space="preserve">Referencia </w:t>
                  </w:r>
                  <w:r>
                    <w:rPr>
                      <w:b/>
                      <w:bCs/>
                    </w:rPr>
                    <w:t>bibliográfica</w:t>
                  </w:r>
                </w:p>
                <w:p w14:paraId="44BF7743" w14:textId="77777777" w:rsidR="005C1F98" w:rsidRPr="00FE7E20" w:rsidRDefault="005C1F98" w:rsidP="005C1F98">
                  <w:pPr>
                    <w:pStyle w:val="NormalWeb"/>
                    <w:spacing w:before="0" w:beforeAutospacing="0" w:after="0" w:afterAutospacing="0"/>
                  </w:pPr>
                </w:p>
              </w:tc>
              <w:tc>
                <w:tcPr>
                  <w:tcW w:w="2483" w:type="pct"/>
                  <w:shd w:val="clear" w:color="auto" w:fill="auto"/>
                  <w:vAlign w:val="center"/>
                </w:tcPr>
                <w:p w14:paraId="004F2673" w14:textId="77777777" w:rsidR="005C1F98" w:rsidRPr="00FE7E20" w:rsidRDefault="005C1F98" w:rsidP="005C1F98">
                  <w:pPr>
                    <w:pStyle w:val="NormalWeb"/>
                    <w:rPr>
                      <w:b/>
                    </w:rPr>
                  </w:pPr>
                  <w:r w:rsidRPr="00FE7E20">
                    <w:rPr>
                      <w:b/>
                    </w:rPr>
                    <w:t>Actividades Trabajo Independiente</w:t>
                  </w:r>
                </w:p>
              </w:tc>
            </w:tr>
            <w:tr w:rsidR="005C1F98" w:rsidRPr="00FE7E20" w14:paraId="3AF3F4F5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6FF91D62" w14:textId="77777777" w:rsidR="005C1F98" w:rsidRPr="00FE7E20" w:rsidRDefault="005C1F98" w:rsidP="005C1F98">
                  <w:pPr>
                    <w:jc w:val="center"/>
                  </w:pPr>
                  <w:r w:rsidRPr="00FE7E20">
                    <w:t>1</w:t>
                  </w:r>
                </w:p>
              </w:tc>
              <w:tc>
                <w:tcPr>
                  <w:tcW w:w="319" w:type="pct"/>
                  <w:vAlign w:val="center"/>
                </w:tcPr>
                <w:p w14:paraId="42E9398E" w14:textId="77777777" w:rsidR="005C1F98" w:rsidRPr="00FE7E20" w:rsidRDefault="005C1F98" w:rsidP="005C1F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8" w:type="pct"/>
                  <w:vAlign w:val="center"/>
                </w:tcPr>
                <w:p w14:paraId="0851C74B" w14:textId="77777777" w:rsidR="005C1F98" w:rsidRDefault="005C1F98" w:rsidP="005C1F98">
                  <w:r w:rsidRPr="00BA1C25">
                    <w:t>Conceptos Generales Proyectos</w:t>
                  </w:r>
                </w:p>
                <w:p w14:paraId="44573F65" w14:textId="07C82C94" w:rsidR="005C1F98" w:rsidRPr="00FE7E20" w:rsidRDefault="005C1F98" w:rsidP="004740FE"/>
              </w:tc>
              <w:tc>
                <w:tcPr>
                  <w:tcW w:w="739" w:type="pct"/>
                  <w:vMerge w:val="restart"/>
                  <w:shd w:val="clear" w:color="auto" w:fill="auto"/>
                  <w:vAlign w:val="center"/>
                </w:tcPr>
                <w:p w14:paraId="6227D38A" w14:textId="77777777" w:rsidR="005C1F98" w:rsidRPr="00FE7E20" w:rsidRDefault="005C1F98" w:rsidP="005C1F98">
                  <w:pPr>
                    <w:pStyle w:val="NormalWeb"/>
                  </w:pPr>
                  <w:r w:rsidRPr="00BA1C25">
                    <w:t>PMBOK: CAP 1, 2</w:t>
                  </w:r>
                </w:p>
              </w:tc>
              <w:tc>
                <w:tcPr>
                  <w:tcW w:w="2483" w:type="pct"/>
                  <w:vMerge w:val="restart"/>
                  <w:shd w:val="clear" w:color="auto" w:fill="auto"/>
                  <w:vAlign w:val="center"/>
                </w:tcPr>
                <w:p w14:paraId="59A04826" w14:textId="5A9DDE6A" w:rsidR="005C1F98" w:rsidRDefault="004740FE" w:rsidP="005C1F98">
                  <w:r>
                    <w:t>Esquema general de un proyecto</w:t>
                  </w:r>
                </w:p>
                <w:p w14:paraId="74FCB8D0" w14:textId="77777777" w:rsidR="005C1F98" w:rsidRDefault="005C1F98" w:rsidP="005C1F98"/>
                <w:p w14:paraId="1E4AE9B1" w14:textId="77777777" w:rsidR="005C1F98" w:rsidRPr="00FE7E20" w:rsidRDefault="005C1F98" w:rsidP="005C1F98"/>
              </w:tc>
            </w:tr>
            <w:tr w:rsidR="005C1F98" w:rsidRPr="00FE7E20" w14:paraId="3406A78D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3C0923AF" w14:textId="77777777" w:rsidR="005C1F98" w:rsidRPr="00FE7E20" w:rsidRDefault="005C1F98" w:rsidP="005C1F98">
                  <w:pPr>
                    <w:jc w:val="center"/>
                  </w:pPr>
                </w:p>
              </w:tc>
              <w:tc>
                <w:tcPr>
                  <w:tcW w:w="319" w:type="pct"/>
                  <w:vAlign w:val="center"/>
                </w:tcPr>
                <w:p w14:paraId="45AAD1C2" w14:textId="77777777" w:rsidR="005C1F98" w:rsidRDefault="005C1F98" w:rsidP="005C1F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8" w:type="pct"/>
                  <w:vAlign w:val="center"/>
                </w:tcPr>
                <w:p w14:paraId="453DC981" w14:textId="77777777" w:rsidR="005C1F98" w:rsidRPr="00BA1C25" w:rsidRDefault="005C1F98" w:rsidP="005C1F98"/>
              </w:tc>
              <w:tc>
                <w:tcPr>
                  <w:tcW w:w="739" w:type="pct"/>
                  <w:vMerge/>
                  <w:shd w:val="clear" w:color="auto" w:fill="auto"/>
                  <w:vAlign w:val="center"/>
                </w:tcPr>
                <w:p w14:paraId="6E684562" w14:textId="77777777" w:rsidR="005C1F98" w:rsidRPr="00BA1C25" w:rsidRDefault="005C1F98" w:rsidP="005C1F98">
                  <w:pPr>
                    <w:pStyle w:val="NormalWeb"/>
                  </w:pPr>
                </w:p>
              </w:tc>
              <w:tc>
                <w:tcPr>
                  <w:tcW w:w="2483" w:type="pct"/>
                  <w:vMerge/>
                  <w:shd w:val="clear" w:color="auto" w:fill="auto"/>
                  <w:vAlign w:val="center"/>
                </w:tcPr>
                <w:p w14:paraId="313AB38B" w14:textId="77777777" w:rsidR="005C1F98" w:rsidRDefault="005C1F98" w:rsidP="005C1F98"/>
              </w:tc>
            </w:tr>
            <w:tr w:rsidR="005C1F98" w:rsidRPr="003A0E47" w14:paraId="05B8B12F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7E568DB5" w14:textId="77777777" w:rsidR="005C1F98" w:rsidRPr="00FE7E20" w:rsidRDefault="005C1F98" w:rsidP="005C1F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19" w:type="pct"/>
                  <w:vAlign w:val="center"/>
                </w:tcPr>
                <w:p w14:paraId="59874F84" w14:textId="77777777" w:rsidR="005C1F98" w:rsidRPr="00FE7E20" w:rsidRDefault="005C1F98" w:rsidP="005C1F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8" w:type="pct"/>
                  <w:vAlign w:val="center"/>
                </w:tcPr>
                <w:p w14:paraId="3702510C" w14:textId="756A5FDF" w:rsidR="005C1F98" w:rsidRPr="00FE7E20" w:rsidRDefault="005C1F98" w:rsidP="005C1F98">
                  <w:r w:rsidRPr="00BA1C25">
                    <w:t>Planeación de proyectos</w:t>
                  </w:r>
                  <w:r>
                    <w:t xml:space="preserve"> (Gerencia de Alcance</w:t>
                  </w:r>
                  <w:r w:rsidR="004740FE">
                    <w:t xml:space="preserve"> y Tiempo</w:t>
                  </w:r>
                  <w:r>
                    <w:t>)</w:t>
                  </w:r>
                </w:p>
              </w:tc>
              <w:tc>
                <w:tcPr>
                  <w:tcW w:w="739" w:type="pct"/>
                  <w:vMerge w:val="restart"/>
                  <w:shd w:val="clear" w:color="auto" w:fill="auto"/>
                  <w:vAlign w:val="center"/>
                </w:tcPr>
                <w:p w14:paraId="6EEC07E2" w14:textId="77777777" w:rsidR="005C1F98" w:rsidRDefault="005C1F98" w:rsidP="005C1F98">
                  <w:pPr>
                    <w:pStyle w:val="NormalWeb"/>
                  </w:pPr>
                  <w:r>
                    <w:t>KERZNER</w:t>
                  </w:r>
                </w:p>
                <w:p w14:paraId="6FF750BA" w14:textId="77777777" w:rsidR="005C1F98" w:rsidRPr="00FE7E20" w:rsidRDefault="005C1F98" w:rsidP="005C1F98">
                  <w:pPr>
                    <w:pStyle w:val="NormalWeb"/>
                  </w:pPr>
                  <w:r>
                    <w:t>PMBOK</w:t>
                  </w:r>
                </w:p>
              </w:tc>
              <w:tc>
                <w:tcPr>
                  <w:tcW w:w="2483" w:type="pct"/>
                  <w:vMerge w:val="restart"/>
                  <w:shd w:val="clear" w:color="auto" w:fill="auto"/>
                  <w:vAlign w:val="center"/>
                </w:tcPr>
                <w:p w14:paraId="7DE0D180" w14:textId="77777777" w:rsidR="005C1F98" w:rsidRDefault="005C1F98" w:rsidP="005C1F98">
                  <w:pPr>
                    <w:rPr>
                      <w:lang w:val="es-CO"/>
                    </w:rPr>
                  </w:pPr>
                </w:p>
                <w:p w14:paraId="34D204ED" w14:textId="77777777" w:rsidR="005C1F98" w:rsidRDefault="005C1F98" w:rsidP="005C1F98">
                  <w:pPr>
                    <w:rPr>
                      <w:lang w:val="es-CO"/>
                    </w:rPr>
                  </w:pPr>
                </w:p>
                <w:p w14:paraId="7813C173" w14:textId="77777777" w:rsidR="005C1F98" w:rsidRPr="009C47D1" w:rsidRDefault="005C1F98" w:rsidP="005C1F98">
                  <w:pPr>
                    <w:rPr>
                      <w:lang w:val="es-CO"/>
                    </w:rPr>
                  </w:pPr>
                  <w:r w:rsidRPr="009C47D1">
                    <w:rPr>
                      <w:lang w:val="es-CO"/>
                    </w:rPr>
                    <w:t>Gestión de Alcance</w:t>
                  </w:r>
                </w:p>
                <w:p w14:paraId="28F15250" w14:textId="774AD36F" w:rsidR="005C1F98" w:rsidRPr="009C47D1" w:rsidRDefault="004740FE" w:rsidP="005C1F98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Gestión de T</w:t>
                  </w:r>
                  <w:r w:rsidR="005C1F98" w:rsidRPr="009C47D1">
                    <w:rPr>
                      <w:lang w:val="es-CO"/>
                    </w:rPr>
                    <w:t>iempo</w:t>
                  </w:r>
                </w:p>
                <w:p w14:paraId="4CEF9284" w14:textId="77777777" w:rsidR="005C1F98" w:rsidRDefault="005C1F98" w:rsidP="005C1F98">
                  <w:pPr>
                    <w:rPr>
                      <w:lang w:val="es-CO"/>
                    </w:rPr>
                  </w:pPr>
                </w:p>
                <w:p w14:paraId="1DD4A86C" w14:textId="77777777" w:rsidR="005C1F98" w:rsidRDefault="005C1F98" w:rsidP="005C1F98">
                  <w:pPr>
                    <w:rPr>
                      <w:lang w:val="es-CO"/>
                    </w:rPr>
                  </w:pPr>
                  <w:r w:rsidRPr="003A0E47">
                    <w:rPr>
                      <w:lang w:val="es-CO"/>
                    </w:rPr>
                    <w:t xml:space="preserve">Entrega del enunciado del </w:t>
                  </w:r>
                  <w:r>
                    <w:rPr>
                      <w:lang w:val="es-CO"/>
                    </w:rPr>
                    <w:t>producto</w:t>
                  </w:r>
                  <w:r w:rsidRPr="00E9662A">
                    <w:rPr>
                      <w:lang w:val="es-CO"/>
                    </w:rPr>
                    <w:t xml:space="preserve"> </w:t>
                  </w:r>
                </w:p>
                <w:p w14:paraId="024E023E" w14:textId="77777777" w:rsidR="005C1F98" w:rsidRPr="003A0E47" w:rsidRDefault="005C1F98" w:rsidP="005C1F98">
                  <w:pPr>
                    <w:rPr>
                      <w:lang w:val="es-CO"/>
                    </w:rPr>
                  </w:pPr>
                </w:p>
              </w:tc>
            </w:tr>
            <w:tr w:rsidR="005C1F98" w:rsidRPr="003A0E47" w14:paraId="705F6435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19721572" w14:textId="77777777" w:rsidR="005C1F98" w:rsidRDefault="005C1F98" w:rsidP="005C1F98">
                  <w:pPr>
                    <w:jc w:val="center"/>
                  </w:pPr>
                </w:p>
              </w:tc>
              <w:tc>
                <w:tcPr>
                  <w:tcW w:w="319" w:type="pct"/>
                  <w:vAlign w:val="center"/>
                </w:tcPr>
                <w:p w14:paraId="48AD77D1" w14:textId="77777777" w:rsidR="005C1F98" w:rsidRDefault="005C1F98" w:rsidP="005C1F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8" w:type="pct"/>
                  <w:vAlign w:val="center"/>
                </w:tcPr>
                <w:p w14:paraId="41DA6D79" w14:textId="77777777" w:rsidR="005C1F98" w:rsidRDefault="005C1F98" w:rsidP="005C1F98"/>
                <w:p w14:paraId="73A68356" w14:textId="77777777" w:rsidR="005C1F98" w:rsidRPr="00BA1C25" w:rsidRDefault="005C1F98" w:rsidP="005C1F98"/>
              </w:tc>
              <w:tc>
                <w:tcPr>
                  <w:tcW w:w="739" w:type="pct"/>
                  <w:vMerge/>
                  <w:shd w:val="clear" w:color="auto" w:fill="auto"/>
                  <w:vAlign w:val="center"/>
                </w:tcPr>
                <w:p w14:paraId="560965EA" w14:textId="77777777" w:rsidR="005C1F98" w:rsidRDefault="005C1F98" w:rsidP="005C1F98">
                  <w:pPr>
                    <w:pStyle w:val="NormalWeb"/>
                  </w:pPr>
                </w:p>
              </w:tc>
              <w:tc>
                <w:tcPr>
                  <w:tcW w:w="2483" w:type="pct"/>
                  <w:vMerge/>
                  <w:shd w:val="clear" w:color="auto" w:fill="auto"/>
                  <w:vAlign w:val="center"/>
                </w:tcPr>
                <w:p w14:paraId="41979C99" w14:textId="77777777" w:rsidR="005C1F98" w:rsidRDefault="005C1F98" w:rsidP="005C1F98">
                  <w:pPr>
                    <w:rPr>
                      <w:lang w:val="es-CO"/>
                    </w:rPr>
                  </w:pPr>
                </w:p>
              </w:tc>
            </w:tr>
            <w:tr w:rsidR="005C1F98" w:rsidRPr="003A0E47" w14:paraId="4B5B1CDB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1694422A" w14:textId="77777777" w:rsidR="005C1F98" w:rsidRPr="00FE7E20" w:rsidRDefault="005C1F98" w:rsidP="005C1F9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19" w:type="pct"/>
                  <w:vAlign w:val="center"/>
                </w:tcPr>
                <w:p w14:paraId="50BAF0F1" w14:textId="77777777" w:rsidR="005C1F98" w:rsidRPr="00FE7E20" w:rsidRDefault="005C1F98" w:rsidP="005C1F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8" w:type="pct"/>
                  <w:vAlign w:val="center"/>
                </w:tcPr>
                <w:p w14:paraId="2EBA236C" w14:textId="50AE0DB0" w:rsidR="005C1F98" w:rsidRPr="00FE7E20" w:rsidRDefault="005C1F98" w:rsidP="004740FE">
                  <w:r w:rsidRPr="00BA1C25">
                    <w:t>Planeación de proyectos</w:t>
                  </w:r>
                  <w:r>
                    <w:t xml:space="preserve"> (</w:t>
                  </w:r>
                  <w:r w:rsidR="004740FE">
                    <w:t>Práctica</w:t>
                  </w:r>
                  <w:r>
                    <w:t>)</w:t>
                  </w:r>
                </w:p>
              </w:tc>
              <w:tc>
                <w:tcPr>
                  <w:tcW w:w="739" w:type="pct"/>
                  <w:vMerge w:val="restart"/>
                  <w:shd w:val="clear" w:color="auto" w:fill="auto"/>
                  <w:vAlign w:val="center"/>
                </w:tcPr>
                <w:p w14:paraId="35ED9FDB" w14:textId="77777777" w:rsidR="005C1F98" w:rsidRPr="00FE7E20" w:rsidRDefault="005C1F98" w:rsidP="005C1F98">
                  <w:pPr>
                    <w:pStyle w:val="NormalWeb"/>
                  </w:pPr>
                  <w:r>
                    <w:t>PMBOK</w:t>
                  </w:r>
                </w:p>
              </w:tc>
              <w:tc>
                <w:tcPr>
                  <w:tcW w:w="2483" w:type="pct"/>
                  <w:shd w:val="clear" w:color="auto" w:fill="auto"/>
                  <w:vAlign w:val="center"/>
                </w:tcPr>
                <w:p w14:paraId="781A622E" w14:textId="77777777" w:rsidR="005C1F98" w:rsidRDefault="005C1F98" w:rsidP="005C1F98">
                  <w:pPr>
                    <w:rPr>
                      <w:lang w:val="es-CO"/>
                    </w:rPr>
                  </w:pPr>
                </w:p>
                <w:p w14:paraId="273585CF" w14:textId="77777777" w:rsidR="005C1F98" w:rsidRPr="003A0E47" w:rsidRDefault="005C1F98" w:rsidP="005C1F98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CHARLA:  Gestión de Proyectos con metodologías ágiles</w:t>
                  </w:r>
                </w:p>
              </w:tc>
            </w:tr>
            <w:tr w:rsidR="005C1F98" w:rsidRPr="003A0E47" w14:paraId="7A0C2159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016EE26B" w14:textId="77777777" w:rsidR="005C1F98" w:rsidRDefault="005C1F98" w:rsidP="005C1F98">
                  <w:pPr>
                    <w:jc w:val="center"/>
                  </w:pPr>
                </w:p>
              </w:tc>
              <w:tc>
                <w:tcPr>
                  <w:tcW w:w="319" w:type="pct"/>
                  <w:vAlign w:val="center"/>
                </w:tcPr>
                <w:p w14:paraId="15F0C2B8" w14:textId="77777777" w:rsidR="005C1F98" w:rsidRDefault="005C1F98" w:rsidP="005C1F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8" w:type="pct"/>
                  <w:vAlign w:val="center"/>
                </w:tcPr>
                <w:p w14:paraId="506AC7E3" w14:textId="77777777" w:rsidR="005C1F98" w:rsidRPr="00BA1C25" w:rsidRDefault="005C1F98" w:rsidP="005C1F98"/>
              </w:tc>
              <w:tc>
                <w:tcPr>
                  <w:tcW w:w="739" w:type="pct"/>
                  <w:vMerge/>
                  <w:shd w:val="clear" w:color="auto" w:fill="auto"/>
                  <w:vAlign w:val="center"/>
                </w:tcPr>
                <w:p w14:paraId="2B8339E7" w14:textId="77777777" w:rsidR="005C1F98" w:rsidRDefault="005C1F98" w:rsidP="005C1F98">
                  <w:pPr>
                    <w:pStyle w:val="NormalWeb"/>
                  </w:pPr>
                </w:p>
              </w:tc>
              <w:tc>
                <w:tcPr>
                  <w:tcW w:w="2483" w:type="pct"/>
                  <w:shd w:val="clear" w:color="auto" w:fill="auto"/>
                  <w:vAlign w:val="center"/>
                </w:tcPr>
                <w:p w14:paraId="64511A66" w14:textId="77777777" w:rsidR="005C1F98" w:rsidRDefault="005C1F98" w:rsidP="005C1F98">
                  <w:pPr>
                    <w:rPr>
                      <w:lang w:val="es-CO"/>
                    </w:rPr>
                  </w:pPr>
                </w:p>
                <w:p w14:paraId="166E9FD6" w14:textId="77777777" w:rsidR="005C1F98" w:rsidRPr="00E9662A" w:rsidRDefault="005C1F98" w:rsidP="005C1F98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TALLER</w:t>
                  </w:r>
                  <w:r w:rsidRPr="00E9662A">
                    <w:rPr>
                      <w:lang w:val="es-CO"/>
                    </w:rPr>
                    <w:t xml:space="preserve"> </w:t>
                  </w:r>
                  <w:r>
                    <w:rPr>
                      <w:lang w:val="es-CO"/>
                    </w:rPr>
                    <w:t xml:space="preserve">1 – </w:t>
                  </w:r>
                  <w:r w:rsidRPr="00E9662A">
                    <w:rPr>
                      <w:lang w:val="es-CO"/>
                    </w:rPr>
                    <w:t>WBS</w:t>
                  </w:r>
                  <w:r>
                    <w:rPr>
                      <w:lang w:val="es-CO"/>
                    </w:rPr>
                    <w:t xml:space="preserve"> ( Alcance )</w:t>
                  </w:r>
                </w:p>
                <w:p w14:paraId="2CF693FC" w14:textId="77777777" w:rsidR="005C1F98" w:rsidRDefault="005C1F98" w:rsidP="005C1F98">
                  <w:pPr>
                    <w:rPr>
                      <w:lang w:val="es-CO"/>
                    </w:rPr>
                  </w:pPr>
                </w:p>
                <w:p w14:paraId="0A97E9B7" w14:textId="77777777" w:rsidR="005C1F98" w:rsidRDefault="005C1F98" w:rsidP="005C1F98">
                  <w:pPr>
                    <w:rPr>
                      <w:lang w:val="es-CO"/>
                    </w:rPr>
                  </w:pPr>
                  <w:r w:rsidRPr="00E9662A">
                    <w:rPr>
                      <w:lang w:val="es-CO"/>
                    </w:rPr>
                    <w:t xml:space="preserve">Entrega </w:t>
                  </w:r>
                  <w:r>
                    <w:rPr>
                      <w:lang w:val="es-CO"/>
                    </w:rPr>
                    <w:t xml:space="preserve">1 del Proyecto: </w:t>
                  </w:r>
                </w:p>
                <w:p w14:paraId="00EDC9AE" w14:textId="77777777" w:rsidR="005C1F98" w:rsidRDefault="005C1F98" w:rsidP="005C1F98">
                  <w:pPr>
                    <w:rPr>
                      <w:rFonts w:ascii="Calibri" w:hAnsi="Calibri"/>
                      <w:color w:val="000000"/>
                      <w:lang w:val="es-CO" w:eastAsia="es-CO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Objetivo - Solución propuesta - Alcance (WBS)</w:t>
                  </w:r>
                </w:p>
                <w:p w14:paraId="3D5ED487" w14:textId="77777777" w:rsidR="005C1F98" w:rsidRPr="00D72C04" w:rsidRDefault="005C1F98" w:rsidP="005C1F98"/>
              </w:tc>
            </w:tr>
            <w:tr w:rsidR="005C1F98" w:rsidRPr="00FE7E20" w14:paraId="6CEE21F6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3E6844A0" w14:textId="77777777" w:rsidR="005C1F98" w:rsidRDefault="005C1F98" w:rsidP="005C1F9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19" w:type="pct"/>
                  <w:vAlign w:val="center"/>
                </w:tcPr>
                <w:p w14:paraId="411D7A2D" w14:textId="77777777" w:rsidR="005C1F98" w:rsidRDefault="005C1F98" w:rsidP="005C1F98">
                  <w:pPr>
                    <w:jc w:val="center"/>
                  </w:pPr>
                  <w:r>
                    <w:t xml:space="preserve"> 1</w:t>
                  </w:r>
                </w:p>
              </w:tc>
              <w:tc>
                <w:tcPr>
                  <w:tcW w:w="1138" w:type="pct"/>
                  <w:vAlign w:val="center"/>
                </w:tcPr>
                <w:p w14:paraId="22E4F833" w14:textId="77777777" w:rsidR="005C1F98" w:rsidRDefault="005C1F98" w:rsidP="005C1F98">
                  <w:r w:rsidRPr="00BA1C25">
                    <w:t>Planeación de proyectos</w:t>
                  </w:r>
                  <w:r>
                    <w:t xml:space="preserve"> (Gerencia de costos)</w:t>
                  </w:r>
                </w:p>
                <w:p w14:paraId="45128CED" w14:textId="77777777" w:rsidR="005C1F98" w:rsidRDefault="005C1F98" w:rsidP="005C1F98">
                  <w:r>
                    <w:t>Ejecución</w:t>
                  </w:r>
                </w:p>
              </w:tc>
              <w:tc>
                <w:tcPr>
                  <w:tcW w:w="739" w:type="pct"/>
                  <w:vMerge w:val="restart"/>
                  <w:shd w:val="clear" w:color="auto" w:fill="auto"/>
                  <w:vAlign w:val="center"/>
                </w:tcPr>
                <w:p w14:paraId="73B5361D" w14:textId="77777777" w:rsidR="005C1F98" w:rsidRPr="00FE7E20" w:rsidRDefault="005C1F98" w:rsidP="005C1F98">
                  <w:pPr>
                    <w:pStyle w:val="NormalWeb"/>
                  </w:pPr>
                  <w:r>
                    <w:t>PMBOK</w:t>
                  </w:r>
                </w:p>
              </w:tc>
              <w:tc>
                <w:tcPr>
                  <w:tcW w:w="2483" w:type="pct"/>
                  <w:shd w:val="clear" w:color="auto" w:fill="auto"/>
                  <w:vAlign w:val="center"/>
                </w:tcPr>
                <w:p w14:paraId="09E9E475" w14:textId="77777777" w:rsidR="005C1F98" w:rsidRDefault="005C1F98" w:rsidP="005C1F98">
                  <w:r>
                    <w:t>Gestión de Costos</w:t>
                  </w:r>
                </w:p>
              </w:tc>
            </w:tr>
            <w:tr w:rsidR="005C1F98" w:rsidRPr="00FE7E20" w14:paraId="4EADDF1D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0699C2D2" w14:textId="77777777" w:rsidR="005C1F98" w:rsidRDefault="005C1F98" w:rsidP="005C1F98">
                  <w:pPr>
                    <w:jc w:val="center"/>
                  </w:pPr>
                </w:p>
              </w:tc>
              <w:tc>
                <w:tcPr>
                  <w:tcW w:w="319" w:type="pct"/>
                  <w:vAlign w:val="center"/>
                </w:tcPr>
                <w:p w14:paraId="53D3ADDB" w14:textId="77777777" w:rsidR="005C1F98" w:rsidRDefault="005C1F98" w:rsidP="005C1F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8" w:type="pct"/>
                  <w:vAlign w:val="center"/>
                </w:tcPr>
                <w:p w14:paraId="7AC193E8" w14:textId="77777777" w:rsidR="005C1F98" w:rsidRPr="00BA1C25" w:rsidRDefault="005C1F98" w:rsidP="005C1F98"/>
              </w:tc>
              <w:tc>
                <w:tcPr>
                  <w:tcW w:w="739" w:type="pct"/>
                  <w:vMerge/>
                  <w:shd w:val="clear" w:color="auto" w:fill="auto"/>
                  <w:vAlign w:val="center"/>
                </w:tcPr>
                <w:p w14:paraId="6F5413F4" w14:textId="77777777" w:rsidR="005C1F98" w:rsidRDefault="005C1F98" w:rsidP="005C1F98">
                  <w:pPr>
                    <w:pStyle w:val="NormalWeb"/>
                  </w:pPr>
                </w:p>
              </w:tc>
              <w:tc>
                <w:tcPr>
                  <w:tcW w:w="2483" w:type="pct"/>
                  <w:shd w:val="clear" w:color="auto" w:fill="auto"/>
                  <w:vAlign w:val="center"/>
                </w:tcPr>
                <w:p w14:paraId="078E6E68" w14:textId="77777777" w:rsidR="005C1F98" w:rsidRDefault="005C1F98" w:rsidP="005C1F98">
                  <w:r>
                    <w:t>TALLER 2 – Planeación de Costos</w:t>
                  </w:r>
                </w:p>
                <w:p w14:paraId="7E2E3B82" w14:textId="77777777" w:rsidR="005C1F98" w:rsidRDefault="005C1F98" w:rsidP="005C1F98"/>
              </w:tc>
            </w:tr>
            <w:tr w:rsidR="005C1F98" w:rsidRPr="00FE7E20" w14:paraId="4A23B58E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7F554328" w14:textId="77777777" w:rsidR="005C1F98" w:rsidRDefault="005C1F98" w:rsidP="005C1F9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19" w:type="pct"/>
                  <w:vAlign w:val="center"/>
                </w:tcPr>
                <w:p w14:paraId="04FE5DC1" w14:textId="77777777" w:rsidR="005C1F98" w:rsidRDefault="005C1F98" w:rsidP="005C1F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8" w:type="pct"/>
                  <w:vAlign w:val="center"/>
                </w:tcPr>
                <w:p w14:paraId="2D5F7148" w14:textId="77777777" w:rsidR="005C1F98" w:rsidRDefault="005C1F98" w:rsidP="005C1F98">
                  <w:r>
                    <w:t>Gerencia del Riesgo</w:t>
                  </w:r>
                </w:p>
                <w:p w14:paraId="4189AB87" w14:textId="77777777" w:rsidR="005C1F98" w:rsidRDefault="005C1F98" w:rsidP="005C1F98">
                  <w:r>
                    <w:t>Gerencia de Calidad</w:t>
                  </w:r>
                </w:p>
              </w:tc>
              <w:tc>
                <w:tcPr>
                  <w:tcW w:w="739" w:type="pct"/>
                  <w:vMerge w:val="restart"/>
                  <w:shd w:val="clear" w:color="auto" w:fill="auto"/>
                  <w:vAlign w:val="center"/>
                </w:tcPr>
                <w:p w14:paraId="598621C0" w14:textId="77777777" w:rsidR="005C1F98" w:rsidRPr="00FE7E20" w:rsidRDefault="005C1F98" w:rsidP="005C1F98">
                  <w:pPr>
                    <w:pStyle w:val="NormalWeb"/>
                  </w:pPr>
                  <w:r>
                    <w:t>PMBOK</w:t>
                  </w:r>
                </w:p>
              </w:tc>
              <w:tc>
                <w:tcPr>
                  <w:tcW w:w="2483" w:type="pct"/>
                  <w:vMerge w:val="restart"/>
                  <w:shd w:val="clear" w:color="auto" w:fill="auto"/>
                  <w:vAlign w:val="center"/>
                </w:tcPr>
                <w:p w14:paraId="09C99613" w14:textId="77777777" w:rsidR="005C1F98" w:rsidRDefault="005C1F98" w:rsidP="005C1F98">
                  <w:r>
                    <w:t>Gestión de Riesgo</w:t>
                  </w:r>
                </w:p>
                <w:p w14:paraId="158F09C8" w14:textId="77777777" w:rsidR="005C1F98" w:rsidRDefault="005C1F98" w:rsidP="005C1F98">
                  <w:pPr>
                    <w:rPr>
                      <w:lang w:val="es-CO"/>
                    </w:rPr>
                  </w:pPr>
                </w:p>
                <w:p w14:paraId="2B76FDF2" w14:textId="77777777" w:rsidR="005C1F98" w:rsidRDefault="005C1F98" w:rsidP="005C1F98">
                  <w:pPr>
                    <w:rPr>
                      <w:lang w:val="es-CO"/>
                    </w:rPr>
                  </w:pPr>
                </w:p>
                <w:p w14:paraId="0EF900E9" w14:textId="77777777" w:rsidR="005C1F98" w:rsidRDefault="005C1F98" w:rsidP="005C1F98">
                  <w:pPr>
                    <w:rPr>
                      <w:lang w:val="es-CO"/>
                    </w:rPr>
                  </w:pPr>
                  <w:r w:rsidRPr="00E9662A">
                    <w:rPr>
                      <w:lang w:val="es-CO"/>
                    </w:rPr>
                    <w:t xml:space="preserve">Entrega </w:t>
                  </w:r>
                  <w:r>
                    <w:rPr>
                      <w:lang w:val="es-CO"/>
                    </w:rPr>
                    <w:t>2 del Proyecto:</w:t>
                  </w:r>
                </w:p>
                <w:p w14:paraId="01A4B5E0" w14:textId="3A302638" w:rsidR="005C1F98" w:rsidRDefault="005C1F98" w:rsidP="005C1F98">
                  <w:pPr>
                    <w:rPr>
                      <w:lang w:val="es-CO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Tiempos - Costos</w:t>
                  </w:r>
                </w:p>
                <w:p w14:paraId="26E213F0" w14:textId="77777777" w:rsidR="005C1F98" w:rsidRPr="00064EFF" w:rsidRDefault="005C1F98" w:rsidP="005C1F98">
                  <w:pPr>
                    <w:rPr>
                      <w:lang w:val="es-CO"/>
                    </w:rPr>
                  </w:pPr>
                </w:p>
              </w:tc>
            </w:tr>
            <w:tr w:rsidR="005C1F98" w:rsidRPr="00FE7E20" w14:paraId="2D6D75A8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56F8E5FC" w14:textId="77777777" w:rsidR="005C1F98" w:rsidRDefault="005C1F98" w:rsidP="005C1F98">
                  <w:pPr>
                    <w:jc w:val="center"/>
                  </w:pPr>
                </w:p>
              </w:tc>
              <w:tc>
                <w:tcPr>
                  <w:tcW w:w="319" w:type="pct"/>
                  <w:vAlign w:val="center"/>
                </w:tcPr>
                <w:p w14:paraId="259BCB2A" w14:textId="77777777" w:rsidR="005C1F98" w:rsidRDefault="005C1F98" w:rsidP="005C1F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8" w:type="pct"/>
                  <w:vAlign w:val="center"/>
                </w:tcPr>
                <w:p w14:paraId="64CDE332" w14:textId="77777777" w:rsidR="005C1F98" w:rsidRDefault="005C1F98" w:rsidP="005C1F98"/>
              </w:tc>
              <w:tc>
                <w:tcPr>
                  <w:tcW w:w="739" w:type="pct"/>
                  <w:vMerge/>
                  <w:shd w:val="clear" w:color="auto" w:fill="auto"/>
                  <w:vAlign w:val="center"/>
                </w:tcPr>
                <w:p w14:paraId="4991E64E" w14:textId="77777777" w:rsidR="005C1F98" w:rsidRDefault="005C1F98" w:rsidP="005C1F98">
                  <w:pPr>
                    <w:pStyle w:val="NormalWeb"/>
                  </w:pPr>
                </w:p>
              </w:tc>
              <w:tc>
                <w:tcPr>
                  <w:tcW w:w="2483" w:type="pct"/>
                  <w:vMerge/>
                  <w:shd w:val="clear" w:color="auto" w:fill="auto"/>
                  <w:vAlign w:val="center"/>
                </w:tcPr>
                <w:p w14:paraId="7D3D22D0" w14:textId="77777777" w:rsidR="005C1F98" w:rsidRDefault="005C1F98" w:rsidP="005C1F98"/>
              </w:tc>
            </w:tr>
            <w:tr w:rsidR="005C1F98" w:rsidRPr="00FE7E20" w14:paraId="7CD84B2A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5B477DAE" w14:textId="77777777" w:rsidR="005C1F98" w:rsidRPr="00FE7E20" w:rsidRDefault="005C1F98" w:rsidP="005C1F9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19" w:type="pct"/>
                  <w:vAlign w:val="center"/>
                </w:tcPr>
                <w:p w14:paraId="60AD5945" w14:textId="77777777" w:rsidR="005C1F98" w:rsidRPr="00FE7E20" w:rsidRDefault="005C1F98" w:rsidP="005C1F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8" w:type="pct"/>
                  <w:vAlign w:val="center"/>
                </w:tcPr>
                <w:p w14:paraId="75469CD5" w14:textId="77777777" w:rsidR="005C1F98" w:rsidRDefault="005C1F98" w:rsidP="005C1F98">
                  <w:r>
                    <w:t>Habilidades Gerenciales – Negociación y contratación</w:t>
                  </w:r>
                </w:p>
                <w:p w14:paraId="30FB7F61" w14:textId="77777777" w:rsidR="005C1F98" w:rsidRPr="00FE7E20" w:rsidRDefault="005C1F98" w:rsidP="005C1F98"/>
              </w:tc>
              <w:tc>
                <w:tcPr>
                  <w:tcW w:w="739" w:type="pct"/>
                  <w:vMerge w:val="restart"/>
                  <w:shd w:val="clear" w:color="auto" w:fill="auto"/>
                  <w:vAlign w:val="center"/>
                </w:tcPr>
                <w:p w14:paraId="3B528A93" w14:textId="77777777" w:rsidR="005C1F98" w:rsidRDefault="005C1F98" w:rsidP="005C1F98">
                  <w:pPr>
                    <w:pStyle w:val="NormalWeb"/>
                  </w:pPr>
                  <w:r>
                    <w:t>KERZNER: CAP 1.3~1.9</w:t>
                  </w:r>
                </w:p>
                <w:p w14:paraId="689AF72D" w14:textId="77777777" w:rsidR="005C1F98" w:rsidRPr="00FE7E20" w:rsidRDefault="005C1F98" w:rsidP="005C1F98">
                  <w:pPr>
                    <w:pStyle w:val="NormalWeb"/>
                  </w:pPr>
                  <w:r>
                    <w:t>Lecturas adicionales</w:t>
                  </w:r>
                </w:p>
              </w:tc>
              <w:tc>
                <w:tcPr>
                  <w:tcW w:w="2483" w:type="pct"/>
                  <w:shd w:val="clear" w:color="auto" w:fill="auto"/>
                  <w:vAlign w:val="center"/>
                </w:tcPr>
                <w:p w14:paraId="1C096805" w14:textId="77777777" w:rsidR="005C1F98" w:rsidRDefault="005C1F98" w:rsidP="005C1F98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Gestión de Recurso Humano</w:t>
                  </w:r>
                </w:p>
                <w:p w14:paraId="2FE84628" w14:textId="77777777" w:rsidR="005C1F98" w:rsidRPr="00E9662A" w:rsidRDefault="005C1F98" w:rsidP="005C1F98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Habilidades Gerenciales Hoy</w:t>
                  </w:r>
                </w:p>
              </w:tc>
            </w:tr>
            <w:tr w:rsidR="005C1F98" w:rsidRPr="00FE7E20" w14:paraId="0878A415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10C873E9" w14:textId="77777777" w:rsidR="005C1F98" w:rsidRDefault="005C1F98" w:rsidP="005C1F98">
                  <w:pPr>
                    <w:jc w:val="center"/>
                  </w:pPr>
                </w:p>
              </w:tc>
              <w:tc>
                <w:tcPr>
                  <w:tcW w:w="319" w:type="pct"/>
                  <w:vAlign w:val="center"/>
                </w:tcPr>
                <w:p w14:paraId="7513699D" w14:textId="77777777" w:rsidR="005C1F98" w:rsidRDefault="005C1F98" w:rsidP="005C1F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8" w:type="pct"/>
                  <w:vAlign w:val="center"/>
                </w:tcPr>
                <w:p w14:paraId="04C7A02E" w14:textId="77777777" w:rsidR="005C1F98" w:rsidRDefault="005C1F98" w:rsidP="005C1F98"/>
              </w:tc>
              <w:tc>
                <w:tcPr>
                  <w:tcW w:w="739" w:type="pct"/>
                  <w:vMerge/>
                  <w:shd w:val="clear" w:color="auto" w:fill="auto"/>
                  <w:vAlign w:val="center"/>
                </w:tcPr>
                <w:p w14:paraId="7958A6CD" w14:textId="77777777" w:rsidR="005C1F98" w:rsidRDefault="005C1F98" w:rsidP="005C1F98">
                  <w:pPr>
                    <w:pStyle w:val="NormalWeb"/>
                  </w:pPr>
                </w:p>
              </w:tc>
              <w:tc>
                <w:tcPr>
                  <w:tcW w:w="2483" w:type="pct"/>
                  <w:shd w:val="clear" w:color="auto" w:fill="auto"/>
                  <w:vAlign w:val="center"/>
                </w:tcPr>
                <w:p w14:paraId="5903F91D" w14:textId="77777777" w:rsidR="005C1F98" w:rsidRDefault="005C1F98" w:rsidP="005C1F98"/>
              </w:tc>
            </w:tr>
            <w:tr w:rsidR="005C1F98" w:rsidRPr="00FE7E20" w14:paraId="09420E37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173B653D" w14:textId="77777777" w:rsidR="005C1F98" w:rsidRPr="00FE7E20" w:rsidRDefault="005C1F98" w:rsidP="005C1F9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19" w:type="pct"/>
                  <w:vAlign w:val="center"/>
                </w:tcPr>
                <w:p w14:paraId="5CA7A40F" w14:textId="77777777" w:rsidR="005C1F98" w:rsidRPr="00FE7E20" w:rsidRDefault="005C1F98" w:rsidP="005C1F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8" w:type="pct"/>
                  <w:vAlign w:val="center"/>
                </w:tcPr>
                <w:p w14:paraId="264DB78E" w14:textId="77777777" w:rsidR="005C1F98" w:rsidRDefault="005C1F98" w:rsidP="005C1F98">
                  <w:r>
                    <w:t xml:space="preserve">Gerencia de Recurso Humano </w:t>
                  </w:r>
                </w:p>
                <w:p w14:paraId="0E878FD7" w14:textId="77777777" w:rsidR="005C1F98" w:rsidRPr="00FE7E20" w:rsidRDefault="005C1F98" w:rsidP="005C1F98">
                  <w:r>
                    <w:t>Plan de Comunicaciones</w:t>
                  </w:r>
                </w:p>
              </w:tc>
              <w:tc>
                <w:tcPr>
                  <w:tcW w:w="739" w:type="pct"/>
                  <w:vMerge w:val="restart"/>
                  <w:shd w:val="clear" w:color="auto" w:fill="auto"/>
                  <w:vAlign w:val="center"/>
                </w:tcPr>
                <w:p w14:paraId="01A5E900" w14:textId="77777777" w:rsidR="005C1F98" w:rsidRPr="00FE7E20" w:rsidRDefault="005C1F98" w:rsidP="005C1F98">
                  <w:pPr>
                    <w:pStyle w:val="NormalWeb"/>
                  </w:pPr>
                  <w:r>
                    <w:t>PMBOK</w:t>
                  </w:r>
                </w:p>
                <w:p w14:paraId="54E859D3" w14:textId="77777777" w:rsidR="005C1F98" w:rsidRDefault="005C1F98" w:rsidP="005C1F98">
                  <w:pPr>
                    <w:pStyle w:val="NormalWeb"/>
                  </w:pPr>
                </w:p>
                <w:p w14:paraId="70CACFAA" w14:textId="77777777" w:rsidR="005C1F98" w:rsidRPr="00FE7E20" w:rsidRDefault="005C1F98" w:rsidP="005C1F98">
                  <w:pPr>
                    <w:pStyle w:val="NormalWeb"/>
                  </w:pPr>
                  <w:r w:rsidRPr="004765BF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483" w:type="pct"/>
                  <w:shd w:val="clear" w:color="auto" w:fill="auto"/>
                  <w:vAlign w:val="center"/>
                </w:tcPr>
                <w:p w14:paraId="2F8D9429" w14:textId="77777777" w:rsidR="005C1F98" w:rsidRPr="00E9662A" w:rsidRDefault="005C1F98" w:rsidP="005C1F98">
                  <w:pPr>
                    <w:rPr>
                      <w:lang w:val="es-CO"/>
                    </w:rPr>
                  </w:pPr>
                  <w:r>
                    <w:lastRenderedPageBreak/>
                    <w:t xml:space="preserve"> </w:t>
                  </w:r>
                  <w:r>
                    <w:rPr>
                      <w:lang w:val="es-CO"/>
                    </w:rPr>
                    <w:t>Gestión de Comunicaciones</w:t>
                  </w:r>
                </w:p>
                <w:p w14:paraId="6579B5D8" w14:textId="77777777" w:rsidR="005C1F98" w:rsidRPr="00FE7E20" w:rsidRDefault="005C1F98" w:rsidP="005C1F98"/>
              </w:tc>
            </w:tr>
            <w:tr w:rsidR="005C1F98" w:rsidRPr="004844CB" w14:paraId="14DE776F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4628194A" w14:textId="77777777" w:rsidR="005C1F98" w:rsidRPr="00FE7E20" w:rsidRDefault="005C1F98" w:rsidP="005C1F98">
                  <w:pPr>
                    <w:jc w:val="center"/>
                  </w:pPr>
                  <w:r>
                    <w:lastRenderedPageBreak/>
                    <w:t>7</w:t>
                  </w:r>
                </w:p>
              </w:tc>
              <w:tc>
                <w:tcPr>
                  <w:tcW w:w="319" w:type="pct"/>
                  <w:vAlign w:val="center"/>
                </w:tcPr>
                <w:p w14:paraId="0B5F0666" w14:textId="77777777" w:rsidR="005C1F98" w:rsidRPr="00FE7E20" w:rsidRDefault="005C1F98" w:rsidP="005C1F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8" w:type="pct"/>
                  <w:vAlign w:val="center"/>
                </w:tcPr>
                <w:p w14:paraId="57853AB7" w14:textId="77777777" w:rsidR="005C1F98" w:rsidRPr="00FE7E20" w:rsidRDefault="005C1F98" w:rsidP="005C1F98">
                  <w:r>
                    <w:t>Gerencia de adquisición Gerencia de la Integración</w:t>
                  </w:r>
                </w:p>
              </w:tc>
              <w:tc>
                <w:tcPr>
                  <w:tcW w:w="739" w:type="pct"/>
                  <w:vMerge/>
                  <w:shd w:val="clear" w:color="auto" w:fill="auto"/>
                  <w:vAlign w:val="center"/>
                </w:tcPr>
                <w:p w14:paraId="2D2A5925" w14:textId="77777777" w:rsidR="005C1F98" w:rsidRPr="00EC6AAF" w:rsidRDefault="005C1F98" w:rsidP="005C1F98">
                  <w:pPr>
                    <w:pStyle w:val="NormalWeb"/>
                  </w:pPr>
                </w:p>
              </w:tc>
              <w:tc>
                <w:tcPr>
                  <w:tcW w:w="2483" w:type="pct"/>
                  <w:shd w:val="clear" w:color="auto" w:fill="auto"/>
                  <w:vAlign w:val="center"/>
                </w:tcPr>
                <w:p w14:paraId="4CAAB20A" w14:textId="77777777" w:rsidR="005C1F98" w:rsidRDefault="005C1F98" w:rsidP="005C1F98">
                  <w:pPr>
                    <w:rPr>
                      <w:lang w:val="es-CO"/>
                    </w:rPr>
                  </w:pPr>
                  <w:r>
                    <w:t>CHARLA:  Proyectos de Software en el Sector Público</w:t>
                  </w:r>
                </w:p>
                <w:p w14:paraId="4B7CFC0E" w14:textId="77777777" w:rsidR="005C1F98" w:rsidRPr="007702FB" w:rsidRDefault="005C1F98" w:rsidP="005C1F98"/>
              </w:tc>
            </w:tr>
            <w:tr w:rsidR="005C1F98" w:rsidRPr="000A7E35" w14:paraId="3765B9D8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3598A8B4" w14:textId="77777777" w:rsidR="005C1F98" w:rsidRPr="00FE7E20" w:rsidRDefault="005C1F98" w:rsidP="005C1F9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19" w:type="pct"/>
                  <w:vAlign w:val="center"/>
                </w:tcPr>
                <w:p w14:paraId="3C8CD0E4" w14:textId="77777777" w:rsidR="005C1F98" w:rsidRPr="00FE7E20" w:rsidRDefault="005C1F98" w:rsidP="005C1F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8" w:type="pct"/>
                  <w:vAlign w:val="center"/>
                </w:tcPr>
                <w:p w14:paraId="013689F5" w14:textId="77777777" w:rsidR="005C1F98" w:rsidRDefault="005C1F98" w:rsidP="005C1F98">
                  <w:r>
                    <w:t>Indicadores de Gestión</w:t>
                  </w:r>
                </w:p>
                <w:p w14:paraId="2457284A" w14:textId="77777777" w:rsidR="005C1F98" w:rsidRPr="00FE7E20" w:rsidRDefault="005C1F98" w:rsidP="005C1F98"/>
              </w:tc>
              <w:tc>
                <w:tcPr>
                  <w:tcW w:w="739" w:type="pct"/>
                  <w:shd w:val="clear" w:color="auto" w:fill="auto"/>
                  <w:vAlign w:val="center"/>
                </w:tcPr>
                <w:p w14:paraId="3EB15FC6" w14:textId="77777777" w:rsidR="005C1F98" w:rsidRPr="004765BF" w:rsidRDefault="005C1F98" w:rsidP="005C1F98">
                  <w:pPr>
                    <w:pStyle w:val="NormalWeb"/>
                    <w:rPr>
                      <w:lang w:val="en-US"/>
                    </w:rPr>
                  </w:pPr>
                </w:p>
              </w:tc>
              <w:tc>
                <w:tcPr>
                  <w:tcW w:w="2483" w:type="pct"/>
                  <w:shd w:val="clear" w:color="auto" w:fill="auto"/>
                  <w:vAlign w:val="center"/>
                </w:tcPr>
                <w:p w14:paraId="35B3F972" w14:textId="14181AD5" w:rsidR="005C1F98" w:rsidRPr="002F15C3" w:rsidRDefault="005C1F98" w:rsidP="005C1F98">
                  <w:pPr>
                    <w:rPr>
                      <w:lang w:val="en-US"/>
                    </w:rPr>
                  </w:pPr>
                  <w:r w:rsidRPr="00E9662A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Definición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lang w:val="en-US"/>
                    </w:rPr>
                    <w:t>indicadores</w:t>
                  </w:r>
                  <w:proofErr w:type="spellEnd"/>
                  <w:r>
                    <w:rPr>
                      <w:lang w:val="en-US"/>
                    </w:rPr>
                    <w:t xml:space="preserve"> en un Proyecto</w:t>
                  </w:r>
                </w:p>
                <w:p w14:paraId="547569B9" w14:textId="77777777" w:rsidR="005C1F98" w:rsidRPr="000A7E35" w:rsidRDefault="005C1F98" w:rsidP="005C1F98">
                  <w:pPr>
                    <w:rPr>
                      <w:lang w:val="es-CO"/>
                    </w:rPr>
                  </w:pPr>
                </w:p>
              </w:tc>
            </w:tr>
            <w:tr w:rsidR="005C1F98" w:rsidRPr="000A7E35" w14:paraId="61AC30B4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549772ED" w14:textId="77777777" w:rsidR="005C1F98" w:rsidRDefault="005C1F98" w:rsidP="005C1F98">
                  <w:pPr>
                    <w:jc w:val="center"/>
                  </w:pPr>
                </w:p>
              </w:tc>
              <w:tc>
                <w:tcPr>
                  <w:tcW w:w="319" w:type="pct"/>
                  <w:vAlign w:val="center"/>
                </w:tcPr>
                <w:p w14:paraId="5120D7AC" w14:textId="77777777" w:rsidR="005C1F98" w:rsidRDefault="005C1F98" w:rsidP="005C1F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8" w:type="pct"/>
                  <w:vAlign w:val="center"/>
                </w:tcPr>
                <w:p w14:paraId="73FEB8B3" w14:textId="77777777" w:rsidR="005C1F98" w:rsidRDefault="005C1F98" w:rsidP="005C1F98"/>
              </w:tc>
              <w:tc>
                <w:tcPr>
                  <w:tcW w:w="739" w:type="pct"/>
                  <w:shd w:val="clear" w:color="auto" w:fill="auto"/>
                  <w:vAlign w:val="center"/>
                </w:tcPr>
                <w:p w14:paraId="0E00955B" w14:textId="77777777" w:rsidR="005C1F98" w:rsidRPr="004765BF" w:rsidRDefault="005C1F98" w:rsidP="005C1F98">
                  <w:pPr>
                    <w:pStyle w:val="NormalWeb"/>
                    <w:rPr>
                      <w:lang w:val="es-CO"/>
                    </w:rPr>
                  </w:pPr>
                </w:p>
              </w:tc>
              <w:tc>
                <w:tcPr>
                  <w:tcW w:w="2483" w:type="pct"/>
                  <w:shd w:val="clear" w:color="auto" w:fill="auto"/>
                  <w:vAlign w:val="center"/>
                </w:tcPr>
                <w:p w14:paraId="476E6DF2" w14:textId="77777777" w:rsidR="005C1F98" w:rsidRDefault="005C1F98" w:rsidP="005C1F9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TALLER 3 – </w:t>
                  </w:r>
                  <w:proofErr w:type="spellStart"/>
                  <w:r>
                    <w:rPr>
                      <w:lang w:val="en-US"/>
                    </w:rPr>
                    <w:t>Indicadores</w:t>
                  </w:r>
                  <w:proofErr w:type="spellEnd"/>
                </w:p>
                <w:p w14:paraId="727CA4FE" w14:textId="77777777" w:rsidR="005C1F98" w:rsidRDefault="005C1F98" w:rsidP="005C1F98">
                  <w:pPr>
                    <w:rPr>
                      <w:lang w:val="en-US"/>
                    </w:rPr>
                  </w:pPr>
                </w:p>
                <w:p w14:paraId="32D29A70" w14:textId="77777777" w:rsidR="005C1F98" w:rsidRDefault="005C1F98" w:rsidP="005C1F98">
                  <w:pPr>
                    <w:rPr>
                      <w:lang w:val="es-CO"/>
                    </w:rPr>
                  </w:pPr>
                  <w:r w:rsidRPr="00E9662A">
                    <w:rPr>
                      <w:lang w:val="es-CO"/>
                    </w:rPr>
                    <w:t xml:space="preserve">Entrega </w:t>
                  </w:r>
                  <w:r>
                    <w:rPr>
                      <w:lang w:val="es-CO"/>
                    </w:rPr>
                    <w:t>3 del Proyecto:</w:t>
                  </w:r>
                </w:p>
                <w:p w14:paraId="547B7F65" w14:textId="643713AC" w:rsidR="005C1F98" w:rsidRPr="007474F0" w:rsidRDefault="005C1F98" w:rsidP="005C1F98">
                  <w:pPr>
                    <w:rPr>
                      <w:lang w:val="es-CO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 xml:space="preserve">Riesgos - Recursos- </w:t>
                  </w:r>
                  <w:r w:rsidR="00F926C2">
                    <w:rPr>
                      <w:rFonts w:ascii="Calibri" w:hAnsi="Calibri"/>
                      <w:color w:val="000000"/>
                    </w:rPr>
                    <w:t xml:space="preserve">Comunicaciones - </w:t>
                  </w:r>
                  <w:r>
                    <w:rPr>
                      <w:rFonts w:ascii="Calibri" w:hAnsi="Calibri"/>
                      <w:color w:val="000000"/>
                    </w:rPr>
                    <w:t>Propuesta final</w:t>
                  </w:r>
                </w:p>
                <w:p w14:paraId="20D33530" w14:textId="77777777" w:rsidR="005C1F98" w:rsidRPr="00E9662A" w:rsidRDefault="005C1F98" w:rsidP="005C1F98">
                  <w:pPr>
                    <w:rPr>
                      <w:lang w:val="en-US"/>
                    </w:rPr>
                  </w:pPr>
                </w:p>
              </w:tc>
            </w:tr>
            <w:tr w:rsidR="005C1F98" w:rsidRPr="00FE7E20" w14:paraId="3AC9A88A" w14:textId="77777777" w:rsidTr="00F61556">
              <w:trPr>
                <w:tblCellSpacing w:w="15" w:type="dxa"/>
              </w:trPr>
              <w:tc>
                <w:tcPr>
                  <w:tcW w:w="232" w:type="pct"/>
                  <w:vAlign w:val="center"/>
                </w:tcPr>
                <w:p w14:paraId="25D5410F" w14:textId="77777777" w:rsidR="005C1F98" w:rsidRPr="00FE7E20" w:rsidRDefault="005C1F98" w:rsidP="005C1F9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19" w:type="pct"/>
                  <w:vAlign w:val="center"/>
                </w:tcPr>
                <w:p w14:paraId="012DA3DC" w14:textId="77777777" w:rsidR="005C1F98" w:rsidRPr="00FE7E20" w:rsidRDefault="005C1F98" w:rsidP="005C1F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8" w:type="pct"/>
                  <w:vAlign w:val="center"/>
                </w:tcPr>
                <w:p w14:paraId="4EF3E65E" w14:textId="77777777" w:rsidR="005C1F98" w:rsidRPr="00FE7E20" w:rsidRDefault="005C1F98" w:rsidP="005C1F98">
                  <w:r>
                    <w:t>Entrega Proyecto</w:t>
                  </w:r>
                </w:p>
              </w:tc>
              <w:tc>
                <w:tcPr>
                  <w:tcW w:w="739" w:type="pct"/>
                  <w:shd w:val="clear" w:color="auto" w:fill="auto"/>
                  <w:vAlign w:val="center"/>
                </w:tcPr>
                <w:p w14:paraId="7DD98DDF" w14:textId="77777777" w:rsidR="005C1F98" w:rsidRPr="00FE7E20" w:rsidRDefault="005C1F98" w:rsidP="005C1F98">
                  <w:pPr>
                    <w:pStyle w:val="NormalWeb"/>
                  </w:pPr>
                </w:p>
              </w:tc>
              <w:tc>
                <w:tcPr>
                  <w:tcW w:w="2483" w:type="pct"/>
                  <w:vMerge w:val="restart"/>
                  <w:shd w:val="clear" w:color="auto" w:fill="auto"/>
                  <w:vAlign w:val="center"/>
                </w:tcPr>
                <w:p w14:paraId="1E2494A2" w14:textId="77777777" w:rsidR="005C1F98" w:rsidRDefault="005C1F98" w:rsidP="005C1F98">
                  <w:pPr>
                    <w:rPr>
                      <w:lang w:val="es-CO"/>
                    </w:rPr>
                  </w:pPr>
                </w:p>
                <w:p w14:paraId="7C66BEA0" w14:textId="77777777" w:rsidR="005C1F98" w:rsidRDefault="005C1F98" w:rsidP="005C1F98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Exposiciones Proyecto</w:t>
                  </w:r>
                </w:p>
                <w:p w14:paraId="0CABEDAC" w14:textId="77777777" w:rsidR="005C1F98" w:rsidRPr="003A0E47" w:rsidRDefault="005C1F98" w:rsidP="005C1F98">
                  <w:pPr>
                    <w:rPr>
                      <w:lang w:val="es-CO"/>
                    </w:rPr>
                  </w:pPr>
                </w:p>
              </w:tc>
            </w:tr>
          </w:tbl>
          <w:p w14:paraId="460309CB" w14:textId="77777777" w:rsidR="005C1F98" w:rsidRPr="00EE5950" w:rsidRDefault="005C1F98" w:rsidP="00CF63C2">
            <w:pPr>
              <w:spacing w:before="100" w:beforeAutospacing="1" w:after="100" w:afterAutospacing="1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14:paraId="53CCE667" w14:textId="77777777" w:rsidR="00555443" w:rsidRPr="00EE5950" w:rsidRDefault="00555443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6"/>
      </w:tblGrid>
      <w:tr w:rsidR="002B020D" w:rsidRPr="00EE5950" w14:paraId="5606AC70" w14:textId="77777777" w:rsidTr="009B0D58">
        <w:tc>
          <w:tcPr>
            <w:tcW w:w="11096" w:type="dxa"/>
          </w:tcPr>
          <w:p w14:paraId="76AFEC3C" w14:textId="77777777" w:rsidR="002B020D" w:rsidRPr="00EE5950" w:rsidRDefault="004D2FA7" w:rsidP="00EB58F5">
            <w:pPr>
              <w:pStyle w:val="NormalWeb"/>
              <w:jc w:val="center"/>
              <w:rPr>
                <w:rFonts w:ascii="Trebuchet MS" w:hAnsi="Trebuchet MS" w:cs="Arial"/>
                <w:b/>
                <w:szCs w:val="20"/>
              </w:rPr>
            </w:pPr>
            <w:r w:rsidRPr="00EE5950">
              <w:rPr>
                <w:rFonts w:ascii="Trebuchet MS" w:hAnsi="Trebuchet MS" w:cs="Arial"/>
                <w:b/>
                <w:szCs w:val="22"/>
              </w:rPr>
              <w:t>EVALUACIÓ</w:t>
            </w:r>
            <w:r w:rsidR="00AC1178" w:rsidRPr="00EE5950">
              <w:rPr>
                <w:rFonts w:ascii="Trebuchet MS" w:hAnsi="Trebuchet MS" w:cs="Arial"/>
                <w:b/>
                <w:szCs w:val="22"/>
              </w:rPr>
              <w:t>N</w:t>
            </w:r>
          </w:p>
        </w:tc>
      </w:tr>
      <w:tr w:rsidR="002B020D" w:rsidRPr="00EE5950" w14:paraId="27888351" w14:textId="77777777" w:rsidTr="00AC1178">
        <w:trPr>
          <w:trHeight w:val="1266"/>
        </w:trPr>
        <w:tc>
          <w:tcPr>
            <w:tcW w:w="11096" w:type="dxa"/>
          </w:tcPr>
          <w:p w14:paraId="59121B3A" w14:textId="77777777" w:rsidR="00AC1178" w:rsidRPr="00EE5950" w:rsidRDefault="00CF63C2" w:rsidP="00CF63C2">
            <w:pPr>
              <w:tabs>
                <w:tab w:val="left" w:pos="4992"/>
              </w:tabs>
              <w:jc w:val="center"/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</w:pPr>
            <w:r w:rsidRPr="00EE5950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>Se presentan los criterios, las estrategias e instrumentos necesarios para valorar los resultados de aprendizaje esperados. Es necesario incluir también la distribución de porcentajes y actividades para cada corte.</w:t>
            </w:r>
          </w:p>
          <w:p w14:paraId="26AB7868" w14:textId="77777777" w:rsidR="00AC1178" w:rsidRPr="00EE5950" w:rsidRDefault="00AC1178" w:rsidP="00AC1178">
            <w:pPr>
              <w:ind w:left="2124"/>
              <w:rPr>
                <w:rFonts w:ascii="Trebuchet MS" w:hAnsi="Trebuchet MS" w:cs="Arial"/>
                <w:szCs w:val="20"/>
              </w:rPr>
            </w:pPr>
          </w:p>
          <w:p w14:paraId="08B39C7A" w14:textId="78351B22" w:rsidR="005C1F98" w:rsidRDefault="005C1F98" w:rsidP="005C1F98">
            <w:pPr>
              <w:pStyle w:val="Textbody"/>
              <w:tabs>
                <w:tab w:val="left" w:pos="7020"/>
              </w:tabs>
              <w:spacing w:before="120"/>
              <w:rPr>
                <w:noProof w:val="0"/>
                <w:sz w:val="22"/>
                <w:szCs w:val="22"/>
              </w:rPr>
            </w:pPr>
            <w:r w:rsidRPr="004D4C36">
              <w:rPr>
                <w:noProof w:val="0"/>
                <w:sz w:val="22"/>
                <w:szCs w:val="22"/>
              </w:rPr>
              <w:t>Proyecto (3 entregas):</w:t>
            </w:r>
            <w:r>
              <w:rPr>
                <w:noProof w:val="0"/>
                <w:sz w:val="22"/>
                <w:szCs w:val="22"/>
              </w:rPr>
              <w:t xml:space="preserve">       50%</w:t>
            </w:r>
            <w:r w:rsidR="00EA1F73">
              <w:rPr>
                <w:noProof w:val="0"/>
                <w:sz w:val="22"/>
                <w:szCs w:val="22"/>
              </w:rPr>
              <w:t xml:space="preserve"> (Entrega 1,  15%;  Entrega 2, 15%;  Entrega 3, 20% )</w:t>
            </w:r>
          </w:p>
          <w:p w14:paraId="6D86B881" w14:textId="285EF0D9" w:rsidR="005C1F98" w:rsidRDefault="00F926C2" w:rsidP="005C1F98">
            <w:pPr>
              <w:pStyle w:val="Textbody"/>
              <w:tabs>
                <w:tab w:val="left" w:pos="7020"/>
              </w:tabs>
              <w:spacing w:before="120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Talleres</w:t>
            </w:r>
            <w:r w:rsidR="005C1F98">
              <w:rPr>
                <w:noProof w:val="0"/>
                <w:sz w:val="22"/>
                <w:szCs w:val="22"/>
              </w:rPr>
              <w:t xml:space="preserve">                 </w:t>
            </w:r>
            <w:r>
              <w:rPr>
                <w:noProof w:val="0"/>
                <w:sz w:val="22"/>
                <w:szCs w:val="22"/>
              </w:rPr>
              <w:t xml:space="preserve">             </w:t>
            </w:r>
            <w:r w:rsidR="005C1F98">
              <w:rPr>
                <w:noProof w:val="0"/>
                <w:sz w:val="22"/>
                <w:szCs w:val="22"/>
              </w:rPr>
              <w:t>30%</w:t>
            </w:r>
            <w:r w:rsidR="00EA1F73">
              <w:rPr>
                <w:noProof w:val="0"/>
                <w:sz w:val="22"/>
                <w:szCs w:val="22"/>
              </w:rPr>
              <w:t xml:space="preserve"> ( 10% cada Taller )</w:t>
            </w:r>
          </w:p>
          <w:p w14:paraId="646111F1" w14:textId="77777777" w:rsidR="005C1F98" w:rsidRDefault="005C1F98" w:rsidP="005C1F98">
            <w:pPr>
              <w:pStyle w:val="Textbody"/>
              <w:tabs>
                <w:tab w:val="left" w:pos="7020"/>
              </w:tabs>
              <w:spacing w:before="120"/>
              <w:rPr>
                <w:noProof w:val="0"/>
                <w:sz w:val="22"/>
                <w:szCs w:val="22"/>
              </w:rPr>
            </w:pPr>
            <w:proofErr w:type="spellStart"/>
            <w:r>
              <w:rPr>
                <w:noProof w:val="0"/>
                <w:sz w:val="22"/>
                <w:szCs w:val="22"/>
              </w:rPr>
              <w:t>Quic</w:t>
            </w:r>
            <w:r w:rsidRPr="004D4C36">
              <w:rPr>
                <w:noProof w:val="0"/>
                <w:sz w:val="22"/>
                <w:szCs w:val="22"/>
              </w:rPr>
              <w:t>es</w:t>
            </w:r>
            <w:proofErr w:type="spellEnd"/>
            <w:r w:rsidRPr="004D4C36">
              <w:rPr>
                <w:noProof w:val="0"/>
                <w:sz w:val="22"/>
                <w:szCs w:val="22"/>
              </w:rPr>
              <w:t xml:space="preserve"> </w:t>
            </w:r>
            <w:r>
              <w:rPr>
                <w:noProof w:val="0"/>
                <w:sz w:val="22"/>
                <w:szCs w:val="22"/>
              </w:rPr>
              <w:t xml:space="preserve">                              1</w:t>
            </w:r>
            <w:r w:rsidRPr="004D4C36">
              <w:rPr>
                <w:noProof w:val="0"/>
                <w:sz w:val="22"/>
                <w:szCs w:val="22"/>
              </w:rPr>
              <w:t xml:space="preserve">0% </w:t>
            </w:r>
          </w:p>
          <w:p w14:paraId="1B36FCAF" w14:textId="7AFA25BC" w:rsidR="00AC1178" w:rsidRPr="00EE5950" w:rsidRDefault="005C1F98" w:rsidP="005C1F98">
            <w:pPr>
              <w:rPr>
                <w:rFonts w:ascii="Trebuchet MS" w:hAnsi="Trebuchet MS" w:cs="Arial"/>
                <w:szCs w:val="20"/>
              </w:rPr>
            </w:pPr>
            <w:r>
              <w:rPr>
                <w:sz w:val="22"/>
                <w:szCs w:val="22"/>
              </w:rPr>
              <w:t>Exposición</w:t>
            </w:r>
            <w:r w:rsidRPr="004D4C3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Final               10</w:t>
            </w:r>
            <w:r w:rsidRPr="004D4C36">
              <w:rPr>
                <w:sz w:val="22"/>
                <w:szCs w:val="22"/>
              </w:rPr>
              <w:t>%</w:t>
            </w:r>
          </w:p>
        </w:tc>
      </w:tr>
      <w:tr w:rsidR="00AC1178" w:rsidRPr="00EE5950" w14:paraId="36BBDC1A" w14:textId="77777777" w:rsidTr="009B0D58">
        <w:tc>
          <w:tcPr>
            <w:tcW w:w="11096" w:type="dxa"/>
          </w:tcPr>
          <w:p w14:paraId="3B2287AD" w14:textId="77777777" w:rsidR="00AC1178" w:rsidRPr="00EE5950" w:rsidRDefault="004D2FA7" w:rsidP="00AC1178">
            <w:pPr>
              <w:jc w:val="center"/>
              <w:rPr>
                <w:rFonts w:ascii="Trebuchet MS" w:hAnsi="Trebuchet MS" w:cs="Arial"/>
                <w:b/>
                <w:szCs w:val="20"/>
              </w:rPr>
            </w:pPr>
            <w:r w:rsidRPr="00EE5950">
              <w:rPr>
                <w:rFonts w:ascii="Trebuchet MS" w:hAnsi="Trebuchet MS" w:cs="Arial"/>
                <w:b/>
                <w:szCs w:val="20"/>
              </w:rPr>
              <w:t>RECURSOS BIBLIOGRÁ</w:t>
            </w:r>
            <w:r w:rsidR="00AC1178" w:rsidRPr="00EE5950">
              <w:rPr>
                <w:rFonts w:ascii="Trebuchet MS" w:hAnsi="Trebuchet MS" w:cs="Arial"/>
                <w:b/>
                <w:szCs w:val="20"/>
              </w:rPr>
              <w:t>FICOS</w:t>
            </w:r>
          </w:p>
        </w:tc>
      </w:tr>
      <w:tr w:rsidR="00AC1178" w:rsidRPr="00EE5950" w14:paraId="4442E41A" w14:textId="77777777" w:rsidTr="009B0D58">
        <w:tc>
          <w:tcPr>
            <w:tcW w:w="11096" w:type="dxa"/>
          </w:tcPr>
          <w:p w14:paraId="5FF7ACA2" w14:textId="77777777" w:rsidR="00AC1178" w:rsidRPr="00EE5950" w:rsidRDefault="00AC1178" w:rsidP="00AC1178">
            <w:pPr>
              <w:ind w:left="2124"/>
              <w:rPr>
                <w:rFonts w:ascii="Trebuchet MS" w:hAnsi="Trebuchet MS" w:cs="Arial"/>
                <w:szCs w:val="20"/>
              </w:rPr>
            </w:pPr>
          </w:p>
          <w:p w14:paraId="3BA69EDD" w14:textId="77777777" w:rsidR="00AC1178" w:rsidRPr="00EE5950" w:rsidRDefault="00CF63C2" w:rsidP="00CF63C2">
            <w:pPr>
              <w:jc w:val="center"/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</w:pPr>
            <w:r w:rsidRPr="00EE5950">
              <w:rPr>
                <w:rFonts w:ascii="Trebuchet MS" w:hAnsi="Trebuchet MS" w:cs="Arial"/>
                <w:bCs/>
                <w:color w:val="808080" w:themeColor="background1" w:themeShade="80"/>
                <w:sz w:val="18"/>
                <w:szCs w:val="18"/>
              </w:rPr>
              <w:t>Son todos los textos y demás referentes (Físicos o digitales) que median en el proceso de enseñanza- aprendizaje (libros, artículos publicados en revistas académicas, bases de datos, guías, handbooks, portales web, videos, software, otros). Éstos deberán listarse en dos apartados: primero, los recursos bibliográficos básicos, segundo, los complementarios.</w:t>
            </w:r>
          </w:p>
          <w:p w14:paraId="0229603A" w14:textId="77777777" w:rsidR="00AC1178" w:rsidRPr="00EE5950" w:rsidRDefault="00AC1178" w:rsidP="00AC1178">
            <w:pPr>
              <w:ind w:left="2124"/>
              <w:rPr>
                <w:rFonts w:ascii="Trebuchet MS" w:hAnsi="Trebuchet MS" w:cs="Arial"/>
                <w:szCs w:val="20"/>
              </w:rPr>
            </w:pPr>
          </w:p>
          <w:p w14:paraId="7C60A8F0" w14:textId="4E2C79CC" w:rsidR="00AC1178" w:rsidRDefault="00F926C2" w:rsidP="00F926C2">
            <w:r>
              <w:t xml:space="preserve">PMBOK (2018). </w:t>
            </w:r>
          </w:p>
          <w:p w14:paraId="1B49770E" w14:textId="4B936429" w:rsidR="00F926C2" w:rsidRPr="00EE5950" w:rsidRDefault="00F926C2" w:rsidP="00F926C2">
            <w:pPr>
              <w:rPr>
                <w:rFonts w:ascii="Trebuchet MS" w:hAnsi="Trebuchet MS" w:cs="Arial"/>
                <w:szCs w:val="20"/>
              </w:rPr>
            </w:pPr>
            <w:r w:rsidRPr="00E9662A">
              <w:rPr>
                <w:bCs/>
                <w:sz w:val="22"/>
                <w:szCs w:val="22"/>
                <w:lang w:val="en-US"/>
              </w:rPr>
              <w:t xml:space="preserve">KERZNER, Harold. Project Management, Case Studies. </w:t>
            </w:r>
            <w:r>
              <w:rPr>
                <w:bCs/>
                <w:sz w:val="22"/>
                <w:szCs w:val="22"/>
                <w:lang w:val="es-CO"/>
              </w:rPr>
              <w:t>WILEY.2009</w:t>
            </w:r>
          </w:p>
          <w:p w14:paraId="233DEEE6" w14:textId="77777777" w:rsidR="00AC1178" w:rsidRPr="00EE5950" w:rsidRDefault="00AC1178" w:rsidP="00AC1178">
            <w:pPr>
              <w:ind w:left="2124"/>
              <w:rPr>
                <w:rFonts w:ascii="Trebuchet MS" w:hAnsi="Trebuchet MS" w:cs="Arial"/>
                <w:szCs w:val="20"/>
              </w:rPr>
            </w:pPr>
          </w:p>
          <w:p w14:paraId="1A02B184" w14:textId="77777777" w:rsidR="00AC1178" w:rsidRPr="00EE5950" w:rsidRDefault="00AC1178" w:rsidP="00AC1178">
            <w:pPr>
              <w:ind w:left="2124"/>
              <w:rPr>
                <w:rFonts w:ascii="Trebuchet MS" w:hAnsi="Trebuchet MS" w:cs="Arial"/>
                <w:szCs w:val="20"/>
              </w:rPr>
            </w:pPr>
          </w:p>
          <w:p w14:paraId="7460E520" w14:textId="77777777" w:rsidR="00AC1178" w:rsidRPr="00EE5950" w:rsidRDefault="00AC1178" w:rsidP="00AC1178">
            <w:pPr>
              <w:ind w:left="2124"/>
              <w:rPr>
                <w:rFonts w:ascii="Trebuchet MS" w:hAnsi="Trebuchet MS" w:cs="Arial"/>
                <w:szCs w:val="20"/>
              </w:rPr>
            </w:pPr>
          </w:p>
        </w:tc>
      </w:tr>
    </w:tbl>
    <w:p w14:paraId="55358D70" w14:textId="77777777" w:rsidR="00B9413F" w:rsidRPr="00EE5950" w:rsidRDefault="00B9413F" w:rsidP="00D518BD">
      <w:pPr>
        <w:pStyle w:val="NormalWeb"/>
        <w:rPr>
          <w:rFonts w:ascii="Trebuchet MS" w:hAnsi="Trebuchet MS" w:cs="Arial"/>
          <w:sz w:val="20"/>
          <w:szCs w:val="20"/>
        </w:rPr>
      </w:pPr>
    </w:p>
    <w:sectPr w:rsidR="00B9413F" w:rsidRPr="00EE5950" w:rsidSect="009207E2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4197"/>
    <w:multiLevelType w:val="hybridMultilevel"/>
    <w:tmpl w:val="ABE29C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25450"/>
    <w:multiLevelType w:val="singleLevel"/>
    <w:tmpl w:val="8068ACD8"/>
    <w:lvl w:ilvl="0">
      <w:start w:val="1"/>
      <w:numFmt w:val="decimal"/>
      <w:lvlText w:val="(%1) 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7737B45"/>
    <w:multiLevelType w:val="hybridMultilevel"/>
    <w:tmpl w:val="B23C1C1A"/>
    <w:lvl w:ilvl="0" w:tplc="753032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89ECF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5625F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E1C9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B024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900C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024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22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B28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03E22"/>
    <w:multiLevelType w:val="hybridMultilevel"/>
    <w:tmpl w:val="E3966E0A"/>
    <w:lvl w:ilvl="0" w:tplc="5C2450BA">
      <w:start w:val="1"/>
      <w:numFmt w:val="bullet"/>
      <w:lvlText w:val="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E267B"/>
    <w:multiLevelType w:val="singleLevel"/>
    <w:tmpl w:val="8068ACD8"/>
    <w:lvl w:ilvl="0">
      <w:start w:val="1"/>
      <w:numFmt w:val="decimal"/>
      <w:lvlText w:val="(%1) 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44787B2B"/>
    <w:multiLevelType w:val="hybridMultilevel"/>
    <w:tmpl w:val="FF9A7EC4"/>
    <w:lvl w:ilvl="0" w:tplc="861EBB32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F0757"/>
    <w:multiLevelType w:val="hybridMultilevel"/>
    <w:tmpl w:val="6F64BAFC"/>
    <w:lvl w:ilvl="0" w:tplc="5E6A82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3D555A"/>
    <w:multiLevelType w:val="hybridMultilevel"/>
    <w:tmpl w:val="4F608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10B5F"/>
    <w:multiLevelType w:val="hybridMultilevel"/>
    <w:tmpl w:val="B512F6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0541F"/>
    <w:multiLevelType w:val="hybridMultilevel"/>
    <w:tmpl w:val="ACA4B336"/>
    <w:lvl w:ilvl="0" w:tplc="477CB6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040385"/>
    <w:multiLevelType w:val="hybridMultilevel"/>
    <w:tmpl w:val="6EEA92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958FA"/>
    <w:multiLevelType w:val="hybridMultilevel"/>
    <w:tmpl w:val="0AFE354C"/>
    <w:lvl w:ilvl="0" w:tplc="02143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FC530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E144A75"/>
    <w:multiLevelType w:val="hybridMultilevel"/>
    <w:tmpl w:val="5E043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36CD7"/>
    <w:multiLevelType w:val="hybridMultilevel"/>
    <w:tmpl w:val="CCA8C5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5D4FBF"/>
    <w:multiLevelType w:val="hybridMultilevel"/>
    <w:tmpl w:val="B600B490"/>
    <w:lvl w:ilvl="0" w:tplc="7226A9A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81AFA"/>
    <w:multiLevelType w:val="hybridMultilevel"/>
    <w:tmpl w:val="5D90F0EA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9"/>
  </w:num>
  <w:num w:numId="5">
    <w:abstractNumId w:val="4"/>
  </w:num>
  <w:num w:numId="6">
    <w:abstractNumId w:val="11"/>
  </w:num>
  <w:num w:numId="7">
    <w:abstractNumId w:val="12"/>
  </w:num>
  <w:num w:numId="8">
    <w:abstractNumId w:val="0"/>
  </w:num>
  <w:num w:numId="9">
    <w:abstractNumId w:val="3"/>
  </w:num>
  <w:num w:numId="10">
    <w:abstractNumId w:val="16"/>
  </w:num>
  <w:num w:numId="11">
    <w:abstractNumId w:val="14"/>
  </w:num>
  <w:num w:numId="12">
    <w:abstractNumId w:val="13"/>
  </w:num>
  <w:num w:numId="13">
    <w:abstractNumId w:val="8"/>
  </w:num>
  <w:num w:numId="14">
    <w:abstractNumId w:val="10"/>
  </w:num>
  <w:num w:numId="15">
    <w:abstractNumId w:val="7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71F"/>
    <w:rsid w:val="000078E9"/>
    <w:rsid w:val="000176EB"/>
    <w:rsid w:val="000354EF"/>
    <w:rsid w:val="000445B9"/>
    <w:rsid w:val="00051854"/>
    <w:rsid w:val="0005686D"/>
    <w:rsid w:val="000901FD"/>
    <w:rsid w:val="00091BCC"/>
    <w:rsid w:val="00094BA6"/>
    <w:rsid w:val="000978DD"/>
    <w:rsid w:val="000B0EA7"/>
    <w:rsid w:val="000C698B"/>
    <w:rsid w:val="000D2B46"/>
    <w:rsid w:val="000F6629"/>
    <w:rsid w:val="0010171F"/>
    <w:rsid w:val="00115C61"/>
    <w:rsid w:val="0012737E"/>
    <w:rsid w:val="001276F8"/>
    <w:rsid w:val="00136B55"/>
    <w:rsid w:val="00150360"/>
    <w:rsid w:val="00160353"/>
    <w:rsid w:val="00161B55"/>
    <w:rsid w:val="00173DE0"/>
    <w:rsid w:val="00175362"/>
    <w:rsid w:val="001854C0"/>
    <w:rsid w:val="00187617"/>
    <w:rsid w:val="0019190F"/>
    <w:rsid w:val="001B15F3"/>
    <w:rsid w:val="001C0639"/>
    <w:rsid w:val="001C66C4"/>
    <w:rsid w:val="001C6762"/>
    <w:rsid w:val="001D0766"/>
    <w:rsid w:val="001D39A4"/>
    <w:rsid w:val="001F6209"/>
    <w:rsid w:val="001F6759"/>
    <w:rsid w:val="00203BCE"/>
    <w:rsid w:val="002065CD"/>
    <w:rsid w:val="002149E4"/>
    <w:rsid w:val="00223227"/>
    <w:rsid w:val="00246D9D"/>
    <w:rsid w:val="002510D8"/>
    <w:rsid w:val="00253708"/>
    <w:rsid w:val="00261018"/>
    <w:rsid w:val="002618F2"/>
    <w:rsid w:val="0026461A"/>
    <w:rsid w:val="0027088D"/>
    <w:rsid w:val="0028190F"/>
    <w:rsid w:val="00282494"/>
    <w:rsid w:val="00283D8F"/>
    <w:rsid w:val="002857B9"/>
    <w:rsid w:val="00297F0A"/>
    <w:rsid w:val="002A266F"/>
    <w:rsid w:val="002A7802"/>
    <w:rsid w:val="002B020D"/>
    <w:rsid w:val="002B5708"/>
    <w:rsid w:val="002B6469"/>
    <w:rsid w:val="002B72DF"/>
    <w:rsid w:val="002C3324"/>
    <w:rsid w:val="002C5DC7"/>
    <w:rsid w:val="002D77D9"/>
    <w:rsid w:val="002E02EE"/>
    <w:rsid w:val="002E0754"/>
    <w:rsid w:val="002E2AD6"/>
    <w:rsid w:val="002E333B"/>
    <w:rsid w:val="002F13E4"/>
    <w:rsid w:val="00303820"/>
    <w:rsid w:val="00312CD6"/>
    <w:rsid w:val="00316211"/>
    <w:rsid w:val="003337F2"/>
    <w:rsid w:val="00340315"/>
    <w:rsid w:val="00365E6F"/>
    <w:rsid w:val="0037498A"/>
    <w:rsid w:val="00387F43"/>
    <w:rsid w:val="0039167E"/>
    <w:rsid w:val="00395247"/>
    <w:rsid w:val="00397673"/>
    <w:rsid w:val="003A1ED5"/>
    <w:rsid w:val="003C5F6D"/>
    <w:rsid w:val="003D3B00"/>
    <w:rsid w:val="003E10A8"/>
    <w:rsid w:val="00402B34"/>
    <w:rsid w:val="0040386D"/>
    <w:rsid w:val="00407243"/>
    <w:rsid w:val="00420ADE"/>
    <w:rsid w:val="00421631"/>
    <w:rsid w:val="004248D2"/>
    <w:rsid w:val="004411DD"/>
    <w:rsid w:val="00446476"/>
    <w:rsid w:val="004740FE"/>
    <w:rsid w:val="00480BE2"/>
    <w:rsid w:val="00486A7C"/>
    <w:rsid w:val="0049084A"/>
    <w:rsid w:val="00492BE5"/>
    <w:rsid w:val="00497D98"/>
    <w:rsid w:val="004A66AD"/>
    <w:rsid w:val="004A71E0"/>
    <w:rsid w:val="004A748C"/>
    <w:rsid w:val="004B589F"/>
    <w:rsid w:val="004D2FA7"/>
    <w:rsid w:val="004E6CEE"/>
    <w:rsid w:val="004F5783"/>
    <w:rsid w:val="005067B9"/>
    <w:rsid w:val="00515263"/>
    <w:rsid w:val="00533C05"/>
    <w:rsid w:val="00534BFF"/>
    <w:rsid w:val="005415DB"/>
    <w:rsid w:val="00551C3B"/>
    <w:rsid w:val="00555443"/>
    <w:rsid w:val="00573176"/>
    <w:rsid w:val="0057374D"/>
    <w:rsid w:val="00577460"/>
    <w:rsid w:val="005800A5"/>
    <w:rsid w:val="00582DD0"/>
    <w:rsid w:val="00585C69"/>
    <w:rsid w:val="005B01A6"/>
    <w:rsid w:val="005B574A"/>
    <w:rsid w:val="005C0B0D"/>
    <w:rsid w:val="005C1F98"/>
    <w:rsid w:val="005C3916"/>
    <w:rsid w:val="005D0645"/>
    <w:rsid w:val="005D306C"/>
    <w:rsid w:val="005E7DAF"/>
    <w:rsid w:val="00604126"/>
    <w:rsid w:val="00612B8B"/>
    <w:rsid w:val="0061370C"/>
    <w:rsid w:val="006160C3"/>
    <w:rsid w:val="00617669"/>
    <w:rsid w:val="00623D13"/>
    <w:rsid w:val="00641B86"/>
    <w:rsid w:val="00674808"/>
    <w:rsid w:val="00683128"/>
    <w:rsid w:val="006855A6"/>
    <w:rsid w:val="00690F93"/>
    <w:rsid w:val="0069360F"/>
    <w:rsid w:val="006A30AE"/>
    <w:rsid w:val="006C1085"/>
    <w:rsid w:val="006D1981"/>
    <w:rsid w:val="006D528D"/>
    <w:rsid w:val="006D5EB0"/>
    <w:rsid w:val="006D6AAA"/>
    <w:rsid w:val="006E197F"/>
    <w:rsid w:val="006F35D8"/>
    <w:rsid w:val="00705315"/>
    <w:rsid w:val="00710AF9"/>
    <w:rsid w:val="007303F2"/>
    <w:rsid w:val="00732147"/>
    <w:rsid w:val="0074608C"/>
    <w:rsid w:val="00760D1C"/>
    <w:rsid w:val="00777AD7"/>
    <w:rsid w:val="0078185C"/>
    <w:rsid w:val="007941E1"/>
    <w:rsid w:val="007A4DBA"/>
    <w:rsid w:val="007F053D"/>
    <w:rsid w:val="007F48CB"/>
    <w:rsid w:val="007F49CC"/>
    <w:rsid w:val="00806127"/>
    <w:rsid w:val="008123AA"/>
    <w:rsid w:val="00816FF2"/>
    <w:rsid w:val="0081792D"/>
    <w:rsid w:val="008332BB"/>
    <w:rsid w:val="00846951"/>
    <w:rsid w:val="00846A7D"/>
    <w:rsid w:val="0085096D"/>
    <w:rsid w:val="00854B06"/>
    <w:rsid w:val="00857585"/>
    <w:rsid w:val="00867C6D"/>
    <w:rsid w:val="008819A6"/>
    <w:rsid w:val="008839A1"/>
    <w:rsid w:val="008958D7"/>
    <w:rsid w:val="008A0EC2"/>
    <w:rsid w:val="008A68FF"/>
    <w:rsid w:val="008B31BB"/>
    <w:rsid w:val="008C48F7"/>
    <w:rsid w:val="008D685A"/>
    <w:rsid w:val="008E11E7"/>
    <w:rsid w:val="008E7E2A"/>
    <w:rsid w:val="008E7FC9"/>
    <w:rsid w:val="009011C5"/>
    <w:rsid w:val="00903EEE"/>
    <w:rsid w:val="009061B7"/>
    <w:rsid w:val="009204C4"/>
    <w:rsid w:val="009207E2"/>
    <w:rsid w:val="00924F27"/>
    <w:rsid w:val="00930338"/>
    <w:rsid w:val="00936AE9"/>
    <w:rsid w:val="00937386"/>
    <w:rsid w:val="0093773B"/>
    <w:rsid w:val="00946F6B"/>
    <w:rsid w:val="009477AE"/>
    <w:rsid w:val="00965698"/>
    <w:rsid w:val="00966B15"/>
    <w:rsid w:val="009849B1"/>
    <w:rsid w:val="009A16CC"/>
    <w:rsid w:val="009B0D58"/>
    <w:rsid w:val="009B3640"/>
    <w:rsid w:val="009B7888"/>
    <w:rsid w:val="009C18FD"/>
    <w:rsid w:val="009E38D1"/>
    <w:rsid w:val="009E71C2"/>
    <w:rsid w:val="009F380B"/>
    <w:rsid w:val="00A0143E"/>
    <w:rsid w:val="00A07584"/>
    <w:rsid w:val="00A124CC"/>
    <w:rsid w:val="00A13AF6"/>
    <w:rsid w:val="00A25B71"/>
    <w:rsid w:val="00A26954"/>
    <w:rsid w:val="00A3557C"/>
    <w:rsid w:val="00A358F0"/>
    <w:rsid w:val="00A41059"/>
    <w:rsid w:val="00A52F86"/>
    <w:rsid w:val="00A54AAA"/>
    <w:rsid w:val="00A615CA"/>
    <w:rsid w:val="00A6164B"/>
    <w:rsid w:val="00AA0FD0"/>
    <w:rsid w:val="00AC1178"/>
    <w:rsid w:val="00AC69B4"/>
    <w:rsid w:val="00AD3FBE"/>
    <w:rsid w:val="00AE0FFE"/>
    <w:rsid w:val="00AE1358"/>
    <w:rsid w:val="00AE6440"/>
    <w:rsid w:val="00AF5401"/>
    <w:rsid w:val="00B2282F"/>
    <w:rsid w:val="00B2769E"/>
    <w:rsid w:val="00B27F87"/>
    <w:rsid w:val="00B34EBD"/>
    <w:rsid w:val="00B509C5"/>
    <w:rsid w:val="00B773F3"/>
    <w:rsid w:val="00B80B01"/>
    <w:rsid w:val="00B81B79"/>
    <w:rsid w:val="00B82EA7"/>
    <w:rsid w:val="00B9304A"/>
    <w:rsid w:val="00B93660"/>
    <w:rsid w:val="00B9413F"/>
    <w:rsid w:val="00BC36FE"/>
    <w:rsid w:val="00BC5265"/>
    <w:rsid w:val="00BD3073"/>
    <w:rsid w:val="00BD3877"/>
    <w:rsid w:val="00BD73D7"/>
    <w:rsid w:val="00BF1648"/>
    <w:rsid w:val="00BF7B64"/>
    <w:rsid w:val="00C4144D"/>
    <w:rsid w:val="00C527A1"/>
    <w:rsid w:val="00C75C17"/>
    <w:rsid w:val="00C92F7E"/>
    <w:rsid w:val="00CA6838"/>
    <w:rsid w:val="00CA6F4C"/>
    <w:rsid w:val="00CB55A9"/>
    <w:rsid w:val="00CB62EF"/>
    <w:rsid w:val="00CC1AEA"/>
    <w:rsid w:val="00CC6803"/>
    <w:rsid w:val="00CD11B8"/>
    <w:rsid w:val="00CD1781"/>
    <w:rsid w:val="00CD7BD4"/>
    <w:rsid w:val="00CE4266"/>
    <w:rsid w:val="00CE669B"/>
    <w:rsid w:val="00CF5B8E"/>
    <w:rsid w:val="00CF63C2"/>
    <w:rsid w:val="00CF63FE"/>
    <w:rsid w:val="00D104E2"/>
    <w:rsid w:val="00D16A41"/>
    <w:rsid w:val="00D21020"/>
    <w:rsid w:val="00D21F6E"/>
    <w:rsid w:val="00D24A66"/>
    <w:rsid w:val="00D42AC3"/>
    <w:rsid w:val="00D46F1F"/>
    <w:rsid w:val="00D518BD"/>
    <w:rsid w:val="00D51C0D"/>
    <w:rsid w:val="00D562C8"/>
    <w:rsid w:val="00D71906"/>
    <w:rsid w:val="00D74C1F"/>
    <w:rsid w:val="00DC584A"/>
    <w:rsid w:val="00DD5C22"/>
    <w:rsid w:val="00DE7A32"/>
    <w:rsid w:val="00DF091E"/>
    <w:rsid w:val="00DF10AD"/>
    <w:rsid w:val="00DF39D9"/>
    <w:rsid w:val="00E06BD9"/>
    <w:rsid w:val="00E225C0"/>
    <w:rsid w:val="00E254BB"/>
    <w:rsid w:val="00E314C3"/>
    <w:rsid w:val="00E344AB"/>
    <w:rsid w:val="00E37904"/>
    <w:rsid w:val="00E408E2"/>
    <w:rsid w:val="00E42DAB"/>
    <w:rsid w:val="00E43D02"/>
    <w:rsid w:val="00E51426"/>
    <w:rsid w:val="00E62E67"/>
    <w:rsid w:val="00E6373F"/>
    <w:rsid w:val="00E81901"/>
    <w:rsid w:val="00E95A66"/>
    <w:rsid w:val="00E97F05"/>
    <w:rsid w:val="00EA1BC3"/>
    <w:rsid w:val="00EA1F73"/>
    <w:rsid w:val="00EA7559"/>
    <w:rsid w:val="00ED5340"/>
    <w:rsid w:val="00EE0F6D"/>
    <w:rsid w:val="00EE17CB"/>
    <w:rsid w:val="00EE5950"/>
    <w:rsid w:val="00EF2020"/>
    <w:rsid w:val="00EF3377"/>
    <w:rsid w:val="00EF5B0D"/>
    <w:rsid w:val="00EF7837"/>
    <w:rsid w:val="00F07DB8"/>
    <w:rsid w:val="00F13164"/>
    <w:rsid w:val="00F2429B"/>
    <w:rsid w:val="00F3445F"/>
    <w:rsid w:val="00F42728"/>
    <w:rsid w:val="00F47FF0"/>
    <w:rsid w:val="00F52378"/>
    <w:rsid w:val="00F75C8B"/>
    <w:rsid w:val="00F770BF"/>
    <w:rsid w:val="00F926C2"/>
    <w:rsid w:val="00F97DA7"/>
    <w:rsid w:val="00FA0827"/>
    <w:rsid w:val="00FA1341"/>
    <w:rsid w:val="00FA54CE"/>
    <w:rsid w:val="00FB0600"/>
    <w:rsid w:val="00FB2960"/>
    <w:rsid w:val="00FC08F1"/>
    <w:rsid w:val="00FD1928"/>
    <w:rsid w:val="00FD736A"/>
    <w:rsid w:val="00FE2968"/>
    <w:rsid w:val="00FE327D"/>
    <w:rsid w:val="00FE5807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14361"/>
  <w15:docId w15:val="{3F92C7D8-60D0-4200-9AD5-67BB7234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21F6E"/>
    <w:rPr>
      <w:sz w:val="24"/>
      <w:szCs w:val="24"/>
      <w:lang w:val="es-ES" w:eastAsia="es-ES"/>
    </w:rPr>
  </w:style>
  <w:style w:type="paragraph" w:styleId="Ttulo4">
    <w:name w:val="heading 4"/>
    <w:basedOn w:val="Normal"/>
    <w:next w:val="Normal"/>
    <w:qFormat/>
    <w:rsid w:val="00D21F6E"/>
    <w:pPr>
      <w:keepNext/>
      <w:suppressAutoHyphens/>
      <w:outlineLvl w:val="3"/>
    </w:pPr>
    <w:rPr>
      <w:rFonts w:ascii="Arial" w:hAnsi="Arial"/>
      <w:b/>
      <w:bCs/>
      <w:noProof/>
      <w:sz w:val="20"/>
      <w:szCs w:val="20"/>
    </w:rPr>
  </w:style>
  <w:style w:type="paragraph" w:styleId="Ttulo5">
    <w:name w:val="heading 5"/>
    <w:basedOn w:val="Normal"/>
    <w:next w:val="Normal"/>
    <w:qFormat/>
    <w:rsid w:val="00D21F6E"/>
    <w:pPr>
      <w:keepNext/>
      <w:suppressAutoHyphens/>
      <w:outlineLvl w:val="4"/>
    </w:pPr>
    <w:rPr>
      <w:rFonts w:ascii="Arial" w:hAnsi="Arial"/>
      <w:noProof/>
      <w:sz w:val="20"/>
      <w:szCs w:val="20"/>
      <w:u w:val="single"/>
    </w:rPr>
  </w:style>
  <w:style w:type="paragraph" w:styleId="Ttulo7">
    <w:name w:val="heading 7"/>
    <w:basedOn w:val="Normal"/>
    <w:next w:val="Normal"/>
    <w:qFormat/>
    <w:rsid w:val="00D21F6E"/>
    <w:pPr>
      <w:keepNext/>
      <w:suppressAutoHyphens/>
      <w:outlineLvl w:val="6"/>
    </w:pPr>
    <w:rPr>
      <w:b/>
      <w:bCs/>
      <w:noProof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D21F6E"/>
    <w:pPr>
      <w:spacing w:before="100" w:beforeAutospacing="1" w:after="100" w:afterAutospacing="1"/>
    </w:pPr>
  </w:style>
  <w:style w:type="character" w:styleId="Refdenotaalpie">
    <w:name w:val="footnote reference"/>
    <w:semiHidden/>
    <w:rsid w:val="00D21F6E"/>
    <w:rPr>
      <w:vertAlign w:val="superscript"/>
    </w:rPr>
  </w:style>
  <w:style w:type="paragraph" w:customStyle="1" w:styleId="Textbody">
    <w:name w:val="Text body"/>
    <w:basedOn w:val="Normal"/>
    <w:rsid w:val="00D21F6E"/>
    <w:pPr>
      <w:suppressAutoHyphens/>
      <w:spacing w:after="120"/>
    </w:pPr>
    <w:rPr>
      <w:noProof/>
      <w:sz w:val="20"/>
      <w:szCs w:val="20"/>
    </w:rPr>
  </w:style>
  <w:style w:type="paragraph" w:styleId="Textoindependiente">
    <w:name w:val="Body Text"/>
    <w:basedOn w:val="Normal"/>
    <w:rsid w:val="00D21F6E"/>
    <w:rPr>
      <w:b/>
    </w:rPr>
  </w:style>
  <w:style w:type="character" w:customStyle="1" w:styleId="spelle">
    <w:name w:val="spelle"/>
    <w:basedOn w:val="Fuentedeprrafopredeter"/>
    <w:rsid w:val="00E344AB"/>
  </w:style>
  <w:style w:type="paragraph" w:styleId="Textodeglobo">
    <w:name w:val="Balloon Text"/>
    <w:basedOn w:val="Normal"/>
    <w:semiHidden/>
    <w:rsid w:val="00EA1BC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B58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BF1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Bee09</b:Tag>
    <b:SourceType>Book</b:SourceType>
    <b:Guid>{52DCAE78-6F52-4309-B101-93D89B4221C2}</b:Guid>
    <b:Title>Tomorrow´s Technology and you, ninth edition</b:Title>
    <b:Year>2009</b:Year>
    <b:City>London</b:City>
    <b:Publisher>Pearson</b:Publisher>
    <b:Author>
      <b:Author>
        <b:NameList>
          <b:Person>
            <b:Last>Beekman</b:Last>
            <b:First>George</b:First>
          </b:Person>
        </b:NameList>
      </b:Author>
    </b:Author>
    <b:RefOrder>9</b:RefOrder>
  </b:Source>
  <b:Source>
    <b:Tag>Gre03</b:Tag>
    <b:SourceType>Book</b:SourceType>
    <b:Guid>{A9F7EA2D-7E1C-42E9-805B-824CEB79568E}</b:Guid>
    <b:Title>Introducción a la Ingeniería</b:Title>
    <b:Year>2003</b:Year>
    <b:Author>
      <b:Author>
        <b:NameList>
          <b:Person>
            <b:Last>Grech</b:Last>
            <b:First>Pablo</b:First>
          </b:Person>
        </b:NameList>
      </b:Author>
    </b:Author>
    <b:Publisher>Prentice Hall</b:Publisher>
    <b:City>Bogotá</b:City>
    <b:RefOrder>4</b:RefOrder>
  </b:Source>
  <b:Source>
    <b:Tag>PON13</b:Tag>
    <b:SourceType>InternetSite</b:SourceType>
    <b:Guid>{F4A20D4F-23EF-4C51-A942-54D4DFB1F354}</b:Guid>
    <b:Title>Pontificia Universidad Javeriana</b:Title>
    <b:YearAccessed>2013</b:YearAccessed>
    <b:MonthAccessed>07</b:MonthAccessed>
    <b:DayAccessed>19</b:DayAccessed>
    <b:URL>www.javeriana.edu.co</b:URL>
    <b:RefOrder>2</b:RefOrder>
  </b:Source>
  <b:Source>
    <b:Tag>Bib</b:Tag>
    <b:SourceType>DocumentFromInternetSite</b:SourceType>
    <b:Guid>{5CC81289-BCA1-4605-901A-7F054E1D1B16}</b:Guid>
    <b:Title>Guía a la redacción en el estilo</b:Title>
    <b:Author>
      <b:Author>
        <b:NameList>
          <b:Person>
            <b:Last>Zavala Trias</b:Last>
            <b:First>Sylvia</b:First>
          </b:Person>
        </b:NameList>
      </b:Author>
    </b:Author>
    <b:URL>http://www.cibem.org/paginas/img/apa6.pdf</b:URL>
    <b:Year>2009</b:Year>
    <b:Month>Septiembre</b:Month>
    <b:RefOrder>3</b:RefOrder>
  </b:Source>
  <b:Source>
    <b:Tag>RED11</b:Tag>
    <b:SourceType>DocumentFromInternetSite</b:SourceType>
    <b:Guid>{D3984F80-5D0D-48B1-B9B2-10E98BF9BAA5}</b:Guid>
    <b:Author>
      <b:Author>
        <b:Corporate>REDIS, ACOFI</b:Corporate>
      </b:Author>
    </b:Author>
    <b:Title>II encuentro Nacional de programas de Ingeniería de Sistemas</b:Title>
    <b:Year>2011</b:Year>
    <b:Month>Agosto</b:Month>
    <b:URL>http://www.lalibreriadelau.com/lu/pageflip/redis__la_identidad_del_ingeniero_de_sistemas/flash.html#/18/</b:URL>
    <b:RefOrder>7</b:RefOrder>
  </b:Source>
  <b:Source>
    <b:Tag>ACM13</b:Tag>
    <b:SourceType>DocumentFromInternetSite</b:SourceType>
    <b:Guid>{3D1FD850-5034-40C4-A025-D2926D365A7E}</b:Guid>
    <b:Author>
      <b:Author>
        <b:Corporate>ACM/IEEE</b:Corporate>
      </b:Author>
    </b:Author>
    <b:Title>Computer Science Curricula 2013</b:Title>
    <b:Year>2013</b:Year>
    <b:URL>http://ai.stanford.edu/users/sahami/CS2013/</b:URL>
    <b:RefOrder>14</b:RefOrder>
  </b:Source>
  <b:Source>
    <b:Tag>Mat01</b:Tag>
    <b:SourceType>Book</b:SourceType>
    <b:Guid>{BABDB2F3-C58E-4633-8535-81C42C7DF063}</b:Guid>
    <b:Title>Introducción a la Programación</b:Title>
    <b:Year>2001</b:Year>
    <b:Publisher>Mc Graw Hill</b:Publisher>
    <b:Author>
      <b:Author>
        <b:NameList>
          <b:Person>
            <b:Last>Mata-Toledo</b:Last>
            <b:First>Ramón</b:First>
          </b:Person>
        </b:NameList>
      </b:Author>
    </b:Author>
    <b:RefOrder>12</b:RefOrder>
  </b:Source>
  <b:Source>
    <b:Tag>Bar04</b:Tag>
    <b:SourceType>Book</b:SourceType>
    <b:Guid>{F6C48192-BE82-4EDD-8D35-CEE3E1B9B2DB}</b:Guid>
    <b:Author>
      <b:Author>
        <b:NameList>
          <b:Person>
            <b:Last>Barco</b:Last>
            <b:First>Barco</b:First>
            <b:Middle>Gómez</b:Middle>
          </b:Person>
          <b:Person>
            <b:Last>German</b:Last>
            <b:First>Barco</b:First>
            <b:Middle>Gómez</b:Middle>
          </b:Person>
          <b:Person>
            <b:Last>William</b:Last>
            <b:First>Aristizábal</b:First>
            <b:Middle>Botero</b:Middle>
          </b:Person>
        </b:NameList>
      </b:Author>
    </b:Author>
    <b:Title>Matemática Digital</b:Title>
    <b:Year>2004</b:Year>
    <b:City>Colombia</b:City>
    <b:Publisher>McGrawHill</b:Publisher>
    <b:Pages>189</b:Pages>
    <b:Comments>Cap 1</b:Comments>
    <b:RefOrder>13</b:RefOrder>
  </b:Source>
  <b:Source>
    <b:Tag>Int</b:Tag>
    <b:SourceType>InternetSite</b:SourceType>
    <b:Guid>{894F8504-96FD-45C5-A21F-E6D5B367F006}</b:Guid>
    <b:Title>www.incose.org</b:Title>
    <b:Author>
      <b:Author>
        <b:Corporate>International Council of Systems Engineering</b:Corporate>
      </b:Author>
    </b:Author>
    <b:RefOrder>6</b:RefOrder>
  </b:Source>
  <b:Source>
    <b:Tag>Uni</b:Tag>
    <b:SourceType>DocumentFromInternetSite</b:SourceType>
    <b:Guid>{6CFD380C-0301-442C-8DF8-2882EF72F7A9}</b:Guid>
    <b:Title>Normas APA sexta edicion</b:Title>
    <b:City>Bogotá</b:City>
    <b:InternetSiteTitle>http://www.javeriana.edu.co/cuadrantephi/pdfs/8.pdf</b:InternetSiteTitle>
    <b:Author>
      <b:Author>
        <b:Corporate>Universidad Javeriana- Centro de Escritura-</b:Corporate>
      </b:Author>
    </b:Author>
    <b:RefOrder>1</b:RefOrder>
  </b:Source>
  <b:Source>
    <b:Tag>Nor06</b:Tag>
    <b:SourceType>Book</b:SourceType>
    <b:Guid>{243D6C02-A307-4AB9-A1E1-3A2A1BB6BF62}</b:Guid>
    <b:Author>
      <b:Author>
        <b:NameList>
          <b:Person>
            <b:Last>Norton</b:Last>
            <b:First>Peter</b:First>
          </b:Person>
        </b:NameList>
      </b:Author>
    </b:Author>
    <b:Title>Introducción a la Computación</b:Title>
    <b:Year>2006</b:Year>
    <b:City>Mexico</b:City>
    <b:Publisher>McGraw-Hill</b:Publisher>
    <b:RefOrder>10</b:RefOrder>
  </b:Source>
  <b:Source>
    <b:Tag>Sys</b:Tag>
    <b:SourceType>DocumentFromInternetSite</b:SourceType>
    <b:Guid>{CEC20384-6ED5-44A4-9160-7C7F18E35858}</b:Guid>
    <b:Title>Guide to the Systems Engineering Body of Knowledge (SEBoK)</b:Title>
    <b:URL>http://sebokwiki.org/wiki/Guide_to_the_Systems_Engineering_Body_of_Knowledge_(SEBoK)</b:URL>
    <b:Author>
      <b:Author>
        <b:Corporate>Systems Engineering Research Center, Incose, IEEE computer society</b:Corporate>
      </b:Author>
    </b:Author>
    <b:RefOrder>8</b:RefOrder>
  </b:Source>
  <b:Source>
    <b:Tag>COP</b:Tag>
    <b:SourceType>DocumentFromInternetSite</b:SourceType>
    <b:Guid>{49818239-94E8-4422-81DD-5C7E0B5AF571}</b:Guid>
    <b:Author>
      <b:Author>
        <b:Corporate>COPNIA, Consejo Profesional Nacional de Ingeniería</b:Corporate>
      </b:Author>
    </b:Author>
    <b:Title>Código de Etica profesional</b:Title>
    <b:URL>https://copnia.gov.co/codigo-de-etica-profesional/</b:URL>
    <b:RefOrder>5</b:RefOrder>
  </b:Source>
  <b:Source>
    <b:Tag>The</b:Tag>
    <b:SourceType>InternetSite</b:SourceType>
    <b:Guid>{49C9B522-2C81-457C-B651-CE7F2D46AE1F}</b:Guid>
    <b:Author>
      <b:Author>
        <b:Corporate>The Software Alliance</b:Corporate>
      </b:Author>
    </b:Author>
    <b:Title>Políticas Publicas </b:Title>
    <b:URL>http://www.bsa.org/policy</b:URL>
    <b:RefOrder>11</b:RefOrder>
  </b:Source>
</b:Sources>
</file>

<file path=customXml/itemProps1.xml><?xml version="1.0" encoding="utf-8"?>
<ds:datastoreItem xmlns:ds="http://schemas.openxmlformats.org/officeDocument/2006/customXml" ds:itemID="{C2B3FAD4-2F96-4092-800F-3E4B7CCC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1207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 la asignatura</vt:lpstr>
    </vt:vector>
  </TitlesOfParts>
  <Company>Universidad Javeriana</Company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asignatura</dc:title>
  <dc:creator>Departamento de Sistemas</dc:creator>
  <cp:lastModifiedBy>Alberto Cueto Vigil</cp:lastModifiedBy>
  <cp:revision>2</cp:revision>
  <cp:lastPrinted>2014-01-23T15:56:00Z</cp:lastPrinted>
  <dcterms:created xsi:type="dcterms:W3CDTF">2019-03-26T03:44:00Z</dcterms:created>
  <dcterms:modified xsi:type="dcterms:W3CDTF">2019-03-26T03:44:00Z</dcterms:modified>
</cp:coreProperties>
</file>