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633B" w:rsidRPr="00DA4A9D" w:rsidRDefault="00000000" w:rsidP="00DA4A9D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4A9D">
        <w:rPr>
          <w:rFonts w:ascii="Times New Roman" w:hAnsi="Times New Roman" w:cs="Times New Roman"/>
          <w:b/>
          <w:bCs/>
          <w:sz w:val="24"/>
          <w:szCs w:val="24"/>
        </w:rPr>
        <w:t>Results and Discussion</w:t>
      </w:r>
    </w:p>
    <w:p w:rsidR="007C29D0" w:rsidRPr="00DA4A9D" w:rsidRDefault="00000000" w:rsidP="00DA4A9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4A9D">
        <w:rPr>
          <w:rFonts w:ascii="Times New Roman" w:hAnsi="Times New Roman" w:cs="Times New Roman"/>
          <w:sz w:val="24"/>
          <w:szCs w:val="24"/>
        </w:rPr>
        <w:t xml:space="preserve">Descriptive statistics revealed variability in team performance, with total goals conceded ranging from 0 to multiple per match. </w:t>
      </w:r>
    </w:p>
    <w:p w:rsidR="00C2633B" w:rsidRPr="00DA4A9D" w:rsidRDefault="006D702C" w:rsidP="00DA4A9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4A9D">
        <w:rPr>
          <w:rFonts w:ascii="Times New Roman" w:hAnsi="Times New Roman" w:cs="Times New Roman"/>
          <w:sz w:val="24"/>
          <w:szCs w:val="24"/>
        </w:rPr>
        <w:t>The combined bar chart below shows the top 10 teams that conceded the most and the least goals, helping to profile defensive vulnerabilities.</w:t>
      </w:r>
    </w:p>
    <w:p w:rsidR="00C2633B" w:rsidRPr="00DA4A9D" w:rsidRDefault="006D702C" w:rsidP="00DA4A9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4A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322F7A" wp14:editId="1FBC8CBA">
            <wp:extent cx="4669288" cy="3131388"/>
            <wp:effectExtent l="0" t="0" r="0" b="0"/>
            <wp:docPr id="38801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16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718" cy="314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05F" w:rsidRPr="00DA4A9D" w:rsidRDefault="001B505F" w:rsidP="00DA4A9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4A9D">
        <w:rPr>
          <w:rFonts w:ascii="Times New Roman" w:hAnsi="Times New Roman" w:cs="Times New Roman"/>
          <w:sz w:val="24"/>
          <w:szCs w:val="24"/>
        </w:rPr>
        <w:t>The chart below shows the survival curve for the time of goal concession by the teams that participated in the 2025 FIFA Club World Cup.</w:t>
      </w:r>
    </w:p>
    <w:p w:rsidR="001B505F" w:rsidRPr="00DA4A9D" w:rsidRDefault="001B505F" w:rsidP="00DA4A9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4A9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E7FD97" wp14:editId="4DA12094">
            <wp:extent cx="3423684" cy="3423684"/>
            <wp:effectExtent l="0" t="0" r="5715" b="5715"/>
            <wp:docPr id="156538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81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0871" cy="344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05F" w:rsidRPr="00DA4A9D" w:rsidRDefault="00000000" w:rsidP="00DA4A9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4A9D">
        <w:rPr>
          <w:rFonts w:ascii="Times New Roman" w:hAnsi="Times New Roman" w:cs="Times New Roman"/>
          <w:sz w:val="24"/>
          <w:szCs w:val="24"/>
        </w:rPr>
        <w:t xml:space="preserve">Kaplan-Meier analysis revealed that the probability of not conceding a goal decreases significantly after the 60th minute. </w:t>
      </w:r>
    </w:p>
    <w:p w:rsidR="001621A3" w:rsidRPr="00DA4A9D" w:rsidRDefault="00535F1A" w:rsidP="00DA4A9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4A9D">
        <w:rPr>
          <w:rFonts w:ascii="Times New Roman" w:hAnsi="Times New Roman" w:cs="Times New Roman"/>
          <w:sz w:val="24"/>
          <w:szCs w:val="24"/>
        </w:rPr>
        <w:t>The table below shows the result of the Cox Proportional Hazards model</w:t>
      </w:r>
      <w:r w:rsidR="001621A3" w:rsidRPr="00DA4A9D">
        <w:rPr>
          <w:rFonts w:ascii="Times New Roman" w:hAnsi="Times New Roman" w:cs="Times New Roman"/>
          <w:sz w:val="24"/>
          <w:szCs w:val="24"/>
        </w:rPr>
        <w:t xml:space="preserve"> for the selected predictors for time to goal concession.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3"/>
        <w:gridCol w:w="1336"/>
        <w:gridCol w:w="1399"/>
        <w:gridCol w:w="1272"/>
        <w:gridCol w:w="1326"/>
        <w:gridCol w:w="1330"/>
      </w:tblGrid>
      <w:tr w:rsidR="00EE5848" w:rsidRPr="00DA4A9D" w:rsidTr="001C491E">
        <w:trPr>
          <w:trHeight w:val="571"/>
        </w:trPr>
        <w:tc>
          <w:tcPr>
            <w:tcW w:w="2193" w:type="dxa"/>
          </w:tcPr>
          <w:p w:rsidR="001621A3" w:rsidRPr="00DA4A9D" w:rsidRDefault="001621A3" w:rsidP="00DA4A9D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Covariates</w:t>
            </w:r>
          </w:p>
        </w:tc>
        <w:tc>
          <w:tcPr>
            <w:tcW w:w="1336" w:type="dxa"/>
          </w:tcPr>
          <w:p w:rsidR="001621A3" w:rsidRPr="00DA4A9D" w:rsidRDefault="002A052F" w:rsidP="00DA4A9D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Coefficient</w:t>
            </w:r>
          </w:p>
        </w:tc>
        <w:tc>
          <w:tcPr>
            <w:tcW w:w="1399" w:type="dxa"/>
          </w:tcPr>
          <w:p w:rsidR="001621A3" w:rsidRPr="00DA4A9D" w:rsidRDefault="001621A3" w:rsidP="00DA4A9D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Hazard ratio</w:t>
            </w:r>
          </w:p>
        </w:tc>
        <w:tc>
          <w:tcPr>
            <w:tcW w:w="1272" w:type="dxa"/>
          </w:tcPr>
          <w:p w:rsidR="001621A3" w:rsidRPr="00DA4A9D" w:rsidRDefault="001621A3" w:rsidP="00DA4A9D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1326" w:type="dxa"/>
          </w:tcPr>
          <w:p w:rsidR="001621A3" w:rsidRPr="00DA4A9D" w:rsidRDefault="001621A3" w:rsidP="00DA4A9D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Upper CI</w:t>
            </w:r>
          </w:p>
        </w:tc>
        <w:tc>
          <w:tcPr>
            <w:tcW w:w="1330" w:type="dxa"/>
          </w:tcPr>
          <w:p w:rsidR="001621A3" w:rsidRPr="00DA4A9D" w:rsidRDefault="001621A3" w:rsidP="00DA4A9D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Lower CI</w:t>
            </w:r>
          </w:p>
        </w:tc>
      </w:tr>
      <w:tr w:rsidR="00305489" w:rsidRPr="00DA4A9D" w:rsidTr="001C491E">
        <w:trPr>
          <w:trHeight w:val="553"/>
        </w:trPr>
        <w:tc>
          <w:tcPr>
            <w:tcW w:w="2193" w:type="dxa"/>
            <w:vAlign w:val="bottom"/>
          </w:tcPr>
          <w:p w:rsidR="00DA4A9D" w:rsidRPr="000E04A7" w:rsidRDefault="00DA4A9D" w:rsidP="00DA4A9D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Opponent strength</w:t>
            </w:r>
          </w:p>
        </w:tc>
        <w:tc>
          <w:tcPr>
            <w:tcW w:w="1336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0.1041</w:t>
            </w:r>
          </w:p>
        </w:tc>
        <w:tc>
          <w:tcPr>
            <w:tcW w:w="1399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1.1097</w:t>
            </w:r>
          </w:p>
        </w:tc>
        <w:tc>
          <w:tcPr>
            <w:tcW w:w="1272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0.2564</w:t>
            </w:r>
          </w:p>
        </w:tc>
        <w:tc>
          <w:tcPr>
            <w:tcW w:w="1326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0.9271</w:t>
            </w:r>
          </w:p>
        </w:tc>
        <w:tc>
          <w:tcPr>
            <w:tcW w:w="1330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1.3283</w:t>
            </w:r>
          </w:p>
        </w:tc>
      </w:tr>
      <w:tr w:rsidR="00305489" w:rsidRPr="00DA4A9D" w:rsidTr="001C491E">
        <w:trPr>
          <w:trHeight w:val="571"/>
        </w:trPr>
        <w:tc>
          <w:tcPr>
            <w:tcW w:w="2193" w:type="dxa"/>
            <w:vAlign w:val="bottom"/>
          </w:tcPr>
          <w:p w:rsidR="00DA4A9D" w:rsidRPr="000E04A7" w:rsidRDefault="00DA4A9D" w:rsidP="00DA4A9D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Possession of opponent</w:t>
            </w:r>
          </w:p>
        </w:tc>
        <w:tc>
          <w:tcPr>
            <w:tcW w:w="1336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</w:t>
            </w:r>
            <w:r w:rsidR="00AD1A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399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1.0161</w:t>
            </w:r>
          </w:p>
        </w:tc>
        <w:tc>
          <w:tcPr>
            <w:tcW w:w="1272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0.129</w:t>
            </w:r>
            <w:r w:rsidR="00FB2C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326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0.9953</w:t>
            </w:r>
          </w:p>
        </w:tc>
        <w:tc>
          <w:tcPr>
            <w:tcW w:w="1330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1.0373</w:t>
            </w:r>
          </w:p>
        </w:tc>
      </w:tr>
      <w:tr w:rsidR="00305489" w:rsidRPr="00DA4A9D" w:rsidTr="001C491E">
        <w:trPr>
          <w:trHeight w:val="276"/>
        </w:trPr>
        <w:tc>
          <w:tcPr>
            <w:tcW w:w="2193" w:type="dxa"/>
            <w:vAlign w:val="bottom"/>
          </w:tcPr>
          <w:p w:rsidR="00DA4A9D" w:rsidRPr="000E04A7" w:rsidRDefault="00DA4A9D" w:rsidP="00DA4A9D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Errors leading to shot</w:t>
            </w:r>
          </w:p>
        </w:tc>
        <w:tc>
          <w:tcPr>
            <w:tcW w:w="1336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-0.0956</w:t>
            </w:r>
          </w:p>
        </w:tc>
        <w:tc>
          <w:tcPr>
            <w:tcW w:w="1399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0.908</w:t>
            </w:r>
            <w:r w:rsidR="009869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272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0.426</w:t>
            </w:r>
            <w:r w:rsidR="00271D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26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0.718</w:t>
            </w:r>
            <w:r w:rsidR="009B48A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30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1.1502</w:t>
            </w:r>
          </w:p>
        </w:tc>
      </w:tr>
      <w:tr w:rsidR="00305489" w:rsidRPr="00DA4A9D" w:rsidTr="001C491E">
        <w:trPr>
          <w:trHeight w:val="276"/>
        </w:trPr>
        <w:tc>
          <w:tcPr>
            <w:tcW w:w="2193" w:type="dxa"/>
            <w:vAlign w:val="bottom"/>
          </w:tcPr>
          <w:p w:rsidR="00DA4A9D" w:rsidRPr="000E04A7" w:rsidRDefault="00DA4A9D" w:rsidP="00DA4A9D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Red</w:t>
            </w:r>
            <w:r w:rsidR="00E0266D"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card</w:t>
            </w:r>
            <w:r w:rsidR="00E0266D"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by</w:t>
            </w:r>
            <w:r w:rsidR="00E0266D"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1336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-0.154</w:t>
            </w:r>
            <w:r w:rsidR="00C33E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99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0.856</w:t>
            </w:r>
            <w:r w:rsidR="006A10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272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0.6062</w:t>
            </w:r>
          </w:p>
        </w:tc>
        <w:tc>
          <w:tcPr>
            <w:tcW w:w="1326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0.476</w:t>
            </w:r>
            <w:r w:rsidR="009B48A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30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1.5421</w:t>
            </w:r>
          </w:p>
        </w:tc>
      </w:tr>
      <w:tr w:rsidR="00305489" w:rsidRPr="00DA4A9D" w:rsidTr="001C491E">
        <w:trPr>
          <w:trHeight w:val="276"/>
        </w:trPr>
        <w:tc>
          <w:tcPr>
            <w:tcW w:w="2193" w:type="dxa"/>
            <w:vAlign w:val="bottom"/>
          </w:tcPr>
          <w:p w:rsidR="00DA4A9D" w:rsidRPr="000E04A7" w:rsidRDefault="00DA4A9D" w:rsidP="00DA4A9D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Free</w:t>
            </w:r>
            <w:r w:rsidR="00A17890"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Kicks</w:t>
            </w:r>
            <w:r w:rsidR="00A17890"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Conceded</w:t>
            </w:r>
          </w:p>
        </w:tc>
        <w:tc>
          <w:tcPr>
            <w:tcW w:w="1336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-0.0303</w:t>
            </w:r>
          </w:p>
        </w:tc>
        <w:tc>
          <w:tcPr>
            <w:tcW w:w="1399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0.9701</w:t>
            </w:r>
          </w:p>
        </w:tc>
        <w:tc>
          <w:tcPr>
            <w:tcW w:w="1272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0.275</w:t>
            </w:r>
            <w:r w:rsidR="003014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26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0.9186</w:t>
            </w:r>
          </w:p>
        </w:tc>
        <w:tc>
          <w:tcPr>
            <w:tcW w:w="1330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1.0245</w:t>
            </w:r>
          </w:p>
        </w:tc>
      </w:tr>
      <w:tr w:rsidR="00DA4A9D" w:rsidRPr="00DA4A9D" w:rsidTr="001C491E">
        <w:trPr>
          <w:trHeight w:val="276"/>
        </w:trPr>
        <w:tc>
          <w:tcPr>
            <w:tcW w:w="2193" w:type="dxa"/>
            <w:vAlign w:val="bottom"/>
          </w:tcPr>
          <w:p w:rsidR="00DA4A9D" w:rsidRPr="000E04A7" w:rsidRDefault="00DA4A9D" w:rsidP="00DA4A9D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Corner</w:t>
            </w:r>
            <w:r w:rsidR="00305489"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kicks</w:t>
            </w:r>
            <w:r w:rsidR="00305489"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conceded</w:t>
            </w:r>
          </w:p>
        </w:tc>
        <w:tc>
          <w:tcPr>
            <w:tcW w:w="1336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-0.023</w:t>
            </w:r>
            <w:r w:rsidR="00EF7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99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0.9769</w:t>
            </w:r>
          </w:p>
        </w:tc>
        <w:tc>
          <w:tcPr>
            <w:tcW w:w="1272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0.593</w:t>
            </w:r>
            <w:r w:rsidR="00982C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326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0.8966</w:t>
            </w:r>
          </w:p>
        </w:tc>
        <w:tc>
          <w:tcPr>
            <w:tcW w:w="1330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1.0645</w:t>
            </w:r>
          </w:p>
        </w:tc>
      </w:tr>
      <w:tr w:rsidR="00DA4A9D" w:rsidRPr="00DA4A9D" w:rsidTr="001C491E">
        <w:trPr>
          <w:trHeight w:val="276"/>
        </w:trPr>
        <w:tc>
          <w:tcPr>
            <w:tcW w:w="2193" w:type="dxa"/>
            <w:vAlign w:val="bottom"/>
          </w:tcPr>
          <w:p w:rsidR="00DA4A9D" w:rsidRPr="000E04A7" w:rsidRDefault="00DA4A9D" w:rsidP="00DA4A9D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Gk</w:t>
            </w:r>
            <w:r w:rsidR="00305489"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Saves</w:t>
            </w:r>
          </w:p>
        </w:tc>
        <w:tc>
          <w:tcPr>
            <w:tcW w:w="1336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-0.179</w:t>
            </w:r>
            <w:r w:rsidR="000F5AF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99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0.83</w:t>
            </w:r>
            <w:r w:rsidR="007F70F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272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0.008</w:t>
            </w:r>
            <w:r w:rsidR="00D461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326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0.7311</w:t>
            </w:r>
          </w:p>
        </w:tc>
        <w:tc>
          <w:tcPr>
            <w:tcW w:w="1330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0.9558</w:t>
            </w:r>
          </w:p>
        </w:tc>
      </w:tr>
      <w:tr w:rsidR="00DA4A9D" w:rsidRPr="00DA4A9D" w:rsidTr="001C491E">
        <w:trPr>
          <w:trHeight w:val="276"/>
        </w:trPr>
        <w:tc>
          <w:tcPr>
            <w:tcW w:w="2193" w:type="dxa"/>
            <w:vAlign w:val="bottom"/>
          </w:tcPr>
          <w:p w:rsidR="00DA4A9D" w:rsidRPr="000E04A7" w:rsidRDefault="00DA4A9D" w:rsidP="00DA4A9D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Big</w:t>
            </w:r>
            <w:r w:rsidR="00305489"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chances</w:t>
            </w:r>
            <w:r w:rsidR="00305489"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of</w:t>
            </w:r>
            <w:r w:rsidR="004B6C1D"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opponents</w:t>
            </w:r>
          </w:p>
        </w:tc>
        <w:tc>
          <w:tcPr>
            <w:tcW w:w="1336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0.318</w:t>
            </w:r>
            <w:r w:rsidR="002F6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99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1.374</w:t>
            </w:r>
            <w:r w:rsidR="00D829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72" w:type="dxa"/>
            <w:vAlign w:val="bottom"/>
          </w:tcPr>
          <w:p w:rsidR="00DA4A9D" w:rsidRPr="00DA4A9D" w:rsidRDefault="003E5E0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&lt; 0.0001</w:t>
            </w:r>
          </w:p>
        </w:tc>
        <w:tc>
          <w:tcPr>
            <w:tcW w:w="1326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1.2307</w:t>
            </w:r>
          </w:p>
        </w:tc>
        <w:tc>
          <w:tcPr>
            <w:tcW w:w="1330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1.5353</w:t>
            </w:r>
          </w:p>
        </w:tc>
      </w:tr>
      <w:tr w:rsidR="00DA4A9D" w:rsidRPr="00DA4A9D" w:rsidTr="001C491E">
        <w:trPr>
          <w:trHeight w:val="276"/>
        </w:trPr>
        <w:tc>
          <w:tcPr>
            <w:tcW w:w="2193" w:type="dxa"/>
            <w:vAlign w:val="bottom"/>
          </w:tcPr>
          <w:p w:rsidR="00DA4A9D" w:rsidRPr="000E04A7" w:rsidRDefault="00DA4A9D" w:rsidP="00DA4A9D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Interceptions</w:t>
            </w:r>
          </w:p>
        </w:tc>
        <w:tc>
          <w:tcPr>
            <w:tcW w:w="1336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0.0093</w:t>
            </w:r>
          </w:p>
        </w:tc>
        <w:tc>
          <w:tcPr>
            <w:tcW w:w="1399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1.009</w:t>
            </w:r>
            <w:r w:rsidR="00D829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2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0.819</w:t>
            </w:r>
            <w:r w:rsidR="00AA66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26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0.9318</w:t>
            </w:r>
          </w:p>
        </w:tc>
        <w:tc>
          <w:tcPr>
            <w:tcW w:w="1330" w:type="dxa"/>
            <w:vAlign w:val="bottom"/>
          </w:tcPr>
          <w:p w:rsidR="00DA4A9D" w:rsidRPr="00DA4A9D" w:rsidRDefault="00DA4A9D" w:rsidP="004B6C1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4A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1.0934</w:t>
            </w:r>
          </w:p>
        </w:tc>
      </w:tr>
    </w:tbl>
    <w:p w:rsidR="004B6C1D" w:rsidRDefault="004B6C1D" w:rsidP="00DA4A9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35F1A" w:rsidRDefault="00000000" w:rsidP="00DA4A9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4A9D">
        <w:rPr>
          <w:rFonts w:ascii="Times New Roman" w:hAnsi="Times New Roman" w:cs="Times New Roman"/>
          <w:sz w:val="24"/>
          <w:szCs w:val="24"/>
        </w:rPr>
        <w:t xml:space="preserve">The Cox Proportional Hazards model showed that opponent strength, possession of opponent, errors leading to shots and red cards were significant predictors of earlier goal concessions. </w:t>
      </w:r>
    </w:p>
    <w:p w:rsidR="009C0CDB" w:rsidRDefault="009C0CDB" w:rsidP="00DA4A9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table below shows the r</w:t>
      </w:r>
      <w:r w:rsidRPr="002452AE">
        <w:rPr>
          <w:rFonts w:ascii="Times New Roman" w:hAnsi="Times New Roman" w:cs="Times New Roman"/>
          <w:sz w:val="24"/>
          <w:szCs w:val="24"/>
        </w:rPr>
        <w:t>esult of the proportional hazard assumption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1701"/>
        <w:gridCol w:w="2268"/>
        <w:gridCol w:w="1377"/>
      </w:tblGrid>
      <w:tr w:rsidR="000E04A7" w:rsidRPr="002452AE" w:rsidTr="00BE4B8C">
        <w:tc>
          <w:tcPr>
            <w:tcW w:w="3510" w:type="dxa"/>
          </w:tcPr>
          <w:p w:rsidR="000E04A7" w:rsidRPr="002452AE" w:rsidRDefault="000E04A7" w:rsidP="003F093F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52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Covariates</w:t>
            </w:r>
          </w:p>
        </w:tc>
        <w:tc>
          <w:tcPr>
            <w:tcW w:w="1701" w:type="dxa"/>
          </w:tcPr>
          <w:p w:rsidR="000E04A7" w:rsidRPr="002452AE" w:rsidRDefault="000E04A7" w:rsidP="003F093F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52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Chi-square</w:t>
            </w:r>
          </w:p>
        </w:tc>
        <w:tc>
          <w:tcPr>
            <w:tcW w:w="2268" w:type="dxa"/>
          </w:tcPr>
          <w:p w:rsidR="000E04A7" w:rsidRPr="002452AE" w:rsidRDefault="000E04A7" w:rsidP="003F093F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52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Degree of freedom</w:t>
            </w:r>
          </w:p>
        </w:tc>
        <w:tc>
          <w:tcPr>
            <w:tcW w:w="1377" w:type="dxa"/>
          </w:tcPr>
          <w:p w:rsidR="000E04A7" w:rsidRPr="002452AE" w:rsidRDefault="000E04A7" w:rsidP="003F093F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52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8D1BB0" w:rsidRPr="002452AE" w:rsidTr="009E02C7">
        <w:tc>
          <w:tcPr>
            <w:tcW w:w="3510" w:type="dxa"/>
            <w:vAlign w:val="bottom"/>
          </w:tcPr>
          <w:p w:rsidR="008D1BB0" w:rsidRPr="000E04A7" w:rsidRDefault="008D1BB0" w:rsidP="008D1BB0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Opponent strength</w:t>
            </w:r>
          </w:p>
        </w:tc>
        <w:tc>
          <w:tcPr>
            <w:tcW w:w="1701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1.938</w:t>
            </w:r>
            <w:r w:rsidR="00055BA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68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77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0.164</w:t>
            </w:r>
          </w:p>
        </w:tc>
      </w:tr>
      <w:tr w:rsidR="008D1BB0" w:rsidRPr="002452AE" w:rsidTr="009E02C7">
        <w:tc>
          <w:tcPr>
            <w:tcW w:w="3510" w:type="dxa"/>
            <w:vAlign w:val="bottom"/>
          </w:tcPr>
          <w:p w:rsidR="008D1BB0" w:rsidRPr="000E04A7" w:rsidRDefault="008D1BB0" w:rsidP="008D1BB0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Possession of opponent</w:t>
            </w:r>
          </w:p>
        </w:tc>
        <w:tc>
          <w:tcPr>
            <w:tcW w:w="1701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0.005</w:t>
            </w:r>
            <w:r w:rsidR="00055BA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68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77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0.942</w:t>
            </w:r>
          </w:p>
        </w:tc>
      </w:tr>
      <w:tr w:rsidR="008D1BB0" w:rsidRPr="002452AE" w:rsidTr="009E02C7">
        <w:tc>
          <w:tcPr>
            <w:tcW w:w="3510" w:type="dxa"/>
            <w:vAlign w:val="bottom"/>
          </w:tcPr>
          <w:p w:rsidR="008D1BB0" w:rsidRPr="000E04A7" w:rsidRDefault="008D1BB0" w:rsidP="008D1BB0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Errors leading to shot</w:t>
            </w:r>
          </w:p>
        </w:tc>
        <w:tc>
          <w:tcPr>
            <w:tcW w:w="1701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0.371</w:t>
            </w:r>
            <w:r w:rsidR="00AC69E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8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77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0.542</w:t>
            </w:r>
          </w:p>
        </w:tc>
      </w:tr>
      <w:tr w:rsidR="008D1BB0" w:rsidRPr="002452AE" w:rsidTr="009E02C7">
        <w:tc>
          <w:tcPr>
            <w:tcW w:w="3510" w:type="dxa"/>
            <w:vAlign w:val="bottom"/>
          </w:tcPr>
          <w:p w:rsidR="008D1BB0" w:rsidRPr="000E04A7" w:rsidRDefault="008D1BB0" w:rsidP="008D1BB0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Red card by team</w:t>
            </w:r>
          </w:p>
        </w:tc>
        <w:tc>
          <w:tcPr>
            <w:tcW w:w="1701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3.3185</w:t>
            </w:r>
          </w:p>
        </w:tc>
        <w:tc>
          <w:tcPr>
            <w:tcW w:w="2268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77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0.069</w:t>
            </w:r>
          </w:p>
        </w:tc>
      </w:tr>
      <w:tr w:rsidR="008D1BB0" w:rsidRPr="002452AE" w:rsidTr="009E02C7">
        <w:tc>
          <w:tcPr>
            <w:tcW w:w="3510" w:type="dxa"/>
            <w:vAlign w:val="bottom"/>
          </w:tcPr>
          <w:p w:rsidR="008D1BB0" w:rsidRPr="000E04A7" w:rsidRDefault="008D1BB0" w:rsidP="008D1BB0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Free Kicks Conceded</w:t>
            </w:r>
          </w:p>
        </w:tc>
        <w:tc>
          <w:tcPr>
            <w:tcW w:w="1701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0.944</w:t>
            </w:r>
            <w:r w:rsidR="00AC69E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268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77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0.331</w:t>
            </w:r>
          </w:p>
        </w:tc>
      </w:tr>
      <w:tr w:rsidR="008D1BB0" w:rsidRPr="002452AE" w:rsidTr="009E02C7">
        <w:tc>
          <w:tcPr>
            <w:tcW w:w="3510" w:type="dxa"/>
            <w:vAlign w:val="bottom"/>
          </w:tcPr>
          <w:p w:rsidR="008D1BB0" w:rsidRPr="000E04A7" w:rsidRDefault="008D1BB0" w:rsidP="008D1BB0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Corner kicks conceded</w:t>
            </w:r>
          </w:p>
        </w:tc>
        <w:tc>
          <w:tcPr>
            <w:tcW w:w="1701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0.1574</w:t>
            </w:r>
          </w:p>
        </w:tc>
        <w:tc>
          <w:tcPr>
            <w:tcW w:w="2268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77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0.692</w:t>
            </w:r>
          </w:p>
        </w:tc>
      </w:tr>
      <w:tr w:rsidR="008D1BB0" w:rsidRPr="002452AE" w:rsidTr="009E02C7">
        <w:tc>
          <w:tcPr>
            <w:tcW w:w="3510" w:type="dxa"/>
            <w:vAlign w:val="bottom"/>
          </w:tcPr>
          <w:p w:rsidR="008D1BB0" w:rsidRPr="000E04A7" w:rsidRDefault="008D1BB0" w:rsidP="008D1BB0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Gk Saves</w:t>
            </w:r>
          </w:p>
        </w:tc>
        <w:tc>
          <w:tcPr>
            <w:tcW w:w="1701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0.2770</w:t>
            </w:r>
          </w:p>
        </w:tc>
        <w:tc>
          <w:tcPr>
            <w:tcW w:w="2268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77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0.599</w:t>
            </w:r>
          </w:p>
        </w:tc>
      </w:tr>
      <w:tr w:rsidR="008D1BB0" w:rsidRPr="002452AE" w:rsidTr="009E02C7">
        <w:tc>
          <w:tcPr>
            <w:tcW w:w="3510" w:type="dxa"/>
            <w:vAlign w:val="bottom"/>
          </w:tcPr>
          <w:p w:rsidR="008D1BB0" w:rsidRPr="000E04A7" w:rsidRDefault="008D1BB0" w:rsidP="008D1BB0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Big chances of opponents</w:t>
            </w:r>
          </w:p>
        </w:tc>
        <w:tc>
          <w:tcPr>
            <w:tcW w:w="1701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0.0315</w:t>
            </w:r>
          </w:p>
        </w:tc>
        <w:tc>
          <w:tcPr>
            <w:tcW w:w="2268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77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0.859</w:t>
            </w:r>
          </w:p>
        </w:tc>
      </w:tr>
      <w:tr w:rsidR="008D1BB0" w:rsidRPr="002452AE" w:rsidTr="009E02C7">
        <w:tc>
          <w:tcPr>
            <w:tcW w:w="3510" w:type="dxa"/>
            <w:vAlign w:val="bottom"/>
          </w:tcPr>
          <w:p w:rsidR="008D1BB0" w:rsidRPr="000E04A7" w:rsidRDefault="008D1BB0" w:rsidP="008D1BB0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E04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Interceptions</w:t>
            </w:r>
          </w:p>
        </w:tc>
        <w:tc>
          <w:tcPr>
            <w:tcW w:w="1701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1.701</w:t>
            </w:r>
            <w:r w:rsidR="00AC69E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268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77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0.192</w:t>
            </w:r>
          </w:p>
        </w:tc>
      </w:tr>
      <w:tr w:rsidR="008D1BB0" w:rsidRPr="002452AE" w:rsidTr="009E02C7">
        <w:tc>
          <w:tcPr>
            <w:tcW w:w="3510" w:type="dxa"/>
          </w:tcPr>
          <w:p w:rsidR="008D1BB0" w:rsidRPr="00B81861" w:rsidRDefault="008D1BB0" w:rsidP="008D1BB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18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GLOBAL</w:t>
            </w:r>
          </w:p>
        </w:tc>
        <w:tc>
          <w:tcPr>
            <w:tcW w:w="1701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11.090</w:t>
            </w:r>
            <w:r w:rsidR="00AC69E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68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377" w:type="dxa"/>
            <w:vAlign w:val="bottom"/>
          </w:tcPr>
          <w:p w:rsidR="008D1BB0" w:rsidRPr="008D1BB0" w:rsidRDefault="008D1BB0" w:rsidP="00C91BF4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1B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0.27</w:t>
            </w:r>
            <w:r w:rsidR="00C91B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:rsidR="000E04A7" w:rsidRPr="00DA4A9D" w:rsidRDefault="000E04A7" w:rsidP="00DA4A9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55BF" w:rsidRDefault="00000000" w:rsidP="00DA4A9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4A9D">
        <w:rPr>
          <w:rFonts w:ascii="Times New Roman" w:hAnsi="Times New Roman" w:cs="Times New Roman"/>
          <w:sz w:val="24"/>
          <w:szCs w:val="24"/>
        </w:rPr>
        <w:t>The proportional hazards assumption was tested and held for the majority of variables.</w:t>
      </w:r>
    </w:p>
    <w:p w:rsidR="00C2633B" w:rsidRPr="00DA4A9D" w:rsidRDefault="00000000" w:rsidP="00915CF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4A9D">
        <w:rPr>
          <w:rFonts w:ascii="Times New Roman" w:hAnsi="Times New Roman" w:cs="Times New Roman"/>
          <w:sz w:val="24"/>
          <w:szCs w:val="24"/>
        </w:rPr>
        <w:t>The findings align with existing sports analytics literature, confirming that situational and disciplinary factors greatly influence defensive outcomes.</w:t>
      </w:r>
    </w:p>
    <w:p w:rsidR="00C2633B" w:rsidRPr="00DA4A9D" w:rsidRDefault="00C2633B" w:rsidP="00DA4A9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2633B" w:rsidRPr="00DA4A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B00D1"/>
    <w:multiLevelType w:val="hybridMultilevel"/>
    <w:tmpl w:val="471ED49E"/>
    <w:lvl w:ilvl="0" w:tplc="B5BA29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D35159"/>
    <w:multiLevelType w:val="hybridMultilevel"/>
    <w:tmpl w:val="F75C16DC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7493851"/>
    <w:multiLevelType w:val="multilevel"/>
    <w:tmpl w:val="53A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812494">
    <w:abstractNumId w:val="8"/>
  </w:num>
  <w:num w:numId="2" w16cid:durableId="1434403479">
    <w:abstractNumId w:val="6"/>
  </w:num>
  <w:num w:numId="3" w16cid:durableId="1962223002">
    <w:abstractNumId w:val="5"/>
  </w:num>
  <w:num w:numId="4" w16cid:durableId="2058888624">
    <w:abstractNumId w:val="4"/>
  </w:num>
  <w:num w:numId="5" w16cid:durableId="1228689235">
    <w:abstractNumId w:val="7"/>
  </w:num>
  <w:num w:numId="6" w16cid:durableId="311495164">
    <w:abstractNumId w:val="3"/>
  </w:num>
  <w:num w:numId="7" w16cid:durableId="1310135969">
    <w:abstractNumId w:val="2"/>
  </w:num>
  <w:num w:numId="8" w16cid:durableId="676421151">
    <w:abstractNumId w:val="1"/>
  </w:num>
  <w:num w:numId="9" w16cid:durableId="1673412398">
    <w:abstractNumId w:val="0"/>
  </w:num>
  <w:num w:numId="10" w16cid:durableId="2088109940">
    <w:abstractNumId w:val="11"/>
  </w:num>
  <w:num w:numId="11" w16cid:durableId="427501941">
    <w:abstractNumId w:val="10"/>
  </w:num>
  <w:num w:numId="12" w16cid:durableId="15365000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E68"/>
    <w:rsid w:val="00034616"/>
    <w:rsid w:val="000370EC"/>
    <w:rsid w:val="00055BA8"/>
    <w:rsid w:val="0006063C"/>
    <w:rsid w:val="000B61A8"/>
    <w:rsid w:val="000E04A7"/>
    <w:rsid w:val="000F5AFD"/>
    <w:rsid w:val="00110133"/>
    <w:rsid w:val="00111CB7"/>
    <w:rsid w:val="00113F86"/>
    <w:rsid w:val="00144D12"/>
    <w:rsid w:val="0015074B"/>
    <w:rsid w:val="001621A3"/>
    <w:rsid w:val="00165474"/>
    <w:rsid w:val="0017158C"/>
    <w:rsid w:val="00197380"/>
    <w:rsid w:val="001B505F"/>
    <w:rsid w:val="001C491E"/>
    <w:rsid w:val="001D7764"/>
    <w:rsid w:val="001E239E"/>
    <w:rsid w:val="002271B5"/>
    <w:rsid w:val="00271D1E"/>
    <w:rsid w:val="0029639D"/>
    <w:rsid w:val="002A052F"/>
    <w:rsid w:val="002D2F52"/>
    <w:rsid w:val="002F6990"/>
    <w:rsid w:val="00301470"/>
    <w:rsid w:val="00305489"/>
    <w:rsid w:val="003261B1"/>
    <w:rsid w:val="00326F90"/>
    <w:rsid w:val="003327D4"/>
    <w:rsid w:val="00363E11"/>
    <w:rsid w:val="00375D76"/>
    <w:rsid w:val="00376CD2"/>
    <w:rsid w:val="00395A8B"/>
    <w:rsid w:val="003B0623"/>
    <w:rsid w:val="003E5E0D"/>
    <w:rsid w:val="004319C4"/>
    <w:rsid w:val="004B6C1D"/>
    <w:rsid w:val="004D66D2"/>
    <w:rsid w:val="00512522"/>
    <w:rsid w:val="005308EC"/>
    <w:rsid w:val="00535F1A"/>
    <w:rsid w:val="00597456"/>
    <w:rsid w:val="005F0F4E"/>
    <w:rsid w:val="00610D71"/>
    <w:rsid w:val="00617B43"/>
    <w:rsid w:val="006A10F1"/>
    <w:rsid w:val="006D702C"/>
    <w:rsid w:val="006E3C67"/>
    <w:rsid w:val="007415BE"/>
    <w:rsid w:val="00763B27"/>
    <w:rsid w:val="007642A1"/>
    <w:rsid w:val="0077085D"/>
    <w:rsid w:val="00793CA5"/>
    <w:rsid w:val="007C29D0"/>
    <w:rsid w:val="007F70FD"/>
    <w:rsid w:val="00880601"/>
    <w:rsid w:val="0089160E"/>
    <w:rsid w:val="008A14D8"/>
    <w:rsid w:val="008B4D3C"/>
    <w:rsid w:val="008B52E0"/>
    <w:rsid w:val="008C4CE8"/>
    <w:rsid w:val="008D1BB0"/>
    <w:rsid w:val="008E4ACF"/>
    <w:rsid w:val="00915549"/>
    <w:rsid w:val="00915CF5"/>
    <w:rsid w:val="009322D9"/>
    <w:rsid w:val="0093410C"/>
    <w:rsid w:val="009756CD"/>
    <w:rsid w:val="00982CF0"/>
    <w:rsid w:val="009869BF"/>
    <w:rsid w:val="009B48A8"/>
    <w:rsid w:val="009C0CDB"/>
    <w:rsid w:val="009C4EF6"/>
    <w:rsid w:val="00A1152F"/>
    <w:rsid w:val="00A17890"/>
    <w:rsid w:val="00A6637B"/>
    <w:rsid w:val="00A838FB"/>
    <w:rsid w:val="00AA1D8D"/>
    <w:rsid w:val="00AA66FF"/>
    <w:rsid w:val="00AB5204"/>
    <w:rsid w:val="00AC69E4"/>
    <w:rsid w:val="00AD1A55"/>
    <w:rsid w:val="00AF2DF9"/>
    <w:rsid w:val="00B228E8"/>
    <w:rsid w:val="00B3074B"/>
    <w:rsid w:val="00B47730"/>
    <w:rsid w:val="00B57252"/>
    <w:rsid w:val="00B655BF"/>
    <w:rsid w:val="00B73234"/>
    <w:rsid w:val="00B92C20"/>
    <w:rsid w:val="00BE4B8C"/>
    <w:rsid w:val="00C12624"/>
    <w:rsid w:val="00C17BEE"/>
    <w:rsid w:val="00C2633B"/>
    <w:rsid w:val="00C33E5A"/>
    <w:rsid w:val="00C724F2"/>
    <w:rsid w:val="00C91BF4"/>
    <w:rsid w:val="00CB0664"/>
    <w:rsid w:val="00CC0A03"/>
    <w:rsid w:val="00CC5D80"/>
    <w:rsid w:val="00CF7C21"/>
    <w:rsid w:val="00D06010"/>
    <w:rsid w:val="00D2484C"/>
    <w:rsid w:val="00D46152"/>
    <w:rsid w:val="00D829BB"/>
    <w:rsid w:val="00DA4A9D"/>
    <w:rsid w:val="00DB7216"/>
    <w:rsid w:val="00DE2142"/>
    <w:rsid w:val="00DE3763"/>
    <w:rsid w:val="00DF390E"/>
    <w:rsid w:val="00E0266D"/>
    <w:rsid w:val="00EC41F1"/>
    <w:rsid w:val="00EE5848"/>
    <w:rsid w:val="00EF7ADD"/>
    <w:rsid w:val="00F01930"/>
    <w:rsid w:val="00F32948"/>
    <w:rsid w:val="00F75113"/>
    <w:rsid w:val="00FB2CC0"/>
    <w:rsid w:val="00FC4995"/>
    <w:rsid w:val="00FC693F"/>
    <w:rsid w:val="00FF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AFD1F0"/>
  <w14:defaultImageDpi w14:val="300"/>
  <w15:docId w15:val="{016F1EB8-C2EE-4FF6-8E9E-B5C55C89F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5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elu the3rd</cp:lastModifiedBy>
  <cp:revision>110</cp:revision>
  <dcterms:created xsi:type="dcterms:W3CDTF">2013-12-23T23:15:00Z</dcterms:created>
  <dcterms:modified xsi:type="dcterms:W3CDTF">2025-12-26T21:37:00Z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16333f5f-997f-41fb-98b6-675369c7fbed</vt:lpwstr>
  </property>
</Properties>
</file>