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F7AA9" w:rsidRDefault="005F7AA9">
      <w:pPr>
        <w:widowControl w:val="0"/>
        <w:spacing w:line="240" w:lineRule="auto"/>
        <w:rPr>
          <w:rFonts w:ascii="Times New Roman" w:eastAsia="Times New Roman" w:hAnsi="Times New Roman" w:cs="Times New Roman"/>
          <w:sz w:val="24"/>
          <w:szCs w:val="24"/>
        </w:rPr>
      </w:pPr>
    </w:p>
    <w:p w14:paraId="00000002" w14:textId="77777777" w:rsidR="005F7AA9" w:rsidRDefault="005F7AA9">
      <w:pPr>
        <w:widowControl w:val="0"/>
        <w:spacing w:before="142" w:line="240" w:lineRule="auto"/>
        <w:rPr>
          <w:rFonts w:ascii="Times New Roman" w:eastAsia="Times New Roman" w:hAnsi="Times New Roman" w:cs="Times New Roman"/>
          <w:sz w:val="24"/>
          <w:szCs w:val="24"/>
        </w:rPr>
      </w:pPr>
    </w:p>
    <w:p w14:paraId="00000003" w14:textId="1CC8123C" w:rsidR="005F7AA9" w:rsidRDefault="00000000">
      <w:pPr>
        <w:widowControl w:val="0"/>
        <w:tabs>
          <w:tab w:val="left" w:pos="5034"/>
        </w:tabs>
        <w:spacing w:line="240" w:lineRule="auto"/>
        <w:ind w:right="1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PROJETO DE LEI COMPLEMENTAR Nº25.</w:t>
      </w:r>
    </w:p>
    <w:p w14:paraId="00000004" w14:textId="77777777" w:rsidR="005F7AA9" w:rsidRDefault="005F7AA9">
      <w:pPr>
        <w:widowControl w:val="0"/>
        <w:spacing w:before="81" w:line="240" w:lineRule="auto"/>
        <w:rPr>
          <w:rFonts w:ascii="Times New Roman" w:eastAsia="Times New Roman" w:hAnsi="Times New Roman" w:cs="Times New Roman"/>
          <w:b/>
          <w:sz w:val="24"/>
          <w:szCs w:val="24"/>
        </w:rPr>
      </w:pPr>
    </w:p>
    <w:p w14:paraId="00000005" w14:textId="77777777" w:rsidR="005F7AA9" w:rsidRDefault="00000000">
      <w:pPr>
        <w:pStyle w:val="Ttulo1"/>
        <w:keepNext w:val="0"/>
        <w:keepLines w:val="0"/>
        <w:widowControl w:val="0"/>
        <w:spacing w:before="1" w:after="0" w:line="240" w:lineRule="auto"/>
        <w:ind w:right="2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PLANO DIRETOR URBANO SUSTENTÁVEL</w:t>
      </w:r>
    </w:p>
    <w:p w14:paraId="00000006" w14:textId="77777777" w:rsidR="005F7AA9" w:rsidRDefault="005F7AA9">
      <w:pPr>
        <w:widowControl w:val="0"/>
        <w:spacing w:line="240" w:lineRule="auto"/>
        <w:rPr>
          <w:rFonts w:ascii="Times New Roman" w:eastAsia="Times New Roman" w:hAnsi="Times New Roman" w:cs="Times New Roman"/>
          <w:b/>
          <w:sz w:val="24"/>
          <w:szCs w:val="24"/>
        </w:rPr>
      </w:pPr>
    </w:p>
    <w:p w14:paraId="00000007" w14:textId="77777777" w:rsidR="005F7AA9" w:rsidRDefault="005F7AA9">
      <w:pPr>
        <w:widowControl w:val="0"/>
        <w:spacing w:line="240" w:lineRule="auto"/>
        <w:rPr>
          <w:rFonts w:ascii="Times New Roman" w:eastAsia="Times New Roman" w:hAnsi="Times New Roman" w:cs="Times New Roman"/>
          <w:b/>
          <w:sz w:val="24"/>
          <w:szCs w:val="24"/>
        </w:rPr>
      </w:pPr>
    </w:p>
    <w:p w14:paraId="00000008" w14:textId="77777777" w:rsidR="005F7AA9" w:rsidRDefault="005F7AA9">
      <w:pPr>
        <w:widowControl w:val="0"/>
        <w:spacing w:before="124" w:line="240" w:lineRule="auto"/>
        <w:rPr>
          <w:rFonts w:ascii="Times New Roman" w:eastAsia="Times New Roman" w:hAnsi="Times New Roman" w:cs="Times New Roman"/>
          <w:b/>
          <w:sz w:val="24"/>
          <w:szCs w:val="24"/>
        </w:rPr>
      </w:pPr>
    </w:p>
    <w:p w14:paraId="00000009" w14:textId="77777777" w:rsidR="005F7AA9" w:rsidRDefault="00000000">
      <w:pPr>
        <w:widowControl w:val="0"/>
        <w:tabs>
          <w:tab w:val="left" w:pos="5488"/>
          <w:tab w:val="left" w:pos="5951"/>
          <w:tab w:val="left" w:pos="6879"/>
          <w:tab w:val="left" w:pos="7981"/>
        </w:tabs>
        <w:spacing w:before="1" w:line="360" w:lineRule="auto"/>
        <w:ind w:left="4395" w:right="162"/>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Institui</w:t>
      </w:r>
      <w:r>
        <w:rPr>
          <w:rFonts w:ascii="Times New Roman" w:eastAsia="Times New Roman" w:hAnsi="Times New Roman" w:cs="Times New Roman"/>
          <w:b/>
          <w:sz w:val="24"/>
          <w:szCs w:val="24"/>
        </w:rPr>
        <w:tab/>
        <w:t>o</w:t>
      </w:r>
      <w:r>
        <w:rPr>
          <w:rFonts w:ascii="Times New Roman" w:eastAsia="Times New Roman" w:hAnsi="Times New Roman" w:cs="Times New Roman"/>
          <w:b/>
          <w:sz w:val="24"/>
          <w:szCs w:val="24"/>
        </w:rPr>
        <w:tab/>
        <w:t>Plano</w:t>
      </w:r>
      <w:r>
        <w:rPr>
          <w:rFonts w:ascii="Times New Roman" w:eastAsia="Times New Roman" w:hAnsi="Times New Roman" w:cs="Times New Roman"/>
          <w:b/>
          <w:sz w:val="24"/>
          <w:szCs w:val="24"/>
        </w:rPr>
        <w:tab/>
        <w:t>Diretor</w:t>
      </w:r>
      <w:r>
        <w:rPr>
          <w:rFonts w:ascii="Times New Roman" w:eastAsia="Times New Roman" w:hAnsi="Times New Roman" w:cs="Times New Roman"/>
          <w:b/>
          <w:sz w:val="24"/>
          <w:szCs w:val="24"/>
        </w:rPr>
        <w:tab/>
        <w:t>Urbano Sustentável do Município de Porto Alegre.</w:t>
      </w:r>
    </w:p>
    <w:p w14:paraId="0000000A" w14:textId="77777777" w:rsidR="005F7AA9" w:rsidRDefault="005F7AA9">
      <w:pPr>
        <w:widowControl w:val="0"/>
        <w:spacing w:line="240" w:lineRule="auto"/>
        <w:rPr>
          <w:rFonts w:ascii="Times New Roman" w:eastAsia="Times New Roman" w:hAnsi="Times New Roman" w:cs="Times New Roman"/>
          <w:b/>
          <w:sz w:val="24"/>
          <w:szCs w:val="24"/>
        </w:rPr>
      </w:pPr>
    </w:p>
    <w:p w14:paraId="0000000B" w14:textId="77777777" w:rsidR="005F7AA9" w:rsidRDefault="005F7AA9">
      <w:pPr>
        <w:widowControl w:val="0"/>
        <w:spacing w:before="261" w:line="240" w:lineRule="auto"/>
        <w:rPr>
          <w:rFonts w:ascii="Times New Roman" w:eastAsia="Times New Roman" w:hAnsi="Times New Roman" w:cs="Times New Roman"/>
          <w:b/>
          <w:sz w:val="24"/>
          <w:szCs w:val="24"/>
        </w:rPr>
      </w:pPr>
    </w:p>
    <w:p w14:paraId="0000000C" w14:textId="6A801F29" w:rsidR="005F7AA9" w:rsidRDefault="00000000" w:rsidP="009C2C8F">
      <w:pPr>
        <w:pStyle w:val="Ttulo1"/>
        <w:keepNext w:val="0"/>
        <w:keepLines w:val="0"/>
        <w:widowControl w:val="0"/>
        <w:spacing w:before="0" w:after="0" w:line="535" w:lineRule="auto"/>
        <w:ind w:left="3124" w:right="3143"/>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PARTE I PLANO ESTRATÉGICO</w:t>
      </w:r>
    </w:p>
    <w:p w14:paraId="0000000D" w14:textId="77777777" w:rsidR="005F7AA9" w:rsidRDefault="00000000">
      <w:pPr>
        <w:widowControl w:val="0"/>
        <w:spacing w:line="274" w:lineRule="auto"/>
        <w:ind w:right="1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 I</w:t>
      </w:r>
    </w:p>
    <w:p w14:paraId="0000000E" w14:textId="77777777" w:rsidR="005F7AA9" w:rsidRDefault="005F7AA9">
      <w:pPr>
        <w:widowControl w:val="0"/>
        <w:spacing w:before="62" w:line="240" w:lineRule="auto"/>
        <w:rPr>
          <w:rFonts w:ascii="Times New Roman" w:eastAsia="Times New Roman" w:hAnsi="Times New Roman" w:cs="Times New Roman"/>
          <w:b/>
          <w:sz w:val="24"/>
          <w:szCs w:val="24"/>
        </w:rPr>
      </w:pPr>
    </w:p>
    <w:p w14:paraId="0000000F" w14:textId="77777777" w:rsidR="005F7AA9" w:rsidRDefault="00000000">
      <w:pPr>
        <w:widowControl w:val="0"/>
        <w:spacing w:before="1" w:line="240" w:lineRule="auto"/>
        <w:ind w:right="1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Das Disposições Gerais</w:t>
      </w:r>
    </w:p>
    <w:p w14:paraId="00000010" w14:textId="77777777" w:rsidR="005F7AA9" w:rsidRDefault="005F7AA9">
      <w:pPr>
        <w:widowControl w:val="0"/>
        <w:spacing w:before="60" w:line="240" w:lineRule="auto"/>
        <w:rPr>
          <w:rFonts w:ascii="Times New Roman" w:eastAsia="Times New Roman" w:hAnsi="Times New Roman" w:cs="Times New Roman"/>
          <w:b/>
          <w:sz w:val="24"/>
          <w:szCs w:val="24"/>
        </w:rPr>
      </w:pPr>
    </w:p>
    <w:p w14:paraId="00000011" w14:textId="77777777" w:rsidR="005F7AA9" w:rsidRDefault="00000000">
      <w:pPr>
        <w:widowControl w:val="0"/>
        <w:spacing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1º </w:t>
      </w:r>
      <w:r>
        <w:rPr>
          <w:rFonts w:ascii="Times New Roman" w:eastAsia="Times New Roman" w:hAnsi="Times New Roman" w:cs="Times New Roman"/>
          <w:sz w:val="24"/>
          <w:szCs w:val="24"/>
        </w:rPr>
        <w:t>O Plano Diretor Urbano Sustentável (PDUS) é o instrumento básico da política urbana municipal e integra um processo contínuo de planejamento, execução e gestão.</w:t>
      </w:r>
    </w:p>
    <w:p w14:paraId="00000012" w14:textId="77777777" w:rsidR="005F7AA9" w:rsidRDefault="00000000">
      <w:pPr>
        <w:widowControl w:val="0"/>
        <w:spacing w:before="201"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O PDUS abrange a totalidade do território do município.</w:t>
      </w:r>
    </w:p>
    <w:p w14:paraId="00000013" w14:textId="77777777" w:rsidR="005F7AA9" w:rsidRDefault="005F7AA9">
      <w:pPr>
        <w:widowControl w:val="0"/>
        <w:spacing w:before="60" w:line="240" w:lineRule="auto"/>
        <w:rPr>
          <w:rFonts w:ascii="Times New Roman" w:eastAsia="Times New Roman" w:hAnsi="Times New Roman" w:cs="Times New Roman"/>
          <w:sz w:val="24"/>
          <w:szCs w:val="24"/>
        </w:rPr>
      </w:pPr>
    </w:p>
    <w:p w14:paraId="00000014" w14:textId="77777777" w:rsidR="005F7AA9" w:rsidRDefault="00000000">
      <w:pPr>
        <w:widowControl w:val="0"/>
        <w:spacing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O PDUS destina-se a orientar o ordenamento, o uso e a ocupação do solo urbano, a elaboração dos demais planos urbanísticos, as políticas públicas e as prioridades para a aplicação de recursos orçamentários com impacto territorial.</w:t>
      </w:r>
    </w:p>
    <w:p w14:paraId="00000015" w14:textId="77777777" w:rsidR="005F7AA9" w:rsidRDefault="00000000">
      <w:pPr>
        <w:widowControl w:val="0"/>
        <w:spacing w:before="201"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3º </w:t>
      </w:r>
      <w:r>
        <w:rPr>
          <w:rFonts w:ascii="Times New Roman" w:eastAsia="Times New Roman" w:hAnsi="Times New Roman" w:cs="Times New Roman"/>
          <w:sz w:val="24"/>
          <w:szCs w:val="24"/>
        </w:rPr>
        <w:t xml:space="preserve">No desenvolvimento da política urbana, dos planos, programas e projetos urbanísticos, na aplicação, na alteração e na interpretação desta Lei Complementar, </w:t>
      </w:r>
      <w:proofErr w:type="gramStart"/>
      <w:r>
        <w:rPr>
          <w:rFonts w:ascii="Times New Roman" w:eastAsia="Times New Roman" w:hAnsi="Times New Roman" w:cs="Times New Roman"/>
          <w:sz w:val="24"/>
          <w:szCs w:val="24"/>
        </w:rPr>
        <w:t xml:space="preserve">levar- </w:t>
      </w:r>
      <w:proofErr w:type="spellStart"/>
      <w:r>
        <w:rPr>
          <w:rFonts w:ascii="Times New Roman" w:eastAsia="Times New Roman" w:hAnsi="Times New Roman" w:cs="Times New Roman"/>
          <w:sz w:val="24"/>
          <w:szCs w:val="24"/>
        </w:rPr>
        <w:t>se-ão</w:t>
      </w:r>
      <w:proofErr w:type="spellEnd"/>
      <w:proofErr w:type="gramEnd"/>
      <w:r>
        <w:rPr>
          <w:rFonts w:ascii="Times New Roman" w:eastAsia="Times New Roman" w:hAnsi="Times New Roman" w:cs="Times New Roman"/>
          <w:sz w:val="24"/>
          <w:szCs w:val="24"/>
        </w:rPr>
        <w:t xml:space="preserve"> em conta os seus objetivos, estratégias e diretrizes.</w:t>
      </w:r>
    </w:p>
    <w:p w14:paraId="00000016" w14:textId="77777777" w:rsidR="005F7AA9" w:rsidRDefault="00000000">
      <w:pPr>
        <w:widowControl w:val="0"/>
        <w:spacing w:before="200" w:line="360" w:lineRule="auto"/>
        <w:ind w:left="143" w:right="159"/>
        <w:jc w:val="both"/>
        <w:rPr>
          <w:rFonts w:ascii="Times New Roman" w:eastAsia="Times New Roman" w:hAnsi="Times New Roman" w:cs="Times New Roman"/>
          <w:sz w:val="24"/>
          <w:szCs w:val="24"/>
        </w:rPr>
        <w:sectPr w:rsidR="005F7AA9">
          <w:pgSz w:w="11909" w:h="16834"/>
          <w:pgMar w:top="1440" w:right="1440" w:bottom="1440" w:left="1440" w:header="720" w:footer="720" w:gutter="0"/>
          <w:pgNumType w:start="1"/>
          <w:cols w:space="720"/>
        </w:sectPr>
      </w:pPr>
      <w:r>
        <w:rPr>
          <w:rFonts w:ascii="Times New Roman" w:eastAsia="Times New Roman" w:hAnsi="Times New Roman" w:cs="Times New Roman"/>
          <w:b/>
          <w:sz w:val="24"/>
          <w:szCs w:val="24"/>
        </w:rPr>
        <w:t xml:space="preserve">Art. 2º </w:t>
      </w:r>
      <w:r>
        <w:rPr>
          <w:rFonts w:ascii="Times New Roman" w:eastAsia="Times New Roman" w:hAnsi="Times New Roman" w:cs="Times New Roman"/>
          <w:sz w:val="24"/>
          <w:szCs w:val="24"/>
        </w:rPr>
        <w:t>A política urbana do Município de Porto Alegre tem por finalidade promover uma cidade atrativa, competitiva e sustentável, orientada pelo foco nas pessoas e no espaço público, com vistas à inclusão social, à diversidade e à prosperidade, priorizando as comunidades carentes e vulneráveis e assegurando a resiliência urbana e climática.</w:t>
      </w:r>
    </w:p>
    <w:p w14:paraId="00000017" w14:textId="77777777" w:rsidR="005F7AA9" w:rsidRDefault="00000000">
      <w:pPr>
        <w:widowControl w:val="0"/>
        <w:spacing w:before="80"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Art. 3º </w:t>
      </w:r>
      <w:r>
        <w:rPr>
          <w:rFonts w:ascii="Times New Roman" w:eastAsia="Times New Roman" w:hAnsi="Times New Roman" w:cs="Times New Roman"/>
          <w:sz w:val="24"/>
          <w:szCs w:val="24"/>
        </w:rPr>
        <w:t>O Plano Diretor Urbano Sustentável de Porto Alegre será regido pelos seguintes princípios fundamentais, que orientarão o crescimento sustentável da cidade e a interpretação de suas normas:</w:t>
      </w:r>
    </w:p>
    <w:p w14:paraId="00000018" w14:textId="77777777" w:rsidR="005F7AA9" w:rsidRDefault="00000000">
      <w:pPr>
        <w:widowControl w:val="0"/>
        <w:numPr>
          <w:ilvl w:val="0"/>
          <w:numId w:val="95"/>
        </w:numPr>
        <w:tabs>
          <w:tab w:val="left" w:pos="284"/>
        </w:tabs>
        <w:spacing w:before="200"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solidariedade</w:t>
      </w:r>
      <w:proofErr w:type="gramEnd"/>
      <w:r>
        <w:rPr>
          <w:rFonts w:ascii="Times New Roman" w:eastAsia="Times New Roman" w:hAnsi="Times New Roman" w:cs="Times New Roman"/>
          <w:sz w:val="24"/>
          <w:szCs w:val="24"/>
        </w:rPr>
        <w:t xml:space="preserve"> intergeracional, de modo a garantir que a satisfação das necessidades do presente não comprometa a das gerações futuras;</w:t>
      </w:r>
    </w:p>
    <w:p w14:paraId="00000019" w14:textId="77777777" w:rsidR="005F7AA9" w:rsidRDefault="00000000">
      <w:pPr>
        <w:widowControl w:val="0"/>
        <w:numPr>
          <w:ilvl w:val="0"/>
          <w:numId w:val="95"/>
        </w:numPr>
        <w:tabs>
          <w:tab w:val="left" w:pos="369"/>
        </w:tabs>
        <w:spacing w:before="199"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coordenação</w:t>
      </w:r>
      <w:proofErr w:type="gramEnd"/>
      <w:r>
        <w:rPr>
          <w:rFonts w:ascii="Times New Roman" w:eastAsia="Times New Roman" w:hAnsi="Times New Roman" w:cs="Times New Roman"/>
          <w:sz w:val="24"/>
          <w:szCs w:val="24"/>
        </w:rPr>
        <w:t xml:space="preserve"> entre políticas públicas com incidência territorial, de modo a evitar que a busca de objetivos setoriais prejudique interesses gerais abrangentes;</w:t>
      </w:r>
    </w:p>
    <w:p w14:paraId="0000001A" w14:textId="77777777" w:rsidR="005F7AA9" w:rsidRDefault="00000000">
      <w:pPr>
        <w:widowControl w:val="0"/>
        <w:numPr>
          <w:ilvl w:val="0"/>
          <w:numId w:val="95"/>
        </w:numPr>
        <w:tabs>
          <w:tab w:val="left" w:pos="453"/>
        </w:tabs>
        <w:spacing w:before="200"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concertação</w:t>
      </w:r>
      <w:proofErr w:type="gramEnd"/>
      <w:r>
        <w:rPr>
          <w:rFonts w:ascii="Times New Roman" w:eastAsia="Times New Roman" w:hAnsi="Times New Roman" w:cs="Times New Roman"/>
          <w:sz w:val="24"/>
          <w:szCs w:val="24"/>
        </w:rPr>
        <w:t xml:space="preserve"> entre interesses públicos e privados na elaboração e implementação de planos urbanísticos;</w:t>
      </w:r>
    </w:p>
    <w:p w14:paraId="0000001B" w14:textId="77777777" w:rsidR="005F7AA9" w:rsidRDefault="00000000">
      <w:pPr>
        <w:widowControl w:val="0"/>
        <w:numPr>
          <w:ilvl w:val="0"/>
          <w:numId w:val="95"/>
        </w:numPr>
        <w:tabs>
          <w:tab w:val="left" w:pos="465"/>
        </w:tabs>
        <w:spacing w:before="201"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diálogo</w:t>
      </w:r>
      <w:proofErr w:type="gramEnd"/>
      <w:r>
        <w:rPr>
          <w:rFonts w:ascii="Times New Roman" w:eastAsia="Times New Roman" w:hAnsi="Times New Roman" w:cs="Times New Roman"/>
          <w:sz w:val="24"/>
          <w:szCs w:val="24"/>
        </w:rPr>
        <w:t xml:space="preserve"> entre escalas de planejamento e entre plano e projeto, de modo a garantir a coesão dinâmica das regulações e intervenções no território;</w:t>
      </w:r>
    </w:p>
    <w:p w14:paraId="0000001C" w14:textId="77777777" w:rsidR="005F7AA9" w:rsidRDefault="00000000">
      <w:pPr>
        <w:widowControl w:val="0"/>
        <w:numPr>
          <w:ilvl w:val="0"/>
          <w:numId w:val="95"/>
        </w:numPr>
        <w:tabs>
          <w:tab w:val="left" w:pos="385"/>
        </w:tabs>
        <w:spacing w:before="199"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proteção</w:t>
      </w:r>
      <w:proofErr w:type="gramEnd"/>
      <w:r>
        <w:rPr>
          <w:rFonts w:ascii="Times New Roman" w:eastAsia="Times New Roman" w:hAnsi="Times New Roman" w:cs="Times New Roman"/>
          <w:sz w:val="24"/>
          <w:szCs w:val="24"/>
        </w:rPr>
        <w:t xml:space="preserve"> da confiança, de modo a proteger as legítimas expectativas dos particulares baseadas nos planos, normas, interpretações e atos de licenciamento regularmente editados;</w:t>
      </w:r>
    </w:p>
    <w:p w14:paraId="0000001D" w14:textId="77777777" w:rsidR="005F7AA9" w:rsidRDefault="00000000">
      <w:pPr>
        <w:widowControl w:val="0"/>
        <w:numPr>
          <w:ilvl w:val="0"/>
          <w:numId w:val="95"/>
        </w:numPr>
        <w:tabs>
          <w:tab w:val="left" w:pos="465"/>
        </w:tabs>
        <w:spacing w:before="201"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proteção</w:t>
      </w:r>
      <w:proofErr w:type="gramEnd"/>
      <w:r>
        <w:rPr>
          <w:rFonts w:ascii="Times New Roman" w:eastAsia="Times New Roman" w:hAnsi="Times New Roman" w:cs="Times New Roman"/>
          <w:sz w:val="24"/>
          <w:szCs w:val="24"/>
        </w:rPr>
        <w:t xml:space="preserve"> do existente, de modo a permitir que obras de reforma ou reconstrução de edificações regulares existentes sejam realizadas sem incidência de normas posteriores à sua construção, desde que não sejam substancialmente agravadas eventuais desconformidades;</w:t>
      </w:r>
    </w:p>
    <w:p w14:paraId="0000001E" w14:textId="77777777" w:rsidR="005F7AA9" w:rsidRDefault="00000000">
      <w:pPr>
        <w:widowControl w:val="0"/>
        <w:numPr>
          <w:ilvl w:val="0"/>
          <w:numId w:val="95"/>
        </w:numPr>
        <w:tabs>
          <w:tab w:val="left" w:pos="586"/>
        </w:tabs>
        <w:spacing w:before="199"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resiliência</w:t>
      </w:r>
      <w:proofErr w:type="gramEnd"/>
      <w:r>
        <w:rPr>
          <w:rFonts w:ascii="Times New Roman" w:eastAsia="Times New Roman" w:hAnsi="Times New Roman" w:cs="Times New Roman"/>
          <w:sz w:val="24"/>
          <w:szCs w:val="24"/>
        </w:rPr>
        <w:t xml:space="preserve"> urbana e climática, de modo a preparar a cidade para enfrentar os impactos das mudanças climáticas e eventos adversos, promovendo a adaptação e a mitigação de riscos;</w:t>
      </w:r>
    </w:p>
    <w:p w14:paraId="0000001F" w14:textId="77777777" w:rsidR="005F7AA9" w:rsidRDefault="00000000">
      <w:pPr>
        <w:widowControl w:val="0"/>
        <w:numPr>
          <w:ilvl w:val="0"/>
          <w:numId w:val="95"/>
        </w:numPr>
        <w:tabs>
          <w:tab w:val="left" w:pos="633"/>
        </w:tabs>
        <w:spacing w:before="201"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planejamento</w:t>
      </w:r>
      <w:proofErr w:type="gramEnd"/>
      <w:r>
        <w:rPr>
          <w:rFonts w:ascii="Times New Roman" w:eastAsia="Times New Roman" w:hAnsi="Times New Roman" w:cs="Times New Roman"/>
          <w:sz w:val="24"/>
          <w:szCs w:val="24"/>
        </w:rPr>
        <w:t xml:space="preserve"> baseado em evidências, assegurando a contínua coleta e análise de dados, tais como preços de terra, tempos de deslocamento e acessibilidade habitacional, a fim de embasar decisões urbanísticas de forma precisa e atualizada;</w:t>
      </w:r>
    </w:p>
    <w:p w14:paraId="00000020" w14:textId="77777777" w:rsidR="005F7AA9" w:rsidRDefault="00000000">
      <w:pPr>
        <w:widowControl w:val="0"/>
        <w:numPr>
          <w:ilvl w:val="0"/>
          <w:numId w:val="95"/>
        </w:numPr>
        <w:tabs>
          <w:tab w:val="left" w:pos="487"/>
        </w:tabs>
        <w:spacing w:before="200" w:line="360" w:lineRule="auto"/>
        <w:ind w:right="157" w:firstLine="0"/>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dinamismo</w:t>
      </w:r>
      <w:proofErr w:type="gramEnd"/>
      <w:r>
        <w:rPr>
          <w:rFonts w:ascii="Times New Roman" w:eastAsia="Times New Roman" w:hAnsi="Times New Roman" w:cs="Times New Roman"/>
          <w:sz w:val="24"/>
          <w:szCs w:val="24"/>
        </w:rPr>
        <w:t xml:space="preserve"> econômico, de modo a reconhecer e incentivar o papel das forças de mercado como fator propulsor do desenvolvimento urbano, promovendo investimentos privados que resultem em benefícios coletivos para a cidade;</w:t>
      </w:r>
    </w:p>
    <w:p w14:paraId="00000021" w14:textId="77777777" w:rsidR="005F7AA9" w:rsidRDefault="00000000">
      <w:pPr>
        <w:widowControl w:val="0"/>
        <w:numPr>
          <w:ilvl w:val="0"/>
          <w:numId w:val="95"/>
        </w:numPr>
        <w:tabs>
          <w:tab w:val="left" w:pos="407"/>
        </w:tabs>
        <w:spacing w:before="80"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integração</w:t>
      </w:r>
      <w:proofErr w:type="gramEnd"/>
      <w:r>
        <w:rPr>
          <w:rFonts w:ascii="Times New Roman" w:eastAsia="Times New Roman" w:hAnsi="Times New Roman" w:cs="Times New Roman"/>
          <w:sz w:val="24"/>
          <w:szCs w:val="24"/>
        </w:rPr>
        <w:t xml:space="preserve"> espacial, com vistas à utilização eficiente do solo e à articulação entre habitação, trabalho e transporte, visando à redução de deslocamentos e ao incremento da produtividade econômica;</w:t>
      </w:r>
    </w:p>
    <w:p w14:paraId="00000022" w14:textId="77777777" w:rsidR="005F7AA9" w:rsidRDefault="00000000">
      <w:pPr>
        <w:widowControl w:val="0"/>
        <w:numPr>
          <w:ilvl w:val="0"/>
          <w:numId w:val="95"/>
        </w:numPr>
        <w:tabs>
          <w:tab w:val="left" w:pos="485"/>
        </w:tabs>
        <w:spacing w:before="200" w:line="360" w:lineRule="auto"/>
        <w:ind w:right="16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valorização e qualificação dos espaços públicos, assegurando sua função social e ambiental, de modo a incentivar a interação comunitária, o bem-estar e a inclusão social;</w:t>
      </w:r>
    </w:p>
    <w:p w14:paraId="00000023" w14:textId="77777777" w:rsidR="005F7AA9" w:rsidRDefault="00000000">
      <w:pPr>
        <w:widowControl w:val="0"/>
        <w:numPr>
          <w:ilvl w:val="0"/>
          <w:numId w:val="95"/>
        </w:numPr>
        <w:tabs>
          <w:tab w:val="left" w:pos="557"/>
        </w:tabs>
        <w:spacing w:before="199"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promoção</w:t>
      </w:r>
      <w:proofErr w:type="gramEnd"/>
      <w:r>
        <w:rPr>
          <w:rFonts w:ascii="Times New Roman" w:eastAsia="Times New Roman" w:hAnsi="Times New Roman" w:cs="Times New Roman"/>
          <w:sz w:val="24"/>
          <w:szCs w:val="24"/>
        </w:rPr>
        <w:t xml:space="preserve"> da justiça espacial, garantindo o acesso equitativo aos bens, serviços e infraestrutura urbana, com especial atenção às áreas de vulnerabilidade social;</w:t>
      </w:r>
    </w:p>
    <w:p w14:paraId="00000024" w14:textId="77777777" w:rsidR="005F7AA9" w:rsidRDefault="00000000">
      <w:pPr>
        <w:widowControl w:val="0"/>
        <w:numPr>
          <w:ilvl w:val="0"/>
          <w:numId w:val="95"/>
        </w:numPr>
        <w:tabs>
          <w:tab w:val="left" w:pos="654"/>
        </w:tabs>
        <w:spacing w:before="200"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adaptabilidade</w:t>
      </w:r>
      <w:proofErr w:type="gramEnd"/>
      <w:r>
        <w:rPr>
          <w:rFonts w:ascii="Times New Roman" w:eastAsia="Times New Roman" w:hAnsi="Times New Roman" w:cs="Times New Roman"/>
          <w:sz w:val="24"/>
          <w:szCs w:val="24"/>
        </w:rPr>
        <w:t xml:space="preserve"> urbana, mediante a adoção de práticas urbanísticas ajustáveis e embasadas em dados, capazes de proporcionar respostas ágeis e eficazes às mudanças econômicas, climáticas e sociais;</w:t>
      </w:r>
    </w:p>
    <w:p w14:paraId="00000025" w14:textId="77777777" w:rsidR="005F7AA9" w:rsidRDefault="00000000">
      <w:pPr>
        <w:widowControl w:val="0"/>
        <w:numPr>
          <w:ilvl w:val="0"/>
          <w:numId w:val="95"/>
        </w:numPr>
        <w:tabs>
          <w:tab w:val="left" w:pos="664"/>
        </w:tabs>
        <w:spacing w:before="200" w:line="360" w:lineRule="auto"/>
        <w:ind w:right="15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participação</w:t>
      </w:r>
      <w:proofErr w:type="gramEnd"/>
      <w:r>
        <w:rPr>
          <w:rFonts w:ascii="Times New Roman" w:eastAsia="Times New Roman" w:hAnsi="Times New Roman" w:cs="Times New Roman"/>
          <w:sz w:val="24"/>
          <w:szCs w:val="24"/>
        </w:rPr>
        <w:t xml:space="preserve"> social e comunitária na formulação e implementação das políticas urbanas, por meio de consultas públicas, audiências e demais instrumentos de participação, incluindo a atuação no Conselho Municipal de Desenvolvimento Urbano Ambiental.</w:t>
      </w:r>
    </w:p>
    <w:p w14:paraId="00000026" w14:textId="77777777" w:rsidR="005F7AA9" w:rsidRDefault="00000000">
      <w:pPr>
        <w:widowControl w:val="0"/>
        <w:spacing w:before="199"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4º </w:t>
      </w:r>
      <w:r>
        <w:rPr>
          <w:rFonts w:ascii="Times New Roman" w:eastAsia="Times New Roman" w:hAnsi="Times New Roman" w:cs="Times New Roman"/>
          <w:sz w:val="24"/>
          <w:szCs w:val="24"/>
        </w:rPr>
        <w:t>O planejamento e a gestão urbana observarão as seguintes diretrizes, além daquelas estabelecidas na Lei Federal nº 10.257, de 10 de julho de 2001 (Estatuto da Cidade):</w:t>
      </w:r>
    </w:p>
    <w:p w14:paraId="00000027" w14:textId="77777777" w:rsidR="005F7AA9" w:rsidRDefault="00000000">
      <w:pPr>
        <w:widowControl w:val="0"/>
        <w:numPr>
          <w:ilvl w:val="0"/>
          <w:numId w:val="27"/>
        </w:numPr>
        <w:tabs>
          <w:tab w:val="left" w:pos="374"/>
        </w:tabs>
        <w:spacing w:before="201"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melhoria</w:t>
      </w:r>
      <w:proofErr w:type="gramEnd"/>
      <w:r>
        <w:rPr>
          <w:rFonts w:ascii="Times New Roman" w:eastAsia="Times New Roman" w:hAnsi="Times New Roman" w:cs="Times New Roman"/>
          <w:sz w:val="24"/>
          <w:szCs w:val="24"/>
        </w:rPr>
        <w:t xml:space="preserve"> do espaço urbano de forma harmônica com seus aspectos físicos, ambientais, econômicos, sociais, culturais e administrativos;</w:t>
      </w:r>
    </w:p>
    <w:p w14:paraId="00000028" w14:textId="77777777" w:rsidR="005F7AA9" w:rsidRDefault="00000000">
      <w:pPr>
        <w:widowControl w:val="0"/>
        <w:numPr>
          <w:ilvl w:val="0"/>
          <w:numId w:val="27"/>
        </w:numPr>
        <w:tabs>
          <w:tab w:val="left" w:pos="364"/>
        </w:tabs>
        <w:spacing w:before="202"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ordenação</w:t>
      </w:r>
      <w:proofErr w:type="gramEnd"/>
      <w:r>
        <w:rPr>
          <w:rFonts w:ascii="Times New Roman" w:eastAsia="Times New Roman" w:hAnsi="Times New Roman" w:cs="Times New Roman"/>
          <w:sz w:val="24"/>
          <w:szCs w:val="24"/>
        </w:rPr>
        <w:t xml:space="preserve"> do parcelamento, uso e ocupação do solo do Município, em conformidade com a função social da propriedade e a liberdade de iniciativa;</w:t>
      </w:r>
    </w:p>
    <w:p w14:paraId="00000029" w14:textId="77777777" w:rsidR="005F7AA9" w:rsidRDefault="00000000">
      <w:pPr>
        <w:widowControl w:val="0"/>
        <w:numPr>
          <w:ilvl w:val="0"/>
          <w:numId w:val="27"/>
        </w:numPr>
        <w:tabs>
          <w:tab w:val="left" w:pos="546"/>
        </w:tabs>
        <w:spacing w:before="199"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utilização</w:t>
      </w:r>
      <w:proofErr w:type="gramEnd"/>
      <w:r>
        <w:rPr>
          <w:rFonts w:ascii="Times New Roman" w:eastAsia="Times New Roman" w:hAnsi="Times New Roman" w:cs="Times New Roman"/>
          <w:sz w:val="24"/>
          <w:szCs w:val="24"/>
        </w:rPr>
        <w:t xml:space="preserve"> adequada das potencialidades de cada porção do território, em consonância com sua vocação ambiental, econômica, social e cultural;</w:t>
      </w:r>
    </w:p>
    <w:p w14:paraId="0000002A" w14:textId="77777777" w:rsidR="005F7AA9" w:rsidRDefault="00000000">
      <w:pPr>
        <w:widowControl w:val="0"/>
        <w:numPr>
          <w:ilvl w:val="0"/>
          <w:numId w:val="27"/>
        </w:numPr>
        <w:tabs>
          <w:tab w:val="left" w:pos="482"/>
        </w:tabs>
        <w:spacing w:before="199"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compatibilização</w:t>
      </w:r>
      <w:proofErr w:type="gramEnd"/>
      <w:r>
        <w:rPr>
          <w:rFonts w:ascii="Times New Roman" w:eastAsia="Times New Roman" w:hAnsi="Times New Roman" w:cs="Times New Roman"/>
          <w:sz w:val="24"/>
          <w:szCs w:val="24"/>
        </w:rPr>
        <w:t xml:space="preserve"> do adensamento construtivo e populacional com a infraestrutura urbana disponível;</w:t>
      </w:r>
    </w:p>
    <w:p w14:paraId="0000002B" w14:textId="77777777" w:rsidR="005F7AA9" w:rsidRDefault="00000000">
      <w:pPr>
        <w:widowControl w:val="0"/>
        <w:numPr>
          <w:ilvl w:val="0"/>
          <w:numId w:val="27"/>
        </w:numPr>
        <w:tabs>
          <w:tab w:val="left" w:pos="376"/>
        </w:tabs>
        <w:spacing w:before="199" w:line="240" w:lineRule="auto"/>
        <w:ind w:left="3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promoção</w:t>
      </w:r>
      <w:proofErr w:type="gramEnd"/>
      <w:r>
        <w:rPr>
          <w:rFonts w:ascii="Times New Roman" w:eastAsia="Times New Roman" w:hAnsi="Times New Roman" w:cs="Times New Roman"/>
          <w:sz w:val="24"/>
          <w:szCs w:val="24"/>
        </w:rPr>
        <w:t xml:space="preserve"> da resiliência urbana frente aos fenômenos climáticos;</w:t>
      </w:r>
    </w:p>
    <w:p w14:paraId="0000002C" w14:textId="77777777" w:rsidR="005F7AA9" w:rsidRDefault="005F7AA9">
      <w:pPr>
        <w:widowControl w:val="0"/>
        <w:spacing w:before="63" w:line="240" w:lineRule="auto"/>
        <w:rPr>
          <w:rFonts w:ascii="Times New Roman" w:eastAsia="Times New Roman" w:hAnsi="Times New Roman" w:cs="Times New Roman"/>
          <w:sz w:val="24"/>
          <w:szCs w:val="24"/>
        </w:rPr>
      </w:pPr>
    </w:p>
    <w:p w14:paraId="0000002D" w14:textId="77777777" w:rsidR="005F7AA9" w:rsidRDefault="00000000">
      <w:pPr>
        <w:widowControl w:val="0"/>
        <w:numPr>
          <w:ilvl w:val="0"/>
          <w:numId w:val="27"/>
        </w:numPr>
        <w:tabs>
          <w:tab w:val="left" w:pos="504"/>
        </w:tabs>
        <w:spacing w:line="360" w:lineRule="auto"/>
        <w:ind w:right="158" w:firstLine="0"/>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criação, conservação e requalificação de espaços públicos seguros, acessíveis e ambientalmente qualificados;</w:t>
      </w:r>
    </w:p>
    <w:p w14:paraId="0000002E" w14:textId="77777777" w:rsidR="005F7AA9" w:rsidRDefault="00000000">
      <w:pPr>
        <w:widowControl w:val="0"/>
        <w:numPr>
          <w:ilvl w:val="0"/>
          <w:numId w:val="27"/>
        </w:numPr>
        <w:tabs>
          <w:tab w:val="left" w:pos="637"/>
        </w:tabs>
        <w:spacing w:before="80"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sustentabilidade</w:t>
      </w:r>
      <w:proofErr w:type="gramEnd"/>
      <w:r>
        <w:rPr>
          <w:rFonts w:ascii="Times New Roman" w:eastAsia="Times New Roman" w:hAnsi="Times New Roman" w:cs="Times New Roman"/>
          <w:sz w:val="24"/>
          <w:szCs w:val="24"/>
        </w:rPr>
        <w:t xml:space="preserve"> na ocupação e no uso do solo, de modo a conciliar o desenvolvimento da cidade, a competitividade econômica do território e a preservação do meio ambiente;</w:t>
      </w:r>
    </w:p>
    <w:p w14:paraId="0000002F" w14:textId="77777777" w:rsidR="005F7AA9" w:rsidRDefault="00000000">
      <w:pPr>
        <w:widowControl w:val="0"/>
        <w:numPr>
          <w:ilvl w:val="0"/>
          <w:numId w:val="27"/>
        </w:numPr>
        <w:tabs>
          <w:tab w:val="left" w:pos="611"/>
        </w:tabs>
        <w:spacing w:before="200" w:line="240" w:lineRule="auto"/>
        <w:ind w:left="611" w:hanging="46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reabilitação e regeneração de áreas degradadas;</w:t>
      </w:r>
    </w:p>
    <w:p w14:paraId="00000030" w14:textId="77777777" w:rsidR="005F7AA9" w:rsidRDefault="005F7AA9">
      <w:pPr>
        <w:widowControl w:val="0"/>
        <w:spacing w:before="62" w:line="240" w:lineRule="auto"/>
        <w:rPr>
          <w:rFonts w:ascii="Times New Roman" w:eastAsia="Times New Roman" w:hAnsi="Times New Roman" w:cs="Times New Roman"/>
          <w:sz w:val="24"/>
          <w:szCs w:val="24"/>
        </w:rPr>
      </w:pPr>
    </w:p>
    <w:p w14:paraId="00000031" w14:textId="77777777" w:rsidR="005F7AA9" w:rsidRDefault="00000000">
      <w:pPr>
        <w:widowControl w:val="0"/>
        <w:numPr>
          <w:ilvl w:val="0"/>
          <w:numId w:val="27"/>
        </w:numPr>
        <w:tabs>
          <w:tab w:val="left" w:pos="460"/>
        </w:tabs>
        <w:spacing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cooperação</w:t>
      </w:r>
      <w:proofErr w:type="gramEnd"/>
      <w:r>
        <w:rPr>
          <w:rFonts w:ascii="Times New Roman" w:eastAsia="Times New Roman" w:hAnsi="Times New Roman" w:cs="Times New Roman"/>
          <w:sz w:val="24"/>
          <w:szCs w:val="24"/>
        </w:rPr>
        <w:t xml:space="preserve"> entre o poder público, a iniciativa privada e a sociedade civil, visando à máxima eficiência na ordenação do uso e ocupação do solo urbano;</w:t>
      </w:r>
    </w:p>
    <w:p w14:paraId="00000032" w14:textId="77777777" w:rsidR="005F7AA9" w:rsidRDefault="00000000">
      <w:pPr>
        <w:widowControl w:val="0"/>
        <w:numPr>
          <w:ilvl w:val="0"/>
          <w:numId w:val="27"/>
        </w:numPr>
        <w:tabs>
          <w:tab w:val="left" w:pos="488"/>
        </w:tabs>
        <w:spacing w:before="200"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garantia</w:t>
      </w:r>
      <w:proofErr w:type="gramEnd"/>
      <w:r>
        <w:rPr>
          <w:rFonts w:ascii="Times New Roman" w:eastAsia="Times New Roman" w:hAnsi="Times New Roman" w:cs="Times New Roman"/>
          <w:sz w:val="24"/>
          <w:szCs w:val="24"/>
        </w:rPr>
        <w:t xml:space="preserve"> de isonomia entre agentes públicos e privados na realização de empreendimentos e atividades urbanas;</w:t>
      </w:r>
    </w:p>
    <w:p w14:paraId="00000033" w14:textId="77777777" w:rsidR="005F7AA9" w:rsidRDefault="00000000">
      <w:pPr>
        <w:widowControl w:val="0"/>
        <w:numPr>
          <w:ilvl w:val="0"/>
          <w:numId w:val="27"/>
        </w:numPr>
        <w:tabs>
          <w:tab w:val="left" w:pos="497"/>
        </w:tabs>
        <w:spacing w:before="199"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recuperação</w:t>
      </w:r>
      <w:proofErr w:type="gramEnd"/>
      <w:r>
        <w:rPr>
          <w:rFonts w:ascii="Times New Roman" w:eastAsia="Times New Roman" w:hAnsi="Times New Roman" w:cs="Times New Roman"/>
          <w:sz w:val="24"/>
          <w:szCs w:val="24"/>
        </w:rPr>
        <w:t xml:space="preserve"> dos investimentos públicos que tenham resultado na valorização de imóveis urbanos;</w:t>
      </w:r>
    </w:p>
    <w:p w14:paraId="00000034" w14:textId="77777777" w:rsidR="005F7AA9" w:rsidRDefault="00000000">
      <w:pPr>
        <w:widowControl w:val="0"/>
        <w:numPr>
          <w:ilvl w:val="0"/>
          <w:numId w:val="27"/>
        </w:numPr>
        <w:tabs>
          <w:tab w:val="left" w:pos="637"/>
        </w:tabs>
        <w:spacing w:before="202"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distribuição</w:t>
      </w:r>
      <w:proofErr w:type="gramEnd"/>
      <w:r>
        <w:rPr>
          <w:rFonts w:ascii="Times New Roman" w:eastAsia="Times New Roman" w:hAnsi="Times New Roman" w:cs="Times New Roman"/>
          <w:sz w:val="24"/>
          <w:szCs w:val="24"/>
        </w:rPr>
        <w:t xml:space="preserve"> equitativa dos benefícios e ônus decorrentes do processo de urbanização;</w:t>
      </w:r>
    </w:p>
    <w:p w14:paraId="00000035" w14:textId="77777777" w:rsidR="005F7AA9" w:rsidRDefault="00000000">
      <w:pPr>
        <w:widowControl w:val="0"/>
        <w:numPr>
          <w:ilvl w:val="0"/>
          <w:numId w:val="27"/>
        </w:numPr>
        <w:tabs>
          <w:tab w:val="left" w:pos="657"/>
        </w:tabs>
        <w:spacing w:before="199"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preservação</w:t>
      </w:r>
      <w:proofErr w:type="gramEnd"/>
      <w:r>
        <w:rPr>
          <w:rFonts w:ascii="Times New Roman" w:eastAsia="Times New Roman" w:hAnsi="Times New Roman" w:cs="Times New Roman"/>
          <w:sz w:val="24"/>
          <w:szCs w:val="24"/>
        </w:rPr>
        <w:t xml:space="preserve"> dos sítios, edificações e monumentos de valor histórico, artístico, cultural e ambiental;</w:t>
      </w:r>
    </w:p>
    <w:p w14:paraId="00000036" w14:textId="77777777" w:rsidR="005F7AA9" w:rsidRDefault="00000000">
      <w:pPr>
        <w:widowControl w:val="0"/>
        <w:numPr>
          <w:ilvl w:val="0"/>
          <w:numId w:val="27"/>
        </w:numPr>
        <w:tabs>
          <w:tab w:val="left" w:pos="702"/>
        </w:tabs>
        <w:spacing w:before="199"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estímulo</w:t>
      </w:r>
      <w:proofErr w:type="gramEnd"/>
      <w:r>
        <w:rPr>
          <w:rFonts w:ascii="Times New Roman" w:eastAsia="Times New Roman" w:hAnsi="Times New Roman" w:cs="Times New Roman"/>
          <w:sz w:val="24"/>
          <w:szCs w:val="24"/>
        </w:rPr>
        <w:t xml:space="preserve"> ao enriquecimento cultural da cidade por meio da diversificação, atratividade e competitividade;</w:t>
      </w:r>
    </w:p>
    <w:p w14:paraId="00000037" w14:textId="77777777" w:rsidR="005F7AA9" w:rsidRDefault="00000000">
      <w:pPr>
        <w:widowControl w:val="0"/>
        <w:numPr>
          <w:ilvl w:val="0"/>
          <w:numId w:val="27"/>
        </w:numPr>
        <w:tabs>
          <w:tab w:val="left" w:pos="592"/>
        </w:tabs>
        <w:spacing w:before="199" w:line="360" w:lineRule="auto"/>
        <w:ind w:right="156"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gestão</w:t>
      </w:r>
      <w:proofErr w:type="gramEnd"/>
      <w:r>
        <w:rPr>
          <w:rFonts w:ascii="Times New Roman" w:eastAsia="Times New Roman" w:hAnsi="Times New Roman" w:cs="Times New Roman"/>
          <w:sz w:val="24"/>
          <w:szCs w:val="24"/>
        </w:rPr>
        <w:t xml:space="preserve"> integrada do uso do solo e infraestrutura, assegurando a adequação dos investimentos públicos às densidades e valores territoriais, promovendo áreas estratégicas de crescimento e evitando restrições regulatórias que comprometam o acesso à moradia formal pela população de baixa renda;</w:t>
      </w:r>
    </w:p>
    <w:p w14:paraId="00000038" w14:textId="77777777" w:rsidR="005F7AA9" w:rsidRDefault="00000000">
      <w:pPr>
        <w:widowControl w:val="0"/>
        <w:numPr>
          <w:ilvl w:val="0"/>
          <w:numId w:val="27"/>
        </w:numPr>
        <w:tabs>
          <w:tab w:val="left" w:pos="653"/>
        </w:tabs>
        <w:spacing w:before="202" w:line="360" w:lineRule="auto"/>
        <w:ind w:right="16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qualificação</w:t>
      </w:r>
      <w:proofErr w:type="gramEnd"/>
      <w:r>
        <w:rPr>
          <w:rFonts w:ascii="Times New Roman" w:eastAsia="Times New Roman" w:hAnsi="Times New Roman" w:cs="Times New Roman"/>
          <w:sz w:val="24"/>
          <w:szCs w:val="24"/>
        </w:rPr>
        <w:t xml:space="preserve"> e uso sustentável do espaço público, garantindo sua requalificação, com foco no uso do Guaíba e na interação com os recursos naturais da cidade;</w:t>
      </w:r>
    </w:p>
    <w:p w14:paraId="00000039" w14:textId="77777777" w:rsidR="005F7AA9" w:rsidRDefault="00000000">
      <w:pPr>
        <w:widowControl w:val="0"/>
        <w:numPr>
          <w:ilvl w:val="0"/>
          <w:numId w:val="27"/>
        </w:numPr>
        <w:tabs>
          <w:tab w:val="left" w:pos="706"/>
        </w:tabs>
        <w:spacing w:before="199"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promoção</w:t>
      </w:r>
      <w:proofErr w:type="gramEnd"/>
      <w:r>
        <w:rPr>
          <w:rFonts w:ascii="Times New Roman" w:eastAsia="Times New Roman" w:hAnsi="Times New Roman" w:cs="Times New Roman"/>
          <w:sz w:val="24"/>
          <w:szCs w:val="24"/>
        </w:rPr>
        <w:t xml:space="preserve"> da redução de emissões de gases de efeito estufa por meio da expansão do uso de energia renovável e eficiência energética em edifícios;</w:t>
      </w:r>
    </w:p>
    <w:p w14:paraId="0000003A" w14:textId="77777777" w:rsidR="005F7AA9" w:rsidRDefault="00000000">
      <w:pPr>
        <w:widowControl w:val="0"/>
        <w:numPr>
          <w:ilvl w:val="0"/>
          <w:numId w:val="27"/>
        </w:numPr>
        <w:tabs>
          <w:tab w:val="left" w:pos="906"/>
        </w:tabs>
        <w:spacing w:before="200" w:line="360" w:lineRule="auto"/>
        <w:ind w:right="160" w:firstLine="0"/>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incentivos</w:t>
      </w:r>
      <w:proofErr w:type="gramEnd"/>
      <w:r>
        <w:rPr>
          <w:rFonts w:ascii="Times New Roman" w:eastAsia="Times New Roman" w:hAnsi="Times New Roman" w:cs="Times New Roman"/>
          <w:sz w:val="24"/>
          <w:szCs w:val="24"/>
        </w:rPr>
        <w:t xml:space="preserve"> a infraestruturas verdes, como telhados verdes, pavimentos permeáveis, jardins de chuva, parques lineares, corredores ecológicos e demais soluções baseadas na natureza, com vistas à mitigação dos efeitos das mudanças climáticas, à gestão sustentável da água e ao fortalecimento da resiliência urbana;</w:t>
      </w:r>
    </w:p>
    <w:p w14:paraId="0000003B" w14:textId="77777777" w:rsidR="005F7AA9" w:rsidRDefault="00000000">
      <w:pPr>
        <w:widowControl w:val="0"/>
        <w:numPr>
          <w:ilvl w:val="0"/>
          <w:numId w:val="27"/>
        </w:numPr>
        <w:tabs>
          <w:tab w:val="left" w:pos="638"/>
        </w:tabs>
        <w:spacing w:before="80"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promoção</w:t>
      </w:r>
      <w:proofErr w:type="gramEnd"/>
      <w:r>
        <w:rPr>
          <w:rFonts w:ascii="Times New Roman" w:eastAsia="Times New Roman" w:hAnsi="Times New Roman" w:cs="Times New Roman"/>
          <w:sz w:val="24"/>
          <w:szCs w:val="24"/>
        </w:rPr>
        <w:t xml:space="preserve"> da mobilidade sustentável e da conectividade urbana, com prioridade à integração entre modais, ao uso da mobilidade ativa e de tecnologias de baixa emissão e fontes renováveis de energia, visando à redução dos tempos de deslocamento, à descarbonização dos transportes e à integração entre habitação e emprego;</w:t>
      </w:r>
    </w:p>
    <w:p w14:paraId="0000003C" w14:textId="77777777" w:rsidR="005F7AA9" w:rsidRDefault="00000000">
      <w:pPr>
        <w:widowControl w:val="0"/>
        <w:numPr>
          <w:ilvl w:val="0"/>
          <w:numId w:val="27"/>
        </w:numPr>
        <w:tabs>
          <w:tab w:val="left" w:pos="585"/>
        </w:tabs>
        <w:spacing w:before="199"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promoção</w:t>
      </w:r>
      <w:proofErr w:type="gramEnd"/>
      <w:r>
        <w:rPr>
          <w:rFonts w:ascii="Times New Roman" w:eastAsia="Times New Roman" w:hAnsi="Times New Roman" w:cs="Times New Roman"/>
          <w:sz w:val="24"/>
          <w:szCs w:val="24"/>
        </w:rPr>
        <w:t xml:space="preserve"> da habitação acessível, mediante o estímulo à oferta de moradias em áreas dotadas de infraestrutura e acesso ao mercado de trabalho, assegurando o monitoramento contínuo da relação entre preços de moradia e renda mediana, com vistas a orientar políticas de uso do solo e licenciamento;</w:t>
      </w:r>
    </w:p>
    <w:p w14:paraId="0000003D" w14:textId="77777777" w:rsidR="005F7AA9" w:rsidRDefault="00000000">
      <w:pPr>
        <w:widowControl w:val="0"/>
        <w:numPr>
          <w:ilvl w:val="0"/>
          <w:numId w:val="27"/>
        </w:numPr>
        <w:tabs>
          <w:tab w:val="left" w:pos="689"/>
        </w:tabs>
        <w:spacing w:before="202"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adaptação</w:t>
      </w:r>
      <w:proofErr w:type="gramEnd"/>
      <w:r>
        <w:rPr>
          <w:rFonts w:ascii="Times New Roman" w:eastAsia="Times New Roman" w:hAnsi="Times New Roman" w:cs="Times New Roman"/>
          <w:sz w:val="24"/>
          <w:szCs w:val="24"/>
        </w:rPr>
        <w:t xml:space="preserve"> às mudanças climáticas, por meio da implantação de sistemas de monitoramento e alerta de eventos extremos, do fortalecimento da infraestrutura urbana adaptativa e da incorporação da gestão de riscos climáticos ao planejamento urbano e aos instrumentos de regulação territorial;</w:t>
      </w:r>
    </w:p>
    <w:p w14:paraId="0000003E" w14:textId="77777777" w:rsidR="005F7AA9" w:rsidRDefault="00000000">
      <w:pPr>
        <w:widowControl w:val="0"/>
        <w:numPr>
          <w:ilvl w:val="0"/>
          <w:numId w:val="27"/>
        </w:numPr>
        <w:tabs>
          <w:tab w:val="left" w:pos="704"/>
        </w:tabs>
        <w:spacing w:before="199"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incentivo</w:t>
      </w:r>
      <w:proofErr w:type="gramEnd"/>
      <w:r>
        <w:rPr>
          <w:rFonts w:ascii="Times New Roman" w:eastAsia="Times New Roman" w:hAnsi="Times New Roman" w:cs="Times New Roman"/>
          <w:sz w:val="24"/>
          <w:szCs w:val="24"/>
        </w:rPr>
        <w:t xml:space="preserve"> à inovação e a projetos icônicos, com a promoção de ajustes normativos que estimulem investimentos em projetos arquitetônicos inovadores e valorizem a paisagem urbana;</w:t>
      </w:r>
    </w:p>
    <w:p w14:paraId="0000003F" w14:textId="77777777" w:rsidR="005F7AA9" w:rsidRDefault="00000000">
      <w:pPr>
        <w:widowControl w:val="0"/>
        <w:numPr>
          <w:ilvl w:val="0"/>
          <w:numId w:val="27"/>
        </w:numPr>
        <w:tabs>
          <w:tab w:val="left" w:pos="802"/>
        </w:tabs>
        <w:spacing w:before="200"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monitoramento e avaliação contínuos, com a substituição de modelos fixos por sistemas dinâmicos de acompanhamento, permitindo ajustes periódicos com base em indicadores-chave de desempenho.</w:t>
      </w:r>
    </w:p>
    <w:p w14:paraId="00000040" w14:textId="77777777" w:rsidR="005F7AA9" w:rsidRDefault="00000000">
      <w:pPr>
        <w:widowControl w:val="0"/>
        <w:spacing w:before="199"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5º </w:t>
      </w:r>
      <w:r>
        <w:rPr>
          <w:rFonts w:ascii="Times New Roman" w:eastAsia="Times New Roman" w:hAnsi="Times New Roman" w:cs="Times New Roman"/>
          <w:sz w:val="24"/>
          <w:szCs w:val="24"/>
        </w:rPr>
        <w:t>A provisão de infraestrutura pelo Município observará os princípios da sustentabilidade econômica, social e ambiental, bem como critérios objetivos de eficiência, assegurando a viabilidade financeira, técnica e ambiental das soluções implantadas.</w:t>
      </w:r>
    </w:p>
    <w:p w14:paraId="00000041" w14:textId="77777777" w:rsidR="005F7AA9" w:rsidRDefault="00000000">
      <w:pPr>
        <w:widowControl w:val="0"/>
        <w:spacing w:before="201"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A infraestrutura deverá garantir a manutenção, conservação e operação adequada dos serviços públicos de uso coletivo, tais como o sistema viário, os espaços públicos, a drenagem urbana, as unidades de conservação da natureza e os equipamentos urbanos e comunitários, em níveis de serviço compatíveis com as demandas da população.</w:t>
      </w:r>
    </w:p>
    <w:p w14:paraId="00000042" w14:textId="77777777" w:rsidR="005F7AA9" w:rsidRDefault="00000000">
      <w:pPr>
        <w:widowControl w:val="0"/>
        <w:spacing w:before="198" w:line="360" w:lineRule="auto"/>
        <w:ind w:left="143" w:right="160"/>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b/>
          <w:sz w:val="24"/>
          <w:szCs w:val="24"/>
        </w:rPr>
        <w:t xml:space="preserve">Art. 6º </w:t>
      </w:r>
      <w:r>
        <w:rPr>
          <w:rFonts w:ascii="Times New Roman" w:eastAsia="Times New Roman" w:hAnsi="Times New Roman" w:cs="Times New Roman"/>
          <w:sz w:val="24"/>
          <w:szCs w:val="24"/>
        </w:rPr>
        <w:t>O Município poderá instituir instrumentos de política urbana não previstos na legislação federal ou estadual, bem como suplementar aqueles já estabelecidos, com</w:t>
      </w:r>
    </w:p>
    <w:p w14:paraId="00000043" w14:textId="77777777" w:rsidR="005F7AA9" w:rsidRDefault="00000000">
      <w:pPr>
        <w:widowControl w:val="0"/>
        <w:spacing w:before="80" w:line="360" w:lineRule="auto"/>
        <w:ind w:left="14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vistas à sua adequação às especificidades locais e às características peculiares de seu território.</w:t>
      </w:r>
    </w:p>
    <w:p w14:paraId="00000044" w14:textId="77777777" w:rsidR="005F7AA9" w:rsidRDefault="005F7AA9">
      <w:pPr>
        <w:widowControl w:val="0"/>
        <w:spacing w:line="240" w:lineRule="auto"/>
        <w:rPr>
          <w:rFonts w:ascii="Times New Roman" w:eastAsia="Times New Roman" w:hAnsi="Times New Roman" w:cs="Times New Roman"/>
          <w:sz w:val="24"/>
          <w:szCs w:val="24"/>
        </w:rPr>
      </w:pPr>
    </w:p>
    <w:p w14:paraId="00000045" w14:textId="77777777" w:rsidR="005F7AA9" w:rsidRDefault="005F7AA9">
      <w:pPr>
        <w:widowControl w:val="0"/>
        <w:spacing w:before="261" w:line="240" w:lineRule="auto"/>
        <w:rPr>
          <w:rFonts w:ascii="Times New Roman" w:eastAsia="Times New Roman" w:hAnsi="Times New Roman" w:cs="Times New Roman"/>
          <w:sz w:val="24"/>
          <w:szCs w:val="24"/>
        </w:rPr>
      </w:pPr>
    </w:p>
    <w:p w14:paraId="00000046" w14:textId="77777777" w:rsidR="005F7AA9" w:rsidRDefault="00000000">
      <w:pPr>
        <w:widowControl w:val="0"/>
        <w:spacing w:line="535" w:lineRule="auto"/>
        <w:ind w:left="3738" w:right="3758" w:firstLine="280"/>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 II Dos Objetivos</w:t>
      </w:r>
    </w:p>
    <w:p w14:paraId="00000047" w14:textId="77777777" w:rsidR="005F7AA9" w:rsidRDefault="00000000">
      <w:pPr>
        <w:widowControl w:val="0"/>
        <w:spacing w:line="360" w:lineRule="auto"/>
        <w:ind w:left="14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7º </w:t>
      </w:r>
      <w:r>
        <w:rPr>
          <w:rFonts w:ascii="Times New Roman" w:eastAsia="Times New Roman" w:hAnsi="Times New Roman" w:cs="Times New Roman"/>
          <w:sz w:val="24"/>
          <w:szCs w:val="24"/>
        </w:rPr>
        <w:t>A política urbana do Município de Porto Alegre observará objetivos, que orientarão as estratégias e ações voltadas ao desenvolvimento sustentável da cidade.</w:t>
      </w:r>
    </w:p>
    <w:p w14:paraId="00000048" w14:textId="77777777" w:rsidR="005F7AA9" w:rsidRDefault="00000000">
      <w:pPr>
        <w:widowControl w:val="0"/>
        <w:spacing w:before="197" w:line="240" w:lineRule="auto"/>
        <w:ind w:left="14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8º </w:t>
      </w:r>
      <w:r>
        <w:rPr>
          <w:rFonts w:ascii="Times New Roman" w:eastAsia="Times New Roman" w:hAnsi="Times New Roman" w:cs="Times New Roman"/>
          <w:sz w:val="24"/>
          <w:szCs w:val="24"/>
        </w:rPr>
        <w:t>São objetivos do Plano Diretor Urbano Sustentável:</w:t>
      </w:r>
    </w:p>
    <w:p w14:paraId="00000049" w14:textId="77777777" w:rsidR="005F7AA9" w:rsidRDefault="005F7AA9">
      <w:pPr>
        <w:widowControl w:val="0"/>
        <w:spacing w:before="63" w:line="240" w:lineRule="auto"/>
        <w:rPr>
          <w:rFonts w:ascii="Times New Roman" w:eastAsia="Times New Roman" w:hAnsi="Times New Roman" w:cs="Times New Roman"/>
          <w:sz w:val="24"/>
          <w:szCs w:val="24"/>
        </w:rPr>
      </w:pPr>
    </w:p>
    <w:p w14:paraId="0000004A" w14:textId="77777777" w:rsidR="005F7AA9" w:rsidRDefault="00000000">
      <w:pPr>
        <w:widowControl w:val="0"/>
        <w:numPr>
          <w:ilvl w:val="0"/>
          <w:numId w:val="10"/>
        </w:numPr>
        <w:tabs>
          <w:tab w:val="left" w:pos="278"/>
        </w:tabs>
        <w:spacing w:line="240" w:lineRule="auto"/>
        <w:ind w:left="278" w:hanging="1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qualificar</w:t>
      </w:r>
      <w:proofErr w:type="gramEnd"/>
      <w:r>
        <w:rPr>
          <w:rFonts w:ascii="Times New Roman" w:eastAsia="Times New Roman" w:hAnsi="Times New Roman" w:cs="Times New Roman"/>
          <w:sz w:val="24"/>
          <w:szCs w:val="24"/>
        </w:rPr>
        <w:t xml:space="preserve"> os espaços públicos e potencializar a utilização do Lago Guaíba;</w:t>
      </w:r>
    </w:p>
    <w:p w14:paraId="0000004B" w14:textId="77777777" w:rsidR="005F7AA9" w:rsidRDefault="005F7AA9">
      <w:pPr>
        <w:widowControl w:val="0"/>
        <w:spacing w:before="62" w:line="240" w:lineRule="auto"/>
        <w:rPr>
          <w:rFonts w:ascii="Times New Roman" w:eastAsia="Times New Roman" w:hAnsi="Times New Roman" w:cs="Times New Roman"/>
          <w:sz w:val="24"/>
          <w:szCs w:val="24"/>
        </w:rPr>
      </w:pPr>
    </w:p>
    <w:p w14:paraId="0000004C" w14:textId="77777777" w:rsidR="005F7AA9" w:rsidRDefault="00000000">
      <w:pPr>
        <w:widowControl w:val="0"/>
        <w:numPr>
          <w:ilvl w:val="0"/>
          <w:numId w:val="10"/>
        </w:numPr>
        <w:tabs>
          <w:tab w:val="left" w:pos="359"/>
        </w:tabs>
        <w:spacing w:line="240" w:lineRule="auto"/>
        <w:ind w:left="359" w:hanging="2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reduzir</w:t>
      </w:r>
      <w:proofErr w:type="gramEnd"/>
      <w:r>
        <w:rPr>
          <w:rFonts w:ascii="Times New Roman" w:eastAsia="Times New Roman" w:hAnsi="Times New Roman" w:cs="Times New Roman"/>
          <w:sz w:val="24"/>
          <w:szCs w:val="24"/>
        </w:rPr>
        <w:t xml:space="preserve"> o tempo de deslocamento das pessoas nos trajetos diários;</w:t>
      </w:r>
    </w:p>
    <w:p w14:paraId="0000004D" w14:textId="77777777" w:rsidR="005F7AA9" w:rsidRDefault="005F7AA9">
      <w:pPr>
        <w:widowControl w:val="0"/>
        <w:spacing w:before="63" w:line="240" w:lineRule="auto"/>
        <w:rPr>
          <w:rFonts w:ascii="Times New Roman" w:eastAsia="Times New Roman" w:hAnsi="Times New Roman" w:cs="Times New Roman"/>
          <w:sz w:val="24"/>
          <w:szCs w:val="24"/>
        </w:rPr>
      </w:pPr>
    </w:p>
    <w:p w14:paraId="0000004E" w14:textId="77777777" w:rsidR="005F7AA9" w:rsidRDefault="00000000">
      <w:pPr>
        <w:widowControl w:val="0"/>
        <w:numPr>
          <w:ilvl w:val="0"/>
          <w:numId w:val="10"/>
        </w:numPr>
        <w:tabs>
          <w:tab w:val="left" w:pos="438"/>
        </w:tabs>
        <w:spacing w:line="240" w:lineRule="auto"/>
        <w:ind w:left="438" w:hanging="29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reduzir</w:t>
      </w:r>
      <w:proofErr w:type="gramEnd"/>
      <w:r>
        <w:rPr>
          <w:rFonts w:ascii="Times New Roman" w:eastAsia="Times New Roman" w:hAnsi="Times New Roman" w:cs="Times New Roman"/>
          <w:sz w:val="24"/>
          <w:szCs w:val="24"/>
        </w:rPr>
        <w:t xml:space="preserve"> o custo da moradia e garantir o acesso de todos à cidade;</w:t>
      </w:r>
    </w:p>
    <w:p w14:paraId="0000004F" w14:textId="77777777" w:rsidR="005F7AA9" w:rsidRDefault="005F7AA9">
      <w:pPr>
        <w:widowControl w:val="0"/>
        <w:spacing w:before="60" w:line="240" w:lineRule="auto"/>
        <w:rPr>
          <w:rFonts w:ascii="Times New Roman" w:eastAsia="Times New Roman" w:hAnsi="Times New Roman" w:cs="Times New Roman"/>
          <w:sz w:val="24"/>
          <w:szCs w:val="24"/>
        </w:rPr>
      </w:pPr>
    </w:p>
    <w:p w14:paraId="00000050" w14:textId="77777777" w:rsidR="005F7AA9" w:rsidRDefault="00000000">
      <w:pPr>
        <w:widowControl w:val="0"/>
        <w:numPr>
          <w:ilvl w:val="0"/>
          <w:numId w:val="10"/>
        </w:numPr>
        <w:tabs>
          <w:tab w:val="left" w:pos="453"/>
        </w:tabs>
        <w:spacing w:line="360" w:lineRule="auto"/>
        <w:ind w:left="143"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adaptar</w:t>
      </w:r>
      <w:proofErr w:type="gramEnd"/>
      <w:r>
        <w:rPr>
          <w:rFonts w:ascii="Times New Roman" w:eastAsia="Times New Roman" w:hAnsi="Times New Roman" w:cs="Times New Roman"/>
          <w:sz w:val="24"/>
          <w:szCs w:val="24"/>
        </w:rPr>
        <w:t xml:space="preserve"> a cidade aos efeitos das mudanças climáticas e zerar as emissões de gases de efeito estufa;</w:t>
      </w:r>
    </w:p>
    <w:p w14:paraId="00000051" w14:textId="77777777" w:rsidR="005F7AA9" w:rsidRDefault="00000000">
      <w:pPr>
        <w:widowControl w:val="0"/>
        <w:numPr>
          <w:ilvl w:val="0"/>
          <w:numId w:val="10"/>
        </w:numPr>
        <w:tabs>
          <w:tab w:val="left" w:pos="421"/>
        </w:tabs>
        <w:spacing w:before="202" w:line="360" w:lineRule="auto"/>
        <w:ind w:left="143"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fortalecer</w:t>
      </w:r>
      <w:proofErr w:type="gramEnd"/>
      <w:r>
        <w:rPr>
          <w:rFonts w:ascii="Times New Roman" w:eastAsia="Times New Roman" w:hAnsi="Times New Roman" w:cs="Times New Roman"/>
          <w:sz w:val="24"/>
          <w:szCs w:val="24"/>
        </w:rPr>
        <w:t xml:space="preserve"> o planejamento urbano com base na economia urbana, para responder eficientemente às dinâmicas da cidade e potencializar suas formas de financiamento.</w:t>
      </w:r>
    </w:p>
    <w:p w14:paraId="00000052" w14:textId="77777777" w:rsidR="005F7AA9" w:rsidRDefault="00000000">
      <w:pPr>
        <w:widowControl w:val="0"/>
        <w:spacing w:before="199"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Poderão ser criadas políticas e programas específicos voltados ao atendimento dos objetivos deste Plano Diretor.</w:t>
      </w:r>
    </w:p>
    <w:p w14:paraId="00000053" w14:textId="77777777" w:rsidR="005F7AA9" w:rsidRDefault="00000000">
      <w:pPr>
        <w:widowControl w:val="0"/>
        <w:spacing w:before="199"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9º </w:t>
      </w:r>
      <w:r>
        <w:rPr>
          <w:rFonts w:ascii="Times New Roman" w:eastAsia="Times New Roman" w:hAnsi="Times New Roman" w:cs="Times New Roman"/>
          <w:sz w:val="24"/>
          <w:szCs w:val="24"/>
        </w:rPr>
        <w:t>A qualificação dos espaços públicos e a potencialização da utilização do Lago Guaíba abrangem os temas desenvolvimento social e cultural, ambiente natural, patrimônio cultural e desenvolvimento econômico, sendo definidas as seguintes estratégias e ações:</w:t>
      </w:r>
    </w:p>
    <w:p w14:paraId="00000054" w14:textId="77777777" w:rsidR="005F7AA9" w:rsidRDefault="00000000">
      <w:pPr>
        <w:widowControl w:val="0"/>
        <w:numPr>
          <w:ilvl w:val="0"/>
          <w:numId w:val="84"/>
        </w:numPr>
        <w:tabs>
          <w:tab w:val="left" w:pos="283"/>
        </w:tabs>
        <w:spacing w:before="202"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fomentar</w:t>
      </w:r>
      <w:proofErr w:type="gramEnd"/>
      <w:r>
        <w:rPr>
          <w:rFonts w:ascii="Times New Roman" w:eastAsia="Times New Roman" w:hAnsi="Times New Roman" w:cs="Times New Roman"/>
          <w:sz w:val="24"/>
          <w:szCs w:val="24"/>
        </w:rPr>
        <w:t xml:space="preserve"> a apropriação do Lago Guaíba e de sua orla pela população, valorizando sua paisagem, características locais, patrimônio histórico e áreas naturais, promovendo o desenvolvimento das atividades náuticas, do turismo e do transporte fluvial;</w:t>
      </w:r>
    </w:p>
    <w:p w14:paraId="00000055" w14:textId="77777777" w:rsidR="005F7AA9" w:rsidRDefault="00000000">
      <w:pPr>
        <w:widowControl w:val="0"/>
        <w:numPr>
          <w:ilvl w:val="0"/>
          <w:numId w:val="84"/>
        </w:numPr>
        <w:tabs>
          <w:tab w:val="left" w:pos="426"/>
        </w:tabs>
        <w:spacing w:before="198" w:line="360" w:lineRule="auto"/>
        <w:ind w:right="161" w:firstLine="0"/>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revitalizar e despoluir</w:t>
      </w:r>
      <w:proofErr w:type="gramEnd"/>
      <w:r>
        <w:rPr>
          <w:rFonts w:ascii="Times New Roman" w:eastAsia="Times New Roman" w:hAnsi="Times New Roman" w:cs="Times New Roman"/>
          <w:sz w:val="24"/>
          <w:szCs w:val="24"/>
        </w:rPr>
        <w:t xml:space="preserve"> a sub-bacia do Arroio Dilúvio, por meio de ações que melhorem a qualidade da água e regenerem suas margens, promovendo o incremento da</w:t>
      </w:r>
    </w:p>
    <w:p w14:paraId="00000056" w14:textId="77777777" w:rsidR="005F7AA9" w:rsidRDefault="00000000">
      <w:pPr>
        <w:widowControl w:val="0"/>
        <w:spacing w:before="80"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infraestrutura urbana, garantindo melhores condições de acesso, mobilidade, habitabilidade e qualificação da paisagem natural;</w:t>
      </w:r>
    </w:p>
    <w:p w14:paraId="00000057" w14:textId="77777777" w:rsidR="005F7AA9" w:rsidRDefault="00000000">
      <w:pPr>
        <w:widowControl w:val="0"/>
        <w:numPr>
          <w:ilvl w:val="0"/>
          <w:numId w:val="84"/>
        </w:numPr>
        <w:tabs>
          <w:tab w:val="left" w:pos="462"/>
        </w:tabs>
        <w:spacing w:before="199"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implementar</w:t>
      </w:r>
      <w:proofErr w:type="gramEnd"/>
      <w:r>
        <w:rPr>
          <w:rFonts w:ascii="Times New Roman" w:eastAsia="Times New Roman" w:hAnsi="Times New Roman" w:cs="Times New Roman"/>
          <w:sz w:val="24"/>
          <w:szCs w:val="24"/>
        </w:rPr>
        <w:t xml:space="preserve"> uma estrutura organizacional no Município para a gestão integrada e centralizada dos espaços públicos, promovendo a compatibilização de projetos públicos e solucionando conflitos;</w:t>
      </w:r>
    </w:p>
    <w:p w14:paraId="00000058" w14:textId="77777777" w:rsidR="005F7AA9" w:rsidRDefault="00000000">
      <w:pPr>
        <w:widowControl w:val="0"/>
        <w:numPr>
          <w:ilvl w:val="0"/>
          <w:numId w:val="84"/>
        </w:numPr>
        <w:tabs>
          <w:tab w:val="left" w:pos="540"/>
        </w:tabs>
        <w:spacing w:before="200" w:line="360" w:lineRule="auto"/>
        <w:ind w:right="16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assegurar</w:t>
      </w:r>
      <w:proofErr w:type="gramEnd"/>
      <w:r>
        <w:rPr>
          <w:rFonts w:ascii="Times New Roman" w:eastAsia="Times New Roman" w:hAnsi="Times New Roman" w:cs="Times New Roman"/>
          <w:sz w:val="24"/>
          <w:szCs w:val="24"/>
        </w:rPr>
        <w:t xml:space="preserve"> áreas livres de edificação destinadas ao lazer público, ampliando progressivamente áreas permeáveis e incrementando a arborização pública e privada, essenciais à qualidade de vida e à preservação ambiental;</w:t>
      </w:r>
    </w:p>
    <w:p w14:paraId="00000059" w14:textId="77777777" w:rsidR="005F7AA9" w:rsidRDefault="00000000">
      <w:pPr>
        <w:widowControl w:val="0"/>
        <w:numPr>
          <w:ilvl w:val="0"/>
          <w:numId w:val="84"/>
        </w:numPr>
        <w:tabs>
          <w:tab w:val="left" w:pos="428"/>
        </w:tabs>
        <w:spacing w:before="201" w:line="360" w:lineRule="auto"/>
        <w:ind w:right="156"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estimular</w:t>
      </w:r>
      <w:proofErr w:type="gramEnd"/>
      <w:r>
        <w:rPr>
          <w:rFonts w:ascii="Times New Roman" w:eastAsia="Times New Roman" w:hAnsi="Times New Roman" w:cs="Times New Roman"/>
          <w:sz w:val="24"/>
          <w:szCs w:val="24"/>
        </w:rPr>
        <w:t xml:space="preserve"> a valorização do patrimônio histórico e cultural como instrumento de desenvolvimento econômico e cultural, incluindo a criação de corredores culturais para incentivar a preservação e o turismo cultural;</w:t>
      </w:r>
    </w:p>
    <w:p w14:paraId="0000005A" w14:textId="77777777" w:rsidR="005F7AA9" w:rsidRDefault="00000000">
      <w:pPr>
        <w:widowControl w:val="0"/>
        <w:numPr>
          <w:ilvl w:val="0"/>
          <w:numId w:val="84"/>
        </w:numPr>
        <w:tabs>
          <w:tab w:val="left" w:pos="528"/>
        </w:tabs>
        <w:spacing w:before="200"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fomentar</w:t>
      </w:r>
      <w:proofErr w:type="gramEnd"/>
      <w:r>
        <w:rPr>
          <w:rFonts w:ascii="Times New Roman" w:eastAsia="Times New Roman" w:hAnsi="Times New Roman" w:cs="Times New Roman"/>
          <w:sz w:val="24"/>
          <w:szCs w:val="24"/>
        </w:rPr>
        <w:t xml:space="preserve"> parcerias público-privadas voltadas à qualificação e manutenção de espaços públicos nas áreas centrais e periféricas da cidade;</w:t>
      </w:r>
    </w:p>
    <w:p w14:paraId="0000005B" w14:textId="77777777" w:rsidR="005F7AA9" w:rsidRDefault="00000000">
      <w:pPr>
        <w:widowControl w:val="0"/>
        <w:numPr>
          <w:ilvl w:val="0"/>
          <w:numId w:val="84"/>
        </w:numPr>
        <w:tabs>
          <w:tab w:val="left" w:pos="584"/>
        </w:tabs>
        <w:spacing w:before="200" w:line="360" w:lineRule="auto"/>
        <w:ind w:right="16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promover</w:t>
      </w:r>
      <w:proofErr w:type="gramEnd"/>
      <w:r>
        <w:rPr>
          <w:rFonts w:ascii="Times New Roman" w:eastAsia="Times New Roman" w:hAnsi="Times New Roman" w:cs="Times New Roman"/>
          <w:sz w:val="24"/>
          <w:szCs w:val="24"/>
        </w:rPr>
        <w:t xml:space="preserve"> o desenvolvimento sustentável nas ilhas para as comunidades locais existentes, qualificando sua relação com o Delta do Jacuí e com o Lago Guaíba e priorizando a preservação das áreas naturais;</w:t>
      </w:r>
    </w:p>
    <w:p w14:paraId="0000005C" w14:textId="77777777" w:rsidR="005F7AA9" w:rsidRDefault="00000000">
      <w:pPr>
        <w:widowControl w:val="0"/>
        <w:numPr>
          <w:ilvl w:val="0"/>
          <w:numId w:val="84"/>
        </w:numPr>
        <w:tabs>
          <w:tab w:val="left" w:pos="657"/>
        </w:tabs>
        <w:spacing w:before="200"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ampliar e qualificar</w:t>
      </w:r>
      <w:proofErr w:type="gramEnd"/>
      <w:r>
        <w:rPr>
          <w:rFonts w:ascii="Times New Roman" w:eastAsia="Times New Roman" w:hAnsi="Times New Roman" w:cs="Times New Roman"/>
          <w:sz w:val="24"/>
          <w:szCs w:val="24"/>
        </w:rPr>
        <w:t xml:space="preserve"> o uso de ferramentas de gestão e monitoramento urbano, assegurando o acesso equitativo a equipamentos públicos urbanos e comunitários em todas as regiões;</w:t>
      </w:r>
    </w:p>
    <w:p w14:paraId="0000005D" w14:textId="77777777" w:rsidR="005F7AA9" w:rsidRDefault="00000000">
      <w:pPr>
        <w:widowControl w:val="0"/>
        <w:numPr>
          <w:ilvl w:val="0"/>
          <w:numId w:val="84"/>
        </w:numPr>
        <w:tabs>
          <w:tab w:val="left" w:pos="528"/>
        </w:tabs>
        <w:spacing w:before="201" w:line="360" w:lineRule="auto"/>
        <w:ind w:right="16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reconhecer e preservar</w:t>
      </w:r>
      <w:proofErr w:type="gramEnd"/>
      <w:r>
        <w:rPr>
          <w:rFonts w:ascii="Times New Roman" w:eastAsia="Times New Roman" w:hAnsi="Times New Roman" w:cs="Times New Roman"/>
          <w:sz w:val="24"/>
          <w:szCs w:val="24"/>
        </w:rPr>
        <w:t xml:space="preserve"> os padrões característicos dos bairros, promovendo a ambiência e a qualificação dos espaços públicos;</w:t>
      </w:r>
    </w:p>
    <w:p w14:paraId="0000005E" w14:textId="77777777" w:rsidR="005F7AA9" w:rsidRDefault="00000000">
      <w:pPr>
        <w:widowControl w:val="0"/>
        <w:numPr>
          <w:ilvl w:val="0"/>
          <w:numId w:val="84"/>
        </w:numPr>
        <w:tabs>
          <w:tab w:val="left" w:pos="392"/>
        </w:tabs>
        <w:spacing w:before="199"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revisar e complementar</w:t>
      </w:r>
      <w:proofErr w:type="gramEnd"/>
      <w:r>
        <w:rPr>
          <w:rFonts w:ascii="Times New Roman" w:eastAsia="Times New Roman" w:hAnsi="Times New Roman" w:cs="Times New Roman"/>
          <w:sz w:val="24"/>
          <w:szCs w:val="24"/>
        </w:rPr>
        <w:t xml:space="preserve"> as Áreas de Interesse Cultural, esclarecendo seus interesses específicos e os elementos a serem preservados, priorizando os espaços públicos, com o intuito de valorizar a sua ambiência;</w:t>
      </w:r>
    </w:p>
    <w:p w14:paraId="0000005F" w14:textId="77777777" w:rsidR="005F7AA9" w:rsidRDefault="00000000">
      <w:pPr>
        <w:widowControl w:val="0"/>
        <w:numPr>
          <w:ilvl w:val="0"/>
          <w:numId w:val="84"/>
        </w:numPr>
        <w:tabs>
          <w:tab w:val="left" w:pos="499"/>
        </w:tabs>
        <w:spacing w:before="200" w:line="360" w:lineRule="auto"/>
        <w:ind w:right="156"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incentivar</w:t>
      </w:r>
      <w:proofErr w:type="gramEnd"/>
      <w:r>
        <w:rPr>
          <w:rFonts w:ascii="Times New Roman" w:eastAsia="Times New Roman" w:hAnsi="Times New Roman" w:cs="Times New Roman"/>
          <w:sz w:val="24"/>
          <w:szCs w:val="24"/>
        </w:rPr>
        <w:t xml:space="preserve"> a proteção, preservação e manutenção de bens culturais por meio de benefícios aos proprietários que promovam sua conservação;</w:t>
      </w:r>
    </w:p>
    <w:p w14:paraId="00000060" w14:textId="77777777" w:rsidR="005F7AA9" w:rsidRDefault="00000000">
      <w:pPr>
        <w:widowControl w:val="0"/>
        <w:numPr>
          <w:ilvl w:val="0"/>
          <w:numId w:val="84"/>
        </w:numPr>
        <w:tabs>
          <w:tab w:val="left" w:pos="565"/>
        </w:tabs>
        <w:spacing w:before="200" w:line="360" w:lineRule="auto"/>
        <w:ind w:right="160" w:firstLine="0"/>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qualificar</w:t>
      </w:r>
      <w:proofErr w:type="gramEnd"/>
      <w:r>
        <w:rPr>
          <w:rFonts w:ascii="Times New Roman" w:eastAsia="Times New Roman" w:hAnsi="Times New Roman" w:cs="Times New Roman"/>
          <w:sz w:val="24"/>
          <w:szCs w:val="24"/>
        </w:rPr>
        <w:t xml:space="preserve"> os espaços públicos, potencializando as vias públicas como espaço de convivência, troca e permanência, garantindo segurança urbana, acessibilidade universal,</w:t>
      </w:r>
    </w:p>
    <w:p w14:paraId="00000061" w14:textId="77777777" w:rsidR="005F7AA9" w:rsidRDefault="00000000">
      <w:pPr>
        <w:widowControl w:val="0"/>
        <w:spacing w:before="80"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 priorização dos pedestres, contribuindo para a melhoria da qualidade ambiental da área.</w:t>
      </w:r>
    </w:p>
    <w:p w14:paraId="00000062" w14:textId="77777777" w:rsidR="005F7AA9" w:rsidRDefault="00000000">
      <w:pPr>
        <w:widowControl w:val="0"/>
        <w:spacing w:before="199"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10. </w:t>
      </w:r>
      <w:r>
        <w:rPr>
          <w:rFonts w:ascii="Times New Roman" w:eastAsia="Times New Roman" w:hAnsi="Times New Roman" w:cs="Times New Roman"/>
          <w:sz w:val="24"/>
          <w:szCs w:val="24"/>
        </w:rPr>
        <w:t>A redução do tempo de deslocamento das pessoas nos trajetos diários envolve os temas mobilidade urbana, desempenho, desenvolvimento econômico, estrutura e infraestrutura urbana, sendo definidas as seguintes estratégias e ações:</w:t>
      </w:r>
    </w:p>
    <w:p w14:paraId="00000063" w14:textId="77777777" w:rsidR="005F7AA9" w:rsidRDefault="00000000">
      <w:pPr>
        <w:widowControl w:val="0"/>
        <w:numPr>
          <w:ilvl w:val="0"/>
          <w:numId w:val="8"/>
        </w:numPr>
        <w:tabs>
          <w:tab w:val="left" w:pos="295"/>
        </w:tabs>
        <w:spacing w:before="200"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otimizar</w:t>
      </w:r>
      <w:proofErr w:type="gramEnd"/>
      <w:r>
        <w:rPr>
          <w:rFonts w:ascii="Times New Roman" w:eastAsia="Times New Roman" w:hAnsi="Times New Roman" w:cs="Times New Roman"/>
          <w:sz w:val="24"/>
          <w:szCs w:val="24"/>
        </w:rPr>
        <w:t xml:space="preserve"> a gestão e o monitoramento urbano, considerando as características de cada local, de forma a priorizar a distribuição adequada dos equipamentos urbanos e comunitários no território, garantindo facilidade de acesso e atendimento ao maior número possível de pessoas;</w:t>
      </w:r>
    </w:p>
    <w:p w14:paraId="00000064" w14:textId="77777777" w:rsidR="005F7AA9" w:rsidRDefault="00000000">
      <w:pPr>
        <w:widowControl w:val="0"/>
        <w:numPr>
          <w:ilvl w:val="0"/>
          <w:numId w:val="8"/>
        </w:numPr>
        <w:tabs>
          <w:tab w:val="left" w:pos="430"/>
        </w:tabs>
        <w:spacing w:before="200"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incentivar</w:t>
      </w:r>
      <w:proofErr w:type="gramEnd"/>
      <w:r>
        <w:rPr>
          <w:rFonts w:ascii="Times New Roman" w:eastAsia="Times New Roman" w:hAnsi="Times New Roman" w:cs="Times New Roman"/>
          <w:sz w:val="24"/>
          <w:szCs w:val="24"/>
        </w:rPr>
        <w:t xml:space="preserve"> o adensamento urbano nas áreas próximas à oferta de empregos e infraestrutura urbana, em especial nos eixos de transporte de alta e média capacidade e nas centralidades;</w:t>
      </w:r>
    </w:p>
    <w:p w14:paraId="00000065" w14:textId="77777777" w:rsidR="005F7AA9" w:rsidRDefault="00000000">
      <w:pPr>
        <w:widowControl w:val="0"/>
        <w:numPr>
          <w:ilvl w:val="0"/>
          <w:numId w:val="8"/>
        </w:numPr>
        <w:tabs>
          <w:tab w:val="left" w:pos="484"/>
        </w:tabs>
        <w:spacing w:before="200"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promover</w:t>
      </w:r>
      <w:proofErr w:type="gramEnd"/>
      <w:r>
        <w:rPr>
          <w:rFonts w:ascii="Times New Roman" w:eastAsia="Times New Roman" w:hAnsi="Times New Roman" w:cs="Times New Roman"/>
          <w:sz w:val="24"/>
          <w:szCs w:val="24"/>
        </w:rPr>
        <w:t xml:space="preserve"> o uso misto do solo, de forma a viabilizar áreas de desenvolvimento econômico, assegurar equilíbrio entre oferta de emprego e moradia, além de melhorar a qualidade do espaço urbano e a segurança, reduzindo as distâncias e facilitando o deslocamento;</w:t>
      </w:r>
    </w:p>
    <w:p w14:paraId="00000066" w14:textId="77777777" w:rsidR="005F7AA9" w:rsidRDefault="00000000">
      <w:pPr>
        <w:widowControl w:val="0"/>
        <w:numPr>
          <w:ilvl w:val="0"/>
          <w:numId w:val="8"/>
        </w:numPr>
        <w:tabs>
          <w:tab w:val="left" w:pos="456"/>
        </w:tabs>
        <w:spacing w:before="199"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fortalecer</w:t>
      </w:r>
      <w:proofErr w:type="gramEnd"/>
      <w:r>
        <w:rPr>
          <w:rFonts w:ascii="Times New Roman" w:eastAsia="Times New Roman" w:hAnsi="Times New Roman" w:cs="Times New Roman"/>
          <w:sz w:val="24"/>
          <w:szCs w:val="24"/>
        </w:rPr>
        <w:t xml:space="preserve"> o desenvolvimento de centralidades locais e a conexão com áreas vizinhas e outras centralidades próximas, promovendo </w:t>
      </w:r>
      <w:proofErr w:type="spellStart"/>
      <w:r>
        <w:rPr>
          <w:rFonts w:ascii="Times New Roman" w:eastAsia="Times New Roman" w:hAnsi="Times New Roman" w:cs="Times New Roman"/>
          <w:sz w:val="24"/>
          <w:szCs w:val="24"/>
        </w:rPr>
        <w:t>policentralidades</w:t>
      </w:r>
      <w:proofErr w:type="spellEnd"/>
      <w:r>
        <w:rPr>
          <w:rFonts w:ascii="Times New Roman" w:eastAsia="Times New Roman" w:hAnsi="Times New Roman" w:cs="Times New Roman"/>
          <w:sz w:val="24"/>
          <w:szCs w:val="24"/>
        </w:rPr>
        <w:t xml:space="preserve"> alinhadas ao planejamento de mobilidade;</w:t>
      </w:r>
    </w:p>
    <w:p w14:paraId="00000067" w14:textId="77777777" w:rsidR="005F7AA9" w:rsidRDefault="00000000">
      <w:pPr>
        <w:widowControl w:val="0"/>
        <w:numPr>
          <w:ilvl w:val="0"/>
          <w:numId w:val="8"/>
        </w:numPr>
        <w:tabs>
          <w:tab w:val="left" w:pos="395"/>
        </w:tabs>
        <w:spacing w:before="201"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aprimorar</w:t>
      </w:r>
      <w:proofErr w:type="gramEnd"/>
      <w:r>
        <w:rPr>
          <w:rFonts w:ascii="Times New Roman" w:eastAsia="Times New Roman" w:hAnsi="Times New Roman" w:cs="Times New Roman"/>
          <w:sz w:val="24"/>
          <w:szCs w:val="24"/>
        </w:rPr>
        <w:t xml:space="preserve"> a infraestrutura para o transporte público e de cargas, visando otimizar o atendimento das demandas;</w:t>
      </w:r>
    </w:p>
    <w:p w14:paraId="00000068" w14:textId="77777777" w:rsidR="005F7AA9" w:rsidRDefault="00000000">
      <w:pPr>
        <w:widowControl w:val="0"/>
        <w:numPr>
          <w:ilvl w:val="0"/>
          <w:numId w:val="8"/>
        </w:numPr>
        <w:tabs>
          <w:tab w:val="left" w:pos="489"/>
        </w:tabs>
        <w:spacing w:before="202" w:line="360" w:lineRule="auto"/>
        <w:ind w:right="16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promover</w:t>
      </w:r>
      <w:proofErr w:type="gramEnd"/>
      <w:r>
        <w:rPr>
          <w:rFonts w:ascii="Times New Roman" w:eastAsia="Times New Roman" w:hAnsi="Times New Roman" w:cs="Times New Roman"/>
          <w:sz w:val="24"/>
          <w:szCs w:val="24"/>
        </w:rPr>
        <w:t xml:space="preserve"> a redistribuição do espaço viário entre todos os modais, priorizando o transporte ativo, coletivo e a qualificação do espaço público;</w:t>
      </w:r>
    </w:p>
    <w:p w14:paraId="00000069" w14:textId="77777777" w:rsidR="005F7AA9" w:rsidRDefault="00000000">
      <w:pPr>
        <w:widowControl w:val="0"/>
        <w:numPr>
          <w:ilvl w:val="0"/>
          <w:numId w:val="8"/>
        </w:numPr>
        <w:tabs>
          <w:tab w:val="left" w:pos="569"/>
        </w:tabs>
        <w:spacing w:before="199"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implantar</w:t>
      </w:r>
      <w:proofErr w:type="gramEnd"/>
      <w:r>
        <w:rPr>
          <w:rFonts w:ascii="Times New Roman" w:eastAsia="Times New Roman" w:hAnsi="Times New Roman" w:cs="Times New Roman"/>
          <w:sz w:val="24"/>
          <w:szCs w:val="24"/>
        </w:rPr>
        <w:t xml:space="preserve"> um sistema de monitoramento contínuo da mobilidade urbana, com o objetivo de subsidiar a tomada de decisão e a solução dos gargalos de mobilidade;</w:t>
      </w:r>
    </w:p>
    <w:p w14:paraId="0000006A" w14:textId="77777777" w:rsidR="005F7AA9" w:rsidRDefault="00000000">
      <w:pPr>
        <w:widowControl w:val="0"/>
        <w:numPr>
          <w:ilvl w:val="0"/>
          <w:numId w:val="8"/>
        </w:numPr>
        <w:tabs>
          <w:tab w:val="left" w:pos="621"/>
        </w:tabs>
        <w:spacing w:before="199" w:line="360" w:lineRule="auto"/>
        <w:ind w:right="159" w:firstLine="0"/>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fomentar</w:t>
      </w:r>
      <w:proofErr w:type="gramEnd"/>
      <w:r>
        <w:rPr>
          <w:rFonts w:ascii="Times New Roman" w:eastAsia="Times New Roman" w:hAnsi="Times New Roman" w:cs="Times New Roman"/>
          <w:sz w:val="24"/>
          <w:szCs w:val="24"/>
        </w:rPr>
        <w:t xml:space="preserve"> o transporte hidroviário, promovendo conexões entre as diversas regiões do Município e da Região Metropolitana, potencializando também o turismo, por meio de marinas, atracadouros, entre outros;</w:t>
      </w:r>
    </w:p>
    <w:p w14:paraId="0000006B" w14:textId="77777777" w:rsidR="005F7AA9" w:rsidRDefault="00000000">
      <w:pPr>
        <w:widowControl w:val="0"/>
        <w:numPr>
          <w:ilvl w:val="0"/>
          <w:numId w:val="8"/>
        </w:numPr>
        <w:tabs>
          <w:tab w:val="left" w:pos="480"/>
        </w:tabs>
        <w:spacing w:before="80" w:line="360" w:lineRule="auto"/>
        <w:ind w:right="16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viabilizar</w:t>
      </w:r>
      <w:proofErr w:type="gramEnd"/>
      <w:r>
        <w:rPr>
          <w:rFonts w:ascii="Times New Roman" w:eastAsia="Times New Roman" w:hAnsi="Times New Roman" w:cs="Times New Roman"/>
          <w:sz w:val="24"/>
          <w:szCs w:val="24"/>
        </w:rPr>
        <w:t xml:space="preserve"> infraestruturas e serviços para a integração multimodal, priorizando sua localização junto a espaços públicos de qualidade e outras atividades econômicas;</w:t>
      </w:r>
    </w:p>
    <w:p w14:paraId="0000006C" w14:textId="77777777" w:rsidR="005F7AA9" w:rsidRDefault="00000000">
      <w:pPr>
        <w:widowControl w:val="0"/>
        <w:numPr>
          <w:ilvl w:val="0"/>
          <w:numId w:val="8"/>
        </w:numPr>
        <w:tabs>
          <w:tab w:val="left" w:pos="436"/>
        </w:tabs>
        <w:spacing w:before="199"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identificar</w:t>
      </w:r>
      <w:proofErr w:type="gramEnd"/>
      <w:r>
        <w:rPr>
          <w:rFonts w:ascii="Times New Roman" w:eastAsia="Times New Roman" w:hAnsi="Times New Roman" w:cs="Times New Roman"/>
          <w:sz w:val="24"/>
          <w:szCs w:val="24"/>
        </w:rPr>
        <w:t xml:space="preserve"> as áreas da cidade passíveis de requalificação urbana, com vistas a garantir o acesso de todos às áreas com infraestrutura e equipamentos comunitários, diminuindo a necessidade de grandes deslocamentos para as demandas urbanas e estabelecendo prioridades de intervenção;</w:t>
      </w:r>
    </w:p>
    <w:p w14:paraId="0000006D" w14:textId="77777777" w:rsidR="005F7AA9" w:rsidRDefault="00000000">
      <w:pPr>
        <w:widowControl w:val="0"/>
        <w:numPr>
          <w:ilvl w:val="0"/>
          <w:numId w:val="8"/>
        </w:numPr>
        <w:tabs>
          <w:tab w:val="left" w:pos="480"/>
        </w:tabs>
        <w:spacing w:before="202"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expandir</w:t>
      </w:r>
      <w:proofErr w:type="gramEnd"/>
      <w:r>
        <w:rPr>
          <w:rFonts w:ascii="Times New Roman" w:eastAsia="Times New Roman" w:hAnsi="Times New Roman" w:cs="Times New Roman"/>
          <w:sz w:val="24"/>
          <w:szCs w:val="24"/>
        </w:rPr>
        <w:t xml:space="preserve"> a rede cicloviária, especialmente no extremo sul, como infraestrutura de transporte complementar, e adequar os padrões viários para garantir a segurança dos usuários.</w:t>
      </w:r>
    </w:p>
    <w:p w14:paraId="0000006E" w14:textId="77777777" w:rsidR="005F7AA9" w:rsidRDefault="00000000">
      <w:pPr>
        <w:widowControl w:val="0"/>
        <w:spacing w:before="198"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11. </w:t>
      </w:r>
      <w:r>
        <w:rPr>
          <w:rFonts w:ascii="Times New Roman" w:eastAsia="Times New Roman" w:hAnsi="Times New Roman" w:cs="Times New Roman"/>
          <w:sz w:val="24"/>
          <w:szCs w:val="24"/>
        </w:rPr>
        <w:t>A redução do custo da moradia e a garantia de acesso de todos à cidade envolvem os temas desenvolvimento social e cultural, mobilidade urbana, desempenho, estrutura e infraestrutura, desenvolvimento econômico e gestão da cidade, sendo definidas as seguintes estratégias e ações:</w:t>
      </w:r>
    </w:p>
    <w:p w14:paraId="0000006F" w14:textId="77777777" w:rsidR="005F7AA9" w:rsidRDefault="00000000">
      <w:pPr>
        <w:widowControl w:val="0"/>
        <w:numPr>
          <w:ilvl w:val="0"/>
          <w:numId w:val="75"/>
        </w:numPr>
        <w:tabs>
          <w:tab w:val="left" w:pos="282"/>
        </w:tabs>
        <w:spacing w:before="201"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promover</w:t>
      </w:r>
      <w:proofErr w:type="gramEnd"/>
      <w:r>
        <w:rPr>
          <w:rFonts w:ascii="Times New Roman" w:eastAsia="Times New Roman" w:hAnsi="Times New Roman" w:cs="Times New Roman"/>
          <w:sz w:val="24"/>
          <w:szCs w:val="24"/>
        </w:rPr>
        <w:t xml:space="preserve"> o aumento da oferta de moradia em áreas próximas à oferta de empregos e à infraestrutura urbana, em especial nos eixos de transporte de alta capacidade e nas centralidades;</w:t>
      </w:r>
    </w:p>
    <w:p w14:paraId="00000070" w14:textId="77777777" w:rsidR="005F7AA9" w:rsidRDefault="00000000">
      <w:pPr>
        <w:widowControl w:val="0"/>
        <w:numPr>
          <w:ilvl w:val="0"/>
          <w:numId w:val="75"/>
        </w:numPr>
        <w:tabs>
          <w:tab w:val="left" w:pos="368"/>
        </w:tabs>
        <w:spacing w:before="198" w:line="360" w:lineRule="auto"/>
        <w:ind w:right="156"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vincular</w:t>
      </w:r>
      <w:proofErr w:type="gramEnd"/>
      <w:r>
        <w:rPr>
          <w:rFonts w:ascii="Times New Roman" w:eastAsia="Times New Roman" w:hAnsi="Times New Roman" w:cs="Times New Roman"/>
          <w:sz w:val="24"/>
          <w:szCs w:val="24"/>
        </w:rPr>
        <w:t xml:space="preserve"> o Plano Municipal de Habitação e demais planos setoriais ao Plano Diretor, efetivando a regularização fundiária com foco no atendimento adequado às áreas públicas de lazer e equipamentos comunitários;</w:t>
      </w:r>
    </w:p>
    <w:p w14:paraId="00000071" w14:textId="77777777" w:rsidR="005F7AA9" w:rsidRDefault="00000000">
      <w:pPr>
        <w:widowControl w:val="0"/>
        <w:numPr>
          <w:ilvl w:val="0"/>
          <w:numId w:val="75"/>
        </w:numPr>
        <w:tabs>
          <w:tab w:val="left" w:pos="467"/>
        </w:tabs>
        <w:spacing w:before="201"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assegurar</w:t>
      </w:r>
      <w:proofErr w:type="gramEnd"/>
      <w:r>
        <w:rPr>
          <w:rFonts w:ascii="Times New Roman" w:eastAsia="Times New Roman" w:hAnsi="Times New Roman" w:cs="Times New Roman"/>
          <w:sz w:val="24"/>
          <w:szCs w:val="24"/>
        </w:rPr>
        <w:t xml:space="preserve"> que os padrões e regramentos de controle do uso do solo, bem como a legislação urbanística, estejam alinhados diretamente às estratégias de qualificação da paisagem urbana e ambiental, contribuindo para o aumento da oferta de moradia e a redução do custo das unidades habitacionais;</w:t>
      </w:r>
    </w:p>
    <w:p w14:paraId="00000072" w14:textId="77777777" w:rsidR="005F7AA9" w:rsidRDefault="00000000">
      <w:pPr>
        <w:widowControl w:val="0"/>
        <w:numPr>
          <w:ilvl w:val="0"/>
          <w:numId w:val="75"/>
        </w:numPr>
        <w:tabs>
          <w:tab w:val="left" w:pos="489"/>
        </w:tabs>
        <w:spacing w:before="199"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incentivar</w:t>
      </w:r>
      <w:proofErr w:type="gramEnd"/>
      <w:r>
        <w:rPr>
          <w:rFonts w:ascii="Times New Roman" w:eastAsia="Times New Roman" w:hAnsi="Times New Roman" w:cs="Times New Roman"/>
          <w:sz w:val="24"/>
          <w:szCs w:val="24"/>
        </w:rPr>
        <w:t xml:space="preserve"> a ocupação de vazios urbanos e a reutilização de imóveis ociosos em áreas estratégicas, com ênfase na solução do déficit habitacional;</w:t>
      </w:r>
    </w:p>
    <w:p w14:paraId="00000073" w14:textId="77777777" w:rsidR="005F7AA9" w:rsidRDefault="00000000">
      <w:pPr>
        <w:widowControl w:val="0"/>
        <w:numPr>
          <w:ilvl w:val="0"/>
          <w:numId w:val="75"/>
        </w:numPr>
        <w:tabs>
          <w:tab w:val="left" w:pos="380"/>
        </w:tabs>
        <w:spacing w:before="202" w:line="360" w:lineRule="auto"/>
        <w:ind w:right="159" w:firstLine="0"/>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estimular</w:t>
      </w:r>
      <w:proofErr w:type="gramEnd"/>
      <w:r>
        <w:rPr>
          <w:rFonts w:ascii="Times New Roman" w:eastAsia="Times New Roman" w:hAnsi="Times New Roman" w:cs="Times New Roman"/>
          <w:sz w:val="24"/>
          <w:szCs w:val="24"/>
        </w:rPr>
        <w:t xml:space="preserve"> a reconversão e o </w:t>
      </w:r>
      <w:proofErr w:type="spellStart"/>
      <w:r>
        <w:rPr>
          <w:rFonts w:ascii="Times New Roman" w:eastAsia="Times New Roman" w:hAnsi="Times New Roman" w:cs="Times New Roman"/>
          <w:i/>
          <w:sz w:val="24"/>
          <w:szCs w:val="24"/>
        </w:rPr>
        <w:t>retrofit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de edificações existentes para ampliar a oferta de moradia em áreas com acesso à infraestrutura;</w:t>
      </w:r>
    </w:p>
    <w:p w14:paraId="00000074" w14:textId="77777777" w:rsidR="005F7AA9" w:rsidRDefault="00000000">
      <w:pPr>
        <w:widowControl w:val="0"/>
        <w:numPr>
          <w:ilvl w:val="0"/>
          <w:numId w:val="75"/>
        </w:numPr>
        <w:tabs>
          <w:tab w:val="left" w:pos="473"/>
        </w:tabs>
        <w:spacing w:before="80"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promover</w:t>
      </w:r>
      <w:proofErr w:type="gramEnd"/>
      <w:r>
        <w:rPr>
          <w:rFonts w:ascii="Times New Roman" w:eastAsia="Times New Roman" w:hAnsi="Times New Roman" w:cs="Times New Roman"/>
          <w:sz w:val="24"/>
          <w:szCs w:val="24"/>
        </w:rPr>
        <w:t xml:space="preserve"> a inclusão social e territorial de pessoas com baixos rendimentos ou em situação de precariedade habitacional, priorizando a localização de novas unidades e o aproveitamento de imóveis ociosos em áreas centrais;</w:t>
      </w:r>
    </w:p>
    <w:p w14:paraId="00000075" w14:textId="77777777" w:rsidR="005F7AA9" w:rsidRDefault="00000000">
      <w:pPr>
        <w:widowControl w:val="0"/>
        <w:numPr>
          <w:ilvl w:val="0"/>
          <w:numId w:val="75"/>
        </w:numPr>
        <w:tabs>
          <w:tab w:val="left" w:pos="555"/>
        </w:tabs>
        <w:spacing w:before="200"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implementar</w:t>
      </w:r>
      <w:proofErr w:type="gramEnd"/>
      <w:r>
        <w:rPr>
          <w:rFonts w:ascii="Times New Roman" w:eastAsia="Times New Roman" w:hAnsi="Times New Roman" w:cs="Times New Roman"/>
          <w:sz w:val="24"/>
          <w:szCs w:val="24"/>
        </w:rPr>
        <w:t xml:space="preserve"> a regularização fundiária por meio do estabelecimento de critérios e procedimentos específicos de licenciamento, permitindo também a regularização das edificações e sua integração à malha urbana;</w:t>
      </w:r>
    </w:p>
    <w:p w14:paraId="00000076" w14:textId="77777777" w:rsidR="005F7AA9" w:rsidRDefault="00000000">
      <w:pPr>
        <w:widowControl w:val="0"/>
        <w:numPr>
          <w:ilvl w:val="0"/>
          <w:numId w:val="75"/>
        </w:numPr>
        <w:tabs>
          <w:tab w:val="left" w:pos="678"/>
        </w:tabs>
        <w:spacing w:before="201"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desenvolver</w:t>
      </w:r>
      <w:proofErr w:type="gramEnd"/>
      <w:r>
        <w:rPr>
          <w:rFonts w:ascii="Times New Roman" w:eastAsia="Times New Roman" w:hAnsi="Times New Roman" w:cs="Times New Roman"/>
          <w:sz w:val="24"/>
          <w:szCs w:val="24"/>
        </w:rPr>
        <w:t xml:space="preserve"> um programa de ações, planos e projetos urbanos integrados e continuados para as áreas passíveis de regularização fundiária, especialmente assentamentos precários, promovendo intervenções para melhoria dos espaços públicos, das edificações existentes e requalificação do meio ambiente, garantindo o acesso pleno à cidade;</w:t>
      </w:r>
    </w:p>
    <w:p w14:paraId="00000077" w14:textId="77777777" w:rsidR="005F7AA9" w:rsidRDefault="00000000">
      <w:pPr>
        <w:widowControl w:val="0"/>
        <w:numPr>
          <w:ilvl w:val="0"/>
          <w:numId w:val="75"/>
        </w:numPr>
        <w:tabs>
          <w:tab w:val="left" w:pos="520"/>
        </w:tabs>
        <w:spacing w:before="198" w:line="360" w:lineRule="auto"/>
        <w:ind w:right="16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ampliar</w:t>
      </w:r>
      <w:proofErr w:type="gramEnd"/>
      <w:r>
        <w:rPr>
          <w:rFonts w:ascii="Times New Roman" w:eastAsia="Times New Roman" w:hAnsi="Times New Roman" w:cs="Times New Roman"/>
          <w:sz w:val="24"/>
          <w:szCs w:val="24"/>
        </w:rPr>
        <w:t xml:space="preserve"> a utilização de instrumentos urbanísticos que viabilizem o acesso da população à habitação de interesse social em áreas com infraestrutura adequada;</w:t>
      </w:r>
    </w:p>
    <w:p w14:paraId="00000078" w14:textId="77777777" w:rsidR="005F7AA9" w:rsidRDefault="00000000">
      <w:pPr>
        <w:widowControl w:val="0"/>
        <w:numPr>
          <w:ilvl w:val="0"/>
          <w:numId w:val="75"/>
        </w:numPr>
        <w:tabs>
          <w:tab w:val="left" w:pos="397"/>
        </w:tabs>
        <w:spacing w:before="201"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incentivar</w:t>
      </w:r>
      <w:proofErr w:type="gramEnd"/>
      <w:r>
        <w:rPr>
          <w:rFonts w:ascii="Times New Roman" w:eastAsia="Times New Roman" w:hAnsi="Times New Roman" w:cs="Times New Roman"/>
          <w:sz w:val="24"/>
          <w:szCs w:val="24"/>
        </w:rPr>
        <w:t xml:space="preserve"> a preservação de territórios e modos de vida tradicionais, promovendo a continuidade das práticas culturais e produtivas dos povos e comunidades tradicionais e a valorização dos saberes e expressões locais.</w:t>
      </w:r>
    </w:p>
    <w:p w14:paraId="00000079" w14:textId="77777777" w:rsidR="005F7AA9" w:rsidRDefault="00000000">
      <w:pPr>
        <w:widowControl w:val="0"/>
        <w:spacing w:before="198"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12. </w:t>
      </w:r>
      <w:r>
        <w:rPr>
          <w:rFonts w:ascii="Times New Roman" w:eastAsia="Times New Roman" w:hAnsi="Times New Roman" w:cs="Times New Roman"/>
          <w:sz w:val="24"/>
          <w:szCs w:val="24"/>
        </w:rPr>
        <w:t>A adaptação da cidade aos efeitos das mudanças climáticas e a redução das emissões de gases de efeito estufa envolvem os temas ambiente natural, desenvolvimento social e cultural e gestão da cidade, sendo definidas as seguintes estratégias e ações:</w:t>
      </w:r>
    </w:p>
    <w:p w14:paraId="0000007A" w14:textId="77777777" w:rsidR="005F7AA9" w:rsidRDefault="00000000">
      <w:pPr>
        <w:widowControl w:val="0"/>
        <w:numPr>
          <w:ilvl w:val="0"/>
          <w:numId w:val="50"/>
        </w:numPr>
        <w:tabs>
          <w:tab w:val="left" w:pos="283"/>
        </w:tabs>
        <w:spacing w:before="201" w:line="360" w:lineRule="auto"/>
        <w:ind w:right="16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estabelecer</w:t>
      </w:r>
      <w:proofErr w:type="gramEnd"/>
      <w:r>
        <w:rPr>
          <w:rFonts w:ascii="Times New Roman" w:eastAsia="Times New Roman" w:hAnsi="Times New Roman" w:cs="Times New Roman"/>
          <w:sz w:val="24"/>
          <w:szCs w:val="24"/>
        </w:rPr>
        <w:t xml:space="preserve"> um plano de ação para a recuperação das áreas de risco e para a mitigação de riscos nas áreas passíveis de ocupação, integrado com as políticas de habitação;</w:t>
      </w:r>
    </w:p>
    <w:p w14:paraId="0000007B" w14:textId="77777777" w:rsidR="005F7AA9" w:rsidRDefault="00000000">
      <w:pPr>
        <w:widowControl w:val="0"/>
        <w:numPr>
          <w:ilvl w:val="0"/>
          <w:numId w:val="50"/>
        </w:numPr>
        <w:tabs>
          <w:tab w:val="left" w:pos="376"/>
        </w:tabs>
        <w:spacing w:before="202" w:line="360" w:lineRule="auto"/>
        <w:ind w:right="156"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promover</w:t>
      </w:r>
      <w:proofErr w:type="gramEnd"/>
      <w:r>
        <w:rPr>
          <w:rFonts w:ascii="Times New Roman" w:eastAsia="Times New Roman" w:hAnsi="Times New Roman" w:cs="Times New Roman"/>
          <w:sz w:val="24"/>
          <w:szCs w:val="24"/>
        </w:rPr>
        <w:t xml:space="preserve"> a conexão entre as áreas naturais e as demais áreas verdes do Município, buscando uma integração harmônica entre as áreas urbanas e naturais, a recuperação e a preservação das áreas, considerando as características de cada local;</w:t>
      </w:r>
    </w:p>
    <w:p w14:paraId="0000007C" w14:textId="77777777" w:rsidR="005F7AA9" w:rsidRDefault="00000000">
      <w:pPr>
        <w:widowControl w:val="0"/>
        <w:numPr>
          <w:ilvl w:val="0"/>
          <w:numId w:val="50"/>
        </w:numPr>
        <w:tabs>
          <w:tab w:val="left" w:pos="503"/>
        </w:tabs>
        <w:spacing w:before="198" w:line="360" w:lineRule="auto"/>
        <w:ind w:right="159" w:firstLine="0"/>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estabelecer</w:t>
      </w:r>
      <w:proofErr w:type="gramEnd"/>
      <w:r>
        <w:rPr>
          <w:rFonts w:ascii="Times New Roman" w:eastAsia="Times New Roman" w:hAnsi="Times New Roman" w:cs="Times New Roman"/>
          <w:sz w:val="24"/>
          <w:szCs w:val="24"/>
        </w:rPr>
        <w:t xml:space="preserve"> um zoneamento rural que identifique as áreas naturais protegidas, resguardando as características que lhes conferem peculiaridade, e as áreas passíveis de desenvolvimento econômico, visando potencializar o crescimento da economia rural, por meio do uso sustentável, abrangendo atividades complementares necessárias ao desenvolvimento dessa atividade econômica;</w:t>
      </w:r>
    </w:p>
    <w:p w14:paraId="0000007D" w14:textId="77777777" w:rsidR="005F7AA9" w:rsidRDefault="00000000">
      <w:pPr>
        <w:widowControl w:val="0"/>
        <w:numPr>
          <w:ilvl w:val="0"/>
          <w:numId w:val="50"/>
        </w:numPr>
        <w:tabs>
          <w:tab w:val="left" w:pos="465"/>
        </w:tabs>
        <w:spacing w:before="80"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estabelecer</w:t>
      </w:r>
      <w:proofErr w:type="gramEnd"/>
      <w:r>
        <w:rPr>
          <w:rFonts w:ascii="Times New Roman" w:eastAsia="Times New Roman" w:hAnsi="Times New Roman" w:cs="Times New Roman"/>
          <w:sz w:val="24"/>
          <w:szCs w:val="24"/>
        </w:rPr>
        <w:t xml:space="preserve"> conexões entre as áreas naturais remanescentes, por meio de corredores de biodiversidade, promovendo sua conservação, a qualificação de áreas verdes, a retenção ou incremento dos estoques de carbono nos fragmentos de vegetação nativa e auxiliando na recuperação das áreas de preservação permanente;</w:t>
      </w:r>
    </w:p>
    <w:p w14:paraId="0000007E" w14:textId="77777777" w:rsidR="005F7AA9" w:rsidRDefault="00000000">
      <w:pPr>
        <w:widowControl w:val="0"/>
        <w:numPr>
          <w:ilvl w:val="0"/>
          <w:numId w:val="50"/>
        </w:numPr>
        <w:tabs>
          <w:tab w:val="left" w:pos="383"/>
        </w:tabs>
        <w:spacing w:before="199"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minimizar</w:t>
      </w:r>
      <w:proofErr w:type="gramEnd"/>
      <w:r>
        <w:rPr>
          <w:rFonts w:ascii="Times New Roman" w:eastAsia="Times New Roman" w:hAnsi="Times New Roman" w:cs="Times New Roman"/>
          <w:sz w:val="24"/>
          <w:szCs w:val="24"/>
        </w:rPr>
        <w:t xml:space="preserve"> os impactos causados pelas ilhas de calor por meio do estabelecimento de regramentos, incentivos, plantios, áreas permeáveis e outras ações a serem indicadas pelo Plano de Ação Climática;</w:t>
      </w:r>
    </w:p>
    <w:p w14:paraId="0000007F" w14:textId="77777777" w:rsidR="005F7AA9" w:rsidRDefault="00000000">
      <w:pPr>
        <w:widowControl w:val="0"/>
        <w:numPr>
          <w:ilvl w:val="0"/>
          <w:numId w:val="50"/>
        </w:numPr>
        <w:tabs>
          <w:tab w:val="left" w:pos="533"/>
        </w:tabs>
        <w:spacing w:before="200"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aprimorar</w:t>
      </w:r>
      <w:proofErr w:type="gramEnd"/>
      <w:r>
        <w:rPr>
          <w:rFonts w:ascii="Times New Roman" w:eastAsia="Times New Roman" w:hAnsi="Times New Roman" w:cs="Times New Roman"/>
          <w:sz w:val="24"/>
          <w:szCs w:val="24"/>
        </w:rPr>
        <w:t xml:space="preserve"> a preservação e a conservação da biodiversidade do território do Município por meio da manutenção, ampliação ou criação de Unidades de Conservação públicas ou privadas, de forma integrada ao desenvolvimento urbano;</w:t>
      </w:r>
    </w:p>
    <w:p w14:paraId="00000080" w14:textId="77777777" w:rsidR="005F7AA9" w:rsidRDefault="00000000">
      <w:pPr>
        <w:widowControl w:val="0"/>
        <w:numPr>
          <w:ilvl w:val="0"/>
          <w:numId w:val="50"/>
        </w:numPr>
        <w:tabs>
          <w:tab w:val="left" w:pos="543"/>
        </w:tabs>
        <w:spacing w:before="201"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desenvolver e implementar</w:t>
      </w:r>
      <w:proofErr w:type="gramEnd"/>
      <w:r>
        <w:rPr>
          <w:rFonts w:ascii="Times New Roman" w:eastAsia="Times New Roman" w:hAnsi="Times New Roman" w:cs="Times New Roman"/>
          <w:sz w:val="24"/>
          <w:szCs w:val="24"/>
        </w:rPr>
        <w:t xml:space="preserve"> incentivos que promovam a preservação do patrimônio natural;</w:t>
      </w:r>
    </w:p>
    <w:p w14:paraId="00000081" w14:textId="77777777" w:rsidR="005F7AA9" w:rsidRDefault="00000000">
      <w:pPr>
        <w:widowControl w:val="0"/>
        <w:numPr>
          <w:ilvl w:val="0"/>
          <w:numId w:val="50"/>
        </w:numPr>
        <w:tabs>
          <w:tab w:val="left" w:pos="705"/>
        </w:tabs>
        <w:spacing w:before="199"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racionalizar</w:t>
      </w:r>
      <w:proofErr w:type="gramEnd"/>
      <w:r>
        <w:rPr>
          <w:rFonts w:ascii="Times New Roman" w:eastAsia="Times New Roman" w:hAnsi="Times New Roman" w:cs="Times New Roman"/>
          <w:sz w:val="24"/>
          <w:szCs w:val="24"/>
        </w:rPr>
        <w:t xml:space="preserve"> o transporte público coletivo de passageiros, buscando evitar sobreposição de sistemas, privilegiando sempre o mais econômico, eficaz e menos poluente, priorizando alternativas de transporte sustentável;</w:t>
      </w:r>
    </w:p>
    <w:p w14:paraId="00000082" w14:textId="77777777" w:rsidR="005F7AA9" w:rsidRDefault="00000000">
      <w:pPr>
        <w:widowControl w:val="0"/>
        <w:numPr>
          <w:ilvl w:val="0"/>
          <w:numId w:val="50"/>
        </w:numPr>
        <w:tabs>
          <w:tab w:val="left" w:pos="532"/>
        </w:tabs>
        <w:spacing w:before="201"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monitorar</w:t>
      </w:r>
      <w:proofErr w:type="gramEnd"/>
      <w:r>
        <w:rPr>
          <w:rFonts w:ascii="Times New Roman" w:eastAsia="Times New Roman" w:hAnsi="Times New Roman" w:cs="Times New Roman"/>
          <w:sz w:val="24"/>
          <w:szCs w:val="24"/>
        </w:rPr>
        <w:t xml:space="preserve"> o processo de densificação construtiva do território, por meio da otimização dos espaços livres passíveis de adensamento e das infraestruturas existentes, com controle sobre o efeito das ilhas de calor, a contaminação do solo, a proteção às áreas de risco, a contenção do espraiamento e o impacto ambiental decorrente, buscando um modelo urbano sustentável;</w:t>
      </w:r>
    </w:p>
    <w:p w14:paraId="00000083" w14:textId="77777777" w:rsidR="005F7AA9" w:rsidRDefault="00000000">
      <w:pPr>
        <w:widowControl w:val="0"/>
        <w:numPr>
          <w:ilvl w:val="0"/>
          <w:numId w:val="50"/>
        </w:numPr>
        <w:tabs>
          <w:tab w:val="left" w:pos="407"/>
        </w:tabs>
        <w:spacing w:before="200" w:line="360" w:lineRule="auto"/>
        <w:ind w:right="16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estabelecer</w:t>
      </w:r>
      <w:proofErr w:type="gramEnd"/>
      <w:r>
        <w:rPr>
          <w:rFonts w:ascii="Times New Roman" w:eastAsia="Times New Roman" w:hAnsi="Times New Roman" w:cs="Times New Roman"/>
          <w:sz w:val="24"/>
          <w:szCs w:val="24"/>
        </w:rPr>
        <w:t xml:space="preserve"> incentivos para a adoção de ações de sustentabilidade na produção do ambiente construído e na manutenção do ambiente natural.</w:t>
      </w:r>
    </w:p>
    <w:p w14:paraId="00000084" w14:textId="77777777" w:rsidR="005F7AA9" w:rsidRDefault="00000000">
      <w:pPr>
        <w:widowControl w:val="0"/>
        <w:spacing w:before="199"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13. </w:t>
      </w:r>
      <w:r>
        <w:rPr>
          <w:rFonts w:ascii="Times New Roman" w:eastAsia="Times New Roman" w:hAnsi="Times New Roman" w:cs="Times New Roman"/>
          <w:sz w:val="24"/>
          <w:szCs w:val="24"/>
        </w:rPr>
        <w:t>O fortalecimento do planejamento urbano com base na economia urbana, para responder eficientemente às dinâmicas da cidade e potencializar suas formas de financiamento, envolve os temas gestão da cidade e desenvolvimento econômico, sendo definidas as seguintes estratégias e ações:</w:t>
      </w:r>
    </w:p>
    <w:p w14:paraId="00000085" w14:textId="77777777" w:rsidR="005F7AA9" w:rsidRDefault="00000000">
      <w:pPr>
        <w:widowControl w:val="0"/>
        <w:numPr>
          <w:ilvl w:val="0"/>
          <w:numId w:val="65"/>
        </w:numPr>
        <w:tabs>
          <w:tab w:val="left" w:pos="295"/>
        </w:tabs>
        <w:spacing w:before="200" w:line="360" w:lineRule="auto"/>
        <w:ind w:right="160" w:firstLine="0"/>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fortalecer</w:t>
      </w:r>
      <w:proofErr w:type="gramEnd"/>
      <w:r>
        <w:rPr>
          <w:rFonts w:ascii="Times New Roman" w:eastAsia="Times New Roman" w:hAnsi="Times New Roman" w:cs="Times New Roman"/>
          <w:sz w:val="24"/>
          <w:szCs w:val="24"/>
        </w:rPr>
        <w:t xml:space="preserve"> a estrutura do planejamento urbano e o sistema de gestão, garantindo uma atuação mais transversal no desenvolvimento das políticas urbanas, tornando mais eficientes as respostas às demandas da sociedade e assegurando a implementação coordenada das estratégias de desenvolvimento urbano;</w:t>
      </w:r>
    </w:p>
    <w:p w14:paraId="00000086" w14:textId="77777777" w:rsidR="005F7AA9" w:rsidRDefault="00000000">
      <w:pPr>
        <w:widowControl w:val="0"/>
        <w:numPr>
          <w:ilvl w:val="0"/>
          <w:numId w:val="65"/>
        </w:numPr>
        <w:tabs>
          <w:tab w:val="left" w:pos="381"/>
        </w:tabs>
        <w:spacing w:before="80" w:line="360" w:lineRule="auto"/>
        <w:ind w:right="156"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fortalecer</w:t>
      </w:r>
      <w:proofErr w:type="gramEnd"/>
      <w:r>
        <w:rPr>
          <w:rFonts w:ascii="Times New Roman" w:eastAsia="Times New Roman" w:hAnsi="Times New Roman" w:cs="Times New Roman"/>
          <w:sz w:val="24"/>
          <w:szCs w:val="24"/>
        </w:rPr>
        <w:t xml:space="preserve"> a dimensão estratégica do Plano Diretor, com ênfase no cumprimento de seus objetivos, promovendo uma abordagem proativa para o desenvolvimento da cidade, mediante a aplicação de instrumentos e ferramentas de planejamento já existentes e futuras inovações;</w:t>
      </w:r>
    </w:p>
    <w:p w14:paraId="00000087" w14:textId="77777777" w:rsidR="005F7AA9" w:rsidRDefault="00000000">
      <w:pPr>
        <w:widowControl w:val="0"/>
        <w:numPr>
          <w:ilvl w:val="0"/>
          <w:numId w:val="65"/>
        </w:numPr>
        <w:tabs>
          <w:tab w:val="left" w:pos="443"/>
        </w:tabs>
        <w:spacing w:before="199"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promover</w:t>
      </w:r>
      <w:proofErr w:type="gramEnd"/>
      <w:r>
        <w:rPr>
          <w:rFonts w:ascii="Times New Roman" w:eastAsia="Times New Roman" w:hAnsi="Times New Roman" w:cs="Times New Roman"/>
          <w:sz w:val="24"/>
          <w:szCs w:val="24"/>
        </w:rPr>
        <w:t xml:space="preserve"> o acompanhamento das estratégias pactuadas ao longo do tempo no Plano Diretor e, com base em indicadores, identificar ajustes e correções nas ações e nos instrumentos, assegurando que os objetivos estabelecidos sejam alcançados;</w:t>
      </w:r>
    </w:p>
    <w:p w14:paraId="00000088" w14:textId="77777777" w:rsidR="005F7AA9" w:rsidRDefault="00000000">
      <w:pPr>
        <w:widowControl w:val="0"/>
        <w:numPr>
          <w:ilvl w:val="0"/>
          <w:numId w:val="65"/>
        </w:numPr>
        <w:tabs>
          <w:tab w:val="left" w:pos="472"/>
        </w:tabs>
        <w:spacing w:before="200" w:line="360" w:lineRule="auto"/>
        <w:ind w:right="15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fomentar</w:t>
      </w:r>
      <w:proofErr w:type="gramEnd"/>
      <w:r>
        <w:rPr>
          <w:rFonts w:ascii="Times New Roman" w:eastAsia="Times New Roman" w:hAnsi="Times New Roman" w:cs="Times New Roman"/>
          <w:sz w:val="24"/>
          <w:szCs w:val="24"/>
        </w:rPr>
        <w:t xml:space="preserve"> as atividades econômicas de acordo com as características de cada local, utilizando políticas públicas de incentivos, qualificação de regulamentos, qualificação dos espaços públicos e promoção do desenvolvimento social;</w:t>
      </w:r>
    </w:p>
    <w:p w14:paraId="00000089" w14:textId="77777777" w:rsidR="005F7AA9" w:rsidRDefault="00000000">
      <w:pPr>
        <w:widowControl w:val="0"/>
        <w:numPr>
          <w:ilvl w:val="0"/>
          <w:numId w:val="65"/>
        </w:numPr>
        <w:tabs>
          <w:tab w:val="left" w:pos="397"/>
        </w:tabs>
        <w:spacing w:before="201"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aprimorar</w:t>
      </w:r>
      <w:proofErr w:type="gramEnd"/>
      <w:r>
        <w:rPr>
          <w:rFonts w:ascii="Times New Roman" w:eastAsia="Times New Roman" w:hAnsi="Times New Roman" w:cs="Times New Roman"/>
          <w:sz w:val="24"/>
          <w:szCs w:val="24"/>
        </w:rPr>
        <w:t xml:space="preserve"> o papel do Conselho Municipal de Desenvolvimento Urbano Ambiental, potencializando sua atuação no desenvolvimento das políticas urbanas, planos e projetos urbanos, bem como no monitoramento de indicadores de desempenho urbano;</w:t>
      </w:r>
    </w:p>
    <w:p w14:paraId="0000008A" w14:textId="77777777" w:rsidR="005F7AA9" w:rsidRDefault="00000000">
      <w:pPr>
        <w:widowControl w:val="0"/>
        <w:numPr>
          <w:ilvl w:val="0"/>
          <w:numId w:val="65"/>
        </w:numPr>
        <w:tabs>
          <w:tab w:val="left" w:pos="494"/>
        </w:tabs>
        <w:spacing w:before="200"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garantir</w:t>
      </w:r>
      <w:proofErr w:type="gramEnd"/>
      <w:r>
        <w:rPr>
          <w:rFonts w:ascii="Times New Roman" w:eastAsia="Times New Roman" w:hAnsi="Times New Roman" w:cs="Times New Roman"/>
          <w:sz w:val="24"/>
          <w:szCs w:val="24"/>
        </w:rPr>
        <w:t xml:space="preserve"> maior miscigenação de atividades econômicas e maior liberdade para o desenvolvimento das atividades locais, observando a minimização </w:t>
      </w:r>
      <w:proofErr w:type="gramStart"/>
      <w:r>
        <w:rPr>
          <w:rFonts w:ascii="Times New Roman" w:eastAsia="Times New Roman" w:hAnsi="Times New Roman" w:cs="Times New Roman"/>
          <w:sz w:val="24"/>
          <w:szCs w:val="24"/>
        </w:rPr>
        <w:t>dos conflitos urbano</w:t>
      </w:r>
      <w:proofErr w:type="gramEnd"/>
      <w:r>
        <w:rPr>
          <w:rFonts w:ascii="Times New Roman" w:eastAsia="Times New Roman" w:hAnsi="Times New Roman" w:cs="Times New Roman"/>
          <w:sz w:val="24"/>
          <w:szCs w:val="24"/>
        </w:rPr>
        <w:t>- ambientais;</w:t>
      </w:r>
    </w:p>
    <w:p w14:paraId="0000008B" w14:textId="77777777" w:rsidR="005F7AA9" w:rsidRDefault="00000000">
      <w:pPr>
        <w:widowControl w:val="0"/>
        <w:numPr>
          <w:ilvl w:val="0"/>
          <w:numId w:val="65"/>
        </w:numPr>
        <w:tabs>
          <w:tab w:val="left" w:pos="543"/>
        </w:tabs>
        <w:spacing w:before="198"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potencializar</w:t>
      </w:r>
      <w:proofErr w:type="gramEnd"/>
      <w:r>
        <w:rPr>
          <w:rFonts w:ascii="Times New Roman" w:eastAsia="Times New Roman" w:hAnsi="Times New Roman" w:cs="Times New Roman"/>
          <w:sz w:val="24"/>
          <w:szCs w:val="24"/>
        </w:rPr>
        <w:t xml:space="preserve"> as formas de financiamento da cidade, com a finalidade de garantir o cumprimento dos objetivos do Plano Diretor;</w:t>
      </w:r>
    </w:p>
    <w:p w14:paraId="0000008C" w14:textId="77777777" w:rsidR="005F7AA9" w:rsidRDefault="00000000">
      <w:pPr>
        <w:widowControl w:val="0"/>
        <w:numPr>
          <w:ilvl w:val="0"/>
          <w:numId w:val="65"/>
        </w:numPr>
        <w:tabs>
          <w:tab w:val="left" w:pos="611"/>
        </w:tabs>
        <w:spacing w:before="202" w:line="240" w:lineRule="auto"/>
        <w:ind w:left="611" w:hanging="46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garantir</w:t>
      </w:r>
      <w:proofErr w:type="gramEnd"/>
      <w:r>
        <w:rPr>
          <w:rFonts w:ascii="Times New Roman" w:eastAsia="Times New Roman" w:hAnsi="Times New Roman" w:cs="Times New Roman"/>
          <w:sz w:val="24"/>
          <w:szCs w:val="24"/>
        </w:rPr>
        <w:t xml:space="preserve"> a transparência nos processos participativos de desenvolvimento urbano;</w:t>
      </w:r>
    </w:p>
    <w:p w14:paraId="0000008D" w14:textId="77777777" w:rsidR="005F7AA9" w:rsidRDefault="005F7AA9">
      <w:pPr>
        <w:widowControl w:val="0"/>
        <w:spacing w:before="62" w:line="240" w:lineRule="auto"/>
        <w:rPr>
          <w:rFonts w:ascii="Times New Roman" w:eastAsia="Times New Roman" w:hAnsi="Times New Roman" w:cs="Times New Roman"/>
          <w:sz w:val="24"/>
          <w:szCs w:val="24"/>
        </w:rPr>
      </w:pPr>
    </w:p>
    <w:p w14:paraId="0000008E" w14:textId="77777777" w:rsidR="005F7AA9" w:rsidRDefault="00000000">
      <w:pPr>
        <w:widowControl w:val="0"/>
        <w:numPr>
          <w:ilvl w:val="0"/>
          <w:numId w:val="65"/>
        </w:numPr>
        <w:tabs>
          <w:tab w:val="left" w:pos="525"/>
        </w:tabs>
        <w:spacing w:before="1"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garantir</w:t>
      </w:r>
      <w:proofErr w:type="gramEnd"/>
      <w:r>
        <w:rPr>
          <w:rFonts w:ascii="Times New Roman" w:eastAsia="Times New Roman" w:hAnsi="Times New Roman" w:cs="Times New Roman"/>
          <w:sz w:val="24"/>
          <w:szCs w:val="24"/>
        </w:rPr>
        <w:t xml:space="preserve"> eficiência, simplificação, segurança e transparência nos processos de licenciamento, tornando Porto Alegre competitiva, próspera, resiliente e com maior capacidade de fornecer serviços públicos de qualidade;</w:t>
      </w:r>
    </w:p>
    <w:p w14:paraId="0000008F" w14:textId="77777777" w:rsidR="005F7AA9" w:rsidRDefault="00000000">
      <w:pPr>
        <w:widowControl w:val="0"/>
        <w:numPr>
          <w:ilvl w:val="0"/>
          <w:numId w:val="65"/>
        </w:numPr>
        <w:tabs>
          <w:tab w:val="left" w:pos="440"/>
        </w:tabs>
        <w:spacing w:before="198" w:line="360" w:lineRule="auto"/>
        <w:ind w:right="15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aperfeiçoar</w:t>
      </w:r>
      <w:proofErr w:type="gramEnd"/>
      <w:r>
        <w:rPr>
          <w:rFonts w:ascii="Times New Roman" w:eastAsia="Times New Roman" w:hAnsi="Times New Roman" w:cs="Times New Roman"/>
          <w:sz w:val="24"/>
          <w:szCs w:val="24"/>
        </w:rPr>
        <w:t xml:space="preserve"> a metodologia para o desenvolvimento de estudos de impacto dos empreendimentos e projetos urbanos, de forma integrada ao monitoramento urbano, garantindo qualidade no desenvolvimento urbano e eficiência na avaliação e mitigação dos impactos;</w:t>
      </w:r>
    </w:p>
    <w:p w14:paraId="00000090" w14:textId="77777777" w:rsidR="005F7AA9" w:rsidRDefault="00000000">
      <w:pPr>
        <w:widowControl w:val="0"/>
        <w:numPr>
          <w:ilvl w:val="0"/>
          <w:numId w:val="65"/>
        </w:numPr>
        <w:tabs>
          <w:tab w:val="left" w:pos="468"/>
        </w:tabs>
        <w:spacing w:before="201" w:line="360" w:lineRule="auto"/>
        <w:ind w:right="157" w:firstLine="0"/>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promover</w:t>
      </w:r>
      <w:proofErr w:type="gramEnd"/>
      <w:r>
        <w:rPr>
          <w:rFonts w:ascii="Times New Roman" w:eastAsia="Times New Roman" w:hAnsi="Times New Roman" w:cs="Times New Roman"/>
          <w:sz w:val="24"/>
          <w:szCs w:val="24"/>
        </w:rPr>
        <w:t xml:space="preserve"> a participação das comunidades tradicionais, indígenas e quilombolas no desenvolvimento de planos, programas e projetos urbanos que incidam sobre as áreas em que vivem.</w:t>
      </w:r>
    </w:p>
    <w:p w14:paraId="00000091" w14:textId="77777777" w:rsidR="005F7AA9" w:rsidRDefault="00000000">
      <w:pPr>
        <w:widowControl w:val="0"/>
        <w:spacing w:before="80" w:line="240" w:lineRule="auto"/>
        <w:ind w:right="1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Título III</w:t>
      </w:r>
    </w:p>
    <w:p w14:paraId="00000092" w14:textId="77777777" w:rsidR="005F7AA9" w:rsidRDefault="005F7AA9">
      <w:pPr>
        <w:widowControl w:val="0"/>
        <w:spacing w:before="62" w:line="240" w:lineRule="auto"/>
        <w:rPr>
          <w:rFonts w:ascii="Times New Roman" w:eastAsia="Times New Roman" w:hAnsi="Times New Roman" w:cs="Times New Roman"/>
          <w:b/>
          <w:sz w:val="24"/>
          <w:szCs w:val="24"/>
        </w:rPr>
      </w:pPr>
    </w:p>
    <w:p w14:paraId="00000093" w14:textId="77777777" w:rsidR="005F7AA9" w:rsidRDefault="00000000">
      <w:pPr>
        <w:widowControl w:val="0"/>
        <w:spacing w:line="240" w:lineRule="auto"/>
        <w:ind w:right="1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 Modelo Espacial</w:t>
      </w:r>
    </w:p>
    <w:p w14:paraId="00000094" w14:textId="77777777" w:rsidR="005F7AA9" w:rsidRDefault="005F7AA9">
      <w:pPr>
        <w:widowControl w:val="0"/>
        <w:spacing w:before="62" w:line="240" w:lineRule="auto"/>
        <w:rPr>
          <w:rFonts w:ascii="Times New Roman" w:eastAsia="Times New Roman" w:hAnsi="Times New Roman" w:cs="Times New Roman"/>
          <w:b/>
          <w:sz w:val="24"/>
          <w:szCs w:val="24"/>
        </w:rPr>
      </w:pPr>
    </w:p>
    <w:p w14:paraId="00000095" w14:textId="77777777" w:rsidR="005F7AA9" w:rsidRDefault="00000000">
      <w:pPr>
        <w:widowControl w:val="0"/>
        <w:spacing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14. </w:t>
      </w:r>
      <w:r>
        <w:rPr>
          <w:rFonts w:ascii="Times New Roman" w:eastAsia="Times New Roman" w:hAnsi="Times New Roman" w:cs="Times New Roman"/>
          <w:sz w:val="24"/>
          <w:szCs w:val="24"/>
        </w:rPr>
        <w:t>O Modelo Espacial constitui o conjunto de diretrizes territoriais essenciais para a concretização dos objetivos e estratégias estabelecidos neste Plano Diretor, por meio de seus componentes espaciais.</w:t>
      </w:r>
    </w:p>
    <w:p w14:paraId="00000096" w14:textId="77777777" w:rsidR="005F7AA9" w:rsidRDefault="00000000">
      <w:pPr>
        <w:widowControl w:val="0"/>
        <w:spacing w:before="199"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O Modelo Espacial abrange todo o território do Município de Porto Alegre, promovendo a ocupação do solo conforme a diversidade de suas áreas, assegurando a complementaridade entre as regiões de ocupação consolidada e aquelas de menor ocupação.</w:t>
      </w:r>
    </w:p>
    <w:p w14:paraId="00000097" w14:textId="77777777" w:rsidR="005F7AA9" w:rsidRDefault="00000000">
      <w:pPr>
        <w:widowControl w:val="0"/>
        <w:spacing w:before="201"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São diretrizes básicas do Modelo Espacial:</w:t>
      </w:r>
    </w:p>
    <w:p w14:paraId="00000098" w14:textId="77777777" w:rsidR="005F7AA9" w:rsidRDefault="005F7AA9">
      <w:pPr>
        <w:widowControl w:val="0"/>
        <w:spacing w:before="63" w:line="240" w:lineRule="auto"/>
        <w:rPr>
          <w:rFonts w:ascii="Times New Roman" w:eastAsia="Times New Roman" w:hAnsi="Times New Roman" w:cs="Times New Roman"/>
          <w:sz w:val="24"/>
          <w:szCs w:val="24"/>
        </w:rPr>
      </w:pPr>
    </w:p>
    <w:p w14:paraId="00000099" w14:textId="77777777" w:rsidR="005F7AA9" w:rsidRDefault="00000000">
      <w:pPr>
        <w:widowControl w:val="0"/>
        <w:numPr>
          <w:ilvl w:val="0"/>
          <w:numId w:val="2"/>
        </w:numPr>
        <w:tabs>
          <w:tab w:val="left" w:pos="348"/>
        </w:tabs>
        <w:spacing w:line="360" w:lineRule="auto"/>
        <w:ind w:right="16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descentralização</w:t>
      </w:r>
      <w:proofErr w:type="gramEnd"/>
      <w:r>
        <w:rPr>
          <w:rFonts w:ascii="Times New Roman" w:eastAsia="Times New Roman" w:hAnsi="Times New Roman" w:cs="Times New Roman"/>
          <w:sz w:val="24"/>
          <w:szCs w:val="24"/>
        </w:rPr>
        <w:t xml:space="preserve"> de atividades, através de uma política de </w:t>
      </w:r>
      <w:proofErr w:type="spellStart"/>
      <w:r>
        <w:rPr>
          <w:rFonts w:ascii="Times New Roman" w:eastAsia="Times New Roman" w:hAnsi="Times New Roman" w:cs="Times New Roman"/>
          <w:sz w:val="24"/>
          <w:szCs w:val="24"/>
        </w:rPr>
        <w:t>policentralidade</w:t>
      </w:r>
      <w:proofErr w:type="spellEnd"/>
      <w:r>
        <w:rPr>
          <w:rFonts w:ascii="Times New Roman" w:eastAsia="Times New Roman" w:hAnsi="Times New Roman" w:cs="Times New Roman"/>
          <w:sz w:val="24"/>
          <w:szCs w:val="24"/>
        </w:rPr>
        <w:t xml:space="preserve"> que considere a atividade econômica, a provisão de serviços e aspectos socioculturais;</w:t>
      </w:r>
    </w:p>
    <w:p w14:paraId="0000009A" w14:textId="77777777" w:rsidR="005F7AA9" w:rsidRDefault="00000000">
      <w:pPr>
        <w:widowControl w:val="0"/>
        <w:numPr>
          <w:ilvl w:val="0"/>
          <w:numId w:val="2"/>
        </w:numPr>
        <w:tabs>
          <w:tab w:val="left" w:pos="366"/>
        </w:tabs>
        <w:spacing w:before="199" w:line="360" w:lineRule="auto"/>
        <w:ind w:right="159"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miscigenação</w:t>
      </w:r>
      <w:proofErr w:type="gramEnd"/>
      <w:r>
        <w:rPr>
          <w:rFonts w:ascii="Times New Roman" w:eastAsia="Times New Roman" w:hAnsi="Times New Roman" w:cs="Times New Roman"/>
          <w:sz w:val="24"/>
          <w:szCs w:val="24"/>
        </w:rPr>
        <w:t xml:space="preserve"> da ocupação do solo, visando a redução dos deslocamentos de pessoas e veículos e a qualificação do sistema urbano;</w:t>
      </w:r>
    </w:p>
    <w:p w14:paraId="0000009B" w14:textId="77777777" w:rsidR="005F7AA9" w:rsidRDefault="00000000">
      <w:pPr>
        <w:widowControl w:val="0"/>
        <w:numPr>
          <w:ilvl w:val="0"/>
          <w:numId w:val="2"/>
        </w:numPr>
        <w:tabs>
          <w:tab w:val="left" w:pos="448"/>
        </w:tabs>
        <w:spacing w:before="199" w:line="360" w:lineRule="auto"/>
        <w:ind w:right="163"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densificação</w:t>
      </w:r>
      <w:proofErr w:type="gramEnd"/>
      <w:r>
        <w:rPr>
          <w:rFonts w:ascii="Times New Roman" w:eastAsia="Times New Roman" w:hAnsi="Times New Roman" w:cs="Times New Roman"/>
          <w:sz w:val="24"/>
          <w:szCs w:val="24"/>
        </w:rPr>
        <w:t xml:space="preserve"> controlada, associada à perspectiva de otimização e racionalização dos custos de produção da cidade;</w:t>
      </w:r>
    </w:p>
    <w:p w14:paraId="0000009C" w14:textId="77777777" w:rsidR="005F7AA9" w:rsidRDefault="00000000">
      <w:pPr>
        <w:widowControl w:val="0"/>
        <w:numPr>
          <w:ilvl w:val="0"/>
          <w:numId w:val="2"/>
        </w:numPr>
        <w:tabs>
          <w:tab w:val="left" w:pos="460"/>
        </w:tabs>
        <w:spacing w:before="200" w:line="360" w:lineRule="auto"/>
        <w:ind w:right="159"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reconhecimento</w:t>
      </w:r>
      <w:proofErr w:type="gramEnd"/>
      <w:r>
        <w:rPr>
          <w:rFonts w:ascii="Times New Roman" w:eastAsia="Times New Roman" w:hAnsi="Times New Roman" w:cs="Times New Roman"/>
          <w:sz w:val="24"/>
          <w:szCs w:val="24"/>
        </w:rPr>
        <w:t xml:space="preserve"> da cidade informal, através de uma política que envolva o interesse social;</w:t>
      </w:r>
    </w:p>
    <w:p w14:paraId="0000009D" w14:textId="77777777" w:rsidR="005F7AA9" w:rsidRDefault="00000000">
      <w:pPr>
        <w:widowControl w:val="0"/>
        <w:numPr>
          <w:ilvl w:val="0"/>
          <w:numId w:val="2"/>
        </w:numPr>
        <w:tabs>
          <w:tab w:val="left" w:pos="383"/>
        </w:tabs>
        <w:spacing w:before="201" w:line="360" w:lineRule="auto"/>
        <w:ind w:right="158"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estruturação</w:t>
      </w:r>
      <w:proofErr w:type="gramEnd"/>
      <w:r>
        <w:rPr>
          <w:rFonts w:ascii="Times New Roman" w:eastAsia="Times New Roman" w:hAnsi="Times New Roman" w:cs="Times New Roman"/>
          <w:sz w:val="24"/>
          <w:szCs w:val="24"/>
        </w:rPr>
        <w:t xml:space="preserve"> e qualificação ambiental, através da valorização do patrimônio natural e do estímulo à produção primária.</w:t>
      </w:r>
    </w:p>
    <w:p w14:paraId="0000009E" w14:textId="77777777" w:rsidR="005F7AA9" w:rsidRDefault="00000000">
      <w:pPr>
        <w:widowControl w:val="0"/>
        <w:spacing w:before="199" w:line="240" w:lineRule="auto"/>
        <w:ind w:left="14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3º </w:t>
      </w:r>
      <w:r>
        <w:rPr>
          <w:rFonts w:ascii="Times New Roman" w:eastAsia="Times New Roman" w:hAnsi="Times New Roman" w:cs="Times New Roman"/>
          <w:sz w:val="24"/>
          <w:szCs w:val="24"/>
        </w:rPr>
        <w:t>O Modelo Espacial é composto pelos seguintes elementos:</w:t>
      </w:r>
    </w:p>
    <w:p w14:paraId="0000009F" w14:textId="77777777" w:rsidR="005F7AA9" w:rsidRDefault="005F7AA9">
      <w:pPr>
        <w:widowControl w:val="0"/>
        <w:spacing w:before="63" w:line="240" w:lineRule="auto"/>
        <w:rPr>
          <w:rFonts w:ascii="Times New Roman" w:eastAsia="Times New Roman" w:hAnsi="Times New Roman" w:cs="Times New Roman"/>
          <w:sz w:val="24"/>
          <w:szCs w:val="24"/>
        </w:rPr>
      </w:pPr>
    </w:p>
    <w:p w14:paraId="000000A0" w14:textId="77777777" w:rsidR="005F7AA9" w:rsidRDefault="00000000">
      <w:pPr>
        <w:widowControl w:val="0"/>
        <w:numPr>
          <w:ilvl w:val="0"/>
          <w:numId w:val="45"/>
        </w:numPr>
        <w:tabs>
          <w:tab w:val="left" w:pos="278"/>
        </w:tabs>
        <w:spacing w:line="240" w:lineRule="auto"/>
        <w:ind w:left="278" w:hanging="135"/>
        <w:rPr>
          <w:rFonts w:ascii="Times New Roman" w:eastAsia="Times New Roman" w:hAnsi="Times New Roman" w:cs="Times New Roman"/>
          <w:sz w:val="24"/>
          <w:szCs w:val="24"/>
        </w:rPr>
      </w:pPr>
      <w:r>
        <w:rPr>
          <w:rFonts w:ascii="Times New Roman" w:eastAsia="Times New Roman" w:hAnsi="Times New Roman" w:cs="Times New Roman"/>
          <w:sz w:val="24"/>
          <w:szCs w:val="24"/>
        </w:rPr>
        <w:t>– Sistemas Estruturantes;</w:t>
      </w:r>
    </w:p>
    <w:p w14:paraId="000000A1" w14:textId="77777777" w:rsidR="005F7AA9" w:rsidRDefault="005F7AA9">
      <w:pPr>
        <w:widowControl w:val="0"/>
        <w:spacing w:before="62" w:line="240" w:lineRule="auto"/>
        <w:rPr>
          <w:rFonts w:ascii="Times New Roman" w:eastAsia="Times New Roman" w:hAnsi="Times New Roman" w:cs="Times New Roman"/>
          <w:sz w:val="24"/>
          <w:szCs w:val="24"/>
        </w:rPr>
      </w:pPr>
    </w:p>
    <w:p w14:paraId="000000A2" w14:textId="77777777" w:rsidR="005F7AA9" w:rsidRDefault="00000000">
      <w:pPr>
        <w:widowControl w:val="0"/>
        <w:numPr>
          <w:ilvl w:val="0"/>
          <w:numId w:val="45"/>
        </w:numPr>
        <w:tabs>
          <w:tab w:val="left" w:pos="359"/>
        </w:tabs>
        <w:spacing w:line="240" w:lineRule="auto"/>
        <w:ind w:left="359" w:hanging="216"/>
        <w:rPr>
          <w:rFonts w:ascii="Times New Roman" w:eastAsia="Times New Roman" w:hAnsi="Times New Roman" w:cs="Times New Roman"/>
          <w:sz w:val="24"/>
          <w:szCs w:val="24"/>
        </w:rPr>
      </w:pPr>
      <w:r>
        <w:rPr>
          <w:rFonts w:ascii="Times New Roman" w:eastAsia="Times New Roman" w:hAnsi="Times New Roman" w:cs="Times New Roman"/>
          <w:sz w:val="24"/>
          <w:szCs w:val="24"/>
        </w:rPr>
        <w:t>– Modelo de Ocupação do Território;</w:t>
      </w:r>
    </w:p>
    <w:p w14:paraId="000000A3" w14:textId="77777777" w:rsidR="005F7AA9" w:rsidRDefault="005F7AA9">
      <w:pPr>
        <w:widowControl w:val="0"/>
        <w:spacing w:before="60" w:line="240" w:lineRule="auto"/>
        <w:rPr>
          <w:rFonts w:ascii="Times New Roman" w:eastAsia="Times New Roman" w:hAnsi="Times New Roman" w:cs="Times New Roman"/>
          <w:sz w:val="24"/>
          <w:szCs w:val="24"/>
        </w:rPr>
      </w:pPr>
    </w:p>
    <w:p w14:paraId="000000A4" w14:textId="77777777" w:rsidR="005F7AA9" w:rsidRDefault="00000000">
      <w:pPr>
        <w:widowControl w:val="0"/>
        <w:numPr>
          <w:ilvl w:val="0"/>
          <w:numId w:val="45"/>
        </w:numPr>
        <w:tabs>
          <w:tab w:val="left" w:pos="438"/>
        </w:tabs>
        <w:spacing w:line="240" w:lineRule="auto"/>
        <w:ind w:left="438" w:hanging="295"/>
        <w:rPr>
          <w:rFonts w:ascii="Times New Roman" w:eastAsia="Times New Roman" w:hAnsi="Times New Roman" w:cs="Times New Roman"/>
          <w:sz w:val="24"/>
          <w:szCs w:val="24"/>
        </w:rPr>
      </w:pPr>
      <w:r>
        <w:rPr>
          <w:rFonts w:ascii="Times New Roman" w:eastAsia="Times New Roman" w:hAnsi="Times New Roman" w:cs="Times New Roman"/>
          <w:sz w:val="24"/>
          <w:szCs w:val="24"/>
        </w:rPr>
        <w:t>– Macrozoneamento, composto por:</w:t>
      </w:r>
    </w:p>
    <w:p w14:paraId="000000A5" w14:textId="77777777" w:rsidR="005F7AA9" w:rsidRDefault="005F7AA9">
      <w:pPr>
        <w:widowControl w:val="0"/>
        <w:spacing w:before="63" w:line="240" w:lineRule="auto"/>
        <w:rPr>
          <w:rFonts w:ascii="Times New Roman" w:eastAsia="Times New Roman" w:hAnsi="Times New Roman" w:cs="Times New Roman"/>
          <w:sz w:val="24"/>
          <w:szCs w:val="24"/>
        </w:rPr>
      </w:pPr>
    </w:p>
    <w:p w14:paraId="000000A6" w14:textId="77777777" w:rsidR="005F7AA9" w:rsidRDefault="00000000">
      <w:pPr>
        <w:widowControl w:val="0"/>
        <w:numPr>
          <w:ilvl w:val="1"/>
          <w:numId w:val="45"/>
        </w:numPr>
        <w:tabs>
          <w:tab w:val="left" w:pos="386"/>
        </w:tabs>
        <w:spacing w:line="240" w:lineRule="auto"/>
        <w:ind w:left="386" w:hanging="243"/>
        <w:rPr>
          <w:rFonts w:ascii="Times New Roman" w:eastAsia="Times New Roman" w:hAnsi="Times New Roman" w:cs="Times New Roman"/>
          <w:sz w:val="24"/>
          <w:szCs w:val="24"/>
        </w:rPr>
      </w:pPr>
      <w:r>
        <w:rPr>
          <w:rFonts w:ascii="Times New Roman" w:eastAsia="Times New Roman" w:hAnsi="Times New Roman" w:cs="Times New Roman"/>
          <w:sz w:val="24"/>
          <w:szCs w:val="24"/>
        </w:rPr>
        <w:t>Macrozonas e suas áreas estruturadoras;</w:t>
      </w:r>
    </w:p>
    <w:p w14:paraId="000000A7" w14:textId="77777777" w:rsidR="005F7AA9" w:rsidRDefault="005F7AA9">
      <w:pPr>
        <w:widowControl w:val="0"/>
        <w:spacing w:before="62" w:line="240" w:lineRule="auto"/>
        <w:rPr>
          <w:rFonts w:ascii="Times New Roman" w:eastAsia="Times New Roman" w:hAnsi="Times New Roman" w:cs="Times New Roman"/>
          <w:sz w:val="24"/>
          <w:szCs w:val="24"/>
        </w:rPr>
      </w:pPr>
    </w:p>
    <w:p w14:paraId="000000A8" w14:textId="77777777" w:rsidR="005F7AA9" w:rsidRDefault="00000000">
      <w:pPr>
        <w:widowControl w:val="0"/>
        <w:numPr>
          <w:ilvl w:val="1"/>
          <w:numId w:val="45"/>
        </w:numPr>
        <w:tabs>
          <w:tab w:val="left" w:pos="402"/>
        </w:tabs>
        <w:spacing w:line="240" w:lineRule="auto"/>
        <w:ind w:left="402" w:hanging="259"/>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Unidades de Planejamento Local;</w:t>
      </w:r>
    </w:p>
    <w:p w14:paraId="000000A9" w14:textId="77777777" w:rsidR="005F7AA9" w:rsidRDefault="00000000">
      <w:pPr>
        <w:widowControl w:val="0"/>
        <w:numPr>
          <w:ilvl w:val="1"/>
          <w:numId w:val="45"/>
        </w:numPr>
        <w:tabs>
          <w:tab w:val="left" w:pos="386"/>
        </w:tabs>
        <w:spacing w:before="80" w:line="240" w:lineRule="auto"/>
        <w:ind w:left="386" w:hanging="24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Zonas de Ocupação;</w:t>
      </w:r>
    </w:p>
    <w:p w14:paraId="000000AA" w14:textId="77777777" w:rsidR="005F7AA9" w:rsidRDefault="005F7AA9">
      <w:pPr>
        <w:widowControl w:val="0"/>
        <w:spacing w:before="62" w:line="240" w:lineRule="auto"/>
        <w:rPr>
          <w:rFonts w:ascii="Times New Roman" w:eastAsia="Times New Roman" w:hAnsi="Times New Roman" w:cs="Times New Roman"/>
          <w:sz w:val="24"/>
          <w:szCs w:val="24"/>
        </w:rPr>
      </w:pPr>
    </w:p>
    <w:p w14:paraId="000000AB" w14:textId="77777777" w:rsidR="005F7AA9" w:rsidRDefault="00000000">
      <w:pPr>
        <w:widowControl w:val="0"/>
        <w:numPr>
          <w:ilvl w:val="1"/>
          <w:numId w:val="45"/>
        </w:numPr>
        <w:tabs>
          <w:tab w:val="left" w:pos="402"/>
        </w:tabs>
        <w:spacing w:line="240" w:lineRule="auto"/>
        <w:ind w:left="402" w:hanging="259"/>
        <w:rPr>
          <w:rFonts w:ascii="Times New Roman" w:eastAsia="Times New Roman" w:hAnsi="Times New Roman" w:cs="Times New Roman"/>
          <w:sz w:val="24"/>
          <w:szCs w:val="24"/>
        </w:rPr>
      </w:pPr>
      <w:r>
        <w:rPr>
          <w:rFonts w:ascii="Times New Roman" w:eastAsia="Times New Roman" w:hAnsi="Times New Roman" w:cs="Times New Roman"/>
          <w:sz w:val="24"/>
          <w:szCs w:val="24"/>
        </w:rPr>
        <w:t>Zonas de Ordenamento Territorial.</w:t>
      </w:r>
    </w:p>
    <w:p w14:paraId="000000AC" w14:textId="77777777" w:rsidR="005F7AA9" w:rsidRDefault="005F7AA9">
      <w:pPr>
        <w:widowControl w:val="0"/>
        <w:spacing w:before="62" w:line="240" w:lineRule="auto"/>
        <w:rPr>
          <w:rFonts w:ascii="Times New Roman" w:eastAsia="Times New Roman" w:hAnsi="Times New Roman" w:cs="Times New Roman"/>
          <w:sz w:val="24"/>
          <w:szCs w:val="24"/>
        </w:rPr>
      </w:pPr>
    </w:p>
    <w:p w14:paraId="000000AD" w14:textId="77777777" w:rsidR="005F7AA9" w:rsidRDefault="00000000">
      <w:pPr>
        <w:widowControl w:val="0"/>
        <w:spacing w:line="240" w:lineRule="auto"/>
        <w:ind w:left="5" w:right="1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Capítulo I</w:t>
      </w:r>
    </w:p>
    <w:p w14:paraId="000000AE" w14:textId="77777777" w:rsidR="005F7AA9" w:rsidRDefault="005F7AA9">
      <w:pPr>
        <w:widowControl w:val="0"/>
        <w:spacing w:before="60" w:line="240" w:lineRule="auto"/>
        <w:rPr>
          <w:rFonts w:ascii="Times New Roman" w:eastAsia="Times New Roman" w:hAnsi="Times New Roman" w:cs="Times New Roman"/>
          <w:b/>
          <w:sz w:val="24"/>
          <w:szCs w:val="24"/>
        </w:rPr>
      </w:pPr>
    </w:p>
    <w:p w14:paraId="000000AF" w14:textId="77777777" w:rsidR="005F7AA9" w:rsidRDefault="00000000">
      <w:pPr>
        <w:widowControl w:val="0"/>
        <w:spacing w:line="240" w:lineRule="auto"/>
        <w:ind w:right="1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Dos Sistemas Estruturantes</w:t>
      </w:r>
    </w:p>
    <w:p w14:paraId="000000B0" w14:textId="77777777" w:rsidR="005F7AA9" w:rsidRDefault="005F7AA9">
      <w:pPr>
        <w:widowControl w:val="0"/>
        <w:spacing w:before="63" w:line="240" w:lineRule="auto"/>
        <w:rPr>
          <w:rFonts w:ascii="Times New Roman" w:eastAsia="Times New Roman" w:hAnsi="Times New Roman" w:cs="Times New Roman"/>
          <w:b/>
          <w:sz w:val="24"/>
          <w:szCs w:val="24"/>
        </w:rPr>
      </w:pPr>
    </w:p>
    <w:p w14:paraId="000000B1" w14:textId="77777777" w:rsidR="005F7AA9" w:rsidRDefault="00000000">
      <w:pPr>
        <w:widowControl w:val="0"/>
        <w:spacing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15. </w:t>
      </w:r>
      <w:r>
        <w:rPr>
          <w:rFonts w:ascii="Times New Roman" w:eastAsia="Times New Roman" w:hAnsi="Times New Roman" w:cs="Times New Roman"/>
          <w:sz w:val="24"/>
          <w:szCs w:val="24"/>
        </w:rPr>
        <w:t>Os sistemas estruturantes constituem uma dimensão fundamental e transversal de planejamento da política urbana, servindo como base espacial e funcional para a implementação dos objetivos deste Plano Diretor.</w:t>
      </w:r>
    </w:p>
    <w:p w14:paraId="000000B2" w14:textId="77777777" w:rsidR="005F7AA9" w:rsidRDefault="00000000">
      <w:pPr>
        <w:widowControl w:val="0"/>
        <w:spacing w:before="200"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Os sistemas estruturantes são compostos por elementos espaciais que orientam a organização da estrutura física e funcional da cidade, assegurando sua integração ao planejamento territorial e garantindo um desenvolvimento urbano sustentável e resiliente.</w:t>
      </w:r>
    </w:p>
    <w:p w14:paraId="000000B3" w14:textId="77777777" w:rsidR="005F7AA9" w:rsidRDefault="00000000">
      <w:pPr>
        <w:widowControl w:val="0"/>
        <w:spacing w:before="201"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Enquanto instrumentos operacionais do planejamento urbano, os sistemas estruturantes orientam a organização dos espaços públicos, a coordenação das infraestruturas e a execução de projetos urbanos, direcionando a implementação de obras e intervenções estratégicas para o equilíbrio e o funcionamento eficiente do ambiente urbano.</w:t>
      </w:r>
    </w:p>
    <w:p w14:paraId="000000B4" w14:textId="77777777" w:rsidR="005F7AA9" w:rsidRDefault="00000000">
      <w:pPr>
        <w:widowControl w:val="0"/>
        <w:spacing w:before="200"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3º </w:t>
      </w:r>
      <w:r>
        <w:rPr>
          <w:rFonts w:ascii="Times New Roman" w:eastAsia="Times New Roman" w:hAnsi="Times New Roman" w:cs="Times New Roman"/>
          <w:sz w:val="24"/>
          <w:szCs w:val="24"/>
        </w:rPr>
        <w:t>A instituição dos sistemas estruturantes não implica a definição de regime urbanístico, tampouco qualquer restrição sobre a propriedade privada.</w:t>
      </w:r>
    </w:p>
    <w:p w14:paraId="000000B5" w14:textId="77777777" w:rsidR="005F7AA9" w:rsidRDefault="00000000">
      <w:pPr>
        <w:widowControl w:val="0"/>
        <w:spacing w:before="200"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16. </w:t>
      </w:r>
      <w:r>
        <w:rPr>
          <w:rFonts w:ascii="Times New Roman" w:eastAsia="Times New Roman" w:hAnsi="Times New Roman" w:cs="Times New Roman"/>
          <w:sz w:val="24"/>
          <w:szCs w:val="24"/>
        </w:rPr>
        <w:t>São sistemas estruturantes:</w:t>
      </w:r>
    </w:p>
    <w:p w14:paraId="000000B6" w14:textId="77777777" w:rsidR="005F7AA9" w:rsidRDefault="005F7AA9">
      <w:pPr>
        <w:widowControl w:val="0"/>
        <w:spacing w:before="62" w:line="240" w:lineRule="auto"/>
        <w:rPr>
          <w:rFonts w:ascii="Times New Roman" w:eastAsia="Times New Roman" w:hAnsi="Times New Roman" w:cs="Times New Roman"/>
          <w:sz w:val="24"/>
          <w:szCs w:val="24"/>
        </w:rPr>
      </w:pPr>
    </w:p>
    <w:p w14:paraId="000000B7" w14:textId="77777777" w:rsidR="005F7AA9" w:rsidRDefault="00000000">
      <w:pPr>
        <w:widowControl w:val="0"/>
        <w:numPr>
          <w:ilvl w:val="2"/>
          <w:numId w:val="45"/>
        </w:numPr>
        <w:tabs>
          <w:tab w:val="left" w:pos="325"/>
        </w:tabs>
        <w:spacing w:line="360" w:lineRule="auto"/>
        <w:ind w:right="16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Sistema Ecológico, que abrange os elementos e processos naturais essenciais à preservação ambiental e ao equilíbrio dos ecossistemas;</w:t>
      </w:r>
    </w:p>
    <w:p w14:paraId="000000B8" w14:textId="77777777" w:rsidR="005F7AA9" w:rsidRDefault="00000000">
      <w:pPr>
        <w:widowControl w:val="0"/>
        <w:numPr>
          <w:ilvl w:val="2"/>
          <w:numId w:val="45"/>
        </w:numPr>
        <w:tabs>
          <w:tab w:val="left" w:pos="430"/>
        </w:tabs>
        <w:spacing w:before="199"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Sistema de Espaços Abertos, que compreende os locais de acesso público, incluindo áreas naturais e construídas, destinadas ao convívio, lazer e recreação;</w:t>
      </w:r>
    </w:p>
    <w:p w14:paraId="000000B9" w14:textId="77777777" w:rsidR="005F7AA9" w:rsidRDefault="00000000">
      <w:pPr>
        <w:widowControl w:val="0"/>
        <w:numPr>
          <w:ilvl w:val="2"/>
          <w:numId w:val="45"/>
        </w:numPr>
        <w:tabs>
          <w:tab w:val="left" w:pos="470"/>
        </w:tabs>
        <w:spacing w:before="200" w:line="360" w:lineRule="auto"/>
        <w:ind w:right="15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Sistema de Estrutura e Infraestrutura Urbana, que engloba os elementos físicos que compõem a estrutura e a infraestrutura urbana, bem como sua interconexão e funcionamento eficiente;</w:t>
      </w:r>
    </w:p>
    <w:p w14:paraId="000000BA" w14:textId="77777777" w:rsidR="005F7AA9" w:rsidRDefault="00000000">
      <w:pPr>
        <w:widowControl w:val="0"/>
        <w:numPr>
          <w:ilvl w:val="2"/>
          <w:numId w:val="45"/>
        </w:numPr>
        <w:tabs>
          <w:tab w:val="left" w:pos="504"/>
        </w:tabs>
        <w:spacing w:before="200" w:line="360" w:lineRule="auto"/>
        <w:ind w:right="159" w:firstLine="0"/>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Sistema Socioeconômico, que abrange os elementos vinculados às atividades econômicas, à oferta de empregos, à presença de equipamentos e serviços públicos e à ocorrência de vulnerabilidade social.</w:t>
      </w:r>
    </w:p>
    <w:p w14:paraId="000000BB" w14:textId="77777777" w:rsidR="005F7AA9" w:rsidRDefault="00000000">
      <w:pPr>
        <w:widowControl w:val="0"/>
        <w:spacing w:before="80"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Art. 17. </w:t>
      </w:r>
      <w:r>
        <w:rPr>
          <w:rFonts w:ascii="Times New Roman" w:eastAsia="Times New Roman" w:hAnsi="Times New Roman" w:cs="Times New Roman"/>
          <w:sz w:val="24"/>
          <w:szCs w:val="24"/>
        </w:rPr>
        <w:t>Os sistemas estruturantes são compostos por elementos do espaço público e das dinâmicas territoriais da cidade, atuando de forma integrada para a implementação das políticas urbanas e orientando o desenvolvimento de planos, programas e projetos, assegurando a articulação entre infraestrutura, meio ambiente, mobilidade, espaços públicos e atividades socioeconômicas.</w:t>
      </w:r>
    </w:p>
    <w:p w14:paraId="000000BC" w14:textId="77777777" w:rsidR="005F7AA9" w:rsidRDefault="00000000">
      <w:pPr>
        <w:widowControl w:val="0"/>
        <w:spacing w:before="200" w:line="240" w:lineRule="auto"/>
        <w:ind w:right="1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Seção I</w:t>
      </w:r>
    </w:p>
    <w:p w14:paraId="000000BD" w14:textId="77777777" w:rsidR="005F7AA9" w:rsidRDefault="005F7AA9">
      <w:pPr>
        <w:widowControl w:val="0"/>
        <w:spacing w:before="62" w:line="240" w:lineRule="auto"/>
        <w:rPr>
          <w:rFonts w:ascii="Times New Roman" w:eastAsia="Times New Roman" w:hAnsi="Times New Roman" w:cs="Times New Roman"/>
          <w:sz w:val="24"/>
          <w:szCs w:val="24"/>
        </w:rPr>
      </w:pPr>
    </w:p>
    <w:p w14:paraId="000000BE" w14:textId="77777777" w:rsidR="005F7AA9" w:rsidRDefault="00000000">
      <w:pPr>
        <w:widowControl w:val="0"/>
        <w:spacing w:before="1" w:line="240" w:lineRule="auto"/>
        <w:ind w:right="1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 Sistema Ecológico</w:t>
      </w:r>
    </w:p>
    <w:p w14:paraId="000000BF" w14:textId="77777777" w:rsidR="005F7AA9" w:rsidRDefault="005F7AA9">
      <w:pPr>
        <w:widowControl w:val="0"/>
        <w:spacing w:before="59" w:line="240" w:lineRule="auto"/>
        <w:rPr>
          <w:rFonts w:ascii="Times New Roman" w:eastAsia="Times New Roman" w:hAnsi="Times New Roman" w:cs="Times New Roman"/>
          <w:sz w:val="24"/>
          <w:szCs w:val="24"/>
        </w:rPr>
      </w:pPr>
    </w:p>
    <w:p w14:paraId="000000C0" w14:textId="77777777" w:rsidR="005F7AA9" w:rsidRDefault="00000000">
      <w:pPr>
        <w:widowControl w:val="0"/>
        <w:spacing w:before="1"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18. </w:t>
      </w:r>
      <w:r>
        <w:rPr>
          <w:rFonts w:ascii="Times New Roman" w:eastAsia="Times New Roman" w:hAnsi="Times New Roman" w:cs="Times New Roman"/>
          <w:sz w:val="24"/>
          <w:szCs w:val="24"/>
        </w:rPr>
        <w:t>O Sistema Ecológico é formado por uma rede interconectada de elementos naturais e áreas verdes que integram a estrutura urbana, com a finalidade de qualificar o território municipal, promovendo a harmonia entre os diferentes ambientes, assegurando a preservação do patrimônio natural e a sustentabilidade ambiental, além da mitigação dos impactos decorrentes da poluição, da degradação ambiental, do saneamento inadequado e do desperdício energético.</w:t>
      </w:r>
    </w:p>
    <w:p w14:paraId="000000C1" w14:textId="77777777" w:rsidR="005F7AA9" w:rsidRDefault="00000000">
      <w:pPr>
        <w:widowControl w:val="0"/>
        <w:spacing w:before="201"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19. </w:t>
      </w:r>
      <w:r>
        <w:rPr>
          <w:rFonts w:ascii="Times New Roman" w:eastAsia="Times New Roman" w:hAnsi="Times New Roman" w:cs="Times New Roman"/>
          <w:sz w:val="24"/>
          <w:szCs w:val="24"/>
        </w:rPr>
        <w:t>O patrimônio natural é composto pelo ar, água, solo, subsolo, fauna, flora e pelas amostras representativas dos ecossistemas de Porto Alegre, essenciais à manutenção da biodiversidade e à proteção de espécies ameaçadas de extinção, incluindo as formações paisagísticas que constituam marcos referenciais e cuja preservação seja necessária para garantir o equilíbrio urbano e a qualidade ambiental.</w:t>
      </w:r>
    </w:p>
    <w:p w14:paraId="000000C2" w14:textId="77777777" w:rsidR="005F7AA9" w:rsidRDefault="00000000">
      <w:pPr>
        <w:widowControl w:val="0"/>
        <w:spacing w:before="199"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20. </w:t>
      </w:r>
      <w:r>
        <w:rPr>
          <w:rFonts w:ascii="Times New Roman" w:eastAsia="Times New Roman" w:hAnsi="Times New Roman" w:cs="Times New Roman"/>
          <w:sz w:val="24"/>
          <w:szCs w:val="24"/>
        </w:rPr>
        <w:t>São componentes do Sistema Ecológico:</w:t>
      </w:r>
    </w:p>
    <w:p w14:paraId="000000C3" w14:textId="77777777" w:rsidR="005F7AA9" w:rsidRDefault="005F7AA9">
      <w:pPr>
        <w:widowControl w:val="0"/>
        <w:spacing w:before="62" w:line="240" w:lineRule="auto"/>
        <w:rPr>
          <w:rFonts w:ascii="Times New Roman" w:eastAsia="Times New Roman" w:hAnsi="Times New Roman" w:cs="Times New Roman"/>
          <w:sz w:val="24"/>
          <w:szCs w:val="24"/>
        </w:rPr>
      </w:pPr>
    </w:p>
    <w:p w14:paraId="000000C4" w14:textId="77777777" w:rsidR="005F7AA9" w:rsidRDefault="00000000">
      <w:pPr>
        <w:widowControl w:val="0"/>
        <w:numPr>
          <w:ilvl w:val="0"/>
          <w:numId w:val="3"/>
        </w:numPr>
        <w:tabs>
          <w:tab w:val="left" w:pos="326"/>
        </w:tabs>
        <w:spacing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bacias hidrográficas, que correspondem a áreas de captação natural das águas pluviais que escoam para corpos d’água ou seus contribuintes, sendo base para o planejamento e gerenciamento dos recursos hídricos, bem como para ações e medidas estruturais e não estruturais;</w:t>
      </w:r>
    </w:p>
    <w:p w14:paraId="000000C5" w14:textId="77777777" w:rsidR="005F7AA9" w:rsidRDefault="00000000">
      <w:pPr>
        <w:widowControl w:val="0"/>
        <w:numPr>
          <w:ilvl w:val="0"/>
          <w:numId w:val="3"/>
        </w:numPr>
        <w:tabs>
          <w:tab w:val="left" w:pos="359"/>
        </w:tabs>
        <w:spacing w:before="199" w:line="240"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áreas integrantes do Sistema Ecológico:</w:t>
      </w:r>
    </w:p>
    <w:p w14:paraId="000000C6" w14:textId="77777777" w:rsidR="005F7AA9" w:rsidRDefault="005F7AA9">
      <w:pPr>
        <w:widowControl w:val="0"/>
        <w:spacing w:before="63" w:line="240" w:lineRule="auto"/>
        <w:rPr>
          <w:rFonts w:ascii="Times New Roman" w:eastAsia="Times New Roman" w:hAnsi="Times New Roman" w:cs="Times New Roman"/>
          <w:sz w:val="24"/>
          <w:szCs w:val="24"/>
        </w:rPr>
      </w:pPr>
    </w:p>
    <w:p w14:paraId="000000C7" w14:textId="77777777" w:rsidR="005F7AA9" w:rsidRDefault="00000000">
      <w:pPr>
        <w:widowControl w:val="0"/>
        <w:numPr>
          <w:ilvl w:val="1"/>
          <w:numId w:val="3"/>
        </w:numPr>
        <w:tabs>
          <w:tab w:val="left" w:pos="420"/>
        </w:tabs>
        <w:spacing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Áreas de Estímulo à Infraestrutura Verde (AEV), que correspondem a territórios compostos por conjuntos de espaços territoriais de relevante interesse ecológico e paisagístico;</w:t>
      </w:r>
    </w:p>
    <w:p w14:paraId="000000C8" w14:textId="77777777" w:rsidR="005F7AA9" w:rsidRDefault="00000000">
      <w:pPr>
        <w:widowControl w:val="0"/>
        <w:numPr>
          <w:ilvl w:val="1"/>
          <w:numId w:val="3"/>
        </w:numPr>
        <w:tabs>
          <w:tab w:val="left" w:pos="447"/>
        </w:tabs>
        <w:spacing w:before="200" w:line="360" w:lineRule="auto"/>
        <w:ind w:right="158" w:firstLine="0"/>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as Áreas de Recuperação de Corpos D’água (ARC), que são aquelas destinadas à implementação de projetos voltados à recuperação de corpos d’água, podendo estar</w:t>
      </w:r>
    </w:p>
    <w:p w14:paraId="000000C9" w14:textId="77777777" w:rsidR="005F7AA9" w:rsidRDefault="00000000">
      <w:pPr>
        <w:widowControl w:val="0"/>
        <w:spacing w:before="80"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integradas à estrutura urbana ou buscar a recomposição das condições naturais conforme as características predominantes do entorno;</w:t>
      </w:r>
    </w:p>
    <w:p w14:paraId="000000CA" w14:textId="77777777" w:rsidR="005F7AA9" w:rsidRDefault="00000000">
      <w:pPr>
        <w:widowControl w:val="0"/>
        <w:numPr>
          <w:ilvl w:val="1"/>
          <w:numId w:val="3"/>
        </w:numPr>
        <w:tabs>
          <w:tab w:val="left" w:pos="405"/>
        </w:tabs>
        <w:spacing w:before="199"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Áreas de Risco e Vulnerabilidade Ambiental (ARVA), que são áreas suscetíveis a desastres naturais, como enchentes e deslizamentos, ou a impactos antrópicos, como poluição, estabelecendo restrições de ocupação e a necessidade de intervenções para mitigação dos riscos;</w:t>
      </w:r>
    </w:p>
    <w:p w14:paraId="000000CB" w14:textId="77777777" w:rsidR="005F7AA9" w:rsidRDefault="00000000">
      <w:pPr>
        <w:widowControl w:val="0"/>
        <w:numPr>
          <w:ilvl w:val="1"/>
          <w:numId w:val="3"/>
        </w:numPr>
        <w:tabs>
          <w:tab w:val="left" w:pos="409"/>
        </w:tabs>
        <w:spacing w:before="202" w:line="360" w:lineRule="auto"/>
        <w:ind w:right="15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Áreas Prioritárias de Proteção, que são áreas prioritárias para o desenvolvimento de projetos específicos de adaptação climática e para a instituição de incentivos urbanísticos e fiscais.</w:t>
      </w:r>
    </w:p>
    <w:p w14:paraId="000000CC" w14:textId="77777777" w:rsidR="005F7AA9" w:rsidRDefault="00000000">
      <w:pPr>
        <w:widowControl w:val="0"/>
        <w:numPr>
          <w:ilvl w:val="0"/>
          <w:numId w:val="3"/>
        </w:numPr>
        <w:tabs>
          <w:tab w:val="left" w:pos="438"/>
        </w:tabs>
        <w:spacing w:before="198" w:line="240" w:lineRule="auto"/>
        <w:ind w:left="438" w:hanging="29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os</w:t>
      </w:r>
      <w:proofErr w:type="gramEnd"/>
      <w:r>
        <w:rPr>
          <w:rFonts w:ascii="Times New Roman" w:eastAsia="Times New Roman" w:hAnsi="Times New Roman" w:cs="Times New Roman"/>
          <w:sz w:val="24"/>
          <w:szCs w:val="24"/>
        </w:rPr>
        <w:t xml:space="preserve"> elementos integrantes do Sistema Ecológico:</w:t>
      </w:r>
    </w:p>
    <w:p w14:paraId="000000CD" w14:textId="77777777" w:rsidR="005F7AA9" w:rsidRDefault="005F7AA9">
      <w:pPr>
        <w:widowControl w:val="0"/>
        <w:spacing w:before="62" w:line="240" w:lineRule="auto"/>
        <w:rPr>
          <w:rFonts w:ascii="Times New Roman" w:eastAsia="Times New Roman" w:hAnsi="Times New Roman" w:cs="Times New Roman"/>
          <w:sz w:val="24"/>
          <w:szCs w:val="24"/>
        </w:rPr>
      </w:pPr>
    </w:p>
    <w:p w14:paraId="000000CE" w14:textId="77777777" w:rsidR="005F7AA9" w:rsidRDefault="00000000">
      <w:pPr>
        <w:widowControl w:val="0"/>
        <w:numPr>
          <w:ilvl w:val="1"/>
          <w:numId w:val="3"/>
        </w:numPr>
        <w:tabs>
          <w:tab w:val="left" w:pos="458"/>
        </w:tabs>
        <w:spacing w:line="360" w:lineRule="auto"/>
        <w:ind w:right="15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Unidades de Conservação (UC), que são espaços territoriais e seus recursos ambientais, assim definidos pela legislação federal, instituídos pelo Poder Público com objetivos de conservação, aos quais se aplicam garantias adequadas de proteção, nos termos da legislação ambiental;</w:t>
      </w:r>
    </w:p>
    <w:p w14:paraId="000000CF" w14:textId="77777777" w:rsidR="005F7AA9" w:rsidRDefault="00000000">
      <w:pPr>
        <w:widowControl w:val="0"/>
        <w:numPr>
          <w:ilvl w:val="1"/>
          <w:numId w:val="3"/>
        </w:numPr>
        <w:tabs>
          <w:tab w:val="left" w:pos="466"/>
        </w:tabs>
        <w:spacing w:before="199"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áreas de abrangência das Unidades de Conservação, incluindo suas zonas de amortecimento e corredores ecológicos, bem como outras legalmente instituídas pelo Poder Público;</w:t>
      </w:r>
    </w:p>
    <w:p w14:paraId="000000D0" w14:textId="77777777" w:rsidR="005F7AA9" w:rsidRDefault="00000000">
      <w:pPr>
        <w:widowControl w:val="0"/>
        <w:numPr>
          <w:ilvl w:val="1"/>
          <w:numId w:val="3"/>
        </w:numPr>
        <w:tabs>
          <w:tab w:val="left" w:pos="386"/>
        </w:tabs>
        <w:spacing w:before="201" w:line="240" w:lineRule="auto"/>
        <w:ind w:left="386" w:hanging="2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espaços territoriais especialmente protegidos, que englobam:</w:t>
      </w:r>
    </w:p>
    <w:p w14:paraId="000000D1" w14:textId="77777777" w:rsidR="005F7AA9" w:rsidRDefault="005F7AA9">
      <w:pPr>
        <w:widowControl w:val="0"/>
        <w:spacing w:before="62" w:line="240" w:lineRule="auto"/>
        <w:rPr>
          <w:rFonts w:ascii="Times New Roman" w:eastAsia="Times New Roman" w:hAnsi="Times New Roman" w:cs="Times New Roman"/>
          <w:sz w:val="24"/>
          <w:szCs w:val="24"/>
        </w:rPr>
      </w:pPr>
    </w:p>
    <w:p w14:paraId="000000D2" w14:textId="77777777" w:rsidR="005F7AA9" w:rsidRDefault="00000000">
      <w:pPr>
        <w:widowControl w:val="0"/>
        <w:numPr>
          <w:ilvl w:val="2"/>
          <w:numId w:val="3"/>
        </w:numPr>
        <w:tabs>
          <w:tab w:val="left" w:pos="469"/>
        </w:tabs>
        <w:spacing w:line="360" w:lineRule="auto"/>
        <w:ind w:right="156"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áreas de topos naturais, que correspondem às áreas localizadas em morros delimitadas a partir da curva de nível correspondente a dois terços de sua altitude máxima, próprias para ocupação, uso e turismo sustentável;</w:t>
      </w:r>
    </w:p>
    <w:p w14:paraId="000000D3" w14:textId="77777777" w:rsidR="005F7AA9" w:rsidRDefault="00000000">
      <w:pPr>
        <w:widowControl w:val="0"/>
        <w:numPr>
          <w:ilvl w:val="2"/>
          <w:numId w:val="3"/>
        </w:numPr>
        <w:tabs>
          <w:tab w:val="left" w:pos="383"/>
        </w:tabs>
        <w:spacing w:before="201" w:line="240" w:lineRule="auto"/>
        <w:ind w:left="383" w:hanging="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remanescentes dos biomas Pampa e Mata Atlântica.</w:t>
      </w:r>
    </w:p>
    <w:p w14:paraId="000000D4" w14:textId="77777777" w:rsidR="005F7AA9" w:rsidRDefault="005F7AA9">
      <w:pPr>
        <w:widowControl w:val="0"/>
        <w:spacing w:before="62" w:line="240" w:lineRule="auto"/>
        <w:rPr>
          <w:rFonts w:ascii="Times New Roman" w:eastAsia="Times New Roman" w:hAnsi="Times New Roman" w:cs="Times New Roman"/>
          <w:sz w:val="24"/>
          <w:szCs w:val="24"/>
        </w:rPr>
      </w:pPr>
    </w:p>
    <w:p w14:paraId="000000D5" w14:textId="77777777" w:rsidR="005F7AA9" w:rsidRDefault="00000000">
      <w:pPr>
        <w:widowControl w:val="0"/>
        <w:numPr>
          <w:ilvl w:val="1"/>
          <w:numId w:val="3"/>
        </w:numPr>
        <w:tabs>
          <w:tab w:val="left" w:pos="478"/>
        </w:tabs>
        <w:spacing w:line="360" w:lineRule="auto"/>
        <w:ind w:right="16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elementos de resiliência climática e proteção contra riscos, que garantem a adaptação ecológica às mudanças climáticas, reduzindo vulnerabilidades e impactos negativos, abrangendo:</w:t>
      </w:r>
    </w:p>
    <w:p w14:paraId="000000D6" w14:textId="77777777" w:rsidR="005F7AA9" w:rsidRDefault="00000000">
      <w:pPr>
        <w:widowControl w:val="0"/>
        <w:numPr>
          <w:ilvl w:val="2"/>
          <w:numId w:val="3"/>
        </w:numPr>
        <w:tabs>
          <w:tab w:val="left" w:pos="462"/>
        </w:tabs>
        <w:spacing w:before="198" w:line="360" w:lineRule="auto"/>
        <w:ind w:right="158" w:firstLine="0"/>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a faixa de passagem de inundação, que corresponde às várzeas e planícies de inundação adjacentes a cursos d’água, permitindo o escoamento das enchentes;</w:t>
      </w:r>
    </w:p>
    <w:p w14:paraId="000000D7" w14:textId="77777777" w:rsidR="005F7AA9" w:rsidRDefault="00000000">
      <w:pPr>
        <w:widowControl w:val="0"/>
        <w:numPr>
          <w:ilvl w:val="2"/>
          <w:numId w:val="3"/>
        </w:numPr>
        <w:tabs>
          <w:tab w:val="left" w:pos="383"/>
        </w:tabs>
        <w:spacing w:before="80"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os corredores de biodiversidade, que são estruturas ecológicas planejadas para conectar fragmentos de vegetação, promover o fluxo de espécies, conservar os ecossistemas e regular o clima urbano, compreendendo os corredores ecológicos, definidos na forma do art. 2º, inc. XIX da Lei Federal nº 9.985, de 18 de julho de 2000, e os corredores verdes urbanos, destinados à arborização e à conexão de áreas verdes no ambiente urbano, com a finalidade de melhoria do microclima.</w:t>
      </w:r>
    </w:p>
    <w:p w14:paraId="000000D8" w14:textId="77777777" w:rsidR="005F7AA9" w:rsidRDefault="00000000">
      <w:pPr>
        <w:widowControl w:val="0"/>
        <w:numPr>
          <w:ilvl w:val="1"/>
          <w:numId w:val="3"/>
        </w:numPr>
        <w:tabs>
          <w:tab w:val="left" w:pos="393"/>
        </w:tabs>
        <w:spacing w:before="199"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elementos da estrutura urbana, que integram o ambiente construído e o ecossistema local, compreendendo:</w:t>
      </w:r>
    </w:p>
    <w:p w14:paraId="000000D9" w14:textId="77777777" w:rsidR="005F7AA9" w:rsidRDefault="00000000">
      <w:pPr>
        <w:widowControl w:val="0"/>
        <w:numPr>
          <w:ilvl w:val="2"/>
          <w:numId w:val="3"/>
        </w:numPr>
        <w:tabs>
          <w:tab w:val="left" w:pos="383"/>
        </w:tabs>
        <w:spacing w:before="202" w:line="240" w:lineRule="auto"/>
        <w:ind w:left="383" w:hanging="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praças;</w:t>
      </w:r>
    </w:p>
    <w:p w14:paraId="000000DA" w14:textId="77777777" w:rsidR="005F7AA9" w:rsidRDefault="005F7AA9">
      <w:pPr>
        <w:widowControl w:val="0"/>
        <w:spacing w:before="59" w:line="240" w:lineRule="auto"/>
        <w:rPr>
          <w:rFonts w:ascii="Times New Roman" w:eastAsia="Times New Roman" w:hAnsi="Times New Roman" w:cs="Times New Roman"/>
          <w:sz w:val="24"/>
          <w:szCs w:val="24"/>
        </w:rPr>
      </w:pPr>
    </w:p>
    <w:p w14:paraId="000000DB" w14:textId="77777777" w:rsidR="005F7AA9" w:rsidRDefault="00000000">
      <w:pPr>
        <w:widowControl w:val="0"/>
        <w:numPr>
          <w:ilvl w:val="2"/>
          <w:numId w:val="3"/>
        </w:numPr>
        <w:tabs>
          <w:tab w:val="left" w:pos="383"/>
        </w:tabs>
        <w:spacing w:before="1" w:line="240" w:lineRule="auto"/>
        <w:ind w:left="383" w:hanging="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parques;</w:t>
      </w:r>
    </w:p>
    <w:p w14:paraId="000000DC" w14:textId="77777777" w:rsidR="005F7AA9" w:rsidRDefault="005F7AA9">
      <w:pPr>
        <w:widowControl w:val="0"/>
        <w:spacing w:before="62" w:line="240" w:lineRule="auto"/>
        <w:rPr>
          <w:rFonts w:ascii="Times New Roman" w:eastAsia="Times New Roman" w:hAnsi="Times New Roman" w:cs="Times New Roman"/>
          <w:sz w:val="24"/>
          <w:szCs w:val="24"/>
        </w:rPr>
      </w:pPr>
    </w:p>
    <w:p w14:paraId="000000DD" w14:textId="77777777" w:rsidR="005F7AA9" w:rsidRDefault="00000000">
      <w:pPr>
        <w:widowControl w:val="0"/>
        <w:numPr>
          <w:ilvl w:val="2"/>
          <w:numId w:val="3"/>
        </w:numPr>
        <w:tabs>
          <w:tab w:val="left" w:pos="383"/>
        </w:tabs>
        <w:spacing w:line="240" w:lineRule="auto"/>
        <w:ind w:left="383"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a arborização viária;</w:t>
      </w:r>
    </w:p>
    <w:p w14:paraId="000000DE" w14:textId="77777777" w:rsidR="005F7AA9" w:rsidRDefault="005F7AA9">
      <w:pPr>
        <w:widowControl w:val="0"/>
        <w:spacing w:before="62" w:line="240" w:lineRule="auto"/>
        <w:rPr>
          <w:rFonts w:ascii="Times New Roman" w:eastAsia="Times New Roman" w:hAnsi="Times New Roman" w:cs="Times New Roman"/>
          <w:sz w:val="24"/>
          <w:szCs w:val="24"/>
        </w:rPr>
      </w:pPr>
    </w:p>
    <w:p w14:paraId="000000DF" w14:textId="77777777" w:rsidR="005F7AA9" w:rsidRDefault="00000000">
      <w:pPr>
        <w:widowControl w:val="0"/>
        <w:numPr>
          <w:ilvl w:val="2"/>
          <w:numId w:val="3"/>
        </w:numPr>
        <w:tabs>
          <w:tab w:val="left" w:pos="383"/>
        </w:tabs>
        <w:spacing w:before="1" w:line="240" w:lineRule="auto"/>
        <w:ind w:left="383"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os verdes complementares;</w:t>
      </w:r>
    </w:p>
    <w:p w14:paraId="000000E0" w14:textId="77777777" w:rsidR="005F7AA9" w:rsidRDefault="005F7AA9">
      <w:pPr>
        <w:widowControl w:val="0"/>
        <w:spacing w:before="62" w:line="240" w:lineRule="auto"/>
        <w:rPr>
          <w:rFonts w:ascii="Times New Roman" w:eastAsia="Times New Roman" w:hAnsi="Times New Roman" w:cs="Times New Roman"/>
          <w:sz w:val="24"/>
          <w:szCs w:val="24"/>
        </w:rPr>
      </w:pPr>
    </w:p>
    <w:p w14:paraId="000000E1" w14:textId="77777777" w:rsidR="005F7AA9" w:rsidRDefault="00000000">
      <w:pPr>
        <w:widowControl w:val="0"/>
        <w:numPr>
          <w:ilvl w:val="2"/>
          <w:numId w:val="3"/>
        </w:numPr>
        <w:tabs>
          <w:tab w:val="left" w:pos="383"/>
        </w:tabs>
        <w:spacing w:line="240" w:lineRule="auto"/>
        <w:ind w:left="383"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as áreas verdes urbanas, assim definidas no Código Florestal.</w:t>
      </w:r>
    </w:p>
    <w:p w14:paraId="000000E2" w14:textId="77777777" w:rsidR="005F7AA9" w:rsidRDefault="005F7AA9">
      <w:pPr>
        <w:widowControl w:val="0"/>
        <w:spacing w:before="62" w:line="240" w:lineRule="auto"/>
        <w:rPr>
          <w:rFonts w:ascii="Times New Roman" w:eastAsia="Times New Roman" w:hAnsi="Times New Roman" w:cs="Times New Roman"/>
          <w:sz w:val="24"/>
          <w:szCs w:val="24"/>
        </w:rPr>
      </w:pPr>
    </w:p>
    <w:p w14:paraId="000000E3" w14:textId="77777777" w:rsidR="005F7AA9" w:rsidRDefault="00000000">
      <w:pPr>
        <w:widowControl w:val="0"/>
        <w:spacing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 xml:space="preserve">Não se enquadram como áreas de topos naturais, na forma do item 1 da alínea “c” do inc. III do </w:t>
      </w:r>
      <w:r>
        <w:rPr>
          <w:rFonts w:ascii="Times New Roman" w:eastAsia="Times New Roman" w:hAnsi="Times New Roman" w:cs="Times New Roman"/>
          <w:i/>
          <w:sz w:val="24"/>
          <w:szCs w:val="24"/>
        </w:rPr>
        <w:t>caput</w:t>
      </w:r>
      <w:r>
        <w:rPr>
          <w:rFonts w:ascii="Times New Roman" w:eastAsia="Times New Roman" w:hAnsi="Times New Roman" w:cs="Times New Roman"/>
          <w:sz w:val="24"/>
          <w:szCs w:val="24"/>
        </w:rPr>
        <w:t>, as áreas urbanizadas inseridas na estrutura urbana consolidada, ainda que situadas em morros delimitados pela curva de nível correspondente a dois terços de sua altitude máxima.</w:t>
      </w:r>
    </w:p>
    <w:p w14:paraId="000000E4" w14:textId="77777777" w:rsidR="005F7AA9" w:rsidRDefault="00000000">
      <w:pPr>
        <w:widowControl w:val="0"/>
        <w:spacing w:before="200"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21. </w:t>
      </w:r>
      <w:r>
        <w:rPr>
          <w:rFonts w:ascii="Times New Roman" w:eastAsia="Times New Roman" w:hAnsi="Times New Roman" w:cs="Times New Roman"/>
          <w:sz w:val="24"/>
          <w:szCs w:val="24"/>
        </w:rPr>
        <w:t>O Sistema Ecológico tem a função de contribuir para a adaptação da cidade às mudanças climáticas e para a redução das emissões de gases de efeito estufa, promovendo a sustentabilidade ambiental e a resiliência urbana, nos termos do art. 12 deste Plano Diretor, e orientará o desenvolvimento de planos, programas e projetos urbanos e setoriais.</w:t>
      </w:r>
    </w:p>
    <w:p w14:paraId="000000E5" w14:textId="77777777" w:rsidR="005F7AA9" w:rsidRDefault="00000000">
      <w:pPr>
        <w:widowControl w:val="0"/>
        <w:spacing w:before="200"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Os componentes do Sistema Ecológico estão demonstrados no Anexo</w:t>
      </w:r>
    </w:p>
    <w:p w14:paraId="000000E6" w14:textId="77777777" w:rsidR="005F7AA9" w:rsidRDefault="00000000">
      <w:pPr>
        <w:widowControl w:val="0"/>
        <w:spacing w:before="137"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 Sistema Ecológico.</w:t>
      </w:r>
    </w:p>
    <w:p w14:paraId="000000E7" w14:textId="77777777" w:rsidR="005F7AA9" w:rsidRDefault="005F7AA9">
      <w:pPr>
        <w:widowControl w:val="0"/>
        <w:spacing w:before="62" w:line="240" w:lineRule="auto"/>
        <w:rPr>
          <w:rFonts w:ascii="Times New Roman" w:eastAsia="Times New Roman" w:hAnsi="Times New Roman" w:cs="Times New Roman"/>
          <w:sz w:val="24"/>
          <w:szCs w:val="24"/>
        </w:rPr>
      </w:pPr>
    </w:p>
    <w:p w14:paraId="000000E8" w14:textId="77777777" w:rsidR="005F7AA9" w:rsidRDefault="00000000">
      <w:pPr>
        <w:widowControl w:val="0"/>
        <w:spacing w:before="1" w:line="240" w:lineRule="auto"/>
        <w:ind w:right="1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Seção II</w:t>
      </w:r>
    </w:p>
    <w:p w14:paraId="000000E9" w14:textId="77777777" w:rsidR="005F7AA9" w:rsidRDefault="005F7AA9">
      <w:pPr>
        <w:widowControl w:val="0"/>
        <w:spacing w:before="62" w:line="240" w:lineRule="auto"/>
        <w:rPr>
          <w:rFonts w:ascii="Times New Roman" w:eastAsia="Times New Roman" w:hAnsi="Times New Roman" w:cs="Times New Roman"/>
          <w:sz w:val="24"/>
          <w:szCs w:val="24"/>
        </w:rPr>
      </w:pPr>
    </w:p>
    <w:p w14:paraId="000000EA" w14:textId="77777777" w:rsidR="005F7AA9" w:rsidRDefault="00000000">
      <w:pPr>
        <w:widowControl w:val="0"/>
        <w:spacing w:line="240" w:lineRule="auto"/>
        <w:ind w:right="1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 Sistema de Espaços Abertos</w:t>
      </w:r>
    </w:p>
    <w:p w14:paraId="000000EB" w14:textId="77777777" w:rsidR="005F7AA9" w:rsidRDefault="005F7AA9">
      <w:pPr>
        <w:widowControl w:val="0"/>
        <w:spacing w:before="62" w:line="240" w:lineRule="auto"/>
        <w:rPr>
          <w:rFonts w:ascii="Times New Roman" w:eastAsia="Times New Roman" w:hAnsi="Times New Roman" w:cs="Times New Roman"/>
          <w:sz w:val="24"/>
          <w:szCs w:val="24"/>
        </w:rPr>
      </w:pPr>
    </w:p>
    <w:p w14:paraId="000000EC" w14:textId="77777777" w:rsidR="005F7AA9" w:rsidRDefault="00000000">
      <w:pPr>
        <w:widowControl w:val="0"/>
        <w:spacing w:before="1" w:line="360" w:lineRule="auto"/>
        <w:ind w:left="143" w:right="162"/>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b/>
          <w:sz w:val="24"/>
          <w:szCs w:val="24"/>
        </w:rPr>
        <w:t xml:space="preserve">Art. 22. </w:t>
      </w:r>
      <w:r>
        <w:rPr>
          <w:rFonts w:ascii="Times New Roman" w:eastAsia="Times New Roman" w:hAnsi="Times New Roman" w:cs="Times New Roman"/>
          <w:sz w:val="24"/>
          <w:szCs w:val="24"/>
        </w:rPr>
        <w:t>O Sistema de Espaços Abertos compreende o conjunto de áreas livres destinadas à permanência ou à passagem de uso coletivo, que integram os territórios urbano e rural,</w:t>
      </w:r>
    </w:p>
    <w:p w14:paraId="000000ED" w14:textId="77777777" w:rsidR="005F7AA9" w:rsidRDefault="00000000">
      <w:pPr>
        <w:widowControl w:val="0"/>
        <w:spacing w:before="80"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sendo composto por parques, praças, largos, sistema viário, incluindo ciclovias e calçadas, além de marcos da paisagem natural ou construída e áreas de interesse cultural.</w:t>
      </w:r>
    </w:p>
    <w:p w14:paraId="000000EE" w14:textId="77777777" w:rsidR="005F7AA9" w:rsidRDefault="00000000">
      <w:pPr>
        <w:widowControl w:val="0"/>
        <w:spacing w:before="199"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23. </w:t>
      </w:r>
      <w:r>
        <w:rPr>
          <w:rFonts w:ascii="Times New Roman" w:eastAsia="Times New Roman" w:hAnsi="Times New Roman" w:cs="Times New Roman"/>
          <w:sz w:val="24"/>
          <w:szCs w:val="24"/>
        </w:rPr>
        <w:t>São componentes do Sistema de Espaços Abertos:</w:t>
      </w:r>
    </w:p>
    <w:p w14:paraId="000000EF" w14:textId="77777777" w:rsidR="005F7AA9" w:rsidRDefault="005F7AA9">
      <w:pPr>
        <w:widowControl w:val="0"/>
        <w:spacing w:before="62" w:line="240" w:lineRule="auto"/>
        <w:rPr>
          <w:rFonts w:ascii="Times New Roman" w:eastAsia="Times New Roman" w:hAnsi="Times New Roman" w:cs="Times New Roman"/>
          <w:sz w:val="24"/>
          <w:szCs w:val="24"/>
        </w:rPr>
      </w:pPr>
    </w:p>
    <w:p w14:paraId="000000F0" w14:textId="77777777" w:rsidR="005F7AA9" w:rsidRDefault="00000000">
      <w:pPr>
        <w:widowControl w:val="0"/>
        <w:numPr>
          <w:ilvl w:val="0"/>
          <w:numId w:val="87"/>
        </w:numPr>
        <w:tabs>
          <w:tab w:val="left" w:pos="294"/>
        </w:tabs>
        <w:spacing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orla, que corresponde à interface da cidade com o Lago Guaíba e os corpos d’água integrantes do Delta do Jacuí;</w:t>
      </w:r>
    </w:p>
    <w:p w14:paraId="000000F1" w14:textId="77777777" w:rsidR="005F7AA9" w:rsidRDefault="00000000">
      <w:pPr>
        <w:widowControl w:val="0"/>
        <w:numPr>
          <w:ilvl w:val="0"/>
          <w:numId w:val="87"/>
        </w:numPr>
        <w:tabs>
          <w:tab w:val="left" w:pos="371"/>
        </w:tabs>
        <w:spacing w:before="199" w:line="360" w:lineRule="auto"/>
        <w:ind w:right="16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praças, parques, jardins e unidades de conservação, que são áreas de uso público, podendo ou não ser áreas verdes, destinadas a atividades recreativas, de lazer ou de conservação da biodiversidade, com acesso público irrestrito ou controlado;</w:t>
      </w:r>
    </w:p>
    <w:p w14:paraId="000000F2" w14:textId="77777777" w:rsidR="005F7AA9" w:rsidRDefault="00000000">
      <w:pPr>
        <w:widowControl w:val="0"/>
        <w:numPr>
          <w:ilvl w:val="0"/>
          <w:numId w:val="87"/>
        </w:numPr>
        <w:tabs>
          <w:tab w:val="left" w:pos="501"/>
        </w:tabs>
        <w:spacing w:before="201" w:line="360" w:lineRule="auto"/>
        <w:ind w:right="15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os</w:t>
      </w:r>
      <w:proofErr w:type="gramEnd"/>
      <w:r>
        <w:rPr>
          <w:rFonts w:ascii="Times New Roman" w:eastAsia="Times New Roman" w:hAnsi="Times New Roman" w:cs="Times New Roman"/>
          <w:sz w:val="24"/>
          <w:szCs w:val="24"/>
        </w:rPr>
        <w:t xml:space="preserve"> percursos e conexões paisagísticas, que são rotas destinadas a conectar os componentes do Sistema de Espaços Abertos, podendo receber tratamento paisagístico diferenciado para reforçar sua identidade na paisagem urbana;</w:t>
      </w:r>
    </w:p>
    <w:p w14:paraId="000000F3" w14:textId="77777777" w:rsidR="005F7AA9" w:rsidRDefault="00000000">
      <w:pPr>
        <w:widowControl w:val="0"/>
        <w:numPr>
          <w:ilvl w:val="0"/>
          <w:numId w:val="87"/>
        </w:numPr>
        <w:tabs>
          <w:tab w:val="left" w:pos="516"/>
        </w:tabs>
        <w:spacing w:before="201"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Áreas de Desenvolvimento Cultural e Criativo (ADCC), que são aquelas que concentram atividades culturais, empreendimentos criativos e práticas comunitárias, articuladas a conjuntos de patrimônio cultural e paisagem urbana.</w:t>
      </w:r>
    </w:p>
    <w:p w14:paraId="000000F4" w14:textId="77777777" w:rsidR="005F7AA9" w:rsidRDefault="00000000">
      <w:pPr>
        <w:widowControl w:val="0"/>
        <w:numPr>
          <w:ilvl w:val="0"/>
          <w:numId w:val="87"/>
        </w:numPr>
        <w:tabs>
          <w:tab w:val="left" w:pos="407"/>
        </w:tabs>
        <w:spacing w:before="200"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Áreas de Interesse Cultural, que são territórios caracterizados pela presença de conjuntos de elementos culturais significativos, cuja articulação com os demais componentes do Sistema de Espaços Abertos se dá por meio de corredores culturais e conexões paisagísticas;</w:t>
      </w:r>
    </w:p>
    <w:p w14:paraId="000000F5" w14:textId="77777777" w:rsidR="005F7AA9" w:rsidRDefault="00000000">
      <w:pPr>
        <w:widowControl w:val="0"/>
        <w:numPr>
          <w:ilvl w:val="0"/>
          <w:numId w:val="87"/>
        </w:numPr>
        <w:tabs>
          <w:tab w:val="left" w:pos="504"/>
        </w:tabs>
        <w:spacing w:before="199" w:line="360" w:lineRule="auto"/>
        <w:ind w:right="15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os</w:t>
      </w:r>
      <w:proofErr w:type="gramEnd"/>
      <w:r>
        <w:rPr>
          <w:rFonts w:ascii="Times New Roman" w:eastAsia="Times New Roman" w:hAnsi="Times New Roman" w:cs="Times New Roman"/>
          <w:sz w:val="24"/>
          <w:szCs w:val="24"/>
        </w:rPr>
        <w:t xml:space="preserve"> Elementos de Interesse Cultural, que são elementos urbanos de importância histórica, artística ou social, incluindo áreas, edifícios históricos, monumentos, sítios arqueológicos, teatros e museus, entre outros, que, no contexto do Sistema de Espaços Abertos, contribuem para a apropriação desses espaços pela comunidade;</w:t>
      </w:r>
    </w:p>
    <w:p w14:paraId="000000F6" w14:textId="77777777" w:rsidR="005F7AA9" w:rsidRDefault="00000000">
      <w:pPr>
        <w:widowControl w:val="0"/>
        <w:numPr>
          <w:ilvl w:val="0"/>
          <w:numId w:val="87"/>
        </w:numPr>
        <w:tabs>
          <w:tab w:val="left" w:pos="545"/>
        </w:tabs>
        <w:spacing w:before="200"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Áreas Tradicionais de Encontro Social, que são espaços utilizados como pontos de reunião para eventos sociais, culturais e comunitários, podendo estar inseridos em mercados, praças, parques, espaços culturais ou religiosos;</w:t>
      </w:r>
    </w:p>
    <w:p w14:paraId="000000F7" w14:textId="77777777" w:rsidR="005F7AA9" w:rsidRDefault="00000000">
      <w:pPr>
        <w:widowControl w:val="0"/>
        <w:numPr>
          <w:ilvl w:val="0"/>
          <w:numId w:val="87"/>
        </w:numPr>
        <w:tabs>
          <w:tab w:val="left" w:pos="640"/>
        </w:tabs>
        <w:spacing w:before="200" w:line="360" w:lineRule="auto"/>
        <w:ind w:right="158" w:firstLine="0"/>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os</w:t>
      </w:r>
      <w:proofErr w:type="gramEnd"/>
      <w:r>
        <w:rPr>
          <w:rFonts w:ascii="Times New Roman" w:eastAsia="Times New Roman" w:hAnsi="Times New Roman" w:cs="Times New Roman"/>
          <w:sz w:val="24"/>
          <w:szCs w:val="24"/>
        </w:rPr>
        <w:t xml:space="preserve"> Corredores Culturais, que são percursos que integram elementos históricos e culturais, materiais ou imateriais, promovendo seu reconhecimento e valorização na paisagem urbana;</w:t>
      </w:r>
    </w:p>
    <w:p w14:paraId="000000F8" w14:textId="77777777" w:rsidR="005F7AA9" w:rsidRDefault="00000000">
      <w:pPr>
        <w:widowControl w:val="0"/>
        <w:numPr>
          <w:ilvl w:val="0"/>
          <w:numId w:val="87"/>
        </w:numPr>
        <w:tabs>
          <w:tab w:val="left" w:pos="511"/>
        </w:tabs>
        <w:spacing w:before="80"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Áreas de Interesse Institucional, que são espaços ocupados por instituições públicas ou privadas, como universidades, hospitais, centros comunitários, e outros serviços de relevante interesse público, desempenhando papel institucional no atendimento à comunidade;</w:t>
      </w:r>
    </w:p>
    <w:p w14:paraId="000000F9" w14:textId="77777777" w:rsidR="005F7AA9" w:rsidRDefault="00000000">
      <w:pPr>
        <w:widowControl w:val="0"/>
        <w:numPr>
          <w:ilvl w:val="0"/>
          <w:numId w:val="87"/>
        </w:numPr>
        <w:tabs>
          <w:tab w:val="left" w:pos="395"/>
        </w:tabs>
        <w:spacing w:before="199"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os</w:t>
      </w:r>
      <w:proofErr w:type="gramEnd"/>
      <w:r>
        <w:rPr>
          <w:rFonts w:ascii="Times New Roman" w:eastAsia="Times New Roman" w:hAnsi="Times New Roman" w:cs="Times New Roman"/>
          <w:sz w:val="24"/>
          <w:szCs w:val="24"/>
        </w:rPr>
        <w:t xml:space="preserve"> Pontos de Emergência Visual, que são locais com vistas panorâmicas da cidade, devendo ser integrados ao Sistema de Espaços Abertos para garantir sua acessibilidade e apropriação pela comunidade.</w:t>
      </w:r>
    </w:p>
    <w:p w14:paraId="000000FA" w14:textId="77777777" w:rsidR="005F7AA9" w:rsidRDefault="00000000">
      <w:pPr>
        <w:widowControl w:val="0"/>
        <w:spacing w:before="200"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24. </w:t>
      </w:r>
      <w:r>
        <w:rPr>
          <w:rFonts w:ascii="Times New Roman" w:eastAsia="Times New Roman" w:hAnsi="Times New Roman" w:cs="Times New Roman"/>
          <w:sz w:val="24"/>
          <w:szCs w:val="24"/>
        </w:rPr>
        <w:t>O Sistema de Espaços Abertos tem a função de contribuir para a qualificação dos espaços públicos e potencializar sua utilização, promovendo a valorização da paisagem urbana, a integração das áreas naturais e construídas e a articulação entre os diferentes elementos que compõem o território, nos termos do art. 9º deste Plano Diretor, e orientará o desenvolvimento de planos, programas e projetos urbanos e setoriais.</w:t>
      </w:r>
    </w:p>
    <w:p w14:paraId="000000FB" w14:textId="77777777" w:rsidR="005F7AA9" w:rsidRDefault="00000000">
      <w:pPr>
        <w:widowControl w:val="0"/>
        <w:spacing w:before="201" w:line="360" w:lineRule="auto"/>
        <w:ind w:left="143" w:right="16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Os componentes do Sistema de Espaços Abertos estão demonstrados no Anexo 1.2 – Sistema de Espaços Abertos.</w:t>
      </w:r>
    </w:p>
    <w:p w14:paraId="000000FC" w14:textId="77777777" w:rsidR="005F7AA9" w:rsidRDefault="00000000">
      <w:pPr>
        <w:widowControl w:val="0"/>
        <w:spacing w:before="199" w:line="240" w:lineRule="auto"/>
        <w:ind w:left="39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Subseção I</w:t>
      </w:r>
    </w:p>
    <w:p w14:paraId="000000FD" w14:textId="77777777" w:rsidR="005F7AA9" w:rsidRDefault="005F7AA9">
      <w:pPr>
        <w:widowControl w:val="0"/>
        <w:spacing w:before="62" w:line="240" w:lineRule="auto"/>
        <w:rPr>
          <w:rFonts w:ascii="Times New Roman" w:eastAsia="Times New Roman" w:hAnsi="Times New Roman" w:cs="Times New Roman"/>
          <w:sz w:val="24"/>
          <w:szCs w:val="24"/>
        </w:rPr>
      </w:pPr>
    </w:p>
    <w:p w14:paraId="000000FE" w14:textId="77777777" w:rsidR="005F7AA9" w:rsidRDefault="00000000">
      <w:pPr>
        <w:widowControl w:val="0"/>
        <w:spacing w:before="1" w:line="240" w:lineRule="auto"/>
        <w:ind w:right="2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Das Áreas e Elementos de Interesse Cultural</w:t>
      </w:r>
    </w:p>
    <w:p w14:paraId="000000FF" w14:textId="77777777" w:rsidR="005F7AA9" w:rsidRDefault="005F7AA9">
      <w:pPr>
        <w:widowControl w:val="0"/>
        <w:spacing w:before="62" w:line="240" w:lineRule="auto"/>
        <w:rPr>
          <w:rFonts w:ascii="Times New Roman" w:eastAsia="Times New Roman" w:hAnsi="Times New Roman" w:cs="Times New Roman"/>
          <w:sz w:val="24"/>
          <w:szCs w:val="24"/>
        </w:rPr>
      </w:pPr>
    </w:p>
    <w:p w14:paraId="00000100" w14:textId="77777777" w:rsidR="005F7AA9" w:rsidRDefault="00000000">
      <w:pPr>
        <w:widowControl w:val="0"/>
        <w:spacing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25. </w:t>
      </w:r>
      <w:r>
        <w:rPr>
          <w:rFonts w:ascii="Times New Roman" w:eastAsia="Times New Roman" w:hAnsi="Times New Roman" w:cs="Times New Roman"/>
          <w:sz w:val="24"/>
          <w:szCs w:val="24"/>
        </w:rPr>
        <w:t>As Áreas e os Elementos de Interesse Cultural integram o Sistema de Espaços Abertos, visando garantir sua apropriação coletiva e reforçar sua legibilidade, promovendo conexões com os demais componentes do sistema e potencializando seus valores, conforme demonstrado no Anexo 1.2.1 – Áreas de Interesse Cultural.</w:t>
      </w:r>
    </w:p>
    <w:p w14:paraId="00000101" w14:textId="77777777" w:rsidR="005F7AA9" w:rsidRDefault="00000000">
      <w:pPr>
        <w:widowControl w:val="0"/>
        <w:spacing w:before="199" w:line="360" w:lineRule="auto"/>
        <w:ind w:left="143" w:right="15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26. </w:t>
      </w:r>
      <w:r>
        <w:rPr>
          <w:rFonts w:ascii="Times New Roman" w:eastAsia="Times New Roman" w:hAnsi="Times New Roman" w:cs="Times New Roman"/>
          <w:sz w:val="24"/>
          <w:szCs w:val="24"/>
        </w:rPr>
        <w:t>As Áreas de Interesse Cultural são territórios que apresentam a ocorrência de patrimônio cultural relevante, devendo ser analisadas para sua preservação no contexto da sustentabilidade urbana e da valorização da memória cultural, por meio de revitalização, restauração e requalificação.</w:t>
      </w:r>
    </w:p>
    <w:p w14:paraId="00000102" w14:textId="77777777" w:rsidR="005F7AA9" w:rsidRDefault="00000000">
      <w:pPr>
        <w:widowControl w:val="0"/>
        <w:spacing w:before="200"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27. </w:t>
      </w:r>
      <w:r>
        <w:rPr>
          <w:rFonts w:ascii="Times New Roman" w:eastAsia="Times New Roman" w:hAnsi="Times New Roman" w:cs="Times New Roman"/>
          <w:sz w:val="24"/>
          <w:szCs w:val="24"/>
        </w:rPr>
        <w:t>Os Elementos de Interesse Cultural são locais ou marcos, naturais ou culturais, de valor significativo, sujeitos a ações de preservação, nos termos de legislação específica de inventário ou tombamento.</w:t>
      </w:r>
    </w:p>
    <w:p w14:paraId="00000103" w14:textId="77777777" w:rsidR="005F7AA9" w:rsidRDefault="00000000">
      <w:pPr>
        <w:widowControl w:val="0"/>
        <w:spacing w:before="200" w:line="360" w:lineRule="auto"/>
        <w:ind w:left="143" w:right="160"/>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b/>
          <w:sz w:val="24"/>
          <w:szCs w:val="24"/>
        </w:rPr>
        <w:t xml:space="preserve">Art. 28. </w:t>
      </w:r>
      <w:r>
        <w:rPr>
          <w:rFonts w:ascii="Times New Roman" w:eastAsia="Times New Roman" w:hAnsi="Times New Roman" w:cs="Times New Roman"/>
          <w:sz w:val="24"/>
          <w:szCs w:val="24"/>
        </w:rPr>
        <w:t>Os Elementos de Interesse Cultural integram o Patrimônio Cultural do Município, que compreende as áreas de influência e o conjunto de bens imóveis de valor</w:t>
      </w:r>
    </w:p>
    <w:p w14:paraId="00000104" w14:textId="77777777" w:rsidR="005F7AA9" w:rsidRDefault="00000000">
      <w:pPr>
        <w:widowControl w:val="0"/>
        <w:spacing w:before="80"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significativo, como edificações isoladas ou não, ambiências, parques urbanos e naturais, praças, sítios e áreas remanescentes de quilombos e comunidades indígenas, paisagens, bens arqueológicos históricos e pré-históricos, bem como manifestações culturais, incluindo tradições, práticas e referências, denominadas bens intangíveis, que conferem identidade a esses espaços.</w:t>
      </w:r>
    </w:p>
    <w:p w14:paraId="00000105" w14:textId="77777777" w:rsidR="005F7AA9" w:rsidRDefault="00000000">
      <w:pPr>
        <w:widowControl w:val="0"/>
        <w:spacing w:before="200"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As edificações que integram o Patrimônio Cultural são identificadas como Tombadas, Inventariadas de Estruturação ou Inventariadas de Compatibilização, nos termos de lei específica, observado que:</w:t>
      </w:r>
    </w:p>
    <w:p w14:paraId="00000106" w14:textId="77777777" w:rsidR="005F7AA9" w:rsidRDefault="00000000">
      <w:pPr>
        <w:widowControl w:val="0"/>
        <w:numPr>
          <w:ilvl w:val="0"/>
          <w:numId w:val="82"/>
        </w:numPr>
        <w:tabs>
          <w:tab w:val="left" w:pos="319"/>
        </w:tabs>
        <w:spacing w:before="201"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w:t>
      </w:r>
      <w:proofErr w:type="gramEnd"/>
      <w:r>
        <w:rPr>
          <w:rFonts w:ascii="Times New Roman" w:eastAsia="Times New Roman" w:hAnsi="Times New Roman" w:cs="Times New Roman"/>
          <w:sz w:val="24"/>
          <w:szCs w:val="24"/>
        </w:rPr>
        <w:t xml:space="preserve"> Estruturação é a edificação que, por seus valores históricos e culturais, atribui identidade ao espaço urbano, constituindo elemento significativo na estruturação da paisagem na qual se localiza, consistindo em um bem de preservação;</w:t>
      </w:r>
    </w:p>
    <w:p w14:paraId="00000107" w14:textId="77777777" w:rsidR="005F7AA9" w:rsidRDefault="00000000">
      <w:pPr>
        <w:widowControl w:val="0"/>
        <w:numPr>
          <w:ilvl w:val="0"/>
          <w:numId w:val="82"/>
        </w:numPr>
        <w:tabs>
          <w:tab w:val="left" w:pos="409"/>
        </w:tabs>
        <w:spacing w:before="198"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w:t>
      </w:r>
      <w:proofErr w:type="gramEnd"/>
      <w:r>
        <w:rPr>
          <w:rFonts w:ascii="Times New Roman" w:eastAsia="Times New Roman" w:hAnsi="Times New Roman" w:cs="Times New Roman"/>
          <w:sz w:val="24"/>
          <w:szCs w:val="24"/>
        </w:rPr>
        <w:t xml:space="preserve"> Compatibilização é a edificação que expressa relação significativa com a de Estruturação e seu entorno, sem que o ato de inventário gere qualquer gravame ou ônus administrativo sobre a propriedade urbana.</w:t>
      </w:r>
    </w:p>
    <w:p w14:paraId="00000108" w14:textId="77777777" w:rsidR="005F7AA9" w:rsidRDefault="00000000">
      <w:pPr>
        <w:widowControl w:val="0"/>
        <w:spacing w:before="200" w:line="240" w:lineRule="auto"/>
        <w:ind w:right="1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Seção III</w:t>
      </w:r>
    </w:p>
    <w:p w14:paraId="00000109" w14:textId="77777777" w:rsidR="005F7AA9" w:rsidRDefault="005F7AA9">
      <w:pPr>
        <w:widowControl w:val="0"/>
        <w:spacing w:before="62" w:line="240" w:lineRule="auto"/>
        <w:rPr>
          <w:rFonts w:ascii="Times New Roman" w:eastAsia="Times New Roman" w:hAnsi="Times New Roman" w:cs="Times New Roman"/>
          <w:sz w:val="24"/>
          <w:szCs w:val="24"/>
        </w:rPr>
      </w:pPr>
    </w:p>
    <w:p w14:paraId="0000010A" w14:textId="77777777" w:rsidR="005F7AA9" w:rsidRDefault="00000000">
      <w:pPr>
        <w:widowControl w:val="0"/>
        <w:spacing w:before="1" w:line="240" w:lineRule="auto"/>
        <w:ind w:right="2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 Sistema de Estrutura e Infraestrutura Urbana</w:t>
      </w:r>
    </w:p>
    <w:p w14:paraId="0000010B" w14:textId="77777777" w:rsidR="005F7AA9" w:rsidRDefault="005F7AA9">
      <w:pPr>
        <w:widowControl w:val="0"/>
        <w:spacing w:before="62" w:line="240" w:lineRule="auto"/>
        <w:rPr>
          <w:rFonts w:ascii="Times New Roman" w:eastAsia="Times New Roman" w:hAnsi="Times New Roman" w:cs="Times New Roman"/>
          <w:sz w:val="24"/>
          <w:szCs w:val="24"/>
        </w:rPr>
      </w:pPr>
    </w:p>
    <w:p w14:paraId="0000010C" w14:textId="77777777" w:rsidR="005F7AA9" w:rsidRDefault="00000000">
      <w:pPr>
        <w:widowControl w:val="0"/>
        <w:spacing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29. </w:t>
      </w:r>
      <w:r>
        <w:rPr>
          <w:rFonts w:ascii="Times New Roman" w:eastAsia="Times New Roman" w:hAnsi="Times New Roman" w:cs="Times New Roman"/>
          <w:sz w:val="24"/>
          <w:szCs w:val="24"/>
        </w:rPr>
        <w:t>O Sistema de Estrutura e Infraestrutura Urbana é formado pelo conjunto de estruturas físicas e redes essenciais ao funcionamento da cidade, abrangendo o sistema viário, os equipamentos urbanos e comunitários e as redes de infraestrutura, como abastecimento de água, esgotamento sanitário, drenagem urbana e iluminação pública, que deverão ser tratados de forma integrada para assegurar a eficiência, a sustentabilidade e o desenvolvimento urbano equilibrado e inclusivo.</w:t>
      </w:r>
    </w:p>
    <w:p w14:paraId="0000010D" w14:textId="77777777" w:rsidR="005F7AA9" w:rsidRDefault="00000000">
      <w:pPr>
        <w:widowControl w:val="0"/>
        <w:spacing w:before="200"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30. </w:t>
      </w:r>
      <w:r>
        <w:rPr>
          <w:rFonts w:ascii="Times New Roman" w:eastAsia="Times New Roman" w:hAnsi="Times New Roman" w:cs="Times New Roman"/>
          <w:sz w:val="24"/>
          <w:szCs w:val="24"/>
        </w:rPr>
        <w:t>Integram o Sistema de Estrutura e Infraestrutura Urbana:</w:t>
      </w:r>
    </w:p>
    <w:p w14:paraId="0000010E" w14:textId="77777777" w:rsidR="005F7AA9" w:rsidRDefault="005F7AA9">
      <w:pPr>
        <w:widowControl w:val="0"/>
        <w:spacing w:before="62" w:line="240" w:lineRule="auto"/>
        <w:rPr>
          <w:rFonts w:ascii="Times New Roman" w:eastAsia="Times New Roman" w:hAnsi="Times New Roman" w:cs="Times New Roman"/>
          <w:sz w:val="24"/>
          <w:szCs w:val="24"/>
        </w:rPr>
      </w:pPr>
    </w:p>
    <w:p w14:paraId="0000010F" w14:textId="77777777" w:rsidR="005F7AA9" w:rsidRDefault="00000000">
      <w:pPr>
        <w:widowControl w:val="0"/>
        <w:numPr>
          <w:ilvl w:val="0"/>
          <w:numId w:val="11"/>
        </w:numPr>
        <w:tabs>
          <w:tab w:val="left" w:pos="278"/>
        </w:tabs>
        <w:spacing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Estrutura de Mobilidade;</w:t>
      </w:r>
    </w:p>
    <w:p w14:paraId="00000110" w14:textId="77777777" w:rsidR="005F7AA9" w:rsidRDefault="005F7AA9">
      <w:pPr>
        <w:widowControl w:val="0"/>
        <w:spacing w:before="62" w:line="240" w:lineRule="auto"/>
        <w:rPr>
          <w:rFonts w:ascii="Times New Roman" w:eastAsia="Times New Roman" w:hAnsi="Times New Roman" w:cs="Times New Roman"/>
          <w:sz w:val="24"/>
          <w:szCs w:val="24"/>
        </w:rPr>
      </w:pPr>
    </w:p>
    <w:p w14:paraId="00000111" w14:textId="77777777" w:rsidR="005F7AA9" w:rsidRDefault="00000000">
      <w:pPr>
        <w:widowControl w:val="0"/>
        <w:numPr>
          <w:ilvl w:val="0"/>
          <w:numId w:val="11"/>
        </w:numPr>
        <w:tabs>
          <w:tab w:val="left" w:pos="359"/>
        </w:tabs>
        <w:spacing w:line="240"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Rede de Equipamentos Públicos Urbanos e Comunitários.</w:t>
      </w:r>
    </w:p>
    <w:p w14:paraId="00000112" w14:textId="77777777" w:rsidR="005F7AA9" w:rsidRDefault="005F7AA9">
      <w:pPr>
        <w:widowControl w:val="0"/>
        <w:spacing w:before="60" w:line="240" w:lineRule="auto"/>
        <w:rPr>
          <w:rFonts w:ascii="Times New Roman" w:eastAsia="Times New Roman" w:hAnsi="Times New Roman" w:cs="Times New Roman"/>
          <w:sz w:val="24"/>
          <w:szCs w:val="24"/>
        </w:rPr>
      </w:pPr>
    </w:p>
    <w:p w14:paraId="00000113" w14:textId="77777777" w:rsidR="005F7AA9" w:rsidRDefault="00000000">
      <w:pPr>
        <w:widowControl w:val="0"/>
        <w:spacing w:line="360" w:lineRule="auto"/>
        <w:ind w:left="143" w:right="160"/>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b/>
          <w:sz w:val="24"/>
          <w:szCs w:val="24"/>
        </w:rPr>
        <w:t xml:space="preserve">Art. 31. </w:t>
      </w:r>
      <w:r>
        <w:rPr>
          <w:rFonts w:ascii="Times New Roman" w:eastAsia="Times New Roman" w:hAnsi="Times New Roman" w:cs="Times New Roman"/>
          <w:sz w:val="24"/>
          <w:szCs w:val="24"/>
        </w:rPr>
        <w:t>A Estrutura de Mobilidade é formada pelos elementos físicos e sistemas funcionais destinados à circulação e ao transporte urbano, abrangendo diferentes modais, e deverá ser planejada de forma integrada para garantir a eficiência dos deslocamentos, a</w:t>
      </w:r>
    </w:p>
    <w:p w14:paraId="00000114" w14:textId="77777777" w:rsidR="005F7AA9" w:rsidRDefault="00000000">
      <w:pPr>
        <w:widowControl w:val="0"/>
        <w:spacing w:before="80" w:line="360" w:lineRule="auto"/>
        <w:ind w:left="14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redução das distâncias e dos tempos de percurso, nos termos das políticas municipais de mobilidade urbana.</w:t>
      </w:r>
    </w:p>
    <w:p w14:paraId="00000115" w14:textId="77777777" w:rsidR="005F7AA9" w:rsidRDefault="00000000">
      <w:pPr>
        <w:widowControl w:val="0"/>
        <w:spacing w:before="199" w:line="240" w:lineRule="auto"/>
        <w:ind w:left="14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Integram a Estrutura de Mobilidade:</w:t>
      </w:r>
    </w:p>
    <w:p w14:paraId="00000116" w14:textId="77777777" w:rsidR="005F7AA9" w:rsidRDefault="005F7AA9">
      <w:pPr>
        <w:widowControl w:val="0"/>
        <w:spacing w:before="62" w:line="240" w:lineRule="auto"/>
        <w:rPr>
          <w:rFonts w:ascii="Times New Roman" w:eastAsia="Times New Roman" w:hAnsi="Times New Roman" w:cs="Times New Roman"/>
          <w:sz w:val="24"/>
          <w:szCs w:val="24"/>
        </w:rPr>
      </w:pPr>
    </w:p>
    <w:p w14:paraId="00000117" w14:textId="77777777" w:rsidR="005F7AA9" w:rsidRDefault="00000000">
      <w:pPr>
        <w:widowControl w:val="0"/>
        <w:numPr>
          <w:ilvl w:val="0"/>
          <w:numId w:val="94"/>
        </w:numPr>
        <w:tabs>
          <w:tab w:val="left" w:pos="278"/>
        </w:tabs>
        <w:spacing w:line="240" w:lineRule="auto"/>
        <w:ind w:left="278" w:hanging="1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estrutura viária e os equipamentos de mobilidade urbana;</w:t>
      </w:r>
    </w:p>
    <w:p w14:paraId="00000118" w14:textId="77777777" w:rsidR="005F7AA9" w:rsidRDefault="005F7AA9">
      <w:pPr>
        <w:widowControl w:val="0"/>
        <w:spacing w:before="62" w:line="240" w:lineRule="auto"/>
        <w:rPr>
          <w:rFonts w:ascii="Times New Roman" w:eastAsia="Times New Roman" w:hAnsi="Times New Roman" w:cs="Times New Roman"/>
          <w:sz w:val="24"/>
          <w:szCs w:val="24"/>
        </w:rPr>
      </w:pPr>
    </w:p>
    <w:p w14:paraId="00000119" w14:textId="77777777" w:rsidR="005F7AA9" w:rsidRDefault="00000000">
      <w:pPr>
        <w:widowControl w:val="0"/>
        <w:numPr>
          <w:ilvl w:val="0"/>
          <w:numId w:val="94"/>
        </w:numPr>
        <w:tabs>
          <w:tab w:val="left" w:pos="359"/>
        </w:tabs>
        <w:spacing w:before="1" w:line="240" w:lineRule="auto"/>
        <w:ind w:left="359" w:hanging="2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estrutura férrea;</w:t>
      </w:r>
    </w:p>
    <w:p w14:paraId="0000011A" w14:textId="77777777" w:rsidR="005F7AA9" w:rsidRDefault="005F7AA9">
      <w:pPr>
        <w:widowControl w:val="0"/>
        <w:spacing w:before="62" w:line="240" w:lineRule="auto"/>
        <w:rPr>
          <w:rFonts w:ascii="Times New Roman" w:eastAsia="Times New Roman" w:hAnsi="Times New Roman" w:cs="Times New Roman"/>
          <w:sz w:val="24"/>
          <w:szCs w:val="24"/>
        </w:rPr>
      </w:pPr>
    </w:p>
    <w:p w14:paraId="0000011B" w14:textId="77777777" w:rsidR="005F7AA9" w:rsidRDefault="00000000">
      <w:pPr>
        <w:widowControl w:val="0"/>
        <w:numPr>
          <w:ilvl w:val="0"/>
          <w:numId w:val="94"/>
        </w:numPr>
        <w:tabs>
          <w:tab w:val="left" w:pos="438"/>
        </w:tabs>
        <w:spacing w:line="240" w:lineRule="auto"/>
        <w:ind w:left="438" w:hanging="29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estrutura hidroviária;</w:t>
      </w:r>
    </w:p>
    <w:p w14:paraId="0000011C" w14:textId="77777777" w:rsidR="005F7AA9" w:rsidRDefault="005F7AA9">
      <w:pPr>
        <w:widowControl w:val="0"/>
        <w:spacing w:before="62" w:line="240" w:lineRule="auto"/>
        <w:rPr>
          <w:rFonts w:ascii="Times New Roman" w:eastAsia="Times New Roman" w:hAnsi="Times New Roman" w:cs="Times New Roman"/>
          <w:sz w:val="24"/>
          <w:szCs w:val="24"/>
        </w:rPr>
      </w:pPr>
    </w:p>
    <w:p w14:paraId="0000011D" w14:textId="77777777" w:rsidR="005F7AA9" w:rsidRDefault="00000000">
      <w:pPr>
        <w:widowControl w:val="0"/>
        <w:numPr>
          <w:ilvl w:val="0"/>
          <w:numId w:val="94"/>
        </w:numPr>
        <w:tabs>
          <w:tab w:val="left" w:pos="453"/>
        </w:tabs>
        <w:spacing w:before="1"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estrutura aeroviária;</w:t>
      </w:r>
    </w:p>
    <w:p w14:paraId="0000011E" w14:textId="77777777" w:rsidR="005F7AA9" w:rsidRDefault="005F7AA9">
      <w:pPr>
        <w:widowControl w:val="0"/>
        <w:spacing w:before="59" w:line="240" w:lineRule="auto"/>
        <w:rPr>
          <w:rFonts w:ascii="Times New Roman" w:eastAsia="Times New Roman" w:hAnsi="Times New Roman" w:cs="Times New Roman"/>
          <w:sz w:val="24"/>
          <w:szCs w:val="24"/>
        </w:rPr>
      </w:pPr>
    </w:p>
    <w:p w14:paraId="0000011F" w14:textId="77777777" w:rsidR="005F7AA9" w:rsidRDefault="00000000">
      <w:pPr>
        <w:widowControl w:val="0"/>
        <w:numPr>
          <w:ilvl w:val="0"/>
          <w:numId w:val="94"/>
        </w:numPr>
        <w:tabs>
          <w:tab w:val="left" w:pos="376"/>
        </w:tabs>
        <w:spacing w:before="1" w:line="240" w:lineRule="auto"/>
        <w:ind w:left="376" w:hanging="2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os</w:t>
      </w:r>
      <w:proofErr w:type="gramEnd"/>
      <w:r>
        <w:rPr>
          <w:rFonts w:ascii="Times New Roman" w:eastAsia="Times New Roman" w:hAnsi="Times New Roman" w:cs="Times New Roman"/>
          <w:sz w:val="24"/>
          <w:szCs w:val="24"/>
        </w:rPr>
        <w:t xml:space="preserve"> sistemas de transporte urbano e de transporte ativo.</w:t>
      </w:r>
    </w:p>
    <w:p w14:paraId="00000120" w14:textId="77777777" w:rsidR="005F7AA9" w:rsidRDefault="005F7AA9">
      <w:pPr>
        <w:widowControl w:val="0"/>
        <w:spacing w:before="62" w:line="240" w:lineRule="auto"/>
        <w:rPr>
          <w:rFonts w:ascii="Times New Roman" w:eastAsia="Times New Roman" w:hAnsi="Times New Roman" w:cs="Times New Roman"/>
          <w:sz w:val="24"/>
          <w:szCs w:val="24"/>
        </w:rPr>
      </w:pPr>
    </w:p>
    <w:p w14:paraId="00000121" w14:textId="77777777" w:rsidR="005F7AA9" w:rsidRDefault="00000000">
      <w:pPr>
        <w:widowControl w:val="0"/>
        <w:spacing w:line="360" w:lineRule="auto"/>
        <w:ind w:left="14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32. </w:t>
      </w:r>
      <w:r>
        <w:rPr>
          <w:rFonts w:ascii="Times New Roman" w:eastAsia="Times New Roman" w:hAnsi="Times New Roman" w:cs="Times New Roman"/>
          <w:sz w:val="24"/>
          <w:szCs w:val="24"/>
        </w:rPr>
        <w:t>As estratégias e ações relativas à Estrutura de Mobilidade, orientadas pelo objetivo previsto no art. 10 deste Plano Diretor, observarão as seguintes diretrizes:</w:t>
      </w:r>
    </w:p>
    <w:p w14:paraId="00000122" w14:textId="77777777" w:rsidR="005F7AA9" w:rsidRDefault="00000000">
      <w:pPr>
        <w:widowControl w:val="0"/>
        <w:numPr>
          <w:ilvl w:val="0"/>
          <w:numId w:val="9"/>
        </w:numPr>
        <w:tabs>
          <w:tab w:val="left" w:pos="283"/>
        </w:tabs>
        <w:spacing w:before="202" w:line="360" w:lineRule="auto"/>
        <w:ind w:right="159"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priorização</w:t>
      </w:r>
      <w:proofErr w:type="gramEnd"/>
      <w:r>
        <w:rPr>
          <w:rFonts w:ascii="Times New Roman" w:eastAsia="Times New Roman" w:hAnsi="Times New Roman" w:cs="Times New Roman"/>
          <w:sz w:val="24"/>
          <w:szCs w:val="24"/>
        </w:rPr>
        <w:t xml:space="preserve"> do transporte coletivo, dos pedestres e dos modos ativos de deslocamento, nos termos da Política Nacional de Mobilidade Urbana;</w:t>
      </w:r>
    </w:p>
    <w:p w14:paraId="00000123" w14:textId="77777777" w:rsidR="005F7AA9" w:rsidRDefault="00000000">
      <w:pPr>
        <w:widowControl w:val="0"/>
        <w:numPr>
          <w:ilvl w:val="0"/>
          <w:numId w:val="9"/>
        </w:numPr>
        <w:tabs>
          <w:tab w:val="left" w:pos="378"/>
        </w:tabs>
        <w:spacing w:before="199" w:line="360" w:lineRule="auto"/>
        <w:ind w:right="16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estabelecimento</w:t>
      </w:r>
      <w:proofErr w:type="gramEnd"/>
      <w:r>
        <w:rPr>
          <w:rFonts w:ascii="Times New Roman" w:eastAsia="Times New Roman" w:hAnsi="Times New Roman" w:cs="Times New Roman"/>
          <w:sz w:val="24"/>
          <w:szCs w:val="24"/>
        </w:rPr>
        <w:t xml:space="preserve"> de gravames viários destinados a permitir futuras intervenções que assegurem uma mobilidade urbana eficiente e sustentável;</w:t>
      </w:r>
    </w:p>
    <w:p w14:paraId="00000124" w14:textId="77777777" w:rsidR="005F7AA9" w:rsidRDefault="00000000">
      <w:pPr>
        <w:widowControl w:val="0"/>
        <w:numPr>
          <w:ilvl w:val="0"/>
          <w:numId w:val="9"/>
        </w:numPr>
        <w:tabs>
          <w:tab w:val="left" w:pos="520"/>
        </w:tabs>
        <w:spacing w:before="199"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integração</w:t>
      </w:r>
      <w:proofErr w:type="gramEnd"/>
      <w:r>
        <w:rPr>
          <w:rFonts w:ascii="Times New Roman" w:eastAsia="Times New Roman" w:hAnsi="Times New Roman" w:cs="Times New Roman"/>
          <w:sz w:val="24"/>
          <w:szCs w:val="24"/>
        </w:rPr>
        <w:t xml:space="preserve"> da malha viária com os sistemas de transporte coletivo, com as tecnologias de mobilidade, com os sistemas de gestão de tráfego e com os equipamentos de apoio, incluindo a ampliação de centros de transbordo e de transferência de cargas;</w:t>
      </w:r>
    </w:p>
    <w:p w14:paraId="00000125" w14:textId="77777777" w:rsidR="005F7AA9" w:rsidRDefault="00000000">
      <w:pPr>
        <w:widowControl w:val="0"/>
        <w:numPr>
          <w:ilvl w:val="0"/>
          <w:numId w:val="9"/>
        </w:numPr>
        <w:tabs>
          <w:tab w:val="left" w:pos="547"/>
        </w:tabs>
        <w:spacing w:before="201" w:line="360" w:lineRule="auto"/>
        <w:ind w:right="16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qualificação e racionalização do transporte coletivo de passageiros, com a eliminação de sobreposição de sistemas e a priorização de modais mais econômicos e menos poluentes;</w:t>
      </w:r>
    </w:p>
    <w:p w14:paraId="00000126" w14:textId="77777777" w:rsidR="005F7AA9" w:rsidRDefault="00000000">
      <w:pPr>
        <w:widowControl w:val="0"/>
        <w:numPr>
          <w:ilvl w:val="0"/>
          <w:numId w:val="9"/>
        </w:numPr>
        <w:tabs>
          <w:tab w:val="left" w:pos="400"/>
        </w:tabs>
        <w:spacing w:before="200"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desenvolvimento</w:t>
      </w:r>
      <w:proofErr w:type="gramEnd"/>
      <w:r>
        <w:rPr>
          <w:rFonts w:ascii="Times New Roman" w:eastAsia="Times New Roman" w:hAnsi="Times New Roman" w:cs="Times New Roman"/>
          <w:sz w:val="24"/>
          <w:szCs w:val="24"/>
        </w:rPr>
        <w:t xml:space="preserve"> do transporte individual e coletivo de passageiros por via fluvial, aproveitando as potencialidades da rede hidroviária regional;</w:t>
      </w:r>
    </w:p>
    <w:p w14:paraId="00000127" w14:textId="77777777" w:rsidR="005F7AA9" w:rsidRDefault="00000000">
      <w:pPr>
        <w:widowControl w:val="0"/>
        <w:numPr>
          <w:ilvl w:val="0"/>
          <w:numId w:val="9"/>
        </w:numPr>
        <w:tabs>
          <w:tab w:val="left" w:pos="461"/>
        </w:tabs>
        <w:spacing w:before="200"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redução</w:t>
      </w:r>
      <w:proofErr w:type="gramEnd"/>
      <w:r>
        <w:rPr>
          <w:rFonts w:ascii="Times New Roman" w:eastAsia="Times New Roman" w:hAnsi="Times New Roman" w:cs="Times New Roman"/>
          <w:sz w:val="24"/>
          <w:szCs w:val="24"/>
        </w:rPr>
        <w:t xml:space="preserve"> das distâncias e dos tempos de deslocamento, do consumo energético e dos impactos ambientais associados à mobilidade urbana;</w:t>
      </w:r>
    </w:p>
    <w:p w14:paraId="00000128" w14:textId="77777777" w:rsidR="005F7AA9" w:rsidRDefault="00000000">
      <w:pPr>
        <w:widowControl w:val="0"/>
        <w:numPr>
          <w:ilvl w:val="0"/>
          <w:numId w:val="9"/>
        </w:numPr>
        <w:tabs>
          <w:tab w:val="left" w:pos="577"/>
        </w:tabs>
        <w:spacing w:before="199" w:line="360" w:lineRule="auto"/>
        <w:ind w:right="160" w:firstLine="0"/>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promoção</w:t>
      </w:r>
      <w:proofErr w:type="gramEnd"/>
      <w:r>
        <w:rPr>
          <w:rFonts w:ascii="Times New Roman" w:eastAsia="Times New Roman" w:hAnsi="Times New Roman" w:cs="Times New Roman"/>
          <w:sz w:val="24"/>
          <w:szCs w:val="24"/>
        </w:rPr>
        <w:t xml:space="preserve"> da distribuição equilibrada e da integração dos diferentes modais de transporte, com vistas à qualificação dos espaços públicos destinados à mobilidade e ao fortalecimento da segurança e da interação social nos deslocamentos;</w:t>
      </w:r>
    </w:p>
    <w:p w14:paraId="00000129" w14:textId="77777777" w:rsidR="005F7AA9" w:rsidRDefault="00000000">
      <w:pPr>
        <w:widowControl w:val="0"/>
        <w:numPr>
          <w:ilvl w:val="0"/>
          <w:numId w:val="9"/>
        </w:numPr>
        <w:tabs>
          <w:tab w:val="left" w:pos="611"/>
        </w:tabs>
        <w:spacing w:before="80" w:line="240" w:lineRule="auto"/>
        <w:ind w:left="611" w:hanging="46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preservação</w:t>
      </w:r>
      <w:proofErr w:type="gramEnd"/>
      <w:r>
        <w:rPr>
          <w:rFonts w:ascii="Times New Roman" w:eastAsia="Times New Roman" w:hAnsi="Times New Roman" w:cs="Times New Roman"/>
          <w:sz w:val="24"/>
          <w:szCs w:val="24"/>
        </w:rPr>
        <w:t xml:space="preserve"> da mobilidade local junto às centralidades existentes e emergentes.</w:t>
      </w:r>
    </w:p>
    <w:p w14:paraId="0000012A" w14:textId="77777777" w:rsidR="005F7AA9" w:rsidRDefault="005F7AA9">
      <w:pPr>
        <w:widowControl w:val="0"/>
        <w:spacing w:before="62" w:line="240" w:lineRule="auto"/>
        <w:rPr>
          <w:rFonts w:ascii="Times New Roman" w:eastAsia="Times New Roman" w:hAnsi="Times New Roman" w:cs="Times New Roman"/>
          <w:sz w:val="24"/>
          <w:szCs w:val="24"/>
        </w:rPr>
      </w:pPr>
    </w:p>
    <w:p w14:paraId="0000012B" w14:textId="77777777" w:rsidR="005F7AA9" w:rsidRDefault="00000000">
      <w:pPr>
        <w:widowControl w:val="0"/>
        <w:spacing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33. </w:t>
      </w:r>
      <w:r>
        <w:rPr>
          <w:rFonts w:ascii="Times New Roman" w:eastAsia="Times New Roman" w:hAnsi="Times New Roman" w:cs="Times New Roman"/>
          <w:sz w:val="24"/>
          <w:szCs w:val="24"/>
        </w:rPr>
        <w:t>O Plano de Mobilidade Urbana é o instrumento de planejamento da política de mobilidade urbana do Município e deverá ser observado no cumprimento dos princípios, objetivos e estratégias deste Plano Diretor.</w:t>
      </w:r>
    </w:p>
    <w:p w14:paraId="0000012C" w14:textId="77777777" w:rsidR="005F7AA9" w:rsidRDefault="00000000">
      <w:pPr>
        <w:widowControl w:val="0"/>
        <w:spacing w:before="200"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Integram o conjunto de instrumentos complementares da política de mobilidade urbana municipal:</w:t>
      </w:r>
    </w:p>
    <w:p w14:paraId="0000012D" w14:textId="77777777" w:rsidR="005F7AA9" w:rsidRDefault="00000000">
      <w:pPr>
        <w:widowControl w:val="0"/>
        <w:numPr>
          <w:ilvl w:val="0"/>
          <w:numId w:val="72"/>
        </w:numPr>
        <w:tabs>
          <w:tab w:val="left" w:pos="278"/>
        </w:tabs>
        <w:spacing w:before="200"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Plano Diretor Cicloviário Integrado;</w:t>
      </w:r>
    </w:p>
    <w:p w14:paraId="0000012E" w14:textId="77777777" w:rsidR="005F7AA9" w:rsidRDefault="005F7AA9">
      <w:pPr>
        <w:widowControl w:val="0"/>
        <w:spacing w:before="62" w:line="240" w:lineRule="auto"/>
        <w:rPr>
          <w:rFonts w:ascii="Times New Roman" w:eastAsia="Times New Roman" w:hAnsi="Times New Roman" w:cs="Times New Roman"/>
          <w:sz w:val="24"/>
          <w:szCs w:val="24"/>
        </w:rPr>
      </w:pPr>
    </w:p>
    <w:p w14:paraId="0000012F" w14:textId="77777777" w:rsidR="005F7AA9" w:rsidRDefault="00000000">
      <w:pPr>
        <w:widowControl w:val="0"/>
        <w:numPr>
          <w:ilvl w:val="0"/>
          <w:numId w:val="72"/>
        </w:numPr>
        <w:tabs>
          <w:tab w:val="left" w:pos="359"/>
        </w:tabs>
        <w:spacing w:line="240"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Plano Diretor de Acessibilidade;</w:t>
      </w:r>
    </w:p>
    <w:p w14:paraId="00000130" w14:textId="77777777" w:rsidR="005F7AA9" w:rsidRDefault="005F7AA9">
      <w:pPr>
        <w:widowControl w:val="0"/>
        <w:spacing w:before="62" w:line="240" w:lineRule="auto"/>
        <w:rPr>
          <w:rFonts w:ascii="Times New Roman" w:eastAsia="Times New Roman" w:hAnsi="Times New Roman" w:cs="Times New Roman"/>
          <w:sz w:val="24"/>
          <w:szCs w:val="24"/>
        </w:rPr>
      </w:pPr>
    </w:p>
    <w:p w14:paraId="00000131" w14:textId="77777777" w:rsidR="005F7AA9" w:rsidRDefault="00000000">
      <w:pPr>
        <w:widowControl w:val="0"/>
        <w:numPr>
          <w:ilvl w:val="0"/>
          <w:numId w:val="72"/>
        </w:numPr>
        <w:tabs>
          <w:tab w:val="left" w:pos="438"/>
        </w:tabs>
        <w:spacing w:before="1" w:line="240" w:lineRule="auto"/>
        <w:ind w:left="438" w:hanging="29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Plano de Segurança Viária Sustentável;</w:t>
      </w:r>
    </w:p>
    <w:p w14:paraId="00000132" w14:textId="77777777" w:rsidR="005F7AA9" w:rsidRDefault="005F7AA9">
      <w:pPr>
        <w:widowControl w:val="0"/>
        <w:spacing w:before="59" w:line="240" w:lineRule="auto"/>
        <w:rPr>
          <w:rFonts w:ascii="Times New Roman" w:eastAsia="Times New Roman" w:hAnsi="Times New Roman" w:cs="Times New Roman"/>
          <w:sz w:val="24"/>
          <w:szCs w:val="24"/>
        </w:rPr>
      </w:pPr>
    </w:p>
    <w:p w14:paraId="00000133" w14:textId="77777777" w:rsidR="005F7AA9" w:rsidRDefault="00000000">
      <w:pPr>
        <w:widowControl w:val="0"/>
        <w:numPr>
          <w:ilvl w:val="0"/>
          <w:numId w:val="72"/>
        </w:numPr>
        <w:tabs>
          <w:tab w:val="left" w:pos="513"/>
        </w:tabs>
        <w:spacing w:before="1" w:line="360" w:lineRule="auto"/>
        <w:ind w:left="143" w:right="16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outros</w:t>
      </w:r>
      <w:proofErr w:type="gramEnd"/>
      <w:r>
        <w:rPr>
          <w:rFonts w:ascii="Times New Roman" w:eastAsia="Times New Roman" w:hAnsi="Times New Roman" w:cs="Times New Roman"/>
          <w:sz w:val="24"/>
          <w:szCs w:val="24"/>
        </w:rPr>
        <w:t xml:space="preserve"> planos e políticas setoriais a cargo do órgão de mobilidade urbana do Município.</w:t>
      </w:r>
    </w:p>
    <w:p w14:paraId="00000134" w14:textId="77777777" w:rsidR="005F7AA9" w:rsidRDefault="00000000">
      <w:pPr>
        <w:widowControl w:val="0"/>
        <w:spacing w:before="201"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As disposições da NBR 9050, que trata da acessibilidade a edificações, mobiliário, espaços e equipamentos urbanos, deverão ser observadas em todos os planos, programas e projetos de desenvolvimento urbano, de iniciativa pública ou privada.</w:t>
      </w:r>
    </w:p>
    <w:p w14:paraId="00000135" w14:textId="77777777" w:rsidR="005F7AA9" w:rsidRDefault="00000000">
      <w:pPr>
        <w:widowControl w:val="0"/>
        <w:spacing w:before="198"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34. </w:t>
      </w:r>
      <w:r>
        <w:rPr>
          <w:rFonts w:ascii="Times New Roman" w:eastAsia="Times New Roman" w:hAnsi="Times New Roman" w:cs="Times New Roman"/>
          <w:sz w:val="24"/>
          <w:szCs w:val="24"/>
        </w:rPr>
        <w:t>A Rede de Equipamentos Públicos Urbanos e Comunitários é formada pelos espaços, edificações e redes destinados à prestação de serviços públicos essenciais e ao atendimento das necessidades sociais, culturais, comunitárias, educacionais, esportivas, de saúde e de segurança da população, devendo ser planejada de forma integrada ao território para assegurar a inclusão social, a qualidade de vida e a acessibilidade urbana.</w:t>
      </w:r>
    </w:p>
    <w:p w14:paraId="00000136" w14:textId="77777777" w:rsidR="005F7AA9" w:rsidRDefault="00000000">
      <w:pPr>
        <w:widowControl w:val="0"/>
        <w:spacing w:before="201"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Consideram-se equipamentos públicos urbanos as infraestruturas e redes necessárias ao funcionamento dos sistemas de abastecimento de água, esgotamento sanitário, drenagem urbana, controle de cheias, manejo e gestão de resíduos sólidos, energia elétrica, telecomunicações, iluminação pública e distribuição de gás, entre outros de natureza similar.</w:t>
      </w:r>
    </w:p>
    <w:p w14:paraId="00000137" w14:textId="77777777" w:rsidR="005F7AA9" w:rsidRDefault="00000000">
      <w:pPr>
        <w:widowControl w:val="0"/>
        <w:spacing w:before="201" w:line="360" w:lineRule="auto"/>
        <w:ind w:left="143" w:right="157"/>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Consideram-se equipamentos públicos comunitários as edificações e instalações destinadas a serviços de saúde, educação, cultura, assistência social, segurança, lazer, mobilidade, transporte público, áreas verdes urbanas, cemitérios, serviços comunitários, entre outros de natureza similar.</w:t>
      </w:r>
    </w:p>
    <w:p w14:paraId="00000138" w14:textId="77777777" w:rsidR="005F7AA9" w:rsidRDefault="00000000">
      <w:pPr>
        <w:widowControl w:val="0"/>
        <w:spacing w:before="80"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Art. 35. </w:t>
      </w:r>
      <w:r>
        <w:rPr>
          <w:rFonts w:ascii="Times New Roman" w:eastAsia="Times New Roman" w:hAnsi="Times New Roman" w:cs="Times New Roman"/>
          <w:sz w:val="24"/>
          <w:szCs w:val="24"/>
        </w:rPr>
        <w:t xml:space="preserve">O Sistema de Estrutura e Infraestrutura Urbana tem a função de contribuir para a qualificação dos espaços públicos, para a redução do tempo de deslocamento e para a ampliação do acesso à infraestrutura urbana, nos termos dos </w:t>
      </w:r>
      <w:proofErr w:type="spellStart"/>
      <w:r>
        <w:rPr>
          <w:rFonts w:ascii="Times New Roman" w:eastAsia="Times New Roman" w:hAnsi="Times New Roman" w:cs="Times New Roman"/>
          <w:sz w:val="24"/>
          <w:szCs w:val="24"/>
        </w:rPr>
        <w:t>arts</w:t>
      </w:r>
      <w:proofErr w:type="spellEnd"/>
      <w:r>
        <w:rPr>
          <w:rFonts w:ascii="Times New Roman" w:eastAsia="Times New Roman" w:hAnsi="Times New Roman" w:cs="Times New Roman"/>
          <w:sz w:val="24"/>
          <w:szCs w:val="24"/>
        </w:rPr>
        <w:t>. 9º, 10 e 11 deste Plano Diretor, e orientará o desenvolvimento de planos, programas e projetos urbanos e setoriais.</w:t>
      </w:r>
    </w:p>
    <w:p w14:paraId="00000139" w14:textId="77777777" w:rsidR="005F7AA9" w:rsidRDefault="00000000">
      <w:pPr>
        <w:widowControl w:val="0"/>
        <w:spacing w:before="200" w:line="360" w:lineRule="auto"/>
        <w:ind w:left="143" w:right="16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Os componentes do Sistema de Estrutura e Infraestrutura Urbana estão organizados no Anexo 1.3 – Sistema de Estrutura e Infraestrutura Urbana.</w:t>
      </w:r>
    </w:p>
    <w:p w14:paraId="0000013A" w14:textId="77777777" w:rsidR="005F7AA9" w:rsidRDefault="00000000">
      <w:pPr>
        <w:widowControl w:val="0"/>
        <w:spacing w:before="199" w:line="240" w:lineRule="auto"/>
        <w:ind w:left="39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Subseção I</w:t>
      </w:r>
    </w:p>
    <w:p w14:paraId="0000013B" w14:textId="77777777" w:rsidR="005F7AA9" w:rsidRDefault="00000000">
      <w:pPr>
        <w:widowControl w:val="0"/>
        <w:spacing w:before="140" w:line="240" w:lineRule="auto"/>
        <w:ind w:right="2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 Estrutura Viária</w:t>
      </w:r>
    </w:p>
    <w:p w14:paraId="0000013C" w14:textId="77777777" w:rsidR="005F7AA9" w:rsidRDefault="005F7AA9">
      <w:pPr>
        <w:widowControl w:val="0"/>
        <w:spacing w:before="59" w:line="240" w:lineRule="auto"/>
        <w:rPr>
          <w:rFonts w:ascii="Times New Roman" w:eastAsia="Times New Roman" w:hAnsi="Times New Roman" w:cs="Times New Roman"/>
          <w:sz w:val="24"/>
          <w:szCs w:val="24"/>
        </w:rPr>
      </w:pPr>
    </w:p>
    <w:p w14:paraId="0000013D" w14:textId="77777777" w:rsidR="005F7AA9" w:rsidRDefault="00000000">
      <w:pPr>
        <w:widowControl w:val="0"/>
        <w:spacing w:before="1"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36. </w:t>
      </w:r>
      <w:r>
        <w:rPr>
          <w:rFonts w:ascii="Times New Roman" w:eastAsia="Times New Roman" w:hAnsi="Times New Roman" w:cs="Times New Roman"/>
          <w:sz w:val="24"/>
          <w:szCs w:val="24"/>
        </w:rPr>
        <w:t>A Estrutura Viária é formada pelo conjunto do sistema viário e dos equipamentos de mobilidade urbana, destinados à circulação e ao suporte aos sistemas de transporte da cidade.</w:t>
      </w:r>
    </w:p>
    <w:p w14:paraId="0000013E" w14:textId="77777777" w:rsidR="005F7AA9" w:rsidRDefault="00000000">
      <w:pPr>
        <w:widowControl w:val="0"/>
        <w:spacing w:before="200"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O sistema viário municipal é o conjunto de vias classificadas e hierarquizadas de acordo com critérios de funcionalidade viária.</w:t>
      </w:r>
    </w:p>
    <w:p w14:paraId="0000013F" w14:textId="77777777" w:rsidR="005F7AA9" w:rsidRDefault="00000000">
      <w:pPr>
        <w:widowControl w:val="0"/>
        <w:spacing w:before="199"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Os equipamentos de mobilidade urbana são as instalações e espaços de infraestrutura destinados à operação dos sistemas de transporte urbano e de transporte ativo, bem como ao apoio à circulação viária.</w:t>
      </w:r>
    </w:p>
    <w:p w14:paraId="00000140" w14:textId="77777777" w:rsidR="005F7AA9" w:rsidRDefault="00000000">
      <w:pPr>
        <w:widowControl w:val="0"/>
        <w:spacing w:before="201"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37. </w:t>
      </w:r>
      <w:r>
        <w:rPr>
          <w:rFonts w:ascii="Times New Roman" w:eastAsia="Times New Roman" w:hAnsi="Times New Roman" w:cs="Times New Roman"/>
          <w:sz w:val="24"/>
          <w:szCs w:val="24"/>
        </w:rPr>
        <w:t>As vias integrantes do sistema viário municipal classificam-se, conforme critérios de funcionalidade e hierarquia, nas seguintes categorias:</w:t>
      </w:r>
    </w:p>
    <w:p w14:paraId="00000141" w14:textId="77777777" w:rsidR="005F7AA9" w:rsidRDefault="00000000">
      <w:pPr>
        <w:widowControl w:val="0"/>
        <w:numPr>
          <w:ilvl w:val="0"/>
          <w:numId w:val="29"/>
        </w:numPr>
        <w:tabs>
          <w:tab w:val="left" w:pos="322"/>
        </w:tabs>
        <w:spacing w:before="202" w:line="360" w:lineRule="auto"/>
        <w:ind w:right="16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vias</w:t>
      </w:r>
      <w:proofErr w:type="gramEnd"/>
      <w:r>
        <w:rPr>
          <w:rFonts w:ascii="Times New Roman" w:eastAsia="Times New Roman" w:hAnsi="Times New Roman" w:cs="Times New Roman"/>
          <w:sz w:val="24"/>
          <w:szCs w:val="24"/>
        </w:rPr>
        <w:t xml:space="preserve"> de transição, destinadas à ligação entre o sistema rodoviário interurbano e o sistema rodoviário urbano;</w:t>
      </w:r>
    </w:p>
    <w:p w14:paraId="00000142" w14:textId="77777777" w:rsidR="005F7AA9" w:rsidRDefault="00000000">
      <w:pPr>
        <w:widowControl w:val="0"/>
        <w:numPr>
          <w:ilvl w:val="0"/>
          <w:numId w:val="29"/>
        </w:numPr>
        <w:tabs>
          <w:tab w:val="left" w:pos="429"/>
        </w:tabs>
        <w:spacing w:before="199"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vias</w:t>
      </w:r>
      <w:proofErr w:type="gramEnd"/>
      <w:r>
        <w:rPr>
          <w:rFonts w:ascii="Times New Roman" w:eastAsia="Times New Roman" w:hAnsi="Times New Roman" w:cs="Times New Roman"/>
          <w:sz w:val="24"/>
          <w:szCs w:val="24"/>
        </w:rPr>
        <w:t xml:space="preserve"> estruturantes, principais vias de estruturação do território municipal e de integração com a Região Metropolitana de Porto Alegre (RMPA);</w:t>
      </w:r>
    </w:p>
    <w:p w14:paraId="00000143" w14:textId="77777777" w:rsidR="005F7AA9" w:rsidRDefault="00000000">
      <w:pPr>
        <w:widowControl w:val="0"/>
        <w:numPr>
          <w:ilvl w:val="0"/>
          <w:numId w:val="29"/>
        </w:numPr>
        <w:tabs>
          <w:tab w:val="left" w:pos="438"/>
        </w:tabs>
        <w:spacing w:before="199" w:line="240" w:lineRule="auto"/>
        <w:ind w:left="438" w:hanging="29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vias</w:t>
      </w:r>
      <w:proofErr w:type="gramEnd"/>
      <w:r>
        <w:rPr>
          <w:rFonts w:ascii="Times New Roman" w:eastAsia="Times New Roman" w:hAnsi="Times New Roman" w:cs="Times New Roman"/>
          <w:sz w:val="24"/>
          <w:szCs w:val="24"/>
        </w:rPr>
        <w:t xml:space="preserve"> arteriais, vias complementares às de estruturação do território municipal;</w:t>
      </w:r>
    </w:p>
    <w:p w14:paraId="00000144" w14:textId="77777777" w:rsidR="005F7AA9" w:rsidRDefault="005F7AA9">
      <w:pPr>
        <w:widowControl w:val="0"/>
        <w:spacing w:before="62" w:line="240" w:lineRule="auto"/>
        <w:rPr>
          <w:rFonts w:ascii="Times New Roman" w:eastAsia="Times New Roman" w:hAnsi="Times New Roman" w:cs="Times New Roman"/>
          <w:sz w:val="24"/>
          <w:szCs w:val="24"/>
        </w:rPr>
      </w:pPr>
    </w:p>
    <w:p w14:paraId="00000145" w14:textId="77777777" w:rsidR="005F7AA9" w:rsidRDefault="00000000">
      <w:pPr>
        <w:widowControl w:val="0"/>
        <w:numPr>
          <w:ilvl w:val="0"/>
          <w:numId w:val="29"/>
        </w:numPr>
        <w:tabs>
          <w:tab w:val="left" w:pos="453"/>
        </w:tabs>
        <w:spacing w:before="1" w:line="240" w:lineRule="auto"/>
        <w:ind w:left="453" w:hanging="3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vias</w:t>
      </w:r>
      <w:proofErr w:type="gramEnd"/>
      <w:r>
        <w:rPr>
          <w:rFonts w:ascii="Times New Roman" w:eastAsia="Times New Roman" w:hAnsi="Times New Roman" w:cs="Times New Roman"/>
          <w:sz w:val="24"/>
          <w:szCs w:val="24"/>
        </w:rPr>
        <w:t xml:space="preserve"> coletoras, destinadas a receber e distribuir o tráfego entre as vias municipais;</w:t>
      </w:r>
    </w:p>
    <w:p w14:paraId="00000146" w14:textId="77777777" w:rsidR="005F7AA9" w:rsidRDefault="005F7AA9">
      <w:pPr>
        <w:widowControl w:val="0"/>
        <w:spacing w:before="62" w:line="240" w:lineRule="auto"/>
        <w:rPr>
          <w:rFonts w:ascii="Times New Roman" w:eastAsia="Times New Roman" w:hAnsi="Times New Roman" w:cs="Times New Roman"/>
          <w:sz w:val="24"/>
          <w:szCs w:val="24"/>
        </w:rPr>
      </w:pPr>
    </w:p>
    <w:p w14:paraId="00000147" w14:textId="77777777" w:rsidR="005F7AA9" w:rsidRDefault="00000000">
      <w:pPr>
        <w:widowControl w:val="0"/>
        <w:numPr>
          <w:ilvl w:val="0"/>
          <w:numId w:val="29"/>
        </w:numPr>
        <w:tabs>
          <w:tab w:val="left" w:pos="376"/>
        </w:tabs>
        <w:spacing w:line="240" w:lineRule="auto"/>
        <w:ind w:left="376" w:hanging="2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vias</w:t>
      </w:r>
      <w:proofErr w:type="gramEnd"/>
      <w:r>
        <w:rPr>
          <w:rFonts w:ascii="Times New Roman" w:eastAsia="Times New Roman" w:hAnsi="Times New Roman" w:cs="Times New Roman"/>
          <w:sz w:val="24"/>
          <w:szCs w:val="24"/>
        </w:rPr>
        <w:t xml:space="preserve"> locais, destinadas à distribuição do tráfego local;</w:t>
      </w:r>
    </w:p>
    <w:p w14:paraId="00000148" w14:textId="77777777" w:rsidR="005F7AA9" w:rsidRDefault="005F7AA9">
      <w:pPr>
        <w:widowControl w:val="0"/>
        <w:spacing w:before="62" w:line="240" w:lineRule="auto"/>
        <w:rPr>
          <w:rFonts w:ascii="Times New Roman" w:eastAsia="Times New Roman" w:hAnsi="Times New Roman" w:cs="Times New Roman"/>
          <w:sz w:val="24"/>
          <w:szCs w:val="24"/>
        </w:rPr>
      </w:pPr>
    </w:p>
    <w:p w14:paraId="00000149" w14:textId="77777777" w:rsidR="005F7AA9" w:rsidRDefault="00000000">
      <w:pPr>
        <w:widowControl w:val="0"/>
        <w:numPr>
          <w:ilvl w:val="0"/>
          <w:numId w:val="29"/>
        </w:numPr>
        <w:tabs>
          <w:tab w:val="left" w:pos="453"/>
        </w:tabs>
        <w:spacing w:line="360" w:lineRule="auto"/>
        <w:ind w:right="162" w:firstLine="0"/>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vias</w:t>
      </w:r>
      <w:proofErr w:type="gramEnd"/>
      <w:r>
        <w:rPr>
          <w:rFonts w:ascii="Times New Roman" w:eastAsia="Times New Roman" w:hAnsi="Times New Roman" w:cs="Times New Roman"/>
          <w:sz w:val="24"/>
          <w:szCs w:val="24"/>
        </w:rPr>
        <w:t xml:space="preserve"> para pedestres, logradouros públicos destinados prioritariamente à circulação de pedestres;</w:t>
      </w:r>
    </w:p>
    <w:p w14:paraId="0000014A" w14:textId="77777777" w:rsidR="005F7AA9" w:rsidRDefault="00000000">
      <w:pPr>
        <w:widowControl w:val="0"/>
        <w:numPr>
          <w:ilvl w:val="0"/>
          <w:numId w:val="29"/>
        </w:numPr>
        <w:tabs>
          <w:tab w:val="left" w:pos="569"/>
        </w:tabs>
        <w:spacing w:before="80"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vias</w:t>
      </w:r>
      <w:proofErr w:type="gramEnd"/>
      <w:r>
        <w:rPr>
          <w:rFonts w:ascii="Times New Roman" w:eastAsia="Times New Roman" w:hAnsi="Times New Roman" w:cs="Times New Roman"/>
          <w:sz w:val="24"/>
          <w:szCs w:val="24"/>
        </w:rPr>
        <w:t xml:space="preserve"> de trânsito compartilhado, destinadas à circulação coexistente de diferentes modos de transporte no mesmo espaço viário, com prioridade para os modos ativos.</w:t>
      </w:r>
    </w:p>
    <w:p w14:paraId="0000014B" w14:textId="77777777" w:rsidR="005F7AA9" w:rsidRDefault="00000000">
      <w:pPr>
        <w:widowControl w:val="0"/>
        <w:spacing w:before="199"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As características funcionais, geométricas e infraestruturais das vias integrantes do sistema viário municipal deverão observar os padrões urbanísticos estabelecidos no Anexo 1.3.2 – Classificação das Vias.</w:t>
      </w:r>
    </w:p>
    <w:p w14:paraId="0000014C" w14:textId="77777777" w:rsidR="005F7AA9" w:rsidRDefault="00000000">
      <w:pPr>
        <w:widowControl w:val="0"/>
        <w:spacing w:before="200"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As vias classificadas como de transição, estruturantes e arteriais compõem a Malha Viária Básica Municipal, constituindo o principal suporte físico à mobilidade urbana, conforme representado no Anexo 1.3.1 – Malha Viária Básica.</w:t>
      </w:r>
    </w:p>
    <w:p w14:paraId="0000014D" w14:textId="77777777" w:rsidR="005F7AA9" w:rsidRDefault="00000000">
      <w:pPr>
        <w:widowControl w:val="0"/>
        <w:spacing w:before="201"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3º </w:t>
      </w:r>
      <w:r>
        <w:rPr>
          <w:rFonts w:ascii="Times New Roman" w:eastAsia="Times New Roman" w:hAnsi="Times New Roman" w:cs="Times New Roman"/>
          <w:sz w:val="24"/>
          <w:szCs w:val="24"/>
        </w:rPr>
        <w:t xml:space="preserve">A implantação de vias previstas nos </w:t>
      </w:r>
      <w:proofErr w:type="spellStart"/>
      <w:r>
        <w:rPr>
          <w:rFonts w:ascii="Times New Roman" w:eastAsia="Times New Roman" w:hAnsi="Times New Roman" w:cs="Times New Roman"/>
          <w:sz w:val="24"/>
          <w:szCs w:val="24"/>
        </w:rPr>
        <w:t>incs</w:t>
      </w:r>
      <w:proofErr w:type="spellEnd"/>
      <w:r>
        <w:rPr>
          <w:rFonts w:ascii="Times New Roman" w:eastAsia="Times New Roman" w:hAnsi="Times New Roman" w:cs="Times New Roman"/>
          <w:sz w:val="24"/>
          <w:szCs w:val="24"/>
        </w:rPr>
        <w:t xml:space="preserve">. VI e VII do </w:t>
      </w:r>
      <w:r>
        <w:rPr>
          <w:rFonts w:ascii="Times New Roman" w:eastAsia="Times New Roman" w:hAnsi="Times New Roman" w:cs="Times New Roman"/>
          <w:i/>
          <w:sz w:val="24"/>
          <w:szCs w:val="24"/>
        </w:rPr>
        <w:t xml:space="preserve">caput </w:t>
      </w:r>
      <w:r>
        <w:rPr>
          <w:rFonts w:ascii="Times New Roman" w:eastAsia="Times New Roman" w:hAnsi="Times New Roman" w:cs="Times New Roman"/>
          <w:sz w:val="24"/>
          <w:szCs w:val="24"/>
        </w:rPr>
        <w:t>poderá ser admitida mediante avaliação técnica do órgão de mobilidade urbana.</w:t>
      </w:r>
    </w:p>
    <w:p w14:paraId="0000014E" w14:textId="77777777" w:rsidR="005F7AA9" w:rsidRDefault="00000000">
      <w:pPr>
        <w:widowControl w:val="0"/>
        <w:spacing w:before="199"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4º </w:t>
      </w:r>
      <w:r>
        <w:rPr>
          <w:rFonts w:ascii="Times New Roman" w:eastAsia="Times New Roman" w:hAnsi="Times New Roman" w:cs="Times New Roman"/>
          <w:sz w:val="24"/>
          <w:szCs w:val="24"/>
        </w:rPr>
        <w:t>A implantação de sistemas de diferentes modos de transporte, segregados ou não, deverá atender às disposições deste Plano Diretor, do Plano de Mobilidade Urbana e dos demais planos complementares.</w:t>
      </w:r>
    </w:p>
    <w:p w14:paraId="0000014F" w14:textId="77777777" w:rsidR="005F7AA9" w:rsidRDefault="00000000">
      <w:pPr>
        <w:widowControl w:val="0"/>
        <w:spacing w:before="201"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5º </w:t>
      </w:r>
      <w:r>
        <w:rPr>
          <w:rFonts w:ascii="Times New Roman" w:eastAsia="Times New Roman" w:hAnsi="Times New Roman" w:cs="Times New Roman"/>
          <w:sz w:val="24"/>
          <w:szCs w:val="24"/>
        </w:rPr>
        <w:t>A análise de projetos de implantação de tipologias viárias não previstas nesta Subseção ou a adaptação de categorias existentes às necessidades locais será realizada pelo órgão de mobilidade urbana, mediante avaliação técnica fundamentada.</w:t>
      </w:r>
    </w:p>
    <w:p w14:paraId="00000150" w14:textId="77777777" w:rsidR="005F7AA9" w:rsidRDefault="00000000">
      <w:pPr>
        <w:widowControl w:val="0"/>
        <w:spacing w:before="200" w:line="360" w:lineRule="auto"/>
        <w:ind w:left="143" w:right="16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38. </w:t>
      </w:r>
      <w:r>
        <w:rPr>
          <w:rFonts w:ascii="Times New Roman" w:eastAsia="Times New Roman" w:hAnsi="Times New Roman" w:cs="Times New Roman"/>
          <w:sz w:val="24"/>
          <w:szCs w:val="24"/>
        </w:rPr>
        <w:t>O perfil viário é a seção transversal típica de uma via, destinada a organizar os elementos de circulação e assegurar a funcionalidade e a segurança do tráfego urbano.</w:t>
      </w:r>
    </w:p>
    <w:p w14:paraId="00000151" w14:textId="77777777" w:rsidR="005F7AA9" w:rsidRDefault="00000000">
      <w:pPr>
        <w:widowControl w:val="0"/>
        <w:spacing w:before="199"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A descrição e o detalhamento dos elementos do perfil viário das vias integrantes do sistema viário municipal estão definidos no Anexo 1.3.3 – Elementos do Perfil Viário.</w:t>
      </w:r>
    </w:p>
    <w:p w14:paraId="00000152" w14:textId="77777777" w:rsidR="005F7AA9" w:rsidRDefault="00000000">
      <w:pPr>
        <w:widowControl w:val="0"/>
        <w:spacing w:before="200"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Projetos de implantação de novas vias ou de requalificação de vias existentes deverão atender aos parâmetros estabelecidos no Anexo 1.3.3, admitidas adaptações mediante avaliação técnica fundamentada.</w:t>
      </w:r>
    </w:p>
    <w:p w14:paraId="00000153" w14:textId="77777777" w:rsidR="005F7AA9" w:rsidRDefault="00000000">
      <w:pPr>
        <w:widowControl w:val="0"/>
        <w:spacing w:before="200" w:line="240" w:lineRule="auto"/>
        <w:ind w:left="389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Subseção II</w:t>
      </w:r>
    </w:p>
    <w:p w14:paraId="00000154" w14:textId="77777777" w:rsidR="005F7AA9" w:rsidRDefault="00000000">
      <w:pPr>
        <w:widowControl w:val="0"/>
        <w:spacing w:before="139" w:line="240" w:lineRule="auto"/>
        <w:ind w:left="35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 Estrutura Férrea</w:t>
      </w:r>
    </w:p>
    <w:p w14:paraId="00000155" w14:textId="77777777" w:rsidR="005F7AA9" w:rsidRDefault="00000000">
      <w:pPr>
        <w:widowControl w:val="0"/>
        <w:spacing w:before="137" w:line="360" w:lineRule="auto"/>
        <w:ind w:left="143" w:right="159"/>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b/>
          <w:sz w:val="24"/>
          <w:szCs w:val="24"/>
        </w:rPr>
        <w:t xml:space="preserve">Art. 39. </w:t>
      </w:r>
      <w:r>
        <w:rPr>
          <w:rFonts w:ascii="Times New Roman" w:eastAsia="Times New Roman" w:hAnsi="Times New Roman" w:cs="Times New Roman"/>
          <w:sz w:val="24"/>
          <w:szCs w:val="24"/>
        </w:rPr>
        <w:t>A Estrutura Férrea é formada pelo conjunto de infraestruturas destinadas ao transporte sobre trilhos, compreendendo ferrovias, estações ferroviárias, sistemas de veículos automatizados, como o aeromóvel, e demais equipamentos necessários à</w:t>
      </w:r>
    </w:p>
    <w:p w14:paraId="00000156" w14:textId="77777777" w:rsidR="005F7AA9" w:rsidRDefault="00000000">
      <w:pPr>
        <w:widowControl w:val="0"/>
        <w:spacing w:before="80" w:line="360" w:lineRule="auto"/>
        <w:ind w:left="143" w:right="16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operação dos modais ferroviários, tais como o trem urbano e de carga, o metrô, o veículo leve sobre trilhos (VLT) e o monotrilho.</w:t>
      </w:r>
    </w:p>
    <w:p w14:paraId="00000157" w14:textId="77777777" w:rsidR="005F7AA9" w:rsidRDefault="00000000">
      <w:pPr>
        <w:widowControl w:val="0"/>
        <w:spacing w:before="199"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40. </w:t>
      </w:r>
      <w:r>
        <w:rPr>
          <w:rFonts w:ascii="Times New Roman" w:eastAsia="Times New Roman" w:hAnsi="Times New Roman" w:cs="Times New Roman"/>
          <w:sz w:val="24"/>
          <w:szCs w:val="24"/>
        </w:rPr>
        <w:t>O sistema de transporte ferroviário de passageiros da Região Metropolitana de Porto Alegre será gerido de forma integrada com as políticas de desenvolvimento urbano e regional.</w:t>
      </w:r>
    </w:p>
    <w:p w14:paraId="00000158" w14:textId="77777777" w:rsidR="005F7AA9" w:rsidRDefault="00000000">
      <w:pPr>
        <w:widowControl w:val="0"/>
        <w:spacing w:before="200"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41. </w:t>
      </w:r>
      <w:r>
        <w:rPr>
          <w:rFonts w:ascii="Times New Roman" w:eastAsia="Times New Roman" w:hAnsi="Times New Roman" w:cs="Times New Roman"/>
          <w:sz w:val="24"/>
          <w:szCs w:val="24"/>
        </w:rPr>
        <w:t>O Município de Porto Alegre poderá celebrar convênios e parcerias com entes das esferas federal, estadual e municipal, bem como com entidades privadas e organizações representativas do setor ferroviário, com vistas à promoção de cooperação técnica e financeira para a realização dos objetivos deste Plano Diretor.</w:t>
      </w:r>
    </w:p>
    <w:p w14:paraId="00000159" w14:textId="77777777" w:rsidR="005F7AA9" w:rsidRDefault="00000000">
      <w:pPr>
        <w:widowControl w:val="0"/>
        <w:spacing w:before="200"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42. </w:t>
      </w:r>
      <w:r>
        <w:rPr>
          <w:rFonts w:ascii="Times New Roman" w:eastAsia="Times New Roman" w:hAnsi="Times New Roman" w:cs="Times New Roman"/>
          <w:sz w:val="24"/>
          <w:szCs w:val="24"/>
        </w:rPr>
        <w:t>O Município de Porto Alegre promoverá a integração da estrutura férrea metropolitana com os demais modais de transporte existentes no território municipal, com vistas a atender aos objetivos das políticas de mobilidade e de planejamento urbano.</w:t>
      </w:r>
    </w:p>
    <w:p w14:paraId="0000015A" w14:textId="77777777" w:rsidR="005F7AA9" w:rsidRDefault="00000000">
      <w:pPr>
        <w:widowControl w:val="0"/>
        <w:spacing w:before="200" w:line="24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Subseção III</w:t>
      </w:r>
    </w:p>
    <w:p w14:paraId="0000015B" w14:textId="77777777" w:rsidR="005F7AA9" w:rsidRDefault="00000000">
      <w:pPr>
        <w:widowControl w:val="0"/>
        <w:spacing w:before="139" w:line="240" w:lineRule="auto"/>
        <w:ind w:left="326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 Estrutura Hidroviária</w:t>
      </w:r>
    </w:p>
    <w:p w14:paraId="0000015C" w14:textId="77777777" w:rsidR="005F7AA9" w:rsidRDefault="00000000">
      <w:pPr>
        <w:widowControl w:val="0"/>
        <w:spacing w:before="137"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43. </w:t>
      </w:r>
      <w:r>
        <w:rPr>
          <w:rFonts w:ascii="Times New Roman" w:eastAsia="Times New Roman" w:hAnsi="Times New Roman" w:cs="Times New Roman"/>
          <w:sz w:val="24"/>
          <w:szCs w:val="24"/>
        </w:rPr>
        <w:t>A Estrutura Hidroviária Municipal é formada pelas vias navegáveis, portos, terminais de passageiros e cargas, e pelas infraestruturas e equipamentos de apoio destinados à operação da navegação interior e do transporte hidroviário.</w:t>
      </w:r>
    </w:p>
    <w:p w14:paraId="0000015D" w14:textId="77777777" w:rsidR="005F7AA9" w:rsidRDefault="00000000">
      <w:pPr>
        <w:widowControl w:val="0"/>
        <w:spacing w:before="201"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44. </w:t>
      </w:r>
      <w:r>
        <w:rPr>
          <w:rFonts w:ascii="Times New Roman" w:eastAsia="Times New Roman" w:hAnsi="Times New Roman" w:cs="Times New Roman"/>
          <w:sz w:val="24"/>
          <w:szCs w:val="24"/>
        </w:rPr>
        <w:t>O planejamento e a gestão da Estrutura Hidroviária deverão promover a eficiência da navegação interior e a integração dos sistemas hidroviário e urbano de transporte, em consonância com os objetivos deste Plano Diretor.</w:t>
      </w:r>
    </w:p>
    <w:p w14:paraId="0000015E" w14:textId="77777777" w:rsidR="005F7AA9" w:rsidRDefault="00000000">
      <w:pPr>
        <w:widowControl w:val="0"/>
        <w:spacing w:before="200" w:line="360" w:lineRule="auto"/>
        <w:ind w:left="143" w:right="16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O planejamento e a gestão da Estrutura Hidroviária serão realizados pelo órgão municipal responsável pela política de mobilidade urbana, em articulação com os órgãos estaduais e federais competentes.</w:t>
      </w:r>
    </w:p>
    <w:p w14:paraId="0000015F" w14:textId="77777777" w:rsidR="005F7AA9" w:rsidRDefault="00000000">
      <w:pPr>
        <w:widowControl w:val="0"/>
        <w:spacing w:before="198"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45. </w:t>
      </w:r>
      <w:r>
        <w:rPr>
          <w:rFonts w:ascii="Times New Roman" w:eastAsia="Times New Roman" w:hAnsi="Times New Roman" w:cs="Times New Roman"/>
          <w:sz w:val="24"/>
          <w:szCs w:val="24"/>
        </w:rPr>
        <w:t>Equiparam-se a equipamentos urbanos e comunitários os equipamentos hidroviários e as estruturas de apoio náutico destinadas ao transporte de cargas e passageiros e à prática de atividades de turismo, esporte e lazer.</w:t>
      </w:r>
    </w:p>
    <w:p w14:paraId="00000160" w14:textId="77777777" w:rsidR="005F7AA9" w:rsidRDefault="00000000">
      <w:pPr>
        <w:widowControl w:val="0"/>
        <w:spacing w:before="201" w:line="360" w:lineRule="auto"/>
        <w:ind w:left="143" w:right="160"/>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b/>
          <w:sz w:val="24"/>
          <w:szCs w:val="24"/>
        </w:rPr>
        <w:t xml:space="preserve">Art. 46. </w:t>
      </w:r>
      <w:r>
        <w:rPr>
          <w:rFonts w:ascii="Times New Roman" w:eastAsia="Times New Roman" w:hAnsi="Times New Roman" w:cs="Times New Roman"/>
          <w:sz w:val="24"/>
          <w:szCs w:val="24"/>
        </w:rPr>
        <w:t>O Município promoverá a integração da estrutura hidroviária com os demais modais de transporte existentes no território municipal, com vistas a atender aos objetivos das políticas de mobilidade e de planejamento urbano.</w:t>
      </w:r>
    </w:p>
    <w:p w14:paraId="00000161" w14:textId="77777777" w:rsidR="005F7AA9" w:rsidRDefault="00000000">
      <w:pPr>
        <w:widowControl w:val="0"/>
        <w:spacing w:before="80" w:line="240" w:lineRule="auto"/>
        <w:ind w:right="1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Subseção IV</w:t>
      </w:r>
    </w:p>
    <w:p w14:paraId="00000162" w14:textId="77777777" w:rsidR="005F7AA9" w:rsidRDefault="00000000">
      <w:pPr>
        <w:widowControl w:val="0"/>
        <w:spacing w:before="136" w:line="24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 Estrutura Aeroviária</w:t>
      </w:r>
    </w:p>
    <w:p w14:paraId="00000163" w14:textId="77777777" w:rsidR="005F7AA9" w:rsidRDefault="00000000">
      <w:pPr>
        <w:widowControl w:val="0"/>
        <w:spacing w:before="140" w:line="360" w:lineRule="auto"/>
        <w:ind w:left="14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47. </w:t>
      </w:r>
      <w:r>
        <w:rPr>
          <w:rFonts w:ascii="Times New Roman" w:eastAsia="Times New Roman" w:hAnsi="Times New Roman" w:cs="Times New Roman"/>
          <w:sz w:val="24"/>
          <w:szCs w:val="24"/>
        </w:rPr>
        <w:t>A Estrutura Aeroviária é formada pelos equipamentos, infraestruturas e instalações destinadas à operação do transporte aéreo, compreendendo:</w:t>
      </w:r>
    </w:p>
    <w:p w14:paraId="00000164" w14:textId="77777777" w:rsidR="005F7AA9" w:rsidRDefault="00000000">
      <w:pPr>
        <w:widowControl w:val="0"/>
        <w:numPr>
          <w:ilvl w:val="0"/>
          <w:numId w:val="88"/>
        </w:numPr>
        <w:tabs>
          <w:tab w:val="left" w:pos="317"/>
        </w:tabs>
        <w:spacing w:before="199" w:line="360" w:lineRule="auto"/>
        <w:ind w:right="16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Aeroporto Internacional Salgado Filho, destinado ao transporte de passageiros e cargas;</w:t>
      </w:r>
    </w:p>
    <w:p w14:paraId="00000165" w14:textId="77777777" w:rsidR="005F7AA9" w:rsidRDefault="00000000">
      <w:pPr>
        <w:widowControl w:val="0"/>
        <w:numPr>
          <w:ilvl w:val="0"/>
          <w:numId w:val="88"/>
        </w:numPr>
        <w:tabs>
          <w:tab w:val="left" w:pos="438"/>
        </w:tabs>
        <w:spacing w:before="202" w:line="360" w:lineRule="auto"/>
        <w:ind w:right="158"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aeródromos</w:t>
      </w:r>
      <w:proofErr w:type="gramEnd"/>
      <w:r>
        <w:rPr>
          <w:rFonts w:ascii="Times New Roman" w:eastAsia="Times New Roman" w:hAnsi="Times New Roman" w:cs="Times New Roman"/>
          <w:sz w:val="24"/>
          <w:szCs w:val="24"/>
        </w:rPr>
        <w:t xml:space="preserve"> e heliportos públicos e privados, utilizados para aviação geral e atividades específicas;</w:t>
      </w:r>
    </w:p>
    <w:p w14:paraId="00000166" w14:textId="77777777" w:rsidR="005F7AA9" w:rsidRDefault="00000000">
      <w:pPr>
        <w:widowControl w:val="0"/>
        <w:numPr>
          <w:ilvl w:val="0"/>
          <w:numId w:val="88"/>
        </w:numPr>
        <w:tabs>
          <w:tab w:val="left" w:pos="491"/>
        </w:tabs>
        <w:spacing w:before="199" w:line="360" w:lineRule="auto"/>
        <w:ind w:right="163"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infraestruturas</w:t>
      </w:r>
      <w:proofErr w:type="gramEnd"/>
      <w:r>
        <w:rPr>
          <w:rFonts w:ascii="Times New Roman" w:eastAsia="Times New Roman" w:hAnsi="Times New Roman" w:cs="Times New Roman"/>
          <w:sz w:val="24"/>
          <w:szCs w:val="24"/>
        </w:rPr>
        <w:t xml:space="preserve"> de apoio à navegação aérea, como torres de controle, hangares, terminais de passageiros e áreas de manutenção.</w:t>
      </w:r>
    </w:p>
    <w:p w14:paraId="00000167" w14:textId="77777777" w:rsidR="005F7AA9" w:rsidRDefault="00000000">
      <w:pPr>
        <w:widowControl w:val="0"/>
        <w:spacing w:before="199" w:line="240" w:lineRule="auto"/>
        <w:ind w:left="3884"/>
        <w:rPr>
          <w:rFonts w:ascii="Times New Roman" w:eastAsia="Times New Roman" w:hAnsi="Times New Roman" w:cs="Times New Roman"/>
          <w:sz w:val="24"/>
          <w:szCs w:val="24"/>
        </w:rPr>
      </w:pPr>
      <w:r>
        <w:rPr>
          <w:rFonts w:ascii="Times New Roman" w:eastAsia="Times New Roman" w:hAnsi="Times New Roman" w:cs="Times New Roman"/>
          <w:sz w:val="24"/>
          <w:szCs w:val="24"/>
        </w:rPr>
        <w:t>Subseção V</w:t>
      </w:r>
    </w:p>
    <w:p w14:paraId="00000168" w14:textId="77777777" w:rsidR="005F7AA9" w:rsidRDefault="00000000">
      <w:pPr>
        <w:widowControl w:val="0"/>
        <w:spacing w:before="139" w:line="240" w:lineRule="auto"/>
        <w:ind w:left="16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Dos Sistemas de Transporte Urbano e de Transporte Ativo</w:t>
      </w:r>
    </w:p>
    <w:p w14:paraId="00000169" w14:textId="77777777" w:rsidR="005F7AA9" w:rsidRDefault="00000000">
      <w:pPr>
        <w:widowControl w:val="0"/>
        <w:spacing w:before="137"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48. </w:t>
      </w:r>
      <w:r>
        <w:rPr>
          <w:rFonts w:ascii="Times New Roman" w:eastAsia="Times New Roman" w:hAnsi="Times New Roman" w:cs="Times New Roman"/>
          <w:sz w:val="24"/>
          <w:szCs w:val="24"/>
        </w:rPr>
        <w:t>O Sistema de Transporte Urbano é formado pelas modalidades de transporte público e privado utilizadas para o deslocamento de passageiros e o transporte de cargas, compreendendo:</w:t>
      </w:r>
    </w:p>
    <w:p w14:paraId="0000016A" w14:textId="77777777" w:rsidR="005F7AA9" w:rsidRDefault="00000000">
      <w:pPr>
        <w:widowControl w:val="0"/>
        <w:numPr>
          <w:ilvl w:val="0"/>
          <w:numId w:val="100"/>
        </w:numPr>
        <w:tabs>
          <w:tab w:val="left" w:pos="283"/>
        </w:tabs>
        <w:spacing w:before="201"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transporte coletivo e seletivo de passageiros, operado por veículos de alta, média ou baixa capacidade, com infraestrutura de apoio, linhas, itinerários, terminais de integração e sistemas de tarifação;</w:t>
      </w:r>
    </w:p>
    <w:p w14:paraId="0000016B" w14:textId="77777777" w:rsidR="005F7AA9" w:rsidRDefault="00000000">
      <w:pPr>
        <w:widowControl w:val="0"/>
        <w:numPr>
          <w:ilvl w:val="0"/>
          <w:numId w:val="100"/>
        </w:numPr>
        <w:tabs>
          <w:tab w:val="left" w:pos="426"/>
        </w:tabs>
        <w:spacing w:before="200"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transporte de cargas, com rotas de distribuição, zonas de carga e descarga, infraestrutura de apoio, sinalização e normas operacionais específicas;</w:t>
      </w:r>
    </w:p>
    <w:p w14:paraId="0000016C" w14:textId="77777777" w:rsidR="005F7AA9" w:rsidRDefault="00000000">
      <w:pPr>
        <w:widowControl w:val="0"/>
        <w:numPr>
          <w:ilvl w:val="0"/>
          <w:numId w:val="100"/>
        </w:numPr>
        <w:tabs>
          <w:tab w:val="left" w:pos="486"/>
        </w:tabs>
        <w:spacing w:before="199"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transporte individual motorizado, operado por táxis, serviços por aplicativo e outros modos regulados, complementares ao sistema de transporte coletivo, incluindo o sistema de estacionamentos dissuasórios e rotativos.</w:t>
      </w:r>
    </w:p>
    <w:p w14:paraId="0000016D" w14:textId="77777777" w:rsidR="005F7AA9" w:rsidRDefault="00000000">
      <w:pPr>
        <w:widowControl w:val="0"/>
        <w:spacing w:before="201"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49. </w:t>
      </w:r>
      <w:r>
        <w:rPr>
          <w:rFonts w:ascii="Times New Roman" w:eastAsia="Times New Roman" w:hAnsi="Times New Roman" w:cs="Times New Roman"/>
          <w:sz w:val="24"/>
          <w:szCs w:val="24"/>
        </w:rPr>
        <w:t>O Sistema de Transporte Ativo é formado pelas modalidades de deslocamento urbano baseadas na propulsão humana e suas respectivas infraestruturas de apoio, compreendendo:</w:t>
      </w:r>
    </w:p>
    <w:p w14:paraId="0000016E" w14:textId="77777777" w:rsidR="005F7AA9" w:rsidRDefault="00000000">
      <w:pPr>
        <w:widowControl w:val="0"/>
        <w:numPr>
          <w:ilvl w:val="0"/>
          <w:numId w:val="37"/>
        </w:numPr>
        <w:tabs>
          <w:tab w:val="left" w:pos="341"/>
        </w:tabs>
        <w:spacing w:before="200" w:line="360" w:lineRule="auto"/>
        <w:ind w:right="162" w:firstLine="0"/>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mobilidade </w:t>
      </w:r>
      <w:proofErr w:type="spellStart"/>
      <w:r>
        <w:rPr>
          <w:rFonts w:ascii="Times New Roman" w:eastAsia="Times New Roman" w:hAnsi="Times New Roman" w:cs="Times New Roman"/>
          <w:sz w:val="24"/>
          <w:szCs w:val="24"/>
        </w:rPr>
        <w:t>peatonal</w:t>
      </w:r>
      <w:proofErr w:type="spellEnd"/>
      <w:r>
        <w:rPr>
          <w:rFonts w:ascii="Times New Roman" w:eastAsia="Times New Roman" w:hAnsi="Times New Roman" w:cs="Times New Roman"/>
          <w:sz w:val="24"/>
          <w:szCs w:val="24"/>
        </w:rPr>
        <w:t>, voltada à circulação de pedestres, com infraestrutura de calçadas, passeios, travessias, sinalização e sistemas de orientação;</w:t>
      </w:r>
    </w:p>
    <w:p w14:paraId="0000016F" w14:textId="77777777" w:rsidR="005F7AA9" w:rsidRDefault="00000000">
      <w:pPr>
        <w:widowControl w:val="0"/>
        <w:numPr>
          <w:ilvl w:val="0"/>
          <w:numId w:val="37"/>
        </w:numPr>
        <w:tabs>
          <w:tab w:val="left" w:pos="459"/>
        </w:tabs>
        <w:spacing w:before="80"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mobilidade cicloviária, com rede cicloviária, ciclofaixas, vias de trânsito compartilhado e equipamentos de apoio.</w:t>
      </w:r>
    </w:p>
    <w:p w14:paraId="00000170" w14:textId="77777777" w:rsidR="005F7AA9" w:rsidRDefault="00000000">
      <w:pPr>
        <w:widowControl w:val="0"/>
        <w:spacing w:before="199"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50. </w:t>
      </w:r>
      <w:r>
        <w:rPr>
          <w:rFonts w:ascii="Times New Roman" w:eastAsia="Times New Roman" w:hAnsi="Times New Roman" w:cs="Times New Roman"/>
          <w:sz w:val="24"/>
          <w:szCs w:val="24"/>
        </w:rPr>
        <w:t>A micromobilidade compreende as modalidades de deslocamento urbano de curta distância realizadas por veículos leves individuais, de propulsão humana ou elétrica, incluindo os veículos autopropelidos individuais ou compartilhados, cuja utilização em vias públicas deverá ser regulamentada por norma municipal específica.</w:t>
      </w:r>
    </w:p>
    <w:p w14:paraId="00000171" w14:textId="77777777" w:rsidR="005F7AA9" w:rsidRDefault="00000000">
      <w:pPr>
        <w:widowControl w:val="0"/>
        <w:spacing w:before="202" w:line="24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Seção IV</w:t>
      </w:r>
    </w:p>
    <w:p w14:paraId="00000172" w14:textId="77777777" w:rsidR="005F7AA9" w:rsidRDefault="00000000">
      <w:pPr>
        <w:widowControl w:val="0"/>
        <w:spacing w:before="136" w:line="240" w:lineRule="auto"/>
        <w:ind w:right="1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 Sistema Socioeconômico</w:t>
      </w:r>
    </w:p>
    <w:p w14:paraId="00000173" w14:textId="77777777" w:rsidR="005F7AA9" w:rsidRDefault="005F7AA9">
      <w:pPr>
        <w:widowControl w:val="0"/>
        <w:spacing w:before="63" w:line="240" w:lineRule="auto"/>
        <w:rPr>
          <w:rFonts w:ascii="Times New Roman" w:eastAsia="Times New Roman" w:hAnsi="Times New Roman" w:cs="Times New Roman"/>
          <w:sz w:val="24"/>
          <w:szCs w:val="24"/>
        </w:rPr>
      </w:pPr>
    </w:p>
    <w:p w14:paraId="00000174" w14:textId="77777777" w:rsidR="005F7AA9" w:rsidRDefault="00000000">
      <w:pPr>
        <w:widowControl w:val="0"/>
        <w:spacing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51. </w:t>
      </w:r>
      <w:r>
        <w:rPr>
          <w:rFonts w:ascii="Times New Roman" w:eastAsia="Times New Roman" w:hAnsi="Times New Roman" w:cs="Times New Roman"/>
          <w:sz w:val="24"/>
          <w:szCs w:val="24"/>
        </w:rPr>
        <w:t>O Sistema Socioeconômico é formado pelo conjunto de áreas caracterizadas pela concentração de atividades econômicas, pela oferta de empregos, pela presença de equipamentos e serviços públicos ou pela ocorrência de vulnerabilidade social, e tem como objetivo orientar o planejamento urbano e a distribuição equilibrada de investimentos e intervenções no território municipal.</w:t>
      </w:r>
    </w:p>
    <w:p w14:paraId="00000175" w14:textId="77777777" w:rsidR="005F7AA9" w:rsidRDefault="00000000">
      <w:pPr>
        <w:widowControl w:val="0"/>
        <w:spacing w:before="200"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52. </w:t>
      </w:r>
      <w:r>
        <w:rPr>
          <w:rFonts w:ascii="Times New Roman" w:eastAsia="Times New Roman" w:hAnsi="Times New Roman" w:cs="Times New Roman"/>
          <w:sz w:val="24"/>
          <w:szCs w:val="24"/>
        </w:rPr>
        <w:t>Integram o Sistema Socioeconômico:</w:t>
      </w:r>
    </w:p>
    <w:p w14:paraId="00000176" w14:textId="77777777" w:rsidR="005F7AA9" w:rsidRDefault="005F7AA9">
      <w:pPr>
        <w:widowControl w:val="0"/>
        <w:spacing w:before="60" w:line="240" w:lineRule="auto"/>
        <w:rPr>
          <w:rFonts w:ascii="Times New Roman" w:eastAsia="Times New Roman" w:hAnsi="Times New Roman" w:cs="Times New Roman"/>
          <w:sz w:val="24"/>
          <w:szCs w:val="24"/>
        </w:rPr>
      </w:pPr>
    </w:p>
    <w:p w14:paraId="00000177" w14:textId="77777777" w:rsidR="005F7AA9" w:rsidRDefault="00000000">
      <w:pPr>
        <w:widowControl w:val="0"/>
        <w:numPr>
          <w:ilvl w:val="0"/>
          <w:numId w:val="55"/>
        </w:numPr>
        <w:tabs>
          <w:tab w:val="left" w:pos="358"/>
        </w:tabs>
        <w:spacing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centralidades econômicas, constituídas por centros urbanos que concentram atividades comerciais, industriais ou de serviços e atuam como motores de crescimento e desenvolvimento;</w:t>
      </w:r>
    </w:p>
    <w:p w14:paraId="00000178" w14:textId="77777777" w:rsidR="005F7AA9" w:rsidRDefault="00000000">
      <w:pPr>
        <w:widowControl w:val="0"/>
        <w:numPr>
          <w:ilvl w:val="0"/>
          <w:numId w:val="55"/>
        </w:numPr>
        <w:tabs>
          <w:tab w:val="left" w:pos="371"/>
        </w:tabs>
        <w:spacing w:before="201"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os</w:t>
      </w:r>
      <w:proofErr w:type="gramEnd"/>
      <w:r>
        <w:rPr>
          <w:rFonts w:ascii="Times New Roman" w:eastAsia="Times New Roman" w:hAnsi="Times New Roman" w:cs="Times New Roman"/>
          <w:sz w:val="24"/>
          <w:szCs w:val="24"/>
        </w:rPr>
        <w:t xml:space="preserve"> polos e eixos econômicos, formados por corredores ou regiões com concentração de atividades econômicas, abrangendo distritos de negócios, áreas de inovação, ciência e tecnologia, produção industrial, rural, logística e turismo;</w:t>
      </w:r>
    </w:p>
    <w:p w14:paraId="00000179" w14:textId="77777777" w:rsidR="005F7AA9" w:rsidRDefault="00000000">
      <w:pPr>
        <w:widowControl w:val="0"/>
        <w:numPr>
          <w:ilvl w:val="0"/>
          <w:numId w:val="55"/>
        </w:numPr>
        <w:tabs>
          <w:tab w:val="left" w:pos="508"/>
        </w:tabs>
        <w:spacing w:before="200"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conexões metropolitanas, representadas pelos principais acessos e sistemas logísticos de circulação de pessoas e mercadorias, incluindo o Aeroporto Internacional Salgado Filho, a região portuária, as rodovias federais e estaduais, os corredores produtivos e as vias estruturadoras;</w:t>
      </w:r>
    </w:p>
    <w:p w14:paraId="0000017A" w14:textId="77777777" w:rsidR="005F7AA9" w:rsidRDefault="00000000">
      <w:pPr>
        <w:widowControl w:val="0"/>
        <w:numPr>
          <w:ilvl w:val="0"/>
          <w:numId w:val="55"/>
        </w:numPr>
        <w:tabs>
          <w:tab w:val="left" w:pos="494"/>
        </w:tabs>
        <w:spacing w:before="200"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Áreas de Requalificação Urbana, constituídas por territórios com escassez de serviços públicos básicos, moradia adequada, infraestrutura urbana e acessibilidade, consideradas prioritárias para ações de melhoria e desenvolvimento.</w:t>
      </w:r>
    </w:p>
    <w:p w14:paraId="0000017B" w14:textId="77777777" w:rsidR="005F7AA9" w:rsidRDefault="00000000">
      <w:pPr>
        <w:widowControl w:val="0"/>
        <w:spacing w:before="200" w:line="360" w:lineRule="auto"/>
        <w:ind w:left="143" w:right="158"/>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 xml:space="preserve">As Áreas de Requalificação Urbana poderão ser objeto de projetos </w:t>
      </w:r>
      <w:proofErr w:type="gramStart"/>
      <w:r>
        <w:rPr>
          <w:rFonts w:ascii="Times New Roman" w:eastAsia="Times New Roman" w:hAnsi="Times New Roman" w:cs="Times New Roman"/>
          <w:sz w:val="24"/>
          <w:szCs w:val="24"/>
        </w:rPr>
        <w:t>integrados  de</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urbanização,  qualificação</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do  ambiente</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construído  e</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ampliação  da</w:t>
      </w:r>
      <w:proofErr w:type="gramEnd"/>
    </w:p>
    <w:p w14:paraId="0000017C" w14:textId="77777777" w:rsidR="005F7AA9" w:rsidRDefault="00000000">
      <w:pPr>
        <w:widowControl w:val="0"/>
        <w:spacing w:before="80" w:line="360" w:lineRule="auto"/>
        <w:ind w:left="143" w:right="118"/>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infraestrutura e dos serviços públicos, com vistas à sua plena inserção na estrutura urbana e à garantia de acesso equitativo às oportunidades e funções da cidade.</w:t>
      </w:r>
    </w:p>
    <w:p w14:paraId="0000017D" w14:textId="77777777" w:rsidR="005F7AA9" w:rsidRDefault="00000000">
      <w:pPr>
        <w:widowControl w:val="0"/>
        <w:spacing w:before="199" w:line="360" w:lineRule="auto"/>
        <w:ind w:left="14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53. </w:t>
      </w:r>
      <w:r>
        <w:rPr>
          <w:rFonts w:ascii="Times New Roman" w:eastAsia="Times New Roman" w:hAnsi="Times New Roman" w:cs="Times New Roman"/>
          <w:sz w:val="24"/>
          <w:szCs w:val="24"/>
        </w:rPr>
        <w:t>As Áreas de Interesse Social (AEIS), nos termos do Anexo 1.4.1, integram as Áreas de Requalificação Urbana, sendo classificadas nas seguintes categorias:</w:t>
      </w:r>
    </w:p>
    <w:p w14:paraId="0000017E" w14:textId="77777777" w:rsidR="005F7AA9" w:rsidRDefault="00000000">
      <w:pPr>
        <w:widowControl w:val="0"/>
        <w:numPr>
          <w:ilvl w:val="0"/>
          <w:numId w:val="81"/>
        </w:numPr>
        <w:tabs>
          <w:tab w:val="left" w:pos="282"/>
        </w:tabs>
        <w:spacing w:before="201" w:line="360" w:lineRule="auto"/>
        <w:ind w:right="159"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AEIS 1: assentamentos autoproduzidos por população de baixa renda, implantados em áreas públicas ou privadas;</w:t>
      </w:r>
    </w:p>
    <w:p w14:paraId="0000017F" w14:textId="77777777" w:rsidR="005F7AA9" w:rsidRDefault="00000000">
      <w:pPr>
        <w:widowControl w:val="0"/>
        <w:numPr>
          <w:ilvl w:val="0"/>
          <w:numId w:val="81"/>
        </w:numPr>
        <w:tabs>
          <w:tab w:val="left" w:pos="359"/>
        </w:tabs>
        <w:spacing w:before="200" w:line="240" w:lineRule="auto"/>
        <w:ind w:left="359" w:hanging="216"/>
        <w:rPr>
          <w:rFonts w:ascii="Times New Roman" w:eastAsia="Times New Roman" w:hAnsi="Times New Roman" w:cs="Times New Roman"/>
          <w:sz w:val="24"/>
          <w:szCs w:val="24"/>
        </w:rPr>
      </w:pPr>
      <w:r>
        <w:rPr>
          <w:rFonts w:ascii="Times New Roman" w:eastAsia="Times New Roman" w:hAnsi="Times New Roman" w:cs="Times New Roman"/>
          <w:sz w:val="24"/>
          <w:szCs w:val="24"/>
        </w:rPr>
        <w:t>– AEIS 2: loteamentos públicos ou privados irregulares ou clandestinos.</w:t>
      </w:r>
    </w:p>
    <w:p w14:paraId="00000180" w14:textId="77777777" w:rsidR="005F7AA9" w:rsidRDefault="005F7AA9">
      <w:pPr>
        <w:widowControl w:val="0"/>
        <w:spacing w:before="62" w:line="240" w:lineRule="auto"/>
        <w:rPr>
          <w:rFonts w:ascii="Times New Roman" w:eastAsia="Times New Roman" w:hAnsi="Times New Roman" w:cs="Times New Roman"/>
          <w:sz w:val="24"/>
          <w:szCs w:val="24"/>
        </w:rPr>
      </w:pPr>
    </w:p>
    <w:p w14:paraId="00000181" w14:textId="77777777" w:rsidR="005F7AA9" w:rsidRDefault="00000000">
      <w:pPr>
        <w:widowControl w:val="0"/>
        <w:spacing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O gravame de AEIS será revisto nas hipóteses em que a respectiva área atingir estágio avançado de integração à estrutura urbana, conforme avaliação técnica fundamentada.</w:t>
      </w:r>
    </w:p>
    <w:p w14:paraId="00000182" w14:textId="77777777" w:rsidR="005F7AA9" w:rsidRDefault="00000000">
      <w:pPr>
        <w:widowControl w:val="0"/>
        <w:spacing w:before="201"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As áreas classificadas como AEIS 1 e AEIS 2 integrarão programas de regularização fundiária e urbanística, com o objetivo de assegurar a manutenção da habitação de interesse social, sem remoção dos moradores, salvo nos casos de situação de risco, necessidade de requalificação urbana ou existência de excedente populacional.</w:t>
      </w:r>
    </w:p>
    <w:p w14:paraId="00000183" w14:textId="77777777" w:rsidR="005F7AA9" w:rsidRDefault="00000000">
      <w:pPr>
        <w:widowControl w:val="0"/>
        <w:spacing w:before="199"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54. </w:t>
      </w:r>
      <w:r>
        <w:rPr>
          <w:rFonts w:ascii="Times New Roman" w:eastAsia="Times New Roman" w:hAnsi="Times New Roman" w:cs="Times New Roman"/>
          <w:sz w:val="24"/>
          <w:szCs w:val="24"/>
        </w:rPr>
        <w:t xml:space="preserve">O Sistema Socioeconômico tem a função de contribuir para a redução das desigualdades territoriais e para o fortalecimento das bases econômicas do Município, promovendo a inclusão social e a dinamização da economia urbana, nos termos dos </w:t>
      </w:r>
      <w:proofErr w:type="spellStart"/>
      <w:r>
        <w:rPr>
          <w:rFonts w:ascii="Times New Roman" w:eastAsia="Times New Roman" w:hAnsi="Times New Roman" w:cs="Times New Roman"/>
          <w:sz w:val="24"/>
          <w:szCs w:val="24"/>
        </w:rPr>
        <w:t>arts</w:t>
      </w:r>
      <w:proofErr w:type="spellEnd"/>
      <w:r>
        <w:rPr>
          <w:rFonts w:ascii="Times New Roman" w:eastAsia="Times New Roman" w:hAnsi="Times New Roman" w:cs="Times New Roman"/>
          <w:sz w:val="24"/>
          <w:szCs w:val="24"/>
        </w:rPr>
        <w:t>. 11 e 13 deste Plano Diretor, e orientará o desenvolvimento de planos, programas e projetos urbanos e setoriais.</w:t>
      </w:r>
    </w:p>
    <w:p w14:paraId="00000184" w14:textId="77777777" w:rsidR="005F7AA9" w:rsidRDefault="00000000">
      <w:pPr>
        <w:widowControl w:val="0"/>
        <w:spacing w:before="201"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Os componentes do Sistema Socioeconômico estão demonstrados no Anexo 1.4 - Sistema Socioeconômico.</w:t>
      </w:r>
    </w:p>
    <w:p w14:paraId="00000185" w14:textId="77777777" w:rsidR="005F7AA9" w:rsidRDefault="00000000">
      <w:pPr>
        <w:widowControl w:val="0"/>
        <w:spacing w:before="199" w:line="535" w:lineRule="auto"/>
        <w:ind w:left="143" w:right="2457"/>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55. </w:t>
      </w:r>
      <w:r>
        <w:rPr>
          <w:rFonts w:ascii="Times New Roman" w:eastAsia="Times New Roman" w:hAnsi="Times New Roman" w:cs="Times New Roman"/>
          <w:sz w:val="24"/>
          <w:szCs w:val="24"/>
        </w:rPr>
        <w:t>Os objetivos do Sistema Socioeconômico compreendem: I – no que se refere ao fortalecimento da economia urbana:</w:t>
      </w:r>
    </w:p>
    <w:p w14:paraId="00000186" w14:textId="77777777" w:rsidR="005F7AA9" w:rsidRDefault="00000000">
      <w:pPr>
        <w:widowControl w:val="0"/>
        <w:numPr>
          <w:ilvl w:val="1"/>
          <w:numId w:val="81"/>
        </w:numPr>
        <w:tabs>
          <w:tab w:val="left" w:pos="405"/>
        </w:tabs>
        <w:spacing w:line="360" w:lineRule="auto"/>
        <w:ind w:right="158"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revalorizar o papel de Porto Alegre como polo metropolitano de negócios, serviços e inovação;</w:t>
      </w:r>
    </w:p>
    <w:p w14:paraId="00000187" w14:textId="77777777" w:rsidR="005F7AA9" w:rsidRDefault="00000000">
      <w:pPr>
        <w:widowControl w:val="0"/>
        <w:numPr>
          <w:ilvl w:val="1"/>
          <w:numId w:val="81"/>
        </w:numPr>
        <w:tabs>
          <w:tab w:val="left" w:pos="402"/>
        </w:tabs>
        <w:spacing w:before="197" w:line="240" w:lineRule="auto"/>
        <w:ind w:left="402" w:hanging="259"/>
        <w:rPr>
          <w:rFonts w:ascii="Times New Roman" w:eastAsia="Times New Roman" w:hAnsi="Times New Roman" w:cs="Times New Roman"/>
          <w:sz w:val="24"/>
          <w:szCs w:val="24"/>
        </w:rPr>
      </w:pPr>
      <w:r>
        <w:rPr>
          <w:rFonts w:ascii="Times New Roman" w:eastAsia="Times New Roman" w:hAnsi="Times New Roman" w:cs="Times New Roman"/>
          <w:sz w:val="24"/>
          <w:szCs w:val="24"/>
        </w:rPr>
        <w:t>promover a geração de empregos em articulação com os locais de moradia;</w:t>
      </w:r>
    </w:p>
    <w:p w14:paraId="00000188" w14:textId="77777777" w:rsidR="005F7AA9" w:rsidRDefault="005F7AA9">
      <w:pPr>
        <w:widowControl w:val="0"/>
        <w:spacing w:before="62" w:line="240" w:lineRule="auto"/>
        <w:rPr>
          <w:rFonts w:ascii="Times New Roman" w:eastAsia="Times New Roman" w:hAnsi="Times New Roman" w:cs="Times New Roman"/>
          <w:sz w:val="24"/>
          <w:szCs w:val="24"/>
        </w:rPr>
      </w:pPr>
    </w:p>
    <w:p w14:paraId="00000189" w14:textId="77777777" w:rsidR="005F7AA9" w:rsidRDefault="00000000">
      <w:pPr>
        <w:widowControl w:val="0"/>
        <w:numPr>
          <w:ilvl w:val="1"/>
          <w:numId w:val="81"/>
        </w:numPr>
        <w:tabs>
          <w:tab w:val="left" w:pos="386"/>
        </w:tabs>
        <w:spacing w:before="1" w:line="240" w:lineRule="auto"/>
        <w:ind w:left="386" w:hanging="243"/>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incentivar o incremento do valor agregado das atividades econômicas rurais;</w:t>
      </w:r>
    </w:p>
    <w:p w14:paraId="0000018A" w14:textId="77777777" w:rsidR="005F7AA9" w:rsidRDefault="00000000">
      <w:pPr>
        <w:widowControl w:val="0"/>
        <w:numPr>
          <w:ilvl w:val="1"/>
          <w:numId w:val="81"/>
        </w:numPr>
        <w:tabs>
          <w:tab w:val="left" w:pos="402"/>
        </w:tabs>
        <w:spacing w:before="80" w:line="240" w:lineRule="auto"/>
        <w:ind w:left="402" w:hanging="259"/>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fomentar a criação e a consolidação de polos econômicos estratégicos;</w:t>
      </w:r>
    </w:p>
    <w:p w14:paraId="0000018B" w14:textId="77777777" w:rsidR="005F7AA9" w:rsidRDefault="005F7AA9">
      <w:pPr>
        <w:widowControl w:val="0"/>
        <w:spacing w:before="62" w:line="240" w:lineRule="auto"/>
        <w:rPr>
          <w:rFonts w:ascii="Times New Roman" w:eastAsia="Times New Roman" w:hAnsi="Times New Roman" w:cs="Times New Roman"/>
          <w:sz w:val="24"/>
          <w:szCs w:val="24"/>
        </w:rPr>
      </w:pPr>
    </w:p>
    <w:p w14:paraId="0000018C" w14:textId="77777777" w:rsidR="005F7AA9" w:rsidRDefault="00000000">
      <w:pPr>
        <w:widowControl w:val="0"/>
        <w:numPr>
          <w:ilvl w:val="1"/>
          <w:numId w:val="81"/>
        </w:numPr>
        <w:tabs>
          <w:tab w:val="left" w:pos="386"/>
        </w:tabs>
        <w:spacing w:line="240" w:lineRule="auto"/>
        <w:ind w:left="386" w:hanging="243"/>
        <w:rPr>
          <w:rFonts w:ascii="Times New Roman" w:eastAsia="Times New Roman" w:hAnsi="Times New Roman" w:cs="Times New Roman"/>
          <w:sz w:val="24"/>
          <w:szCs w:val="24"/>
        </w:rPr>
      </w:pPr>
      <w:r>
        <w:rPr>
          <w:rFonts w:ascii="Times New Roman" w:eastAsia="Times New Roman" w:hAnsi="Times New Roman" w:cs="Times New Roman"/>
          <w:sz w:val="24"/>
          <w:szCs w:val="24"/>
        </w:rPr>
        <w:t>ampliar as oportunidades de empreendedorismo e desenvolvimento urbano sustentável.</w:t>
      </w:r>
    </w:p>
    <w:p w14:paraId="0000018D" w14:textId="77777777" w:rsidR="005F7AA9" w:rsidRDefault="005F7AA9">
      <w:pPr>
        <w:widowControl w:val="0"/>
        <w:spacing w:before="62" w:line="240" w:lineRule="auto"/>
        <w:rPr>
          <w:rFonts w:ascii="Times New Roman" w:eastAsia="Times New Roman" w:hAnsi="Times New Roman" w:cs="Times New Roman"/>
          <w:sz w:val="24"/>
          <w:szCs w:val="24"/>
        </w:rPr>
      </w:pPr>
    </w:p>
    <w:p w14:paraId="0000018E" w14:textId="77777777" w:rsidR="005F7AA9" w:rsidRDefault="00000000">
      <w:pPr>
        <w:widowControl w:val="0"/>
        <w:spacing w:line="240" w:lineRule="auto"/>
        <w:ind w:right="3843"/>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 – </w:t>
      </w:r>
      <w:proofErr w:type="gramStart"/>
      <w:r>
        <w:rPr>
          <w:rFonts w:ascii="Times New Roman" w:eastAsia="Times New Roman" w:hAnsi="Times New Roman" w:cs="Times New Roman"/>
          <w:sz w:val="24"/>
          <w:szCs w:val="24"/>
        </w:rPr>
        <w:t>no</w:t>
      </w:r>
      <w:proofErr w:type="gramEnd"/>
      <w:r>
        <w:rPr>
          <w:rFonts w:ascii="Times New Roman" w:eastAsia="Times New Roman" w:hAnsi="Times New Roman" w:cs="Times New Roman"/>
          <w:sz w:val="24"/>
          <w:szCs w:val="24"/>
        </w:rPr>
        <w:t xml:space="preserve"> que se refere à promoção da inclusão social:</w:t>
      </w:r>
    </w:p>
    <w:p w14:paraId="0000018F" w14:textId="77777777" w:rsidR="005F7AA9" w:rsidRDefault="005F7AA9">
      <w:pPr>
        <w:widowControl w:val="0"/>
        <w:spacing w:before="60" w:line="240" w:lineRule="auto"/>
        <w:rPr>
          <w:rFonts w:ascii="Times New Roman" w:eastAsia="Times New Roman" w:hAnsi="Times New Roman" w:cs="Times New Roman"/>
          <w:sz w:val="24"/>
          <w:szCs w:val="24"/>
        </w:rPr>
      </w:pPr>
    </w:p>
    <w:p w14:paraId="00000190" w14:textId="77777777" w:rsidR="005F7AA9" w:rsidRDefault="00000000">
      <w:pPr>
        <w:widowControl w:val="0"/>
        <w:numPr>
          <w:ilvl w:val="0"/>
          <w:numId w:val="79"/>
        </w:numPr>
        <w:tabs>
          <w:tab w:val="left" w:pos="439"/>
        </w:tabs>
        <w:spacing w:line="360" w:lineRule="auto"/>
        <w:ind w:right="161"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promover a regularização fundiária e a produção de habitação de interesse social (HIS);</w:t>
      </w:r>
    </w:p>
    <w:p w14:paraId="00000191" w14:textId="77777777" w:rsidR="005F7AA9" w:rsidRDefault="00000000">
      <w:pPr>
        <w:widowControl w:val="0"/>
        <w:numPr>
          <w:ilvl w:val="0"/>
          <w:numId w:val="79"/>
        </w:numPr>
        <w:tabs>
          <w:tab w:val="left" w:pos="414"/>
        </w:tabs>
        <w:spacing w:before="202" w:line="360" w:lineRule="auto"/>
        <w:ind w:right="161"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efetivar o reassentamento de populações e a recuperação ambiental de áreas ocupadas em situação de risco;</w:t>
      </w:r>
    </w:p>
    <w:p w14:paraId="00000192" w14:textId="77777777" w:rsidR="005F7AA9" w:rsidRDefault="00000000">
      <w:pPr>
        <w:widowControl w:val="0"/>
        <w:numPr>
          <w:ilvl w:val="0"/>
          <w:numId w:val="79"/>
        </w:numPr>
        <w:tabs>
          <w:tab w:val="left" w:pos="408"/>
        </w:tabs>
        <w:spacing w:before="199" w:line="360" w:lineRule="auto"/>
        <w:ind w:right="161"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estimular a cooperação entre os setores público e privado na produção e manutenção de HIS;</w:t>
      </w:r>
    </w:p>
    <w:p w14:paraId="00000193" w14:textId="77777777" w:rsidR="005F7AA9" w:rsidRDefault="00000000">
      <w:pPr>
        <w:widowControl w:val="0"/>
        <w:numPr>
          <w:ilvl w:val="0"/>
          <w:numId w:val="79"/>
        </w:numPr>
        <w:tabs>
          <w:tab w:val="left" w:pos="402"/>
        </w:tabs>
        <w:spacing w:before="200" w:line="240" w:lineRule="auto"/>
        <w:ind w:left="402" w:hanging="259"/>
        <w:rPr>
          <w:rFonts w:ascii="Times New Roman" w:eastAsia="Times New Roman" w:hAnsi="Times New Roman" w:cs="Times New Roman"/>
          <w:sz w:val="24"/>
          <w:szCs w:val="24"/>
        </w:rPr>
      </w:pPr>
      <w:r>
        <w:rPr>
          <w:rFonts w:ascii="Times New Roman" w:eastAsia="Times New Roman" w:hAnsi="Times New Roman" w:cs="Times New Roman"/>
          <w:sz w:val="24"/>
          <w:szCs w:val="24"/>
        </w:rPr>
        <w:t>aplicar instrumentos de redistribuição da renda urbana e da valorização social do solo;</w:t>
      </w:r>
    </w:p>
    <w:p w14:paraId="00000194" w14:textId="77777777" w:rsidR="005F7AA9" w:rsidRDefault="005F7AA9">
      <w:pPr>
        <w:widowControl w:val="0"/>
        <w:spacing w:before="62" w:line="240" w:lineRule="auto"/>
        <w:rPr>
          <w:rFonts w:ascii="Times New Roman" w:eastAsia="Times New Roman" w:hAnsi="Times New Roman" w:cs="Times New Roman"/>
          <w:sz w:val="24"/>
          <w:szCs w:val="24"/>
        </w:rPr>
      </w:pPr>
    </w:p>
    <w:p w14:paraId="00000195" w14:textId="77777777" w:rsidR="005F7AA9" w:rsidRDefault="00000000">
      <w:pPr>
        <w:widowControl w:val="0"/>
        <w:numPr>
          <w:ilvl w:val="0"/>
          <w:numId w:val="79"/>
        </w:numPr>
        <w:tabs>
          <w:tab w:val="left" w:pos="415"/>
        </w:tabs>
        <w:spacing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implantar sistema de cadastro habitacional como instrumento de gestão da demanda por HIS no Município.</w:t>
      </w:r>
    </w:p>
    <w:p w14:paraId="00000196" w14:textId="77777777" w:rsidR="005F7AA9" w:rsidRDefault="00000000">
      <w:pPr>
        <w:widowControl w:val="0"/>
        <w:spacing w:before="199"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Para os fins desta Lei Complementar, considera-se habitação a moradia dotada de infraestrutura básica, acesso a serviços urbanos e equipamentos públicos, e habitação de interesse social (HIS) aquela destinada a famílias de baixa renda, com garantia de condições adequadas de habitabilidade, acesso à cidade e inserção territorial qualificada.</w:t>
      </w:r>
    </w:p>
    <w:p w14:paraId="00000197" w14:textId="77777777" w:rsidR="005F7AA9" w:rsidRDefault="00000000">
      <w:pPr>
        <w:widowControl w:val="0"/>
        <w:spacing w:before="202"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O Município considerará como Demanda Habitacional Prioritária (DHP) a parcela da população enquadrada nas faixas de renda definidas pela política habitacional federal vigente.</w:t>
      </w:r>
    </w:p>
    <w:p w14:paraId="00000198" w14:textId="77777777" w:rsidR="005F7AA9" w:rsidRDefault="005F7AA9">
      <w:pPr>
        <w:widowControl w:val="0"/>
        <w:spacing w:line="240" w:lineRule="auto"/>
        <w:rPr>
          <w:rFonts w:ascii="Times New Roman" w:eastAsia="Times New Roman" w:hAnsi="Times New Roman" w:cs="Times New Roman"/>
          <w:sz w:val="24"/>
          <w:szCs w:val="24"/>
        </w:rPr>
      </w:pPr>
    </w:p>
    <w:p w14:paraId="00000199" w14:textId="77777777" w:rsidR="005F7AA9" w:rsidRDefault="005F7AA9">
      <w:pPr>
        <w:widowControl w:val="0"/>
        <w:spacing w:before="61" w:line="240" w:lineRule="auto"/>
        <w:rPr>
          <w:rFonts w:ascii="Times New Roman" w:eastAsia="Times New Roman" w:hAnsi="Times New Roman" w:cs="Times New Roman"/>
          <w:sz w:val="24"/>
          <w:szCs w:val="24"/>
        </w:rPr>
      </w:pPr>
    </w:p>
    <w:p w14:paraId="0000019A" w14:textId="77777777" w:rsidR="005F7AA9" w:rsidRDefault="00000000">
      <w:pPr>
        <w:widowControl w:val="0"/>
        <w:spacing w:line="240" w:lineRule="auto"/>
        <w:ind w:right="3901"/>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Capítulo II</w:t>
      </w:r>
    </w:p>
    <w:p w14:paraId="0000019B" w14:textId="77777777" w:rsidR="005F7AA9" w:rsidRDefault="00000000">
      <w:pPr>
        <w:widowControl w:val="0"/>
        <w:spacing w:before="140" w:line="240" w:lineRule="auto"/>
        <w:ind w:right="1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 Modelo de Ocupação do Território</w:t>
      </w:r>
    </w:p>
    <w:p w14:paraId="0000019C" w14:textId="77777777" w:rsidR="005F7AA9" w:rsidRDefault="005F7AA9">
      <w:pPr>
        <w:widowControl w:val="0"/>
        <w:spacing w:before="60" w:line="240" w:lineRule="auto"/>
        <w:rPr>
          <w:rFonts w:ascii="Times New Roman" w:eastAsia="Times New Roman" w:hAnsi="Times New Roman" w:cs="Times New Roman"/>
          <w:b/>
          <w:sz w:val="24"/>
          <w:szCs w:val="24"/>
        </w:rPr>
      </w:pPr>
    </w:p>
    <w:p w14:paraId="0000019D" w14:textId="77777777" w:rsidR="005F7AA9" w:rsidRDefault="00000000">
      <w:pPr>
        <w:widowControl w:val="0"/>
        <w:spacing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56. </w:t>
      </w:r>
      <w:r>
        <w:rPr>
          <w:rFonts w:ascii="Times New Roman" w:eastAsia="Times New Roman" w:hAnsi="Times New Roman" w:cs="Times New Roman"/>
          <w:sz w:val="24"/>
          <w:szCs w:val="24"/>
        </w:rPr>
        <w:t>O Modelo de Ocupação do Território organiza a cidade em três setores territoriais distintos, definidos conforme o Anexo 2 – Modelo de Ocupação do Território, com base em características urbanas e funcionais, e orientados por diretrizes específicas de densificação, uso do solo, volumetria e parcelamento:</w:t>
      </w:r>
    </w:p>
    <w:p w14:paraId="0000019E" w14:textId="77777777" w:rsidR="005F7AA9" w:rsidRDefault="00000000">
      <w:pPr>
        <w:widowControl w:val="0"/>
        <w:numPr>
          <w:ilvl w:val="1"/>
          <w:numId w:val="79"/>
        </w:numPr>
        <w:tabs>
          <w:tab w:val="left" w:pos="322"/>
        </w:tabs>
        <w:spacing w:before="201" w:line="360" w:lineRule="auto"/>
        <w:ind w:right="160" w:firstLine="0"/>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Setor Norte: compreende as macrozonas 1, 2, 3 e 4, caracterizando-se por tecido urbano contínuo e consolidado, com elevada conectividade urbana e metropolitana, e</w:t>
      </w:r>
    </w:p>
    <w:p w14:paraId="0000019F" w14:textId="77777777" w:rsidR="005F7AA9" w:rsidRDefault="00000000">
      <w:pPr>
        <w:widowControl w:val="0"/>
        <w:spacing w:before="80" w:line="360" w:lineRule="auto"/>
        <w:ind w:left="143" w:right="1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densificação média a alta, orientado ao adensamento construtivo e populacional, à valorização da infraestrutura existente e à promoção da diversificação de usos;</w:t>
      </w:r>
    </w:p>
    <w:p w14:paraId="000001A0" w14:textId="77777777" w:rsidR="005F7AA9" w:rsidRDefault="00000000">
      <w:pPr>
        <w:widowControl w:val="0"/>
        <w:numPr>
          <w:ilvl w:val="1"/>
          <w:numId w:val="79"/>
        </w:numPr>
        <w:tabs>
          <w:tab w:val="left" w:pos="411"/>
        </w:tabs>
        <w:spacing w:before="199"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Setor Médio: compreende as macrozonas 5, 6 e 7, apresentando padrão urbano heterogêneo, com núcleos de centralidade de diferentes densidades, presença de áreas produtivas e de relevância ambiental, exigindo estratégias diferenciadas de uso e ocupação do solo conforme as condições predominantes em cada contexto urbano;</w:t>
      </w:r>
    </w:p>
    <w:p w14:paraId="000001A1" w14:textId="77777777" w:rsidR="005F7AA9" w:rsidRDefault="00000000">
      <w:pPr>
        <w:widowControl w:val="0"/>
        <w:numPr>
          <w:ilvl w:val="1"/>
          <w:numId w:val="79"/>
        </w:numPr>
        <w:tabs>
          <w:tab w:val="left" w:pos="515"/>
        </w:tabs>
        <w:spacing w:before="202" w:line="360" w:lineRule="auto"/>
        <w:ind w:right="15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Setor Sul e Ilhas: compreende as macrozonas 8 e 9, caracterizando-se pela predominância de áreas naturais, com destaque para a orla do Lago Guaíba e o Delta do Jacuí, orientado à limitação do adensamento e da volumetria, à regulação do parcelamento do solo e à promoção de usos compatíveis com a proteção da paisagem e dos ecossistemas, incluindo usos científicos, habitacionais, turísticos, de lazer e produtivos, especialmente na zona rural e núcleos urbanos isolados.</w:t>
      </w:r>
    </w:p>
    <w:p w14:paraId="000001A2" w14:textId="77777777" w:rsidR="005F7AA9" w:rsidRDefault="005F7AA9">
      <w:pPr>
        <w:widowControl w:val="0"/>
        <w:spacing w:before="213" w:line="240" w:lineRule="auto"/>
        <w:rPr>
          <w:rFonts w:ascii="Times New Roman" w:eastAsia="Times New Roman" w:hAnsi="Times New Roman" w:cs="Times New Roman"/>
          <w:sz w:val="24"/>
          <w:szCs w:val="24"/>
        </w:rPr>
      </w:pPr>
    </w:p>
    <w:p w14:paraId="000001A3" w14:textId="77777777" w:rsidR="005F7AA9" w:rsidRDefault="00000000">
      <w:pPr>
        <w:widowControl w:val="0"/>
        <w:spacing w:line="360" w:lineRule="auto"/>
        <w:ind w:left="3606" w:right="3623" w:firstLine="23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Capítulo III Das Macrozonas</w:t>
      </w:r>
    </w:p>
    <w:p w14:paraId="000001A4" w14:textId="77777777" w:rsidR="005F7AA9" w:rsidRDefault="00000000">
      <w:pPr>
        <w:widowControl w:val="0"/>
        <w:spacing w:before="200" w:line="360" w:lineRule="auto"/>
        <w:ind w:left="143" w:right="15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57. </w:t>
      </w:r>
      <w:r>
        <w:rPr>
          <w:rFonts w:ascii="Times New Roman" w:eastAsia="Times New Roman" w:hAnsi="Times New Roman" w:cs="Times New Roman"/>
          <w:sz w:val="24"/>
          <w:szCs w:val="24"/>
        </w:rPr>
        <w:t>As macrozonas são unidades territoriais de planejamento e gestão do território municipal, delimitadas com base em características urbanas predominantes e funções estratégicas, correspondendo às Regiões de Gestão do Planejamento e servindo como referência para a formulação, monitoramento e avaliação integrada das políticas urbanas, conforme o Anexo 3 – Macrozonas.</w:t>
      </w:r>
    </w:p>
    <w:p w14:paraId="000001A5" w14:textId="77777777" w:rsidR="005F7AA9" w:rsidRDefault="00000000">
      <w:pPr>
        <w:widowControl w:val="0"/>
        <w:spacing w:before="200"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58. </w:t>
      </w:r>
      <w:r>
        <w:rPr>
          <w:rFonts w:ascii="Times New Roman" w:eastAsia="Times New Roman" w:hAnsi="Times New Roman" w:cs="Times New Roman"/>
          <w:sz w:val="24"/>
          <w:szCs w:val="24"/>
        </w:rPr>
        <w:t>Ficam estabelecidas as seguintes macrozonas:</w:t>
      </w:r>
    </w:p>
    <w:p w14:paraId="000001A6" w14:textId="77777777" w:rsidR="005F7AA9" w:rsidRDefault="005F7AA9">
      <w:pPr>
        <w:widowControl w:val="0"/>
        <w:spacing w:before="62" w:line="240" w:lineRule="auto"/>
        <w:rPr>
          <w:rFonts w:ascii="Times New Roman" w:eastAsia="Times New Roman" w:hAnsi="Times New Roman" w:cs="Times New Roman"/>
          <w:sz w:val="24"/>
          <w:szCs w:val="24"/>
        </w:rPr>
      </w:pPr>
    </w:p>
    <w:p w14:paraId="000001A7" w14:textId="77777777" w:rsidR="005F7AA9" w:rsidRDefault="00000000">
      <w:pPr>
        <w:widowControl w:val="0"/>
        <w:numPr>
          <w:ilvl w:val="0"/>
          <w:numId w:val="34"/>
        </w:numPr>
        <w:tabs>
          <w:tab w:val="left" w:pos="348"/>
        </w:tabs>
        <w:spacing w:before="1" w:line="360" w:lineRule="auto"/>
        <w:ind w:right="15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Macrozona 1, correspondente à Região de Gestão do Planejamento 1 (RGP1), abrangendo os bairros Auxiliadora, Azenha, Bela Vista, Bom Fim, Centro Histórico, Cidade Baixa, Farroupilha, Floresta, Independência, Jardim Botânico, Menino Deus, Moinhos de Vento, </w:t>
      </w:r>
      <w:proofErr w:type="spellStart"/>
      <w:r>
        <w:rPr>
          <w:rFonts w:ascii="Times New Roman" w:eastAsia="Times New Roman" w:hAnsi="Times New Roman" w:cs="Times New Roman"/>
          <w:sz w:val="24"/>
          <w:szCs w:val="24"/>
        </w:rPr>
        <w:t>Mont’Serrat</w:t>
      </w:r>
      <w:proofErr w:type="spellEnd"/>
      <w:r>
        <w:rPr>
          <w:rFonts w:ascii="Times New Roman" w:eastAsia="Times New Roman" w:hAnsi="Times New Roman" w:cs="Times New Roman"/>
          <w:sz w:val="24"/>
          <w:szCs w:val="24"/>
        </w:rPr>
        <w:t>, Petrópolis, Praia de Belas, Rio Branco, Santa Cecília e Santana;</w:t>
      </w:r>
    </w:p>
    <w:p w14:paraId="000001A8" w14:textId="77777777" w:rsidR="005F7AA9" w:rsidRDefault="00000000">
      <w:pPr>
        <w:widowControl w:val="0"/>
        <w:numPr>
          <w:ilvl w:val="0"/>
          <w:numId w:val="34"/>
        </w:numPr>
        <w:tabs>
          <w:tab w:val="left" w:pos="422"/>
        </w:tabs>
        <w:spacing w:before="200" w:line="360" w:lineRule="auto"/>
        <w:ind w:right="157" w:firstLine="0"/>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Macrozona 2, correspondente à Região de Gestão do Planejamento 2 (RGP2), abrangendo os bairros Anchieta, Farrapos, Humaitá, Navegantes, São Geraldo, Boa Vista, Cristo Redentor, Higienópolis, Jardim Europa, Jardim Floresta, Jardim Lindóia,</w:t>
      </w:r>
    </w:p>
    <w:p w14:paraId="000001A9" w14:textId="77777777" w:rsidR="005F7AA9" w:rsidRDefault="00000000">
      <w:pPr>
        <w:widowControl w:val="0"/>
        <w:spacing w:before="80"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Jardim São Pedro, Passo D’Areia, Santa Maria </w:t>
      </w:r>
      <w:proofErr w:type="spellStart"/>
      <w:r>
        <w:rPr>
          <w:rFonts w:ascii="Times New Roman" w:eastAsia="Times New Roman" w:hAnsi="Times New Roman" w:cs="Times New Roman"/>
          <w:sz w:val="24"/>
          <w:szCs w:val="24"/>
        </w:rPr>
        <w:t>Goretti</w:t>
      </w:r>
      <w:proofErr w:type="spellEnd"/>
      <w:r>
        <w:rPr>
          <w:rFonts w:ascii="Times New Roman" w:eastAsia="Times New Roman" w:hAnsi="Times New Roman" w:cs="Times New Roman"/>
          <w:sz w:val="24"/>
          <w:szCs w:val="24"/>
        </w:rPr>
        <w:t>, São João, São Sebastião e Vila Ipiranga;</w:t>
      </w:r>
    </w:p>
    <w:p w14:paraId="000001AA" w14:textId="77777777" w:rsidR="005F7AA9" w:rsidRDefault="00000000">
      <w:pPr>
        <w:widowControl w:val="0"/>
        <w:numPr>
          <w:ilvl w:val="0"/>
          <w:numId w:val="34"/>
        </w:numPr>
        <w:tabs>
          <w:tab w:val="left" w:pos="494"/>
        </w:tabs>
        <w:spacing w:before="199"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Macrozona 3, correspondente à Região de Gestão do Planejamento 3 (RGP3), abrangendo os bairros Sarandi, Santa Rosa de Lima, Costa e Silva, Jardim </w:t>
      </w:r>
      <w:proofErr w:type="spellStart"/>
      <w:r>
        <w:rPr>
          <w:rFonts w:ascii="Times New Roman" w:eastAsia="Times New Roman" w:hAnsi="Times New Roman" w:cs="Times New Roman"/>
          <w:sz w:val="24"/>
          <w:szCs w:val="24"/>
        </w:rPr>
        <w:t>Itú</w:t>
      </w:r>
      <w:proofErr w:type="spellEnd"/>
      <w:r>
        <w:rPr>
          <w:rFonts w:ascii="Times New Roman" w:eastAsia="Times New Roman" w:hAnsi="Times New Roman" w:cs="Times New Roman"/>
          <w:sz w:val="24"/>
          <w:szCs w:val="24"/>
        </w:rPr>
        <w:t>, Jardim Leopoldina, Parque Santa Fé, Passo das Pedras e Rubem Berta;</w:t>
      </w:r>
    </w:p>
    <w:p w14:paraId="000001AB" w14:textId="77777777" w:rsidR="005F7AA9" w:rsidRDefault="00000000">
      <w:pPr>
        <w:widowControl w:val="0"/>
        <w:numPr>
          <w:ilvl w:val="0"/>
          <w:numId w:val="34"/>
        </w:numPr>
        <w:tabs>
          <w:tab w:val="left" w:pos="508"/>
        </w:tabs>
        <w:spacing w:before="200"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Macrozona 4, correspondente à Região de Gestão do Planejamento 4 (RGP4), abrangendo os bairros Bom Jesus, Chácara das Pedras, Jardim Carvalho, Jardim do Salso, Jardim Sabará, Morro Santana, Três Figueiras, Vila Jardim e Mário Quintana;</w:t>
      </w:r>
    </w:p>
    <w:p w14:paraId="000001AC" w14:textId="77777777" w:rsidR="005F7AA9" w:rsidRDefault="00000000">
      <w:pPr>
        <w:widowControl w:val="0"/>
        <w:numPr>
          <w:ilvl w:val="0"/>
          <w:numId w:val="34"/>
        </w:numPr>
        <w:tabs>
          <w:tab w:val="left" w:pos="438"/>
        </w:tabs>
        <w:spacing w:before="201" w:line="360" w:lineRule="auto"/>
        <w:ind w:right="15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Macrozona 5, correspondente à Região de Gestão do Planejamento 5 (RGP5), abrangendo os bairros Belém Velho, Cascata, Glória, Medianeira, Santa Tereza e Cristal;</w:t>
      </w:r>
    </w:p>
    <w:p w14:paraId="000001AD" w14:textId="77777777" w:rsidR="005F7AA9" w:rsidRDefault="00000000">
      <w:pPr>
        <w:widowControl w:val="0"/>
        <w:numPr>
          <w:ilvl w:val="0"/>
          <w:numId w:val="34"/>
        </w:numPr>
        <w:tabs>
          <w:tab w:val="left" w:pos="509"/>
        </w:tabs>
        <w:spacing w:before="199" w:line="360" w:lineRule="auto"/>
        <w:ind w:right="156"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Macrozona 6, correspondente à Região de Gestão do Planejamento 6 (RGP6), abrangendo os bairros Camaquã, Campo Novo, Cavalhada, </w:t>
      </w:r>
      <w:proofErr w:type="spellStart"/>
      <w:r>
        <w:rPr>
          <w:rFonts w:ascii="Times New Roman" w:eastAsia="Times New Roman" w:hAnsi="Times New Roman" w:cs="Times New Roman"/>
          <w:sz w:val="24"/>
          <w:szCs w:val="24"/>
        </w:rPr>
        <w:t>Nonoai</w:t>
      </w:r>
      <w:proofErr w:type="spellEnd"/>
      <w:r>
        <w:rPr>
          <w:rFonts w:ascii="Times New Roman" w:eastAsia="Times New Roman" w:hAnsi="Times New Roman" w:cs="Times New Roman"/>
          <w:sz w:val="24"/>
          <w:szCs w:val="24"/>
        </w:rPr>
        <w:t xml:space="preserve">, Teresópolis, Vila Nova, </w:t>
      </w:r>
      <w:proofErr w:type="gramStart"/>
      <w:r>
        <w:rPr>
          <w:rFonts w:ascii="Times New Roman" w:eastAsia="Times New Roman" w:hAnsi="Times New Roman" w:cs="Times New Roman"/>
          <w:sz w:val="24"/>
          <w:szCs w:val="24"/>
        </w:rPr>
        <w:t>Aberta</w:t>
      </w:r>
      <w:proofErr w:type="gramEnd"/>
      <w:r>
        <w:rPr>
          <w:rFonts w:ascii="Times New Roman" w:eastAsia="Times New Roman" w:hAnsi="Times New Roman" w:cs="Times New Roman"/>
          <w:sz w:val="24"/>
          <w:szCs w:val="24"/>
        </w:rPr>
        <w:t xml:space="preserve"> dos Morros, Espírito Santo, Guarujá, Hípica, Ipanema, Jardim Isabel, Pedra Redonda, Serraria, Sétimo Céu, Tristeza, Vila Assunção e Vila Conceição;</w:t>
      </w:r>
    </w:p>
    <w:p w14:paraId="000001AE" w14:textId="77777777" w:rsidR="005F7AA9" w:rsidRDefault="00000000">
      <w:pPr>
        <w:widowControl w:val="0"/>
        <w:numPr>
          <w:ilvl w:val="0"/>
          <w:numId w:val="34"/>
        </w:numPr>
        <w:tabs>
          <w:tab w:val="left" w:pos="581"/>
        </w:tabs>
        <w:spacing w:before="199" w:line="360" w:lineRule="auto"/>
        <w:ind w:right="15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Macrozona 7, correspondente à Região de Gestão do Planejamento 7 (RGP7), abrangendo os bairros Agronomia, Lomba do Pinheiro, Coronel Aparício Borges, Partenon, Santo Antônio, São José e Vila João Pessoa;</w:t>
      </w:r>
    </w:p>
    <w:p w14:paraId="000001AF" w14:textId="77777777" w:rsidR="005F7AA9" w:rsidRDefault="00000000">
      <w:pPr>
        <w:widowControl w:val="0"/>
        <w:numPr>
          <w:ilvl w:val="0"/>
          <w:numId w:val="34"/>
        </w:numPr>
        <w:tabs>
          <w:tab w:val="left" w:pos="652"/>
        </w:tabs>
        <w:spacing w:before="201"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Macrozona 8, correspondente à Região de Gestão do Planejamento 8 (RGP8), abrangendo os bairros Pitinga, Restinga, Belém Novo, Boa Vista do Sul, Chapéu do Sol, Extrema, Lageado, Lami, Ponta Grossa e São Caetano;</w:t>
      </w:r>
    </w:p>
    <w:p w14:paraId="000001B0" w14:textId="77777777" w:rsidR="005F7AA9" w:rsidRDefault="00000000">
      <w:pPr>
        <w:widowControl w:val="0"/>
        <w:numPr>
          <w:ilvl w:val="0"/>
          <w:numId w:val="34"/>
        </w:numPr>
        <w:tabs>
          <w:tab w:val="left" w:pos="508"/>
        </w:tabs>
        <w:spacing w:before="200"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Macrozona 9, correspondente à Região de Gestão do Planejamento 9 (RGP9), abrangendo o bairro Arquipélago.</w:t>
      </w:r>
    </w:p>
    <w:p w14:paraId="000001B1" w14:textId="77777777" w:rsidR="005F7AA9" w:rsidRDefault="00000000">
      <w:pPr>
        <w:widowControl w:val="0"/>
        <w:spacing w:before="200" w:line="360" w:lineRule="auto"/>
        <w:ind w:left="143" w:right="160"/>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b/>
          <w:sz w:val="24"/>
          <w:szCs w:val="24"/>
        </w:rPr>
        <w:t xml:space="preserve">Art. 59. </w:t>
      </w:r>
      <w:r>
        <w:rPr>
          <w:rFonts w:ascii="Times New Roman" w:eastAsia="Times New Roman" w:hAnsi="Times New Roman" w:cs="Times New Roman"/>
          <w:sz w:val="24"/>
          <w:szCs w:val="24"/>
        </w:rPr>
        <w:t>As áreas estruturadoras são porções do território inseridas no macrozoneamento, com papel estratégico no desenvolvimento urbano, econômico e social da cidade, identificadas no Anexo 3.2 – Áreas Estruturadoras, e definidas por seu potencial de induzir transformações, direcionar investimentos e promover a requalificação urbana, conforme suas características, potencialidades e interconexões.</w:t>
      </w:r>
    </w:p>
    <w:p w14:paraId="000001B2" w14:textId="77777777" w:rsidR="005F7AA9" w:rsidRDefault="00000000">
      <w:pPr>
        <w:widowControl w:val="0"/>
        <w:spacing w:before="80"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 1º </w:t>
      </w:r>
      <w:r>
        <w:rPr>
          <w:rFonts w:ascii="Times New Roman" w:eastAsia="Times New Roman" w:hAnsi="Times New Roman" w:cs="Times New Roman"/>
          <w:sz w:val="24"/>
          <w:szCs w:val="24"/>
        </w:rPr>
        <w:t>As áreas estruturadoras deverão orientar ações e intervenções prioritárias no território, sendo adaptáveis às estratégias municipais de longo prazo, em consonância com as transformações urbanas e com as condições sociais e econômicas do Município.</w:t>
      </w:r>
    </w:p>
    <w:p w14:paraId="000001B3" w14:textId="77777777" w:rsidR="005F7AA9" w:rsidRDefault="00000000">
      <w:pPr>
        <w:widowControl w:val="0"/>
        <w:spacing w:before="200"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As áreas estruturadoras poderão incidir sobre mais de uma macrozona, conforme sua função e abrangência territorial.</w:t>
      </w:r>
    </w:p>
    <w:p w14:paraId="000001B4" w14:textId="77777777" w:rsidR="005F7AA9" w:rsidRDefault="00000000">
      <w:pPr>
        <w:widowControl w:val="0"/>
        <w:spacing w:before="199" w:line="240" w:lineRule="auto"/>
        <w:ind w:right="1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Seção I</w:t>
      </w:r>
    </w:p>
    <w:p w14:paraId="000001B5" w14:textId="77777777" w:rsidR="005F7AA9" w:rsidRDefault="00000000">
      <w:pPr>
        <w:widowControl w:val="0"/>
        <w:spacing w:before="140" w:line="240" w:lineRule="auto"/>
        <w:ind w:right="1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 Macrozona 1</w:t>
      </w:r>
    </w:p>
    <w:p w14:paraId="000001B6" w14:textId="77777777" w:rsidR="005F7AA9" w:rsidRDefault="005F7AA9">
      <w:pPr>
        <w:widowControl w:val="0"/>
        <w:spacing w:before="59" w:line="240" w:lineRule="auto"/>
        <w:rPr>
          <w:rFonts w:ascii="Times New Roman" w:eastAsia="Times New Roman" w:hAnsi="Times New Roman" w:cs="Times New Roman"/>
          <w:sz w:val="24"/>
          <w:szCs w:val="24"/>
        </w:rPr>
      </w:pPr>
    </w:p>
    <w:p w14:paraId="000001B7" w14:textId="77777777" w:rsidR="005F7AA9" w:rsidRDefault="00000000">
      <w:pPr>
        <w:widowControl w:val="0"/>
        <w:spacing w:before="1"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60. </w:t>
      </w:r>
      <w:r>
        <w:rPr>
          <w:rFonts w:ascii="Times New Roman" w:eastAsia="Times New Roman" w:hAnsi="Times New Roman" w:cs="Times New Roman"/>
          <w:sz w:val="24"/>
          <w:szCs w:val="24"/>
        </w:rPr>
        <w:t>A Macrozona 1 (MZ1) é a porção do território municipal com maior grau de estruturação urbana, adensamento construtivo e diversidade de usos, caracterizada pela presença do Centro Histórico, pela concentração de equipamentos públicos e serviços urbanos e pela valorização do patrimônio cultural, sendo destinada à promoção de atividades culturais e de serviços de interesse municipal e metropolitano, e ao adensamento populacional e comercial, aproveitando a infraestrutura urbana já consolidada.</w:t>
      </w:r>
    </w:p>
    <w:p w14:paraId="000001B8" w14:textId="77777777" w:rsidR="005F7AA9" w:rsidRDefault="00000000">
      <w:pPr>
        <w:widowControl w:val="0"/>
        <w:spacing w:before="200"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Constituem áreas estruturadoras da Macrozona 1:</w:t>
      </w:r>
    </w:p>
    <w:p w14:paraId="000001B9" w14:textId="77777777" w:rsidR="005F7AA9" w:rsidRDefault="005F7AA9">
      <w:pPr>
        <w:widowControl w:val="0"/>
        <w:spacing w:before="62" w:line="240" w:lineRule="auto"/>
        <w:rPr>
          <w:rFonts w:ascii="Times New Roman" w:eastAsia="Times New Roman" w:hAnsi="Times New Roman" w:cs="Times New Roman"/>
          <w:sz w:val="24"/>
          <w:szCs w:val="24"/>
        </w:rPr>
      </w:pPr>
    </w:p>
    <w:p w14:paraId="000001BA" w14:textId="77777777" w:rsidR="005F7AA9" w:rsidRDefault="00000000">
      <w:pPr>
        <w:widowControl w:val="0"/>
        <w:numPr>
          <w:ilvl w:val="0"/>
          <w:numId w:val="38"/>
        </w:numPr>
        <w:tabs>
          <w:tab w:val="left" w:pos="278"/>
        </w:tabs>
        <w:spacing w:before="1"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Área Central;</w:t>
      </w:r>
    </w:p>
    <w:p w14:paraId="000001BB" w14:textId="77777777" w:rsidR="005F7AA9" w:rsidRDefault="005F7AA9">
      <w:pPr>
        <w:widowControl w:val="0"/>
        <w:spacing w:before="62" w:line="240" w:lineRule="auto"/>
        <w:rPr>
          <w:rFonts w:ascii="Times New Roman" w:eastAsia="Times New Roman" w:hAnsi="Times New Roman" w:cs="Times New Roman"/>
          <w:sz w:val="24"/>
          <w:szCs w:val="24"/>
        </w:rPr>
      </w:pPr>
    </w:p>
    <w:p w14:paraId="000001BC" w14:textId="77777777" w:rsidR="005F7AA9" w:rsidRDefault="00000000">
      <w:pPr>
        <w:widowControl w:val="0"/>
        <w:numPr>
          <w:ilvl w:val="0"/>
          <w:numId w:val="38"/>
        </w:numPr>
        <w:tabs>
          <w:tab w:val="left" w:pos="359"/>
        </w:tabs>
        <w:spacing w:line="240"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Azenha/Santana;</w:t>
      </w:r>
    </w:p>
    <w:p w14:paraId="000001BD" w14:textId="77777777" w:rsidR="005F7AA9" w:rsidRDefault="005F7AA9">
      <w:pPr>
        <w:widowControl w:val="0"/>
        <w:spacing w:before="62" w:line="240" w:lineRule="auto"/>
        <w:rPr>
          <w:rFonts w:ascii="Times New Roman" w:eastAsia="Times New Roman" w:hAnsi="Times New Roman" w:cs="Times New Roman"/>
          <w:sz w:val="24"/>
          <w:szCs w:val="24"/>
        </w:rPr>
      </w:pPr>
    </w:p>
    <w:p w14:paraId="000001BE" w14:textId="77777777" w:rsidR="005F7AA9" w:rsidRDefault="00000000">
      <w:pPr>
        <w:widowControl w:val="0"/>
        <w:numPr>
          <w:ilvl w:val="0"/>
          <w:numId w:val="38"/>
        </w:numPr>
        <w:tabs>
          <w:tab w:val="left" w:pos="438"/>
        </w:tabs>
        <w:spacing w:before="1" w:line="240" w:lineRule="auto"/>
        <w:ind w:left="438" w:hanging="29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4º Distrito;</w:t>
      </w:r>
    </w:p>
    <w:p w14:paraId="000001BF" w14:textId="77777777" w:rsidR="005F7AA9" w:rsidRDefault="005F7AA9">
      <w:pPr>
        <w:widowControl w:val="0"/>
        <w:spacing w:before="59" w:line="240" w:lineRule="auto"/>
        <w:rPr>
          <w:rFonts w:ascii="Times New Roman" w:eastAsia="Times New Roman" w:hAnsi="Times New Roman" w:cs="Times New Roman"/>
          <w:sz w:val="24"/>
          <w:szCs w:val="24"/>
        </w:rPr>
      </w:pPr>
    </w:p>
    <w:p w14:paraId="000001C0" w14:textId="77777777" w:rsidR="005F7AA9" w:rsidRDefault="00000000">
      <w:pPr>
        <w:widowControl w:val="0"/>
        <w:numPr>
          <w:ilvl w:val="0"/>
          <w:numId w:val="38"/>
        </w:numPr>
        <w:tabs>
          <w:tab w:val="left" w:pos="453"/>
        </w:tabs>
        <w:spacing w:before="1" w:line="240" w:lineRule="auto"/>
        <w:ind w:left="453" w:hanging="3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Orla.</w:t>
      </w:r>
    </w:p>
    <w:p w14:paraId="000001C1" w14:textId="77777777" w:rsidR="005F7AA9" w:rsidRDefault="005F7AA9">
      <w:pPr>
        <w:widowControl w:val="0"/>
        <w:spacing w:before="62" w:line="240" w:lineRule="auto"/>
        <w:rPr>
          <w:rFonts w:ascii="Times New Roman" w:eastAsia="Times New Roman" w:hAnsi="Times New Roman" w:cs="Times New Roman"/>
          <w:sz w:val="24"/>
          <w:szCs w:val="24"/>
        </w:rPr>
      </w:pPr>
    </w:p>
    <w:p w14:paraId="000001C2" w14:textId="77777777" w:rsidR="005F7AA9" w:rsidRDefault="00000000">
      <w:pPr>
        <w:widowControl w:val="0"/>
        <w:spacing w:line="360" w:lineRule="auto"/>
        <w:ind w:left="3839" w:right="3859" w:firstLine="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Subseção I Área Central</w:t>
      </w:r>
    </w:p>
    <w:p w14:paraId="000001C3" w14:textId="77777777" w:rsidR="005F7AA9" w:rsidRDefault="00000000">
      <w:pPr>
        <w:widowControl w:val="0"/>
        <w:spacing w:before="202"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61. </w:t>
      </w:r>
      <w:r>
        <w:rPr>
          <w:rFonts w:ascii="Times New Roman" w:eastAsia="Times New Roman" w:hAnsi="Times New Roman" w:cs="Times New Roman"/>
          <w:sz w:val="24"/>
          <w:szCs w:val="24"/>
        </w:rPr>
        <w:t>A Área Central é o principal núcleo histórico, funcional e econômico do Município, com alta concentração de atividades, serviços urbanos e infraestrutura consolidada, desempenhando papel estruturador na organização do sistema viário e na dinâmica metropolitana, e apresentando elevado potencial de ocupação e adensamento.</w:t>
      </w:r>
    </w:p>
    <w:p w14:paraId="000001C4" w14:textId="77777777" w:rsidR="005F7AA9" w:rsidRDefault="00000000">
      <w:pPr>
        <w:widowControl w:val="0"/>
        <w:spacing w:before="199" w:line="360" w:lineRule="auto"/>
        <w:ind w:left="143" w:right="160"/>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A Área Central corresponde aos limites do bairro Centro Histórico, incluindo ainda a área de expansão que abrange parcelas dos bairros Praia de Belas,</w:t>
      </w:r>
    </w:p>
    <w:p w14:paraId="000001C5" w14:textId="77777777" w:rsidR="005F7AA9" w:rsidRDefault="00000000">
      <w:pPr>
        <w:widowControl w:val="0"/>
        <w:spacing w:before="80" w:line="360" w:lineRule="auto"/>
        <w:ind w:left="143" w:right="1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Menino Deus, Cidade Baixa, Bom Fim, Independência e Floresta, conforme delimitação do Anexo 3.2 desta Lei Complementar.</w:t>
      </w:r>
    </w:p>
    <w:p w14:paraId="000001C6" w14:textId="77777777" w:rsidR="005F7AA9" w:rsidRDefault="00000000">
      <w:pPr>
        <w:widowControl w:val="0"/>
        <w:spacing w:before="199"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62. </w:t>
      </w:r>
      <w:r>
        <w:rPr>
          <w:rFonts w:ascii="Times New Roman" w:eastAsia="Times New Roman" w:hAnsi="Times New Roman" w:cs="Times New Roman"/>
          <w:sz w:val="24"/>
          <w:szCs w:val="24"/>
        </w:rPr>
        <w:t>A Área Central tem por objetivo impulsionar o desenvolvimento econômico, consolidando-se como um centro dinâmico e atrativo, que valorize o patrimônio histórico, promova o turismo cultural, estimule a convivência entre usos tradicionais e contemporâneos e qualifique o ambiente urbano para a comunidade local.</w:t>
      </w:r>
    </w:p>
    <w:p w14:paraId="000001C7" w14:textId="77777777" w:rsidR="005F7AA9" w:rsidRDefault="00000000">
      <w:pPr>
        <w:widowControl w:val="0"/>
        <w:spacing w:before="202"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63. </w:t>
      </w:r>
      <w:r>
        <w:rPr>
          <w:rFonts w:ascii="Times New Roman" w:eastAsia="Times New Roman" w:hAnsi="Times New Roman" w:cs="Times New Roman"/>
          <w:sz w:val="24"/>
          <w:szCs w:val="24"/>
        </w:rPr>
        <w:t>São objetivos específicos da Área Central:</w:t>
      </w:r>
    </w:p>
    <w:p w14:paraId="000001C8" w14:textId="77777777" w:rsidR="005F7AA9" w:rsidRDefault="005F7AA9">
      <w:pPr>
        <w:widowControl w:val="0"/>
        <w:spacing w:before="59" w:line="240" w:lineRule="auto"/>
        <w:rPr>
          <w:rFonts w:ascii="Times New Roman" w:eastAsia="Times New Roman" w:hAnsi="Times New Roman" w:cs="Times New Roman"/>
          <w:sz w:val="24"/>
          <w:szCs w:val="24"/>
        </w:rPr>
      </w:pPr>
    </w:p>
    <w:p w14:paraId="000001C9" w14:textId="77777777" w:rsidR="005F7AA9" w:rsidRDefault="00000000">
      <w:pPr>
        <w:widowControl w:val="0"/>
        <w:numPr>
          <w:ilvl w:val="0"/>
          <w:numId w:val="91"/>
        </w:numPr>
        <w:tabs>
          <w:tab w:val="left" w:pos="326"/>
        </w:tabs>
        <w:spacing w:before="1" w:line="360" w:lineRule="auto"/>
        <w:ind w:right="156"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promover</w:t>
      </w:r>
      <w:proofErr w:type="gramEnd"/>
      <w:r>
        <w:rPr>
          <w:rFonts w:ascii="Times New Roman" w:eastAsia="Times New Roman" w:hAnsi="Times New Roman" w:cs="Times New Roman"/>
          <w:sz w:val="24"/>
          <w:szCs w:val="24"/>
        </w:rPr>
        <w:t xml:space="preserve"> a miscigenação de atividades econômicas, com maior liberdade para o desenvolvimento das atividades locais, mediante políticas públicas de incentivo e revisão normativa;</w:t>
      </w:r>
    </w:p>
    <w:p w14:paraId="000001CA" w14:textId="77777777" w:rsidR="005F7AA9" w:rsidRDefault="00000000">
      <w:pPr>
        <w:widowControl w:val="0"/>
        <w:numPr>
          <w:ilvl w:val="0"/>
          <w:numId w:val="91"/>
        </w:numPr>
        <w:tabs>
          <w:tab w:val="left" w:pos="394"/>
        </w:tabs>
        <w:spacing w:before="200" w:line="360" w:lineRule="auto"/>
        <w:ind w:right="16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ampliar</w:t>
      </w:r>
      <w:proofErr w:type="gramEnd"/>
      <w:r>
        <w:rPr>
          <w:rFonts w:ascii="Times New Roman" w:eastAsia="Times New Roman" w:hAnsi="Times New Roman" w:cs="Times New Roman"/>
          <w:sz w:val="24"/>
          <w:szCs w:val="24"/>
        </w:rPr>
        <w:t xml:space="preserve"> a oferta de moradia em áreas próximas aos polos de emprego, visando à redução das distâncias nos deslocamentos diários;</w:t>
      </w:r>
    </w:p>
    <w:p w14:paraId="000001CB" w14:textId="77777777" w:rsidR="005F7AA9" w:rsidRDefault="00000000">
      <w:pPr>
        <w:widowControl w:val="0"/>
        <w:numPr>
          <w:ilvl w:val="0"/>
          <w:numId w:val="91"/>
        </w:numPr>
        <w:tabs>
          <w:tab w:val="left" w:pos="450"/>
        </w:tabs>
        <w:spacing w:before="199"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qualificar</w:t>
      </w:r>
      <w:proofErr w:type="gramEnd"/>
      <w:r>
        <w:rPr>
          <w:rFonts w:ascii="Times New Roman" w:eastAsia="Times New Roman" w:hAnsi="Times New Roman" w:cs="Times New Roman"/>
          <w:sz w:val="24"/>
          <w:szCs w:val="24"/>
        </w:rPr>
        <w:t xml:space="preserve"> os espaços públicos, assegurando áreas livres de edificação destinadas ao lazer, ampliando as áreas permeáveis e promovendo o incremento da arborização pública e privada;</w:t>
      </w:r>
    </w:p>
    <w:p w14:paraId="000001CC" w14:textId="77777777" w:rsidR="005F7AA9" w:rsidRDefault="00000000">
      <w:pPr>
        <w:widowControl w:val="0"/>
        <w:numPr>
          <w:ilvl w:val="0"/>
          <w:numId w:val="91"/>
        </w:numPr>
        <w:tabs>
          <w:tab w:val="left" w:pos="470"/>
        </w:tabs>
        <w:spacing w:before="201"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promover</w:t>
      </w:r>
      <w:proofErr w:type="gramEnd"/>
      <w:r>
        <w:rPr>
          <w:rFonts w:ascii="Times New Roman" w:eastAsia="Times New Roman" w:hAnsi="Times New Roman" w:cs="Times New Roman"/>
          <w:sz w:val="24"/>
          <w:szCs w:val="24"/>
        </w:rPr>
        <w:t xml:space="preserve"> o desenvolvimento de atividades de lazer e turismo, com ênfase na Orla do Lago Guaíba;</w:t>
      </w:r>
    </w:p>
    <w:p w14:paraId="000001CD" w14:textId="77777777" w:rsidR="005F7AA9" w:rsidRDefault="00000000">
      <w:pPr>
        <w:widowControl w:val="0"/>
        <w:numPr>
          <w:ilvl w:val="0"/>
          <w:numId w:val="91"/>
        </w:numPr>
        <w:tabs>
          <w:tab w:val="left" w:pos="409"/>
        </w:tabs>
        <w:spacing w:before="202"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fomentar</w:t>
      </w:r>
      <w:proofErr w:type="gramEnd"/>
      <w:r>
        <w:rPr>
          <w:rFonts w:ascii="Times New Roman" w:eastAsia="Times New Roman" w:hAnsi="Times New Roman" w:cs="Times New Roman"/>
          <w:sz w:val="24"/>
          <w:szCs w:val="24"/>
        </w:rPr>
        <w:t xml:space="preserve"> o transporte hidroviário, promovendo conexões entre a Área Central, as demais regiões do Município e a Região Metropolitana, com infraestrutura para atividades náuticas e turismo fluvial;</w:t>
      </w:r>
    </w:p>
    <w:p w14:paraId="000001CE" w14:textId="77777777" w:rsidR="005F7AA9" w:rsidRDefault="00000000">
      <w:pPr>
        <w:widowControl w:val="0"/>
        <w:numPr>
          <w:ilvl w:val="0"/>
          <w:numId w:val="91"/>
        </w:numPr>
        <w:tabs>
          <w:tab w:val="left" w:pos="485"/>
        </w:tabs>
        <w:spacing w:before="238"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valorizar</w:t>
      </w:r>
      <w:proofErr w:type="gramEnd"/>
      <w:r>
        <w:rPr>
          <w:rFonts w:ascii="Times New Roman" w:eastAsia="Times New Roman" w:hAnsi="Times New Roman" w:cs="Times New Roman"/>
          <w:sz w:val="24"/>
          <w:szCs w:val="24"/>
        </w:rPr>
        <w:t xml:space="preserve"> o patrimônio histórico e cultural como instrumento de desenvolvimento econômico e turístico, incluindo a criação de corredores culturais para promover a preservação e o turismo cultural;</w:t>
      </w:r>
    </w:p>
    <w:p w14:paraId="000001CF" w14:textId="77777777" w:rsidR="005F7AA9" w:rsidRDefault="00000000">
      <w:pPr>
        <w:widowControl w:val="0"/>
        <w:numPr>
          <w:ilvl w:val="0"/>
          <w:numId w:val="91"/>
        </w:numPr>
        <w:tabs>
          <w:tab w:val="left" w:pos="545"/>
        </w:tabs>
        <w:spacing w:before="242" w:line="360" w:lineRule="auto"/>
        <w:ind w:right="15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incentivar</w:t>
      </w:r>
      <w:proofErr w:type="gramEnd"/>
      <w:r>
        <w:rPr>
          <w:rFonts w:ascii="Times New Roman" w:eastAsia="Times New Roman" w:hAnsi="Times New Roman" w:cs="Times New Roman"/>
          <w:sz w:val="24"/>
          <w:szCs w:val="24"/>
        </w:rPr>
        <w:t xml:space="preserve"> a proteção, a preservação e a manutenção de bens culturais por meio de benefícios aos proprietários que promovam sua conservação;</w:t>
      </w:r>
    </w:p>
    <w:p w14:paraId="000001D0" w14:textId="77777777" w:rsidR="005F7AA9" w:rsidRDefault="00000000">
      <w:pPr>
        <w:widowControl w:val="0"/>
        <w:numPr>
          <w:ilvl w:val="0"/>
          <w:numId w:val="91"/>
        </w:numPr>
        <w:tabs>
          <w:tab w:val="left" w:pos="625"/>
        </w:tabs>
        <w:spacing w:before="240" w:line="360" w:lineRule="auto"/>
        <w:ind w:right="159" w:firstLine="0"/>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estimular</w:t>
      </w:r>
      <w:proofErr w:type="gramEnd"/>
      <w:r>
        <w:rPr>
          <w:rFonts w:ascii="Times New Roman" w:eastAsia="Times New Roman" w:hAnsi="Times New Roman" w:cs="Times New Roman"/>
          <w:sz w:val="24"/>
          <w:szCs w:val="24"/>
        </w:rPr>
        <w:t xml:space="preserve"> a reconversão e o </w:t>
      </w:r>
      <w:proofErr w:type="spellStart"/>
      <w:r>
        <w:rPr>
          <w:rFonts w:ascii="Times New Roman" w:eastAsia="Times New Roman" w:hAnsi="Times New Roman" w:cs="Times New Roman"/>
          <w:i/>
          <w:sz w:val="24"/>
          <w:szCs w:val="24"/>
        </w:rPr>
        <w:t>retrofit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de edificações existentes, contribuindo para a redução das emissões de gases de efeito estufa e para a ampliação da oferta habitacional;</w:t>
      </w:r>
    </w:p>
    <w:p w14:paraId="000001D1" w14:textId="77777777" w:rsidR="005F7AA9" w:rsidRDefault="00000000">
      <w:pPr>
        <w:widowControl w:val="0"/>
        <w:numPr>
          <w:ilvl w:val="0"/>
          <w:numId w:val="91"/>
        </w:numPr>
        <w:tabs>
          <w:tab w:val="left" w:pos="600"/>
          <w:tab w:val="left" w:pos="929"/>
          <w:tab w:val="left" w:pos="2122"/>
          <w:tab w:val="left" w:pos="2534"/>
          <w:tab w:val="left" w:pos="3232"/>
          <w:tab w:val="left" w:pos="4304"/>
          <w:tab w:val="left" w:pos="4742"/>
          <w:tab w:val="left" w:pos="6307"/>
          <w:tab w:val="left" w:pos="7228"/>
          <w:tab w:val="left" w:pos="8648"/>
        </w:tabs>
        <w:spacing w:before="80" w:line="360" w:lineRule="auto"/>
        <w:ind w:right="16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identificar</w:t>
      </w:r>
      <w:proofErr w:type="gramEnd"/>
      <w:r>
        <w:rPr>
          <w:rFonts w:ascii="Times New Roman" w:eastAsia="Times New Roman" w:hAnsi="Times New Roman" w:cs="Times New Roman"/>
          <w:sz w:val="24"/>
          <w:szCs w:val="24"/>
        </w:rPr>
        <w:tab/>
        <w:t>as</w:t>
      </w:r>
      <w:r>
        <w:rPr>
          <w:rFonts w:ascii="Times New Roman" w:eastAsia="Times New Roman" w:hAnsi="Times New Roman" w:cs="Times New Roman"/>
          <w:sz w:val="24"/>
          <w:szCs w:val="24"/>
        </w:rPr>
        <w:tab/>
        <w:t>áreas</w:t>
      </w:r>
      <w:r>
        <w:rPr>
          <w:rFonts w:ascii="Times New Roman" w:eastAsia="Times New Roman" w:hAnsi="Times New Roman" w:cs="Times New Roman"/>
          <w:sz w:val="24"/>
          <w:szCs w:val="24"/>
        </w:rPr>
        <w:tab/>
        <w:t>passíveis</w:t>
      </w:r>
      <w:r>
        <w:rPr>
          <w:rFonts w:ascii="Times New Roman" w:eastAsia="Times New Roman" w:hAnsi="Times New Roman" w:cs="Times New Roman"/>
          <w:sz w:val="24"/>
          <w:szCs w:val="24"/>
        </w:rPr>
        <w:tab/>
        <w:t>de</w:t>
      </w:r>
      <w:r>
        <w:rPr>
          <w:rFonts w:ascii="Times New Roman" w:eastAsia="Times New Roman" w:hAnsi="Times New Roman" w:cs="Times New Roman"/>
          <w:sz w:val="24"/>
          <w:szCs w:val="24"/>
        </w:rPr>
        <w:tab/>
        <w:t>requalificação</w:t>
      </w:r>
      <w:r>
        <w:rPr>
          <w:rFonts w:ascii="Times New Roman" w:eastAsia="Times New Roman" w:hAnsi="Times New Roman" w:cs="Times New Roman"/>
          <w:sz w:val="24"/>
          <w:szCs w:val="24"/>
        </w:rPr>
        <w:tab/>
        <w:t>urbana,</w:t>
      </w:r>
      <w:r>
        <w:rPr>
          <w:rFonts w:ascii="Times New Roman" w:eastAsia="Times New Roman" w:hAnsi="Times New Roman" w:cs="Times New Roman"/>
          <w:sz w:val="24"/>
          <w:szCs w:val="24"/>
        </w:rPr>
        <w:tab/>
        <w:t>promovendo</w:t>
      </w:r>
      <w:r>
        <w:rPr>
          <w:rFonts w:ascii="Times New Roman" w:eastAsia="Times New Roman" w:hAnsi="Times New Roman" w:cs="Times New Roman"/>
          <w:sz w:val="24"/>
          <w:szCs w:val="24"/>
        </w:rPr>
        <w:tab/>
        <w:t>o desenvolvimento social.</w:t>
      </w:r>
    </w:p>
    <w:p w14:paraId="000001D2" w14:textId="77777777" w:rsidR="005F7AA9" w:rsidRDefault="00000000">
      <w:pPr>
        <w:widowControl w:val="0"/>
        <w:spacing w:before="199"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64. </w:t>
      </w:r>
      <w:r>
        <w:rPr>
          <w:rFonts w:ascii="Times New Roman" w:eastAsia="Times New Roman" w:hAnsi="Times New Roman" w:cs="Times New Roman"/>
          <w:sz w:val="24"/>
          <w:szCs w:val="24"/>
        </w:rPr>
        <w:t>Constituem objetivos específicos para o Centro Histórico:</w:t>
      </w:r>
    </w:p>
    <w:p w14:paraId="000001D3" w14:textId="77777777" w:rsidR="005F7AA9" w:rsidRDefault="005F7AA9">
      <w:pPr>
        <w:widowControl w:val="0"/>
        <w:spacing w:before="62" w:line="240" w:lineRule="auto"/>
        <w:rPr>
          <w:rFonts w:ascii="Times New Roman" w:eastAsia="Times New Roman" w:hAnsi="Times New Roman" w:cs="Times New Roman"/>
          <w:sz w:val="24"/>
          <w:szCs w:val="24"/>
        </w:rPr>
      </w:pPr>
    </w:p>
    <w:p w14:paraId="000001D4" w14:textId="77777777" w:rsidR="005F7AA9" w:rsidRDefault="00000000">
      <w:pPr>
        <w:widowControl w:val="0"/>
        <w:numPr>
          <w:ilvl w:val="0"/>
          <w:numId w:val="33"/>
        </w:numPr>
        <w:tabs>
          <w:tab w:val="left" w:pos="294"/>
        </w:tabs>
        <w:spacing w:line="360" w:lineRule="auto"/>
        <w:ind w:right="159"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promover</w:t>
      </w:r>
      <w:proofErr w:type="gramEnd"/>
      <w:r>
        <w:rPr>
          <w:rFonts w:ascii="Times New Roman" w:eastAsia="Times New Roman" w:hAnsi="Times New Roman" w:cs="Times New Roman"/>
          <w:sz w:val="24"/>
          <w:szCs w:val="24"/>
        </w:rPr>
        <w:t xml:space="preserve"> a reabilitação de edificações degradadas funcionalmente inadequadas, com vistas à valorização da paisagem urbana e à requalificação do ambiente construído;</w:t>
      </w:r>
    </w:p>
    <w:p w14:paraId="000001D5" w14:textId="77777777" w:rsidR="005F7AA9" w:rsidRDefault="00000000">
      <w:pPr>
        <w:widowControl w:val="0"/>
        <w:numPr>
          <w:ilvl w:val="0"/>
          <w:numId w:val="33"/>
        </w:numPr>
        <w:tabs>
          <w:tab w:val="left" w:pos="381"/>
        </w:tabs>
        <w:spacing w:before="199" w:line="360" w:lineRule="auto"/>
        <w:ind w:right="162"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qualificar</w:t>
      </w:r>
      <w:proofErr w:type="gramEnd"/>
      <w:r>
        <w:rPr>
          <w:rFonts w:ascii="Times New Roman" w:eastAsia="Times New Roman" w:hAnsi="Times New Roman" w:cs="Times New Roman"/>
          <w:sz w:val="24"/>
          <w:szCs w:val="24"/>
        </w:rPr>
        <w:t xml:space="preserve"> as condições de habitabilidade e funcionalidade dos espaços edificados e não edificados, visando à melhoria da ambiência urbana;</w:t>
      </w:r>
    </w:p>
    <w:p w14:paraId="000001D6" w14:textId="77777777" w:rsidR="005F7AA9" w:rsidRDefault="00000000">
      <w:pPr>
        <w:widowControl w:val="0"/>
        <w:numPr>
          <w:ilvl w:val="0"/>
          <w:numId w:val="33"/>
        </w:numPr>
        <w:tabs>
          <w:tab w:val="left" w:pos="462"/>
        </w:tabs>
        <w:spacing w:before="202" w:line="360" w:lineRule="auto"/>
        <w:ind w:right="158"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recuperar</w:t>
      </w:r>
      <w:proofErr w:type="gramEnd"/>
      <w:r>
        <w:rPr>
          <w:rFonts w:ascii="Times New Roman" w:eastAsia="Times New Roman" w:hAnsi="Times New Roman" w:cs="Times New Roman"/>
          <w:sz w:val="24"/>
          <w:szCs w:val="24"/>
        </w:rPr>
        <w:t xml:space="preserve"> a função residencial do Centro Histórico, incentivando a reciclagem e a miscigenação de usos, com foco na sustentabilidade econômica e social;</w:t>
      </w:r>
    </w:p>
    <w:p w14:paraId="000001D7" w14:textId="77777777" w:rsidR="005F7AA9" w:rsidRDefault="00000000">
      <w:pPr>
        <w:widowControl w:val="0"/>
        <w:numPr>
          <w:ilvl w:val="0"/>
          <w:numId w:val="33"/>
        </w:numPr>
        <w:tabs>
          <w:tab w:val="left" w:pos="523"/>
        </w:tabs>
        <w:spacing w:before="199" w:line="360" w:lineRule="auto"/>
        <w:ind w:right="163"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estimular</w:t>
      </w:r>
      <w:proofErr w:type="gramEnd"/>
      <w:r>
        <w:rPr>
          <w:rFonts w:ascii="Times New Roman" w:eastAsia="Times New Roman" w:hAnsi="Times New Roman" w:cs="Times New Roman"/>
          <w:sz w:val="24"/>
          <w:szCs w:val="24"/>
        </w:rPr>
        <w:t xml:space="preserve"> a adoção de medidas de sustentabilidade em edificações e espaços públicos;</w:t>
      </w:r>
    </w:p>
    <w:p w14:paraId="000001D8" w14:textId="77777777" w:rsidR="005F7AA9" w:rsidRDefault="00000000">
      <w:pPr>
        <w:widowControl w:val="0"/>
        <w:numPr>
          <w:ilvl w:val="0"/>
          <w:numId w:val="33"/>
        </w:numPr>
        <w:tabs>
          <w:tab w:val="left" w:pos="448"/>
        </w:tabs>
        <w:spacing w:before="200" w:line="360" w:lineRule="auto"/>
        <w:ind w:right="161"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fomentar</w:t>
      </w:r>
      <w:proofErr w:type="gramEnd"/>
      <w:r>
        <w:rPr>
          <w:rFonts w:ascii="Times New Roman" w:eastAsia="Times New Roman" w:hAnsi="Times New Roman" w:cs="Times New Roman"/>
          <w:sz w:val="24"/>
          <w:szCs w:val="24"/>
        </w:rPr>
        <w:t xml:space="preserve"> a integração funcional e a diversidade econômica, social e cultural, promovendo um ambiente urbano atrativo e inclusivo;</w:t>
      </w:r>
    </w:p>
    <w:p w14:paraId="000001D9" w14:textId="77777777" w:rsidR="005F7AA9" w:rsidRDefault="00000000">
      <w:pPr>
        <w:widowControl w:val="0"/>
        <w:numPr>
          <w:ilvl w:val="0"/>
          <w:numId w:val="33"/>
        </w:numPr>
        <w:tabs>
          <w:tab w:val="left" w:pos="477"/>
        </w:tabs>
        <w:spacing w:before="201"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garantir e promover</w:t>
      </w:r>
      <w:proofErr w:type="gramEnd"/>
      <w:r>
        <w:rPr>
          <w:rFonts w:ascii="Times New Roman" w:eastAsia="Times New Roman" w:hAnsi="Times New Roman" w:cs="Times New Roman"/>
          <w:sz w:val="24"/>
          <w:szCs w:val="24"/>
        </w:rPr>
        <w:t xml:space="preserve"> a preservação, a valorização e a requalificação do patrimônio cultural edificado, reconhecendo a singularidade do Centro Histórico como um território rico em monumentos, espaços e edificações de importância histórica;</w:t>
      </w:r>
    </w:p>
    <w:p w14:paraId="000001DA" w14:textId="77777777" w:rsidR="005F7AA9" w:rsidRDefault="00000000">
      <w:pPr>
        <w:widowControl w:val="0"/>
        <w:numPr>
          <w:ilvl w:val="0"/>
          <w:numId w:val="33"/>
        </w:numPr>
        <w:tabs>
          <w:tab w:val="left" w:pos="613"/>
        </w:tabs>
        <w:spacing w:before="198"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incentivar</w:t>
      </w:r>
      <w:proofErr w:type="gramEnd"/>
      <w:r>
        <w:rPr>
          <w:rFonts w:ascii="Times New Roman" w:eastAsia="Times New Roman" w:hAnsi="Times New Roman" w:cs="Times New Roman"/>
          <w:sz w:val="24"/>
          <w:szCs w:val="24"/>
        </w:rPr>
        <w:t xml:space="preserve"> projetos e ações culturais que fortaleçam o turismo cultural e a identidade urbana;</w:t>
      </w:r>
    </w:p>
    <w:p w14:paraId="000001DB" w14:textId="77777777" w:rsidR="005F7AA9" w:rsidRDefault="00000000">
      <w:pPr>
        <w:widowControl w:val="0"/>
        <w:numPr>
          <w:ilvl w:val="0"/>
          <w:numId w:val="33"/>
        </w:numPr>
        <w:tabs>
          <w:tab w:val="left" w:pos="671"/>
        </w:tabs>
        <w:spacing w:before="202"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incentivar</w:t>
      </w:r>
      <w:proofErr w:type="gramEnd"/>
      <w:r>
        <w:rPr>
          <w:rFonts w:ascii="Times New Roman" w:eastAsia="Times New Roman" w:hAnsi="Times New Roman" w:cs="Times New Roman"/>
          <w:sz w:val="24"/>
          <w:szCs w:val="24"/>
        </w:rPr>
        <w:t xml:space="preserve"> a produção de Habitação de Interesse Social, contribuindo para a redução do déficit habitacional, do espraiamento urbano e dos deslocamentos pendulares;</w:t>
      </w:r>
    </w:p>
    <w:p w14:paraId="000001DC" w14:textId="77777777" w:rsidR="005F7AA9" w:rsidRDefault="00000000">
      <w:pPr>
        <w:widowControl w:val="0"/>
        <w:numPr>
          <w:ilvl w:val="0"/>
          <w:numId w:val="33"/>
        </w:numPr>
        <w:tabs>
          <w:tab w:val="left" w:pos="453"/>
        </w:tabs>
        <w:spacing w:before="199" w:line="240" w:lineRule="auto"/>
        <w:ind w:left="453" w:hanging="3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implementar</w:t>
      </w:r>
      <w:proofErr w:type="gramEnd"/>
      <w:r>
        <w:rPr>
          <w:rFonts w:ascii="Times New Roman" w:eastAsia="Times New Roman" w:hAnsi="Times New Roman" w:cs="Times New Roman"/>
          <w:sz w:val="24"/>
          <w:szCs w:val="24"/>
        </w:rPr>
        <w:t xml:space="preserve"> ações voltadas à superação de situações de vulnerabilidade social;</w:t>
      </w:r>
    </w:p>
    <w:p w14:paraId="000001DD" w14:textId="77777777" w:rsidR="005F7AA9" w:rsidRDefault="005F7AA9">
      <w:pPr>
        <w:widowControl w:val="0"/>
        <w:spacing w:before="63" w:line="240" w:lineRule="auto"/>
        <w:rPr>
          <w:rFonts w:ascii="Times New Roman" w:eastAsia="Times New Roman" w:hAnsi="Times New Roman" w:cs="Times New Roman"/>
          <w:sz w:val="24"/>
          <w:szCs w:val="24"/>
        </w:rPr>
      </w:pPr>
    </w:p>
    <w:p w14:paraId="000001DE" w14:textId="77777777" w:rsidR="005F7AA9" w:rsidRDefault="00000000">
      <w:pPr>
        <w:widowControl w:val="0"/>
        <w:numPr>
          <w:ilvl w:val="0"/>
          <w:numId w:val="33"/>
        </w:numPr>
        <w:tabs>
          <w:tab w:val="left" w:pos="472"/>
        </w:tabs>
        <w:spacing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promover</w:t>
      </w:r>
      <w:proofErr w:type="gramEnd"/>
      <w:r>
        <w:rPr>
          <w:rFonts w:ascii="Times New Roman" w:eastAsia="Times New Roman" w:hAnsi="Times New Roman" w:cs="Times New Roman"/>
          <w:sz w:val="24"/>
          <w:szCs w:val="24"/>
        </w:rPr>
        <w:t xml:space="preserve"> o desenvolvimento econômico local, respeitando as características socioculturais do território e ampliando a vitalidade dos espaços públicos;</w:t>
      </w:r>
    </w:p>
    <w:p w14:paraId="000001DF" w14:textId="77777777" w:rsidR="005F7AA9" w:rsidRDefault="00000000">
      <w:pPr>
        <w:widowControl w:val="0"/>
        <w:numPr>
          <w:ilvl w:val="0"/>
          <w:numId w:val="33"/>
        </w:numPr>
        <w:tabs>
          <w:tab w:val="left" w:pos="477"/>
        </w:tabs>
        <w:spacing w:before="199" w:line="360" w:lineRule="auto"/>
        <w:ind w:right="161" w:firstLine="0"/>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modernizar</w:t>
      </w:r>
      <w:proofErr w:type="gramEnd"/>
      <w:r>
        <w:rPr>
          <w:rFonts w:ascii="Times New Roman" w:eastAsia="Times New Roman" w:hAnsi="Times New Roman" w:cs="Times New Roman"/>
          <w:sz w:val="24"/>
          <w:szCs w:val="24"/>
        </w:rPr>
        <w:t xml:space="preserve"> as infraestruturas urbanas locais, ampliando a capacidade do território de acolher moradores e usuários, bem como de sustentar a implantação de novas atividades;</w:t>
      </w:r>
    </w:p>
    <w:p w14:paraId="000001E0" w14:textId="77777777" w:rsidR="005F7AA9" w:rsidRDefault="00000000">
      <w:pPr>
        <w:widowControl w:val="0"/>
        <w:numPr>
          <w:ilvl w:val="0"/>
          <w:numId w:val="33"/>
        </w:numPr>
        <w:tabs>
          <w:tab w:val="left" w:pos="572"/>
        </w:tabs>
        <w:spacing w:before="80" w:line="360" w:lineRule="auto"/>
        <w:ind w:right="16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requalificar</w:t>
      </w:r>
      <w:proofErr w:type="gramEnd"/>
      <w:r>
        <w:rPr>
          <w:rFonts w:ascii="Times New Roman" w:eastAsia="Times New Roman" w:hAnsi="Times New Roman" w:cs="Times New Roman"/>
          <w:sz w:val="24"/>
          <w:szCs w:val="24"/>
        </w:rPr>
        <w:t xml:space="preserve"> espaços abertos e equipamentos públicos, garantindo acessibilidade, conforto e funcionalidade, e incentivando seu uso pela população;</w:t>
      </w:r>
    </w:p>
    <w:p w14:paraId="000001E1" w14:textId="77777777" w:rsidR="005F7AA9" w:rsidRDefault="00000000">
      <w:pPr>
        <w:widowControl w:val="0"/>
        <w:numPr>
          <w:ilvl w:val="0"/>
          <w:numId w:val="33"/>
        </w:numPr>
        <w:tabs>
          <w:tab w:val="left" w:pos="688"/>
        </w:tabs>
        <w:spacing w:before="199"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recuperar</w:t>
      </w:r>
      <w:proofErr w:type="gramEnd"/>
      <w:r>
        <w:rPr>
          <w:rFonts w:ascii="Times New Roman" w:eastAsia="Times New Roman" w:hAnsi="Times New Roman" w:cs="Times New Roman"/>
          <w:sz w:val="24"/>
          <w:szCs w:val="24"/>
        </w:rPr>
        <w:t xml:space="preserve"> os espaços urbanos funcionalmente obsoletos, promovendo o seu potencial para atrair funções urbanas inovadoras e competitivas, buscando sua revitalização e utilização plena, contribuindo também para a vivacidade do entorno;</w:t>
      </w:r>
    </w:p>
    <w:p w14:paraId="000001E2" w14:textId="77777777" w:rsidR="005F7AA9" w:rsidRDefault="00000000">
      <w:pPr>
        <w:widowControl w:val="0"/>
        <w:numPr>
          <w:ilvl w:val="0"/>
          <w:numId w:val="33"/>
        </w:numPr>
        <w:tabs>
          <w:tab w:val="left" w:pos="628"/>
        </w:tabs>
        <w:spacing w:before="200"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aprimorar</w:t>
      </w:r>
      <w:proofErr w:type="gramEnd"/>
      <w:r>
        <w:rPr>
          <w:rFonts w:ascii="Times New Roman" w:eastAsia="Times New Roman" w:hAnsi="Times New Roman" w:cs="Times New Roman"/>
          <w:sz w:val="24"/>
          <w:szCs w:val="24"/>
        </w:rPr>
        <w:t xml:space="preserve"> a mobilidade local e a integração com os sistemas de transporte coletivo e ativo;</w:t>
      </w:r>
    </w:p>
    <w:p w14:paraId="000001E3" w14:textId="77777777" w:rsidR="005F7AA9" w:rsidRDefault="00000000">
      <w:pPr>
        <w:widowControl w:val="0"/>
        <w:numPr>
          <w:ilvl w:val="0"/>
          <w:numId w:val="33"/>
        </w:numPr>
        <w:tabs>
          <w:tab w:val="left" w:pos="609"/>
        </w:tabs>
        <w:spacing w:before="200"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promover</w:t>
      </w:r>
      <w:proofErr w:type="gramEnd"/>
      <w:r>
        <w:rPr>
          <w:rFonts w:ascii="Times New Roman" w:eastAsia="Times New Roman" w:hAnsi="Times New Roman" w:cs="Times New Roman"/>
          <w:sz w:val="24"/>
          <w:szCs w:val="24"/>
        </w:rPr>
        <w:t xml:space="preserve"> projetos e ações integradas voltadas à promoção da segurança nos espaços públicos.</w:t>
      </w:r>
    </w:p>
    <w:p w14:paraId="000001E4" w14:textId="77777777" w:rsidR="005F7AA9" w:rsidRDefault="00000000">
      <w:pPr>
        <w:widowControl w:val="0"/>
        <w:spacing w:before="201"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65. </w:t>
      </w:r>
      <w:r>
        <w:rPr>
          <w:rFonts w:ascii="Times New Roman" w:eastAsia="Times New Roman" w:hAnsi="Times New Roman" w:cs="Times New Roman"/>
          <w:sz w:val="24"/>
          <w:szCs w:val="24"/>
        </w:rPr>
        <w:t>São definidos como prioritários, no perímetro do Centro Histórico, os seguintes projetos, ações e intervenções:</w:t>
      </w:r>
    </w:p>
    <w:p w14:paraId="000001E5" w14:textId="77777777" w:rsidR="005F7AA9" w:rsidRDefault="00000000">
      <w:pPr>
        <w:widowControl w:val="0"/>
        <w:numPr>
          <w:ilvl w:val="0"/>
          <w:numId w:val="6"/>
        </w:numPr>
        <w:tabs>
          <w:tab w:val="left" w:pos="303"/>
        </w:tabs>
        <w:spacing w:before="199"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fortalecimento</w:t>
      </w:r>
      <w:proofErr w:type="gramEnd"/>
      <w:r>
        <w:rPr>
          <w:rFonts w:ascii="Times New Roman" w:eastAsia="Times New Roman" w:hAnsi="Times New Roman" w:cs="Times New Roman"/>
          <w:sz w:val="24"/>
          <w:szCs w:val="24"/>
        </w:rPr>
        <w:t xml:space="preserve"> das conexões estratégicas do tecido urbano, dos percursos temáticos, dos espaços públicos e dos principais acessos ao Centro Histórico, envolvendo:</w:t>
      </w:r>
    </w:p>
    <w:p w14:paraId="000001E6" w14:textId="77777777" w:rsidR="005F7AA9" w:rsidRDefault="00000000">
      <w:pPr>
        <w:widowControl w:val="0"/>
        <w:numPr>
          <w:ilvl w:val="1"/>
          <w:numId w:val="6"/>
        </w:numPr>
        <w:tabs>
          <w:tab w:val="left" w:pos="386"/>
        </w:tabs>
        <w:spacing w:before="200" w:line="240" w:lineRule="auto"/>
        <w:ind w:left="386" w:hanging="2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Avenida Mauá e a Avenida Presidente João Goulart;</w:t>
      </w:r>
    </w:p>
    <w:p w14:paraId="000001E7" w14:textId="77777777" w:rsidR="005F7AA9" w:rsidRDefault="005F7AA9">
      <w:pPr>
        <w:widowControl w:val="0"/>
        <w:spacing w:before="62" w:line="240" w:lineRule="auto"/>
        <w:rPr>
          <w:rFonts w:ascii="Times New Roman" w:eastAsia="Times New Roman" w:hAnsi="Times New Roman" w:cs="Times New Roman"/>
          <w:sz w:val="24"/>
          <w:szCs w:val="24"/>
        </w:rPr>
      </w:pPr>
    </w:p>
    <w:p w14:paraId="000001E8" w14:textId="77777777" w:rsidR="005F7AA9" w:rsidRDefault="00000000">
      <w:pPr>
        <w:widowControl w:val="0"/>
        <w:numPr>
          <w:ilvl w:val="1"/>
          <w:numId w:val="6"/>
        </w:numPr>
        <w:tabs>
          <w:tab w:val="left" w:pos="402"/>
        </w:tabs>
        <w:spacing w:line="240" w:lineRule="auto"/>
        <w:ind w:left="402" w:hanging="259"/>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Rua da Conceição e parte da Rua Sarmento Leite;</w:t>
      </w:r>
    </w:p>
    <w:p w14:paraId="000001E9" w14:textId="77777777" w:rsidR="005F7AA9" w:rsidRDefault="005F7AA9">
      <w:pPr>
        <w:widowControl w:val="0"/>
        <w:spacing w:before="62" w:line="240" w:lineRule="auto"/>
        <w:rPr>
          <w:rFonts w:ascii="Times New Roman" w:eastAsia="Times New Roman" w:hAnsi="Times New Roman" w:cs="Times New Roman"/>
          <w:sz w:val="24"/>
          <w:szCs w:val="24"/>
        </w:rPr>
      </w:pPr>
    </w:p>
    <w:p w14:paraId="000001EA" w14:textId="77777777" w:rsidR="005F7AA9" w:rsidRDefault="00000000">
      <w:pPr>
        <w:widowControl w:val="0"/>
        <w:numPr>
          <w:ilvl w:val="1"/>
          <w:numId w:val="6"/>
        </w:numPr>
        <w:tabs>
          <w:tab w:val="left" w:pos="386"/>
        </w:tabs>
        <w:spacing w:before="1" w:line="240" w:lineRule="auto"/>
        <w:ind w:left="386" w:hanging="2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Avenida Júlio de Castilhos;</w:t>
      </w:r>
    </w:p>
    <w:p w14:paraId="000001EB" w14:textId="77777777" w:rsidR="005F7AA9" w:rsidRDefault="005F7AA9">
      <w:pPr>
        <w:widowControl w:val="0"/>
        <w:spacing w:before="62" w:line="240" w:lineRule="auto"/>
        <w:rPr>
          <w:rFonts w:ascii="Times New Roman" w:eastAsia="Times New Roman" w:hAnsi="Times New Roman" w:cs="Times New Roman"/>
          <w:sz w:val="24"/>
          <w:szCs w:val="24"/>
        </w:rPr>
      </w:pPr>
    </w:p>
    <w:p w14:paraId="000001EC" w14:textId="77777777" w:rsidR="005F7AA9" w:rsidRDefault="00000000">
      <w:pPr>
        <w:widowControl w:val="0"/>
        <w:numPr>
          <w:ilvl w:val="1"/>
          <w:numId w:val="6"/>
        </w:numPr>
        <w:tabs>
          <w:tab w:val="left" w:pos="402"/>
        </w:tabs>
        <w:spacing w:line="240" w:lineRule="auto"/>
        <w:ind w:left="402" w:hanging="259"/>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Rua Voluntários da Pátria;</w:t>
      </w:r>
    </w:p>
    <w:p w14:paraId="000001ED" w14:textId="77777777" w:rsidR="005F7AA9" w:rsidRDefault="005F7AA9">
      <w:pPr>
        <w:widowControl w:val="0"/>
        <w:spacing w:before="62" w:line="240" w:lineRule="auto"/>
        <w:rPr>
          <w:rFonts w:ascii="Times New Roman" w:eastAsia="Times New Roman" w:hAnsi="Times New Roman" w:cs="Times New Roman"/>
          <w:sz w:val="24"/>
          <w:szCs w:val="24"/>
        </w:rPr>
      </w:pPr>
    </w:p>
    <w:p w14:paraId="000001EE" w14:textId="77777777" w:rsidR="005F7AA9" w:rsidRDefault="00000000">
      <w:pPr>
        <w:widowControl w:val="0"/>
        <w:numPr>
          <w:ilvl w:val="1"/>
          <w:numId w:val="6"/>
        </w:numPr>
        <w:tabs>
          <w:tab w:val="left" w:pos="386"/>
        </w:tabs>
        <w:spacing w:before="1" w:line="240" w:lineRule="auto"/>
        <w:ind w:left="386" w:hanging="2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Praça Parobé e o Mercado Público;</w:t>
      </w:r>
    </w:p>
    <w:p w14:paraId="000001EF" w14:textId="77777777" w:rsidR="005F7AA9" w:rsidRDefault="005F7AA9">
      <w:pPr>
        <w:widowControl w:val="0"/>
        <w:spacing w:before="59" w:line="240" w:lineRule="auto"/>
        <w:rPr>
          <w:rFonts w:ascii="Times New Roman" w:eastAsia="Times New Roman" w:hAnsi="Times New Roman" w:cs="Times New Roman"/>
          <w:sz w:val="24"/>
          <w:szCs w:val="24"/>
        </w:rPr>
      </w:pPr>
    </w:p>
    <w:p w14:paraId="000001F0" w14:textId="77777777" w:rsidR="005F7AA9" w:rsidRDefault="00000000">
      <w:pPr>
        <w:widowControl w:val="0"/>
        <w:numPr>
          <w:ilvl w:val="1"/>
          <w:numId w:val="6"/>
        </w:numPr>
        <w:tabs>
          <w:tab w:val="left" w:pos="359"/>
        </w:tabs>
        <w:spacing w:before="1" w:line="240"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Avenida Borges de Medeiros;</w:t>
      </w:r>
    </w:p>
    <w:p w14:paraId="000001F1" w14:textId="77777777" w:rsidR="005F7AA9" w:rsidRDefault="005F7AA9">
      <w:pPr>
        <w:widowControl w:val="0"/>
        <w:spacing w:before="62" w:line="240" w:lineRule="auto"/>
        <w:rPr>
          <w:rFonts w:ascii="Times New Roman" w:eastAsia="Times New Roman" w:hAnsi="Times New Roman" w:cs="Times New Roman"/>
          <w:sz w:val="24"/>
          <w:szCs w:val="24"/>
        </w:rPr>
      </w:pPr>
    </w:p>
    <w:p w14:paraId="000001F2" w14:textId="77777777" w:rsidR="005F7AA9" w:rsidRDefault="00000000">
      <w:pPr>
        <w:widowControl w:val="0"/>
        <w:numPr>
          <w:ilvl w:val="1"/>
          <w:numId w:val="6"/>
        </w:numPr>
        <w:tabs>
          <w:tab w:val="left" w:pos="402"/>
        </w:tabs>
        <w:spacing w:line="240" w:lineRule="auto"/>
        <w:ind w:left="402" w:hanging="2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Eixo Rua dos Andradas - Avenida Independência;</w:t>
      </w:r>
    </w:p>
    <w:p w14:paraId="000001F3" w14:textId="77777777" w:rsidR="005F7AA9" w:rsidRDefault="005F7AA9">
      <w:pPr>
        <w:widowControl w:val="0"/>
        <w:spacing w:before="62" w:line="240" w:lineRule="auto"/>
        <w:rPr>
          <w:rFonts w:ascii="Times New Roman" w:eastAsia="Times New Roman" w:hAnsi="Times New Roman" w:cs="Times New Roman"/>
          <w:sz w:val="24"/>
          <w:szCs w:val="24"/>
        </w:rPr>
      </w:pPr>
    </w:p>
    <w:p w14:paraId="000001F4" w14:textId="77777777" w:rsidR="005F7AA9" w:rsidRDefault="00000000">
      <w:pPr>
        <w:widowControl w:val="0"/>
        <w:numPr>
          <w:ilvl w:val="1"/>
          <w:numId w:val="6"/>
        </w:numPr>
        <w:tabs>
          <w:tab w:val="left" w:pos="402"/>
        </w:tabs>
        <w:spacing w:line="240" w:lineRule="auto"/>
        <w:ind w:left="402" w:hanging="259"/>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Rua Sete de Setembro;</w:t>
      </w:r>
    </w:p>
    <w:p w14:paraId="000001F5" w14:textId="77777777" w:rsidR="005F7AA9" w:rsidRDefault="005F7AA9">
      <w:pPr>
        <w:widowControl w:val="0"/>
        <w:spacing w:before="63" w:line="240" w:lineRule="auto"/>
        <w:rPr>
          <w:rFonts w:ascii="Times New Roman" w:eastAsia="Times New Roman" w:hAnsi="Times New Roman" w:cs="Times New Roman"/>
          <w:sz w:val="24"/>
          <w:szCs w:val="24"/>
        </w:rPr>
      </w:pPr>
    </w:p>
    <w:p w14:paraId="000001F6" w14:textId="77777777" w:rsidR="005F7AA9" w:rsidRDefault="00000000">
      <w:pPr>
        <w:widowControl w:val="0"/>
        <w:numPr>
          <w:ilvl w:val="1"/>
          <w:numId w:val="6"/>
        </w:numPr>
        <w:tabs>
          <w:tab w:val="left" w:pos="349"/>
        </w:tabs>
        <w:spacing w:line="240" w:lineRule="auto"/>
        <w:ind w:left="349" w:hanging="2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Praça XV de Novembro (Largo Glênio Peres);</w:t>
      </w:r>
    </w:p>
    <w:p w14:paraId="000001F7" w14:textId="77777777" w:rsidR="005F7AA9" w:rsidRDefault="005F7AA9">
      <w:pPr>
        <w:widowControl w:val="0"/>
        <w:spacing w:before="62" w:line="240" w:lineRule="auto"/>
        <w:rPr>
          <w:rFonts w:ascii="Times New Roman" w:eastAsia="Times New Roman" w:hAnsi="Times New Roman" w:cs="Times New Roman"/>
          <w:sz w:val="24"/>
          <w:szCs w:val="24"/>
        </w:rPr>
      </w:pPr>
    </w:p>
    <w:p w14:paraId="000001F8" w14:textId="77777777" w:rsidR="005F7AA9" w:rsidRDefault="00000000">
      <w:pPr>
        <w:widowControl w:val="0"/>
        <w:numPr>
          <w:ilvl w:val="1"/>
          <w:numId w:val="6"/>
        </w:numPr>
        <w:tabs>
          <w:tab w:val="left" w:pos="349"/>
        </w:tabs>
        <w:spacing w:line="240" w:lineRule="auto"/>
        <w:ind w:left="349" w:hanging="2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Praça da Alfândega;</w:t>
      </w:r>
    </w:p>
    <w:p w14:paraId="000001F9" w14:textId="77777777" w:rsidR="005F7AA9" w:rsidRDefault="005F7AA9">
      <w:pPr>
        <w:widowControl w:val="0"/>
        <w:spacing w:before="60" w:line="240" w:lineRule="auto"/>
        <w:rPr>
          <w:rFonts w:ascii="Times New Roman" w:eastAsia="Times New Roman" w:hAnsi="Times New Roman" w:cs="Times New Roman"/>
          <w:sz w:val="24"/>
          <w:szCs w:val="24"/>
        </w:rPr>
      </w:pPr>
    </w:p>
    <w:p w14:paraId="000001FA" w14:textId="77777777" w:rsidR="005F7AA9" w:rsidRDefault="00000000">
      <w:pPr>
        <w:widowControl w:val="0"/>
        <w:numPr>
          <w:ilvl w:val="1"/>
          <w:numId w:val="6"/>
        </w:numPr>
        <w:tabs>
          <w:tab w:val="left" w:pos="402"/>
        </w:tabs>
        <w:spacing w:line="240" w:lineRule="auto"/>
        <w:ind w:left="402" w:hanging="2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Praça Brigadeiro Sampaio;</w:t>
      </w:r>
    </w:p>
    <w:p w14:paraId="000001FB" w14:textId="77777777" w:rsidR="005F7AA9" w:rsidRDefault="005F7AA9">
      <w:pPr>
        <w:widowControl w:val="0"/>
        <w:spacing w:before="63" w:line="240" w:lineRule="auto"/>
        <w:rPr>
          <w:rFonts w:ascii="Times New Roman" w:eastAsia="Times New Roman" w:hAnsi="Times New Roman" w:cs="Times New Roman"/>
          <w:sz w:val="24"/>
          <w:szCs w:val="24"/>
        </w:rPr>
      </w:pPr>
    </w:p>
    <w:p w14:paraId="000001FC" w14:textId="77777777" w:rsidR="005F7AA9" w:rsidRDefault="00000000">
      <w:pPr>
        <w:widowControl w:val="0"/>
        <w:numPr>
          <w:ilvl w:val="1"/>
          <w:numId w:val="6"/>
        </w:numPr>
        <w:tabs>
          <w:tab w:val="left" w:pos="349"/>
        </w:tabs>
        <w:spacing w:line="240" w:lineRule="auto"/>
        <w:ind w:left="349" w:hanging="206"/>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a Praça da Matriz;</w:t>
      </w:r>
    </w:p>
    <w:p w14:paraId="000001FD" w14:textId="77777777" w:rsidR="005F7AA9" w:rsidRDefault="00000000">
      <w:pPr>
        <w:widowControl w:val="0"/>
        <w:numPr>
          <w:ilvl w:val="1"/>
          <w:numId w:val="6"/>
        </w:numPr>
        <w:tabs>
          <w:tab w:val="left" w:pos="469"/>
        </w:tabs>
        <w:spacing w:before="80" w:line="240" w:lineRule="auto"/>
        <w:ind w:left="469" w:hanging="326"/>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a</w:t>
      </w:r>
      <w:proofErr w:type="spellEnd"/>
      <w:r>
        <w:rPr>
          <w:rFonts w:ascii="Times New Roman" w:eastAsia="Times New Roman" w:hAnsi="Times New Roman" w:cs="Times New Roman"/>
          <w:sz w:val="24"/>
          <w:szCs w:val="24"/>
        </w:rPr>
        <w:t xml:space="preserve"> Rua General Câmara;</w:t>
      </w:r>
    </w:p>
    <w:p w14:paraId="000001FE" w14:textId="77777777" w:rsidR="005F7AA9" w:rsidRDefault="005F7AA9">
      <w:pPr>
        <w:widowControl w:val="0"/>
        <w:spacing w:before="62" w:line="240" w:lineRule="auto"/>
        <w:rPr>
          <w:rFonts w:ascii="Times New Roman" w:eastAsia="Times New Roman" w:hAnsi="Times New Roman" w:cs="Times New Roman"/>
          <w:sz w:val="24"/>
          <w:szCs w:val="24"/>
        </w:rPr>
      </w:pPr>
    </w:p>
    <w:p w14:paraId="000001FF" w14:textId="77777777" w:rsidR="005F7AA9" w:rsidRDefault="00000000">
      <w:pPr>
        <w:widowControl w:val="0"/>
        <w:numPr>
          <w:ilvl w:val="1"/>
          <w:numId w:val="6"/>
        </w:numPr>
        <w:tabs>
          <w:tab w:val="left" w:pos="402"/>
        </w:tabs>
        <w:spacing w:line="240" w:lineRule="auto"/>
        <w:ind w:left="402" w:hanging="259"/>
        <w:rPr>
          <w:rFonts w:ascii="Times New Roman" w:eastAsia="Times New Roman" w:hAnsi="Times New Roman" w:cs="Times New Roman"/>
          <w:sz w:val="24"/>
          <w:szCs w:val="24"/>
        </w:rPr>
      </w:pPr>
      <w:r>
        <w:rPr>
          <w:rFonts w:ascii="Times New Roman" w:eastAsia="Times New Roman" w:hAnsi="Times New Roman" w:cs="Times New Roman"/>
          <w:sz w:val="24"/>
          <w:szCs w:val="24"/>
        </w:rPr>
        <w:t>o Eixo Rua General Andrade Neves - Avenida Salgado Filho - Avenida João Pessoa;</w:t>
      </w:r>
    </w:p>
    <w:p w14:paraId="00000200" w14:textId="77777777" w:rsidR="005F7AA9" w:rsidRDefault="005F7AA9">
      <w:pPr>
        <w:widowControl w:val="0"/>
        <w:spacing w:before="62" w:line="240" w:lineRule="auto"/>
        <w:rPr>
          <w:rFonts w:ascii="Times New Roman" w:eastAsia="Times New Roman" w:hAnsi="Times New Roman" w:cs="Times New Roman"/>
          <w:sz w:val="24"/>
          <w:szCs w:val="24"/>
        </w:rPr>
      </w:pPr>
    </w:p>
    <w:p w14:paraId="00000201" w14:textId="77777777" w:rsidR="005F7AA9" w:rsidRDefault="00000000">
      <w:pPr>
        <w:widowControl w:val="0"/>
        <w:numPr>
          <w:ilvl w:val="1"/>
          <w:numId w:val="6"/>
        </w:numPr>
        <w:tabs>
          <w:tab w:val="left" w:pos="402"/>
        </w:tabs>
        <w:spacing w:line="240" w:lineRule="auto"/>
        <w:ind w:left="402" w:hanging="259"/>
        <w:rPr>
          <w:rFonts w:ascii="Times New Roman" w:eastAsia="Times New Roman" w:hAnsi="Times New Roman" w:cs="Times New Roman"/>
          <w:sz w:val="24"/>
          <w:szCs w:val="24"/>
        </w:rPr>
      </w:pPr>
      <w:r>
        <w:rPr>
          <w:rFonts w:ascii="Times New Roman" w:eastAsia="Times New Roman" w:hAnsi="Times New Roman" w:cs="Times New Roman"/>
          <w:sz w:val="24"/>
          <w:szCs w:val="24"/>
        </w:rPr>
        <w:t>a Avenida Sepúlveda;</w:t>
      </w:r>
    </w:p>
    <w:p w14:paraId="00000202" w14:textId="77777777" w:rsidR="005F7AA9" w:rsidRDefault="005F7AA9">
      <w:pPr>
        <w:widowControl w:val="0"/>
        <w:spacing w:before="60" w:line="240" w:lineRule="auto"/>
        <w:rPr>
          <w:rFonts w:ascii="Times New Roman" w:eastAsia="Times New Roman" w:hAnsi="Times New Roman" w:cs="Times New Roman"/>
          <w:sz w:val="24"/>
          <w:szCs w:val="24"/>
        </w:rPr>
      </w:pPr>
    </w:p>
    <w:p w14:paraId="00000203" w14:textId="77777777" w:rsidR="005F7AA9" w:rsidRDefault="00000000">
      <w:pPr>
        <w:widowControl w:val="0"/>
        <w:numPr>
          <w:ilvl w:val="1"/>
          <w:numId w:val="6"/>
        </w:numPr>
        <w:tabs>
          <w:tab w:val="left" w:pos="402"/>
        </w:tabs>
        <w:spacing w:line="240" w:lineRule="auto"/>
        <w:ind w:left="402" w:hanging="259"/>
        <w:rPr>
          <w:rFonts w:ascii="Times New Roman" w:eastAsia="Times New Roman" w:hAnsi="Times New Roman" w:cs="Times New Roman"/>
          <w:sz w:val="24"/>
          <w:szCs w:val="24"/>
        </w:rPr>
      </w:pPr>
      <w:r>
        <w:rPr>
          <w:rFonts w:ascii="Times New Roman" w:eastAsia="Times New Roman" w:hAnsi="Times New Roman" w:cs="Times New Roman"/>
          <w:sz w:val="24"/>
          <w:szCs w:val="24"/>
        </w:rPr>
        <w:t>a Avenida Padre Thomé;</w:t>
      </w:r>
    </w:p>
    <w:p w14:paraId="00000204" w14:textId="77777777" w:rsidR="005F7AA9" w:rsidRDefault="005F7AA9">
      <w:pPr>
        <w:widowControl w:val="0"/>
        <w:spacing w:before="63" w:line="240" w:lineRule="auto"/>
        <w:rPr>
          <w:rFonts w:ascii="Times New Roman" w:eastAsia="Times New Roman" w:hAnsi="Times New Roman" w:cs="Times New Roman"/>
          <w:sz w:val="24"/>
          <w:szCs w:val="24"/>
        </w:rPr>
      </w:pPr>
    </w:p>
    <w:p w14:paraId="00000205" w14:textId="77777777" w:rsidR="005F7AA9" w:rsidRDefault="00000000">
      <w:pPr>
        <w:widowControl w:val="0"/>
        <w:numPr>
          <w:ilvl w:val="1"/>
          <w:numId w:val="6"/>
        </w:numPr>
        <w:tabs>
          <w:tab w:val="left" w:pos="402"/>
        </w:tabs>
        <w:spacing w:line="240" w:lineRule="auto"/>
        <w:ind w:left="402" w:hanging="259"/>
        <w:rPr>
          <w:rFonts w:ascii="Times New Roman" w:eastAsia="Times New Roman" w:hAnsi="Times New Roman" w:cs="Times New Roman"/>
          <w:sz w:val="24"/>
          <w:szCs w:val="24"/>
        </w:rPr>
      </w:pPr>
      <w:r>
        <w:rPr>
          <w:rFonts w:ascii="Times New Roman" w:eastAsia="Times New Roman" w:hAnsi="Times New Roman" w:cs="Times New Roman"/>
          <w:sz w:val="24"/>
          <w:szCs w:val="24"/>
        </w:rPr>
        <w:t>a Praça Dom Feliciano.</w:t>
      </w:r>
    </w:p>
    <w:p w14:paraId="00000206" w14:textId="77777777" w:rsidR="005F7AA9" w:rsidRDefault="005F7AA9">
      <w:pPr>
        <w:widowControl w:val="0"/>
        <w:spacing w:before="62" w:line="240" w:lineRule="auto"/>
        <w:rPr>
          <w:rFonts w:ascii="Times New Roman" w:eastAsia="Times New Roman" w:hAnsi="Times New Roman" w:cs="Times New Roman"/>
          <w:sz w:val="24"/>
          <w:szCs w:val="24"/>
        </w:rPr>
      </w:pPr>
    </w:p>
    <w:p w14:paraId="00000207" w14:textId="77777777" w:rsidR="005F7AA9" w:rsidRDefault="00000000">
      <w:pPr>
        <w:widowControl w:val="0"/>
        <w:numPr>
          <w:ilvl w:val="0"/>
          <w:numId w:val="6"/>
        </w:numPr>
        <w:tabs>
          <w:tab w:val="left" w:pos="368"/>
        </w:tabs>
        <w:spacing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reorganização</w:t>
      </w:r>
      <w:proofErr w:type="gramEnd"/>
      <w:r>
        <w:rPr>
          <w:rFonts w:ascii="Times New Roman" w:eastAsia="Times New Roman" w:hAnsi="Times New Roman" w:cs="Times New Roman"/>
          <w:sz w:val="24"/>
          <w:szCs w:val="24"/>
        </w:rPr>
        <w:t xml:space="preserve"> do transporte coletivo de massa, com redução do número de terminais e qualificação dos espaços públicos destinados aos terminais remanescentes e demais ações em mobilidade;</w:t>
      </w:r>
    </w:p>
    <w:p w14:paraId="00000208" w14:textId="77777777" w:rsidR="005F7AA9" w:rsidRDefault="00000000">
      <w:pPr>
        <w:widowControl w:val="0"/>
        <w:numPr>
          <w:ilvl w:val="0"/>
          <w:numId w:val="6"/>
        </w:numPr>
        <w:tabs>
          <w:tab w:val="left" w:pos="438"/>
        </w:tabs>
        <w:spacing w:before="201" w:line="240" w:lineRule="auto"/>
        <w:ind w:left="438" w:hanging="29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ações</w:t>
      </w:r>
      <w:proofErr w:type="gramEnd"/>
      <w:r>
        <w:rPr>
          <w:rFonts w:ascii="Times New Roman" w:eastAsia="Times New Roman" w:hAnsi="Times New Roman" w:cs="Times New Roman"/>
          <w:sz w:val="24"/>
          <w:szCs w:val="24"/>
        </w:rPr>
        <w:t xml:space="preserve"> de requalificação e preservação do patrimônio histórico, incluindo:</w:t>
      </w:r>
    </w:p>
    <w:p w14:paraId="00000209" w14:textId="77777777" w:rsidR="005F7AA9" w:rsidRDefault="005F7AA9">
      <w:pPr>
        <w:widowControl w:val="0"/>
        <w:spacing w:before="62" w:line="240" w:lineRule="auto"/>
        <w:rPr>
          <w:rFonts w:ascii="Times New Roman" w:eastAsia="Times New Roman" w:hAnsi="Times New Roman" w:cs="Times New Roman"/>
          <w:sz w:val="24"/>
          <w:szCs w:val="24"/>
        </w:rPr>
      </w:pPr>
    </w:p>
    <w:p w14:paraId="0000020A" w14:textId="77777777" w:rsidR="005F7AA9" w:rsidRDefault="00000000">
      <w:pPr>
        <w:widowControl w:val="0"/>
        <w:numPr>
          <w:ilvl w:val="1"/>
          <w:numId w:val="6"/>
        </w:numPr>
        <w:tabs>
          <w:tab w:val="left" w:pos="393"/>
        </w:tabs>
        <w:spacing w:line="360" w:lineRule="auto"/>
        <w:ind w:left="143"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realização de intervenções em bens tombados, inventariados, monumentos ou áreas de interesse cultural, públicos ou privados, mediante aquisição, desapropriação, execução de obras ou prestação de serviços, conforme o interesse público;</w:t>
      </w:r>
    </w:p>
    <w:p w14:paraId="0000020B" w14:textId="77777777" w:rsidR="005F7AA9" w:rsidRDefault="00000000">
      <w:pPr>
        <w:widowControl w:val="0"/>
        <w:numPr>
          <w:ilvl w:val="1"/>
          <w:numId w:val="6"/>
        </w:numPr>
        <w:tabs>
          <w:tab w:val="left" w:pos="442"/>
        </w:tabs>
        <w:spacing w:before="198" w:line="360" w:lineRule="auto"/>
        <w:ind w:left="143"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implementação de incentivos e articulações para captação de recursos destinados à revitalização e preservação do patrimônio histórico.</w:t>
      </w:r>
    </w:p>
    <w:p w14:paraId="0000020C" w14:textId="77777777" w:rsidR="005F7AA9" w:rsidRDefault="00000000">
      <w:pPr>
        <w:widowControl w:val="0"/>
        <w:numPr>
          <w:ilvl w:val="0"/>
          <w:numId w:val="6"/>
        </w:numPr>
        <w:tabs>
          <w:tab w:val="left" w:pos="453"/>
        </w:tabs>
        <w:spacing w:before="202" w:line="240" w:lineRule="auto"/>
        <w:ind w:left="453" w:hanging="3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promoção</w:t>
      </w:r>
      <w:proofErr w:type="gramEnd"/>
      <w:r>
        <w:rPr>
          <w:rFonts w:ascii="Times New Roman" w:eastAsia="Times New Roman" w:hAnsi="Times New Roman" w:cs="Times New Roman"/>
          <w:sz w:val="24"/>
          <w:szCs w:val="24"/>
        </w:rPr>
        <w:t xml:space="preserve"> de ações habitacionais voltadas à DHP.</w:t>
      </w:r>
    </w:p>
    <w:p w14:paraId="0000020D" w14:textId="77777777" w:rsidR="005F7AA9" w:rsidRDefault="005F7AA9">
      <w:pPr>
        <w:widowControl w:val="0"/>
        <w:spacing w:before="62" w:line="240" w:lineRule="auto"/>
        <w:rPr>
          <w:rFonts w:ascii="Times New Roman" w:eastAsia="Times New Roman" w:hAnsi="Times New Roman" w:cs="Times New Roman"/>
          <w:sz w:val="24"/>
          <w:szCs w:val="24"/>
        </w:rPr>
      </w:pPr>
    </w:p>
    <w:p w14:paraId="0000020E" w14:textId="77777777" w:rsidR="005F7AA9" w:rsidRDefault="00000000">
      <w:pPr>
        <w:widowControl w:val="0"/>
        <w:spacing w:before="1" w:line="360" w:lineRule="auto"/>
        <w:ind w:left="3675" w:right="3695" w:firstLine="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Subseção II Azenha/Santana</w:t>
      </w:r>
    </w:p>
    <w:p w14:paraId="0000020F" w14:textId="77777777" w:rsidR="005F7AA9" w:rsidRDefault="00000000">
      <w:pPr>
        <w:widowControl w:val="0"/>
        <w:spacing w:before="199"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66. </w:t>
      </w:r>
      <w:r>
        <w:rPr>
          <w:rFonts w:ascii="Times New Roman" w:eastAsia="Times New Roman" w:hAnsi="Times New Roman" w:cs="Times New Roman"/>
          <w:sz w:val="24"/>
          <w:szCs w:val="24"/>
        </w:rPr>
        <w:t xml:space="preserve">A área estruturadora Azenha/Santana é caracterizada por sua localização estratégica, próxima ao Centro Histórico e dotada de infraestrutura urbana, apresentando potencial para adensamento, revitalização de espaços públicos e reestruturação de áreas subutilizadas, especialmente por meio da implantação do Parque Linear do Arroio Dilúvio e da ampliação dos espaços abertos, com foco na caminhabilidade, na qualificação viária, na melhoria da </w:t>
      </w:r>
      <w:proofErr w:type="spellStart"/>
      <w:r>
        <w:rPr>
          <w:rFonts w:ascii="Times New Roman" w:eastAsia="Times New Roman" w:hAnsi="Times New Roman" w:cs="Times New Roman"/>
          <w:sz w:val="24"/>
          <w:szCs w:val="24"/>
        </w:rPr>
        <w:t>microacessibilidade</w:t>
      </w:r>
      <w:proofErr w:type="spellEnd"/>
      <w:r>
        <w:rPr>
          <w:rFonts w:ascii="Times New Roman" w:eastAsia="Times New Roman" w:hAnsi="Times New Roman" w:cs="Times New Roman"/>
          <w:sz w:val="24"/>
          <w:szCs w:val="24"/>
        </w:rPr>
        <w:t xml:space="preserve"> e na mitigação de ilhas de calor.</w:t>
      </w:r>
    </w:p>
    <w:p w14:paraId="00000210" w14:textId="77777777" w:rsidR="005F7AA9" w:rsidRDefault="00000000">
      <w:pPr>
        <w:widowControl w:val="0"/>
        <w:spacing w:before="199" w:line="360" w:lineRule="auto"/>
        <w:ind w:left="143" w:right="158"/>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A área estruturadora Azenha/Santana corresponde aos limites demonstrados no Anexo 3.2 desta Lei Complementar.</w:t>
      </w:r>
    </w:p>
    <w:p w14:paraId="00000211" w14:textId="77777777" w:rsidR="005F7AA9" w:rsidRDefault="00000000">
      <w:pPr>
        <w:widowControl w:val="0"/>
        <w:spacing w:before="80"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Art. 67. </w:t>
      </w:r>
      <w:r>
        <w:rPr>
          <w:rFonts w:ascii="Times New Roman" w:eastAsia="Times New Roman" w:hAnsi="Times New Roman" w:cs="Times New Roman"/>
          <w:sz w:val="24"/>
          <w:szCs w:val="24"/>
        </w:rPr>
        <w:t>A área estruturadora Azenha/Santana tem por objetivo promover a revitalização urbana, o adensamento populacional e o fortalecimento das atividades econômicas locais, mediante as seguintes ações:</w:t>
      </w:r>
    </w:p>
    <w:p w14:paraId="00000212" w14:textId="77777777" w:rsidR="005F7AA9" w:rsidRDefault="00000000">
      <w:pPr>
        <w:widowControl w:val="0"/>
        <w:numPr>
          <w:ilvl w:val="0"/>
          <w:numId w:val="99"/>
        </w:numPr>
        <w:tabs>
          <w:tab w:val="left" w:pos="288"/>
        </w:tabs>
        <w:spacing w:before="200" w:line="360" w:lineRule="auto"/>
        <w:ind w:right="16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implementar</w:t>
      </w:r>
      <w:proofErr w:type="gramEnd"/>
      <w:r>
        <w:rPr>
          <w:rFonts w:ascii="Times New Roman" w:eastAsia="Times New Roman" w:hAnsi="Times New Roman" w:cs="Times New Roman"/>
          <w:sz w:val="24"/>
          <w:szCs w:val="24"/>
        </w:rPr>
        <w:t xml:space="preserve"> a Operação Urbana Consorciada Avenida Ipiranga e o Parque Linear do Arroio Dilúvio;</w:t>
      </w:r>
    </w:p>
    <w:p w14:paraId="00000213" w14:textId="77777777" w:rsidR="005F7AA9" w:rsidRDefault="00000000">
      <w:pPr>
        <w:widowControl w:val="0"/>
        <w:numPr>
          <w:ilvl w:val="0"/>
          <w:numId w:val="99"/>
        </w:numPr>
        <w:tabs>
          <w:tab w:val="left" w:pos="385"/>
        </w:tabs>
        <w:spacing w:before="199"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qualificar</w:t>
      </w:r>
      <w:proofErr w:type="gramEnd"/>
      <w:r>
        <w:rPr>
          <w:rFonts w:ascii="Times New Roman" w:eastAsia="Times New Roman" w:hAnsi="Times New Roman" w:cs="Times New Roman"/>
          <w:sz w:val="24"/>
          <w:szCs w:val="24"/>
        </w:rPr>
        <w:t xml:space="preserve"> os espaços públicos e o ambiente urbano, por meio da reestruturação do sistema viário, da melhoria da caminhabilidade e da implantação de áreas de lazer;</w:t>
      </w:r>
    </w:p>
    <w:p w14:paraId="00000214" w14:textId="77777777" w:rsidR="005F7AA9" w:rsidRDefault="00000000">
      <w:pPr>
        <w:widowControl w:val="0"/>
        <w:numPr>
          <w:ilvl w:val="0"/>
          <w:numId w:val="99"/>
        </w:numPr>
        <w:tabs>
          <w:tab w:val="left" w:pos="474"/>
        </w:tabs>
        <w:spacing w:before="200" w:line="360" w:lineRule="auto"/>
        <w:ind w:right="15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estimular</w:t>
      </w:r>
      <w:proofErr w:type="gramEnd"/>
      <w:r>
        <w:rPr>
          <w:rFonts w:ascii="Times New Roman" w:eastAsia="Times New Roman" w:hAnsi="Times New Roman" w:cs="Times New Roman"/>
          <w:sz w:val="24"/>
          <w:szCs w:val="24"/>
        </w:rPr>
        <w:t xml:space="preserve"> o adensamento construtivo e populacional, a miscigenação de usos e a ampliação da oferta de moradia, em função da infraestrutura existente e da proximidade com eixos de transporte coletivo;</w:t>
      </w:r>
    </w:p>
    <w:p w14:paraId="00000215" w14:textId="77777777" w:rsidR="005F7AA9" w:rsidRDefault="00000000">
      <w:pPr>
        <w:widowControl w:val="0"/>
        <w:numPr>
          <w:ilvl w:val="0"/>
          <w:numId w:val="99"/>
        </w:numPr>
        <w:tabs>
          <w:tab w:val="left" w:pos="489"/>
        </w:tabs>
        <w:spacing w:before="200" w:line="360" w:lineRule="auto"/>
        <w:ind w:right="15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valorizar</w:t>
      </w:r>
      <w:proofErr w:type="gramEnd"/>
      <w:r>
        <w:rPr>
          <w:rFonts w:ascii="Times New Roman" w:eastAsia="Times New Roman" w:hAnsi="Times New Roman" w:cs="Times New Roman"/>
          <w:sz w:val="24"/>
          <w:szCs w:val="24"/>
        </w:rPr>
        <w:t xml:space="preserve"> os elementos históricos e culturais da área com potencial turístico, por meio da qualificação de seus espaços públicos e da promoção da centralidade urbana, destacando pontos como a Ponte da Azenha, a Rótula do Papa, o Monumento a Bento Gonçalves, a Praça Garibaldi, a Ponte das Palmeiras Reais, o Cemitério da Santa Casa, o Estádio Olímpico, a Igreja Nossa Senhora de Lourdes e a Gruta de Aldo Locatelli.</w:t>
      </w:r>
    </w:p>
    <w:p w14:paraId="00000216" w14:textId="77777777" w:rsidR="005F7AA9" w:rsidRDefault="00000000">
      <w:pPr>
        <w:widowControl w:val="0"/>
        <w:spacing w:before="201" w:line="360" w:lineRule="auto"/>
        <w:ind w:left="3961" w:right="3871" w:hanging="1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Subseção III 4º Distrito</w:t>
      </w:r>
    </w:p>
    <w:p w14:paraId="00000217" w14:textId="77777777" w:rsidR="005F7AA9" w:rsidRDefault="00000000">
      <w:pPr>
        <w:widowControl w:val="0"/>
        <w:spacing w:before="199"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68. </w:t>
      </w:r>
      <w:r>
        <w:rPr>
          <w:rFonts w:ascii="Times New Roman" w:eastAsia="Times New Roman" w:hAnsi="Times New Roman" w:cs="Times New Roman"/>
          <w:sz w:val="24"/>
          <w:szCs w:val="24"/>
        </w:rPr>
        <w:t>A área estruturadora do 4º Distrito é caracterizada por sua posição estratégica na articulação com o Centro Histórico e com a Região Metropolitana, sendo servida por rede intermodal de transportes rodoviário, ferroviário, aeroviário e fluvial, de abrangência municipal, metropolitana e regional, e, a despeito de seu potencial para o desenvolvimento urbano e econômico, apresenta elevado grau de subutilização de áreas e edificações, baixa qualidade dos espaços públicos, deficiência em drenagem urbana e vulnerabilidades sociais, configurando um território prioritário para ações de regeneração urbana.</w:t>
      </w:r>
    </w:p>
    <w:p w14:paraId="00000218" w14:textId="77777777" w:rsidR="005F7AA9" w:rsidRDefault="00000000">
      <w:pPr>
        <w:widowControl w:val="0"/>
        <w:spacing w:before="199"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A área estruturadora do 4º Distrito engloba os bairros Farrapos, Humaitá, Navegantes, São Geraldo e Floresta, conforme os limites estabelecidos no Anexo 3.2.</w:t>
      </w:r>
    </w:p>
    <w:p w14:paraId="00000219" w14:textId="77777777" w:rsidR="005F7AA9" w:rsidRDefault="00000000">
      <w:pPr>
        <w:widowControl w:val="0"/>
        <w:spacing w:before="201" w:line="360" w:lineRule="auto"/>
        <w:ind w:left="143" w:right="159"/>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b/>
          <w:sz w:val="24"/>
          <w:szCs w:val="24"/>
        </w:rPr>
        <w:t xml:space="preserve">Art. 69. </w:t>
      </w:r>
      <w:r>
        <w:rPr>
          <w:rFonts w:ascii="Times New Roman" w:eastAsia="Times New Roman" w:hAnsi="Times New Roman" w:cs="Times New Roman"/>
          <w:sz w:val="24"/>
          <w:szCs w:val="24"/>
        </w:rPr>
        <w:t>A área estruturadora do 4º Distrito tem como objetivo promover a regeneração urbana e a dinamização econômica da região, por meio da requalificação do ambiente</w:t>
      </w:r>
    </w:p>
    <w:p w14:paraId="0000021A" w14:textId="77777777" w:rsidR="005F7AA9" w:rsidRDefault="00000000">
      <w:pPr>
        <w:widowControl w:val="0"/>
        <w:spacing w:before="80"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construído, do estímulo a atividades produtivas e criativas, da ampliação da oferta de moradia e da geração de emprego e renda.</w:t>
      </w:r>
    </w:p>
    <w:p w14:paraId="0000021B" w14:textId="77777777" w:rsidR="005F7AA9" w:rsidRDefault="00000000">
      <w:pPr>
        <w:widowControl w:val="0"/>
        <w:spacing w:before="199"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70. </w:t>
      </w:r>
      <w:r>
        <w:rPr>
          <w:rFonts w:ascii="Times New Roman" w:eastAsia="Times New Roman" w:hAnsi="Times New Roman" w:cs="Times New Roman"/>
          <w:sz w:val="24"/>
          <w:szCs w:val="24"/>
        </w:rPr>
        <w:t>São definidas como prioritárias, no perímetro da área estruturadora do 4º Distrito, as ações, intervenções e projetos voltados à requalificação urbana, à valorização do espaço público, à melhoria da infraestrutura e à integração funcional do território, conforme o Anexo 3.2.1 – 4º Distrito – Ações e Intervenções, compreendendo:</w:t>
      </w:r>
    </w:p>
    <w:p w14:paraId="0000021C" w14:textId="77777777" w:rsidR="005F7AA9" w:rsidRDefault="00000000">
      <w:pPr>
        <w:widowControl w:val="0"/>
        <w:numPr>
          <w:ilvl w:val="0"/>
          <w:numId w:val="71"/>
        </w:numPr>
        <w:tabs>
          <w:tab w:val="left" w:pos="350"/>
        </w:tabs>
        <w:spacing w:before="202"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requalificação urbana da Avenida Farrapos, com aplicação de estratégias de Desenvolvimento Orientado ao Transporte (DOT), articulando componentes urbanos e sistemas de mobilidade, estimulando a concentração de atividades econômicas e habitações ao longo da via e de seu entorno, com valorização dos espaços públicos adjacentes e qualificação da relação entre os espaços públicos e privados;</w:t>
      </w:r>
    </w:p>
    <w:p w14:paraId="0000021D" w14:textId="77777777" w:rsidR="005F7AA9" w:rsidRDefault="00000000">
      <w:pPr>
        <w:widowControl w:val="0"/>
        <w:numPr>
          <w:ilvl w:val="0"/>
          <w:numId w:val="71"/>
        </w:numPr>
        <w:tabs>
          <w:tab w:val="left" w:pos="362"/>
        </w:tabs>
        <w:spacing w:before="198"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requalificação urbana da Rua Voluntários da Pátria e da Avenida A. J. Renner, com foco na transformação urbana e na melhoria da conectividade, mediante intervenções que valorizem os espaços públicos, promovam a permanência de moradores e usuários e qualifiquem a articulação com o ambiente construído;</w:t>
      </w:r>
    </w:p>
    <w:p w14:paraId="0000021E" w14:textId="77777777" w:rsidR="005F7AA9" w:rsidRDefault="00000000">
      <w:pPr>
        <w:widowControl w:val="0"/>
        <w:numPr>
          <w:ilvl w:val="0"/>
          <w:numId w:val="71"/>
        </w:numPr>
        <w:tabs>
          <w:tab w:val="left" w:pos="443"/>
        </w:tabs>
        <w:spacing w:before="201"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requalificação do sistema viário do 4º Distrito, com reconversão dos corredores de tráfego em espaços urbanos qualificados para a circulação de pessoas, valorizando o espaço público, promovendo acessibilidade e integração entre os diferentes usos, especialmente nas seguintes áreas:</w:t>
      </w:r>
    </w:p>
    <w:p w14:paraId="0000021F" w14:textId="77777777" w:rsidR="005F7AA9" w:rsidRDefault="00000000">
      <w:pPr>
        <w:widowControl w:val="0"/>
        <w:numPr>
          <w:ilvl w:val="1"/>
          <w:numId w:val="71"/>
        </w:numPr>
        <w:tabs>
          <w:tab w:val="left" w:pos="386"/>
        </w:tabs>
        <w:spacing w:before="200" w:line="240" w:lineRule="auto"/>
        <w:ind w:left="386" w:hanging="2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Avenida São Pedro;</w:t>
      </w:r>
    </w:p>
    <w:p w14:paraId="00000220" w14:textId="77777777" w:rsidR="005F7AA9" w:rsidRDefault="005F7AA9">
      <w:pPr>
        <w:widowControl w:val="0"/>
        <w:spacing w:before="62" w:line="240" w:lineRule="auto"/>
        <w:rPr>
          <w:rFonts w:ascii="Times New Roman" w:eastAsia="Times New Roman" w:hAnsi="Times New Roman" w:cs="Times New Roman"/>
          <w:sz w:val="24"/>
          <w:szCs w:val="24"/>
        </w:rPr>
      </w:pPr>
    </w:p>
    <w:p w14:paraId="00000221" w14:textId="77777777" w:rsidR="005F7AA9" w:rsidRDefault="00000000">
      <w:pPr>
        <w:widowControl w:val="0"/>
        <w:numPr>
          <w:ilvl w:val="1"/>
          <w:numId w:val="71"/>
        </w:numPr>
        <w:tabs>
          <w:tab w:val="left" w:pos="402"/>
        </w:tabs>
        <w:spacing w:line="240" w:lineRule="auto"/>
        <w:ind w:left="402" w:hanging="2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Rua Santos Dumont;</w:t>
      </w:r>
    </w:p>
    <w:p w14:paraId="00000222" w14:textId="77777777" w:rsidR="005F7AA9" w:rsidRDefault="005F7AA9">
      <w:pPr>
        <w:widowControl w:val="0"/>
        <w:spacing w:before="62" w:line="240" w:lineRule="auto"/>
        <w:rPr>
          <w:rFonts w:ascii="Times New Roman" w:eastAsia="Times New Roman" w:hAnsi="Times New Roman" w:cs="Times New Roman"/>
          <w:sz w:val="24"/>
          <w:szCs w:val="24"/>
        </w:rPr>
      </w:pPr>
    </w:p>
    <w:p w14:paraId="00000223" w14:textId="77777777" w:rsidR="005F7AA9" w:rsidRDefault="00000000">
      <w:pPr>
        <w:widowControl w:val="0"/>
        <w:numPr>
          <w:ilvl w:val="1"/>
          <w:numId w:val="71"/>
        </w:numPr>
        <w:tabs>
          <w:tab w:val="left" w:pos="386"/>
        </w:tabs>
        <w:spacing w:before="1" w:line="240" w:lineRule="auto"/>
        <w:ind w:left="386" w:hanging="2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Rua Frederico Mentz;</w:t>
      </w:r>
    </w:p>
    <w:p w14:paraId="00000224" w14:textId="77777777" w:rsidR="005F7AA9" w:rsidRDefault="005F7AA9">
      <w:pPr>
        <w:widowControl w:val="0"/>
        <w:spacing w:before="60" w:line="240" w:lineRule="auto"/>
        <w:rPr>
          <w:rFonts w:ascii="Times New Roman" w:eastAsia="Times New Roman" w:hAnsi="Times New Roman" w:cs="Times New Roman"/>
          <w:sz w:val="24"/>
          <w:szCs w:val="24"/>
        </w:rPr>
      </w:pPr>
    </w:p>
    <w:p w14:paraId="00000225" w14:textId="77777777" w:rsidR="005F7AA9" w:rsidRDefault="00000000">
      <w:pPr>
        <w:widowControl w:val="0"/>
        <w:numPr>
          <w:ilvl w:val="1"/>
          <w:numId w:val="71"/>
        </w:numPr>
        <w:tabs>
          <w:tab w:val="left" w:pos="402"/>
        </w:tabs>
        <w:spacing w:line="240" w:lineRule="auto"/>
        <w:ind w:left="402" w:hanging="259"/>
        <w:rPr>
          <w:rFonts w:ascii="Times New Roman" w:eastAsia="Times New Roman" w:hAnsi="Times New Roman" w:cs="Times New Roman"/>
          <w:sz w:val="24"/>
          <w:szCs w:val="24"/>
        </w:rPr>
      </w:pPr>
      <w:r>
        <w:rPr>
          <w:rFonts w:ascii="Times New Roman" w:eastAsia="Times New Roman" w:hAnsi="Times New Roman" w:cs="Times New Roman"/>
          <w:sz w:val="24"/>
          <w:szCs w:val="24"/>
        </w:rPr>
        <w:t>Avenida Presidente Franklin Roosevelt;</w:t>
      </w:r>
    </w:p>
    <w:p w14:paraId="00000226" w14:textId="77777777" w:rsidR="005F7AA9" w:rsidRDefault="005F7AA9">
      <w:pPr>
        <w:widowControl w:val="0"/>
        <w:spacing w:before="62" w:line="240" w:lineRule="auto"/>
        <w:rPr>
          <w:rFonts w:ascii="Times New Roman" w:eastAsia="Times New Roman" w:hAnsi="Times New Roman" w:cs="Times New Roman"/>
          <w:sz w:val="24"/>
          <w:szCs w:val="24"/>
        </w:rPr>
      </w:pPr>
    </w:p>
    <w:p w14:paraId="00000227" w14:textId="77777777" w:rsidR="005F7AA9" w:rsidRDefault="00000000">
      <w:pPr>
        <w:widowControl w:val="0"/>
        <w:numPr>
          <w:ilvl w:val="1"/>
          <w:numId w:val="71"/>
        </w:numPr>
        <w:tabs>
          <w:tab w:val="left" w:pos="386"/>
        </w:tabs>
        <w:spacing w:line="240" w:lineRule="auto"/>
        <w:ind w:left="386" w:hanging="243"/>
        <w:rPr>
          <w:rFonts w:ascii="Times New Roman" w:eastAsia="Times New Roman" w:hAnsi="Times New Roman" w:cs="Times New Roman"/>
          <w:sz w:val="24"/>
          <w:szCs w:val="24"/>
        </w:rPr>
      </w:pPr>
      <w:r>
        <w:rPr>
          <w:rFonts w:ascii="Times New Roman" w:eastAsia="Times New Roman" w:hAnsi="Times New Roman" w:cs="Times New Roman"/>
          <w:sz w:val="24"/>
          <w:szCs w:val="24"/>
        </w:rPr>
        <w:t>Rua São Carlos (Rota Cultural);</w:t>
      </w:r>
    </w:p>
    <w:p w14:paraId="00000228" w14:textId="77777777" w:rsidR="005F7AA9" w:rsidRDefault="005F7AA9">
      <w:pPr>
        <w:widowControl w:val="0"/>
        <w:spacing w:before="62" w:line="240" w:lineRule="auto"/>
        <w:rPr>
          <w:rFonts w:ascii="Times New Roman" w:eastAsia="Times New Roman" w:hAnsi="Times New Roman" w:cs="Times New Roman"/>
          <w:sz w:val="24"/>
          <w:szCs w:val="24"/>
        </w:rPr>
      </w:pPr>
    </w:p>
    <w:p w14:paraId="00000229" w14:textId="77777777" w:rsidR="005F7AA9" w:rsidRDefault="00000000">
      <w:pPr>
        <w:widowControl w:val="0"/>
        <w:numPr>
          <w:ilvl w:val="1"/>
          <w:numId w:val="71"/>
        </w:numPr>
        <w:tabs>
          <w:tab w:val="left" w:pos="359"/>
        </w:tabs>
        <w:spacing w:before="1" w:line="240" w:lineRule="auto"/>
        <w:ind w:left="359" w:hanging="216"/>
        <w:rPr>
          <w:rFonts w:ascii="Times New Roman" w:eastAsia="Times New Roman" w:hAnsi="Times New Roman" w:cs="Times New Roman"/>
          <w:sz w:val="24"/>
          <w:szCs w:val="24"/>
        </w:rPr>
      </w:pPr>
      <w:r>
        <w:rPr>
          <w:rFonts w:ascii="Times New Roman" w:eastAsia="Times New Roman" w:hAnsi="Times New Roman" w:cs="Times New Roman"/>
          <w:sz w:val="24"/>
          <w:szCs w:val="24"/>
        </w:rPr>
        <w:t>Percurso do Entretenimento.</w:t>
      </w:r>
    </w:p>
    <w:p w14:paraId="0000022A" w14:textId="77777777" w:rsidR="005F7AA9" w:rsidRDefault="005F7AA9">
      <w:pPr>
        <w:widowControl w:val="0"/>
        <w:spacing w:before="62" w:line="240" w:lineRule="auto"/>
        <w:rPr>
          <w:rFonts w:ascii="Times New Roman" w:eastAsia="Times New Roman" w:hAnsi="Times New Roman" w:cs="Times New Roman"/>
          <w:sz w:val="24"/>
          <w:szCs w:val="24"/>
        </w:rPr>
      </w:pPr>
    </w:p>
    <w:p w14:paraId="0000022B" w14:textId="77777777" w:rsidR="005F7AA9" w:rsidRDefault="00000000">
      <w:pPr>
        <w:widowControl w:val="0"/>
        <w:numPr>
          <w:ilvl w:val="0"/>
          <w:numId w:val="71"/>
        </w:numPr>
        <w:tabs>
          <w:tab w:val="left" w:pos="470"/>
        </w:tabs>
        <w:spacing w:line="360" w:lineRule="auto"/>
        <w:ind w:right="160" w:firstLine="0"/>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requalificação urbana do entorno das estações de trem e terminais de integração, com foco na articulação desses equipamentos com o espaço urbano adjacente, na</w:t>
      </w:r>
    </w:p>
    <w:p w14:paraId="0000022C" w14:textId="77777777" w:rsidR="005F7AA9" w:rsidRDefault="00000000">
      <w:pPr>
        <w:widowControl w:val="0"/>
        <w:spacing w:before="80"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melhoria da acessibilidade para pedestres e ciclistas e na integração entre os diferentes modais de transporte, especialmente nos seguintes equipamentos:</w:t>
      </w:r>
    </w:p>
    <w:p w14:paraId="0000022D" w14:textId="77777777" w:rsidR="005F7AA9" w:rsidRDefault="00000000">
      <w:pPr>
        <w:widowControl w:val="0"/>
        <w:numPr>
          <w:ilvl w:val="1"/>
          <w:numId w:val="71"/>
        </w:numPr>
        <w:tabs>
          <w:tab w:val="left" w:pos="386"/>
        </w:tabs>
        <w:spacing w:before="199" w:line="240" w:lineRule="auto"/>
        <w:ind w:left="386" w:hanging="243"/>
        <w:rPr>
          <w:rFonts w:ascii="Times New Roman" w:eastAsia="Times New Roman" w:hAnsi="Times New Roman" w:cs="Times New Roman"/>
          <w:sz w:val="24"/>
          <w:szCs w:val="24"/>
        </w:rPr>
      </w:pPr>
      <w:r>
        <w:rPr>
          <w:rFonts w:ascii="Times New Roman" w:eastAsia="Times New Roman" w:hAnsi="Times New Roman" w:cs="Times New Roman"/>
          <w:sz w:val="24"/>
          <w:szCs w:val="24"/>
        </w:rPr>
        <w:t>Estação Farrapos;</w:t>
      </w:r>
    </w:p>
    <w:p w14:paraId="0000022E" w14:textId="77777777" w:rsidR="005F7AA9" w:rsidRDefault="005F7AA9">
      <w:pPr>
        <w:widowControl w:val="0"/>
        <w:spacing w:before="62" w:line="240" w:lineRule="auto"/>
        <w:rPr>
          <w:rFonts w:ascii="Times New Roman" w:eastAsia="Times New Roman" w:hAnsi="Times New Roman" w:cs="Times New Roman"/>
          <w:sz w:val="24"/>
          <w:szCs w:val="24"/>
        </w:rPr>
      </w:pPr>
    </w:p>
    <w:p w14:paraId="0000022F" w14:textId="77777777" w:rsidR="005F7AA9" w:rsidRDefault="00000000">
      <w:pPr>
        <w:widowControl w:val="0"/>
        <w:numPr>
          <w:ilvl w:val="1"/>
          <w:numId w:val="71"/>
        </w:numPr>
        <w:tabs>
          <w:tab w:val="left" w:pos="402"/>
        </w:tabs>
        <w:spacing w:line="240" w:lineRule="auto"/>
        <w:ind w:left="402" w:hanging="259"/>
        <w:rPr>
          <w:rFonts w:ascii="Times New Roman" w:eastAsia="Times New Roman" w:hAnsi="Times New Roman" w:cs="Times New Roman"/>
          <w:sz w:val="24"/>
          <w:szCs w:val="24"/>
        </w:rPr>
      </w:pPr>
      <w:r>
        <w:rPr>
          <w:rFonts w:ascii="Times New Roman" w:eastAsia="Times New Roman" w:hAnsi="Times New Roman" w:cs="Times New Roman"/>
          <w:sz w:val="24"/>
          <w:szCs w:val="24"/>
        </w:rPr>
        <w:t>Estação Anchieta;</w:t>
      </w:r>
    </w:p>
    <w:p w14:paraId="00000230" w14:textId="77777777" w:rsidR="005F7AA9" w:rsidRDefault="005F7AA9">
      <w:pPr>
        <w:widowControl w:val="0"/>
        <w:spacing w:before="62" w:line="240" w:lineRule="auto"/>
        <w:rPr>
          <w:rFonts w:ascii="Times New Roman" w:eastAsia="Times New Roman" w:hAnsi="Times New Roman" w:cs="Times New Roman"/>
          <w:sz w:val="24"/>
          <w:szCs w:val="24"/>
        </w:rPr>
      </w:pPr>
    </w:p>
    <w:p w14:paraId="00000231" w14:textId="77777777" w:rsidR="005F7AA9" w:rsidRDefault="00000000">
      <w:pPr>
        <w:widowControl w:val="0"/>
        <w:numPr>
          <w:ilvl w:val="1"/>
          <w:numId w:val="71"/>
        </w:numPr>
        <w:tabs>
          <w:tab w:val="left" w:pos="386"/>
        </w:tabs>
        <w:spacing w:before="1" w:line="240" w:lineRule="auto"/>
        <w:ind w:left="386" w:hanging="243"/>
        <w:rPr>
          <w:rFonts w:ascii="Times New Roman" w:eastAsia="Times New Roman" w:hAnsi="Times New Roman" w:cs="Times New Roman"/>
          <w:sz w:val="24"/>
          <w:szCs w:val="24"/>
        </w:rPr>
      </w:pPr>
      <w:r>
        <w:rPr>
          <w:rFonts w:ascii="Times New Roman" w:eastAsia="Times New Roman" w:hAnsi="Times New Roman" w:cs="Times New Roman"/>
          <w:sz w:val="24"/>
          <w:szCs w:val="24"/>
        </w:rPr>
        <w:t>Estação São Pedro;</w:t>
      </w:r>
    </w:p>
    <w:p w14:paraId="00000232" w14:textId="77777777" w:rsidR="005F7AA9" w:rsidRDefault="005F7AA9">
      <w:pPr>
        <w:widowControl w:val="0"/>
        <w:spacing w:before="62" w:line="240" w:lineRule="auto"/>
        <w:rPr>
          <w:rFonts w:ascii="Times New Roman" w:eastAsia="Times New Roman" w:hAnsi="Times New Roman" w:cs="Times New Roman"/>
          <w:sz w:val="24"/>
          <w:szCs w:val="24"/>
        </w:rPr>
      </w:pPr>
    </w:p>
    <w:p w14:paraId="00000233" w14:textId="77777777" w:rsidR="005F7AA9" w:rsidRDefault="00000000">
      <w:pPr>
        <w:widowControl w:val="0"/>
        <w:numPr>
          <w:ilvl w:val="1"/>
          <w:numId w:val="71"/>
        </w:numPr>
        <w:tabs>
          <w:tab w:val="left" w:pos="402"/>
        </w:tabs>
        <w:spacing w:line="240" w:lineRule="auto"/>
        <w:ind w:left="402" w:hanging="259"/>
        <w:rPr>
          <w:rFonts w:ascii="Times New Roman" w:eastAsia="Times New Roman" w:hAnsi="Times New Roman" w:cs="Times New Roman"/>
          <w:sz w:val="24"/>
          <w:szCs w:val="24"/>
        </w:rPr>
      </w:pPr>
      <w:r>
        <w:rPr>
          <w:rFonts w:ascii="Times New Roman" w:eastAsia="Times New Roman" w:hAnsi="Times New Roman" w:cs="Times New Roman"/>
          <w:sz w:val="24"/>
          <w:szCs w:val="24"/>
        </w:rPr>
        <w:t>Estação Aeroporto;</w:t>
      </w:r>
    </w:p>
    <w:p w14:paraId="00000234" w14:textId="77777777" w:rsidR="005F7AA9" w:rsidRDefault="005F7AA9">
      <w:pPr>
        <w:widowControl w:val="0"/>
        <w:spacing w:before="62" w:line="240" w:lineRule="auto"/>
        <w:rPr>
          <w:rFonts w:ascii="Times New Roman" w:eastAsia="Times New Roman" w:hAnsi="Times New Roman" w:cs="Times New Roman"/>
          <w:sz w:val="24"/>
          <w:szCs w:val="24"/>
        </w:rPr>
      </w:pPr>
    </w:p>
    <w:p w14:paraId="00000235" w14:textId="77777777" w:rsidR="005F7AA9" w:rsidRDefault="00000000">
      <w:pPr>
        <w:widowControl w:val="0"/>
        <w:numPr>
          <w:ilvl w:val="1"/>
          <w:numId w:val="71"/>
        </w:numPr>
        <w:tabs>
          <w:tab w:val="left" w:pos="386"/>
        </w:tabs>
        <w:spacing w:before="1" w:line="240" w:lineRule="auto"/>
        <w:ind w:left="386" w:hanging="24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Terminal </w:t>
      </w:r>
      <w:proofErr w:type="spellStart"/>
      <w:r>
        <w:rPr>
          <w:rFonts w:ascii="Times New Roman" w:eastAsia="Times New Roman" w:hAnsi="Times New Roman" w:cs="Times New Roman"/>
          <w:sz w:val="24"/>
          <w:szCs w:val="24"/>
        </w:rPr>
        <w:t>Cairú</w:t>
      </w:r>
      <w:proofErr w:type="spellEnd"/>
      <w:r>
        <w:rPr>
          <w:rFonts w:ascii="Times New Roman" w:eastAsia="Times New Roman" w:hAnsi="Times New Roman" w:cs="Times New Roman"/>
          <w:sz w:val="24"/>
          <w:szCs w:val="24"/>
        </w:rPr>
        <w:t>.</w:t>
      </w:r>
    </w:p>
    <w:p w14:paraId="00000236" w14:textId="77777777" w:rsidR="005F7AA9" w:rsidRDefault="005F7AA9">
      <w:pPr>
        <w:widowControl w:val="0"/>
        <w:spacing w:before="59" w:line="240" w:lineRule="auto"/>
        <w:rPr>
          <w:rFonts w:ascii="Times New Roman" w:eastAsia="Times New Roman" w:hAnsi="Times New Roman" w:cs="Times New Roman"/>
          <w:sz w:val="24"/>
          <w:szCs w:val="24"/>
        </w:rPr>
      </w:pPr>
    </w:p>
    <w:p w14:paraId="00000237" w14:textId="77777777" w:rsidR="005F7AA9" w:rsidRDefault="00000000">
      <w:pPr>
        <w:widowControl w:val="0"/>
        <w:numPr>
          <w:ilvl w:val="0"/>
          <w:numId w:val="71"/>
        </w:numPr>
        <w:tabs>
          <w:tab w:val="left" w:pos="448"/>
        </w:tabs>
        <w:spacing w:before="1"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qualificação do sistema de drenagem urbana, por meio da recuperação das estruturas existentes e da adoção de soluções de drenagem sustentável, como infraestruturas verdes e azuis, jardins de chuva, bacias de contenção, telhados verdes e ampliação da arborização, tanto em áreas públicas quanto privadas;</w:t>
      </w:r>
    </w:p>
    <w:p w14:paraId="00000238" w14:textId="77777777" w:rsidR="005F7AA9" w:rsidRDefault="00000000">
      <w:pPr>
        <w:widowControl w:val="0"/>
        <w:numPr>
          <w:ilvl w:val="0"/>
          <w:numId w:val="71"/>
        </w:numPr>
        <w:tabs>
          <w:tab w:val="left" w:pos="523"/>
        </w:tabs>
        <w:spacing w:before="201" w:line="360" w:lineRule="auto"/>
        <w:ind w:right="156"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requalificação urbana do entorno da Estação Rodoviária, situada no Largo Vespasiano Júlio </w:t>
      </w:r>
      <w:proofErr w:type="spellStart"/>
      <w:r>
        <w:rPr>
          <w:rFonts w:ascii="Times New Roman" w:eastAsia="Times New Roman" w:hAnsi="Times New Roman" w:cs="Times New Roman"/>
          <w:sz w:val="24"/>
          <w:szCs w:val="24"/>
        </w:rPr>
        <w:t>Veppo</w:t>
      </w:r>
      <w:proofErr w:type="spellEnd"/>
      <w:r>
        <w:rPr>
          <w:rFonts w:ascii="Times New Roman" w:eastAsia="Times New Roman" w:hAnsi="Times New Roman" w:cs="Times New Roman"/>
          <w:sz w:val="24"/>
          <w:szCs w:val="24"/>
        </w:rPr>
        <w:t>, com a realização de intervenções de maior escala voltadas à qualificação da paisagem urbana, à ampliação dos espaços públicos e dos serviços de atendimento à população e à reconfiguração do tecido urbano;</w:t>
      </w:r>
    </w:p>
    <w:p w14:paraId="00000239" w14:textId="77777777" w:rsidR="005F7AA9" w:rsidRDefault="00000000">
      <w:pPr>
        <w:widowControl w:val="0"/>
        <w:numPr>
          <w:ilvl w:val="0"/>
          <w:numId w:val="71"/>
        </w:numPr>
        <w:tabs>
          <w:tab w:val="left" w:pos="593"/>
        </w:tabs>
        <w:spacing w:before="200" w:line="360" w:lineRule="auto"/>
        <w:ind w:right="16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qualificação das unidades de triagem do 4º Distrito, com ações voltadas à ampliação da capacidade produtiva, à melhoria das condições de trabalho e à integração dos trabalhadores à economia formal;</w:t>
      </w:r>
    </w:p>
    <w:p w14:paraId="0000023A" w14:textId="77777777" w:rsidR="005F7AA9" w:rsidRDefault="00000000">
      <w:pPr>
        <w:widowControl w:val="0"/>
        <w:numPr>
          <w:ilvl w:val="0"/>
          <w:numId w:val="71"/>
        </w:numPr>
        <w:tabs>
          <w:tab w:val="left" w:pos="642"/>
        </w:tabs>
        <w:spacing w:before="200"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articulação do território do 4º Distrito com o restante da cidade, por meio da continuação do traçado da 2ª Perimetral, mediante a extensão do binário Dr. Timóteo – Félix da Cunha pelas ruas do Parque e Almirante Tamandaré, até a Rua Voluntários da Pátria, incluindo também trechos das ruas Olinda, Conde de Porto Alegre e Avenida Pernambuco.</w:t>
      </w:r>
    </w:p>
    <w:p w14:paraId="0000023B" w14:textId="77777777" w:rsidR="005F7AA9" w:rsidRDefault="00000000">
      <w:pPr>
        <w:widowControl w:val="0"/>
        <w:spacing w:before="198" w:line="360" w:lineRule="auto"/>
        <w:ind w:left="143" w:right="158"/>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 xml:space="preserve">As vias mencionadas nos </w:t>
      </w:r>
      <w:proofErr w:type="spellStart"/>
      <w:r>
        <w:rPr>
          <w:rFonts w:ascii="Times New Roman" w:eastAsia="Times New Roman" w:hAnsi="Times New Roman" w:cs="Times New Roman"/>
          <w:sz w:val="24"/>
          <w:szCs w:val="24"/>
        </w:rPr>
        <w:t>incs</w:t>
      </w:r>
      <w:proofErr w:type="spellEnd"/>
      <w:r>
        <w:rPr>
          <w:rFonts w:ascii="Times New Roman" w:eastAsia="Times New Roman" w:hAnsi="Times New Roman" w:cs="Times New Roman"/>
          <w:sz w:val="24"/>
          <w:szCs w:val="24"/>
        </w:rPr>
        <w:t>. I, II e III deste artigo serão objeto de intervenções que envolvam, entre outras medidas, a valorização do patrimônio edificado, especialmente o de interesse histórico e cultural, a ampliação e qualificação dos passeios, a melhoria da infraestrutura para transporte coletivo e modos ativos, o incremento da rede cicloviária, a qualificação do paisagismo e da arborização, bem como a adoção de soluções que</w:t>
      </w:r>
    </w:p>
    <w:p w14:paraId="0000023C" w14:textId="77777777" w:rsidR="005F7AA9" w:rsidRDefault="00000000">
      <w:pPr>
        <w:widowControl w:val="0"/>
        <w:spacing w:before="80"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assegurem a acessibilidade universal, a iluminação pública e a qualificação do mobiliário urbano e da comunicação visual.</w:t>
      </w:r>
    </w:p>
    <w:p w14:paraId="0000023D" w14:textId="77777777" w:rsidR="005F7AA9" w:rsidRDefault="00000000">
      <w:pPr>
        <w:widowControl w:val="0"/>
        <w:spacing w:before="199" w:line="360" w:lineRule="auto"/>
        <w:ind w:left="143" w:right="15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 xml:space="preserve">O entorno dos equipamentos elencados no inc. IV do </w:t>
      </w:r>
      <w:r>
        <w:rPr>
          <w:rFonts w:ascii="Times New Roman" w:eastAsia="Times New Roman" w:hAnsi="Times New Roman" w:cs="Times New Roman"/>
          <w:i/>
          <w:sz w:val="24"/>
          <w:szCs w:val="24"/>
        </w:rPr>
        <w:t xml:space="preserve">caput </w:t>
      </w:r>
      <w:r>
        <w:rPr>
          <w:rFonts w:ascii="Times New Roman" w:eastAsia="Times New Roman" w:hAnsi="Times New Roman" w:cs="Times New Roman"/>
          <w:sz w:val="24"/>
          <w:szCs w:val="24"/>
        </w:rPr>
        <w:t>deste artigo será objeto de intervenções que envolvam urbanismo tático, qualificação dos passeios, iluminação pública e mobiliário urbano, arborização e paisagismo, bem como a implantação de serviços de apoio voltados a todos os usuários do sistema de transporte.</w:t>
      </w:r>
    </w:p>
    <w:p w14:paraId="0000023E" w14:textId="77777777" w:rsidR="005F7AA9" w:rsidRDefault="00000000">
      <w:pPr>
        <w:widowControl w:val="0"/>
        <w:spacing w:before="202"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3º </w:t>
      </w:r>
      <w:r>
        <w:rPr>
          <w:rFonts w:ascii="Times New Roman" w:eastAsia="Times New Roman" w:hAnsi="Times New Roman" w:cs="Times New Roman"/>
          <w:sz w:val="24"/>
          <w:szCs w:val="24"/>
        </w:rPr>
        <w:t>As unidades de triagem serão objeto de ações voltadas à capacitação dos trabalhadores, à aquisição de equipamentos para beneficiamento do material reciclado, à melhoria das instalações físicas e à regularização urbanística das unidades e de seu entorno.</w:t>
      </w:r>
    </w:p>
    <w:p w14:paraId="0000023F" w14:textId="77777777" w:rsidR="005F7AA9" w:rsidRDefault="00000000">
      <w:pPr>
        <w:widowControl w:val="0"/>
        <w:spacing w:before="199" w:line="360" w:lineRule="auto"/>
        <w:ind w:left="143" w:right="15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4º </w:t>
      </w:r>
      <w:r>
        <w:rPr>
          <w:rFonts w:ascii="Times New Roman" w:eastAsia="Times New Roman" w:hAnsi="Times New Roman" w:cs="Times New Roman"/>
          <w:sz w:val="24"/>
          <w:szCs w:val="24"/>
        </w:rPr>
        <w:t>As vias e trechos referidos no inc. VIII serão objeto de intervenções que envolvam, no que couber, a compatibilização do traçado viário, a qualificação dos passeios, a iluminação pública, o mobiliário urbano, o paisagismo e a arborização.</w:t>
      </w:r>
    </w:p>
    <w:p w14:paraId="00000240" w14:textId="77777777" w:rsidR="005F7AA9" w:rsidRDefault="00000000">
      <w:pPr>
        <w:widowControl w:val="0"/>
        <w:spacing w:before="200"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5º </w:t>
      </w:r>
      <w:r>
        <w:rPr>
          <w:rFonts w:ascii="Times New Roman" w:eastAsia="Times New Roman" w:hAnsi="Times New Roman" w:cs="Times New Roman"/>
          <w:sz w:val="24"/>
          <w:szCs w:val="24"/>
        </w:rPr>
        <w:t>As ações e intervenções previstas no Anexo 3.2.1 – 4º Distrito – Ações e Intervenções poderão ser revistas ou ampliadas durante sua implementação, conforme diretrizes do órgão de planejamento urbano.</w:t>
      </w:r>
    </w:p>
    <w:p w14:paraId="00000241" w14:textId="77777777" w:rsidR="005F7AA9" w:rsidRDefault="00000000">
      <w:pPr>
        <w:widowControl w:val="0"/>
        <w:spacing w:before="198" w:line="360" w:lineRule="auto"/>
        <w:ind w:left="4242" w:right="3866" w:hanging="3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Subseção IV Orla</w:t>
      </w:r>
    </w:p>
    <w:p w14:paraId="00000242" w14:textId="77777777" w:rsidR="005F7AA9" w:rsidRDefault="00000000">
      <w:pPr>
        <w:widowControl w:val="0"/>
        <w:spacing w:before="202"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71. </w:t>
      </w:r>
      <w:r>
        <w:rPr>
          <w:rFonts w:ascii="Times New Roman" w:eastAsia="Times New Roman" w:hAnsi="Times New Roman" w:cs="Times New Roman"/>
          <w:sz w:val="24"/>
          <w:szCs w:val="24"/>
        </w:rPr>
        <w:t>A área estruturadora Orla é caracterizada por sua importância logística, turística e ambiental, destacando-se como ponto estratégico de conexão hidroviária com as ilhas e a zona sul do Município, apresentando potencial para o desenvolvimento do turismo, do lazer e dos esportes náuticos, associado à valorização das praias e à qualificação dos espaços públicos, conforme os limites definidos no Anexo 3.2 desta Lei Complementar.</w:t>
      </w:r>
    </w:p>
    <w:p w14:paraId="00000243" w14:textId="77777777" w:rsidR="005F7AA9" w:rsidRDefault="00000000">
      <w:pPr>
        <w:widowControl w:val="0"/>
        <w:spacing w:before="198"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72. </w:t>
      </w:r>
      <w:r>
        <w:rPr>
          <w:rFonts w:ascii="Times New Roman" w:eastAsia="Times New Roman" w:hAnsi="Times New Roman" w:cs="Times New Roman"/>
          <w:sz w:val="24"/>
          <w:szCs w:val="24"/>
        </w:rPr>
        <w:t>A área estruturadora Orla tem por objetivo promover a revitalização urbana, a qualificação ambiental e a integração funcional da orla com os sistemas de lazer, turismo e transporte hidroviário, mediante as seguintes ações:</w:t>
      </w:r>
    </w:p>
    <w:p w14:paraId="00000244" w14:textId="77777777" w:rsidR="005F7AA9" w:rsidRDefault="00000000">
      <w:pPr>
        <w:widowControl w:val="0"/>
        <w:numPr>
          <w:ilvl w:val="0"/>
          <w:numId w:val="41"/>
        </w:numPr>
        <w:tabs>
          <w:tab w:val="left" w:pos="326"/>
        </w:tabs>
        <w:spacing w:before="201" w:line="360" w:lineRule="auto"/>
        <w:ind w:right="161" w:firstLine="0"/>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promover</w:t>
      </w:r>
      <w:proofErr w:type="gramEnd"/>
      <w:r>
        <w:rPr>
          <w:rFonts w:ascii="Times New Roman" w:eastAsia="Times New Roman" w:hAnsi="Times New Roman" w:cs="Times New Roman"/>
          <w:sz w:val="24"/>
          <w:szCs w:val="24"/>
        </w:rPr>
        <w:t xml:space="preserve"> a urbanização da orla com áreas de lazer e acessibilidade aos espaços públicos, priorizando o uso sustentável nos trechos não urbanizados do extremo sul;</w:t>
      </w:r>
    </w:p>
    <w:p w14:paraId="00000245" w14:textId="77777777" w:rsidR="005F7AA9" w:rsidRDefault="00000000">
      <w:pPr>
        <w:widowControl w:val="0"/>
        <w:numPr>
          <w:ilvl w:val="0"/>
          <w:numId w:val="41"/>
        </w:numPr>
        <w:tabs>
          <w:tab w:val="left" w:pos="363"/>
        </w:tabs>
        <w:spacing w:before="80"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estimular</w:t>
      </w:r>
      <w:proofErr w:type="gramEnd"/>
      <w:r>
        <w:rPr>
          <w:rFonts w:ascii="Times New Roman" w:eastAsia="Times New Roman" w:hAnsi="Times New Roman" w:cs="Times New Roman"/>
          <w:sz w:val="24"/>
          <w:szCs w:val="24"/>
        </w:rPr>
        <w:t xml:space="preserve"> o desenvolvimento de atividades de lazer e turismo, com ênfase no turismo náutico, ecológico e rural;</w:t>
      </w:r>
    </w:p>
    <w:p w14:paraId="00000246" w14:textId="77777777" w:rsidR="005F7AA9" w:rsidRDefault="00000000">
      <w:pPr>
        <w:widowControl w:val="0"/>
        <w:numPr>
          <w:ilvl w:val="0"/>
          <w:numId w:val="41"/>
        </w:numPr>
        <w:tabs>
          <w:tab w:val="left" w:pos="441"/>
        </w:tabs>
        <w:spacing w:before="199"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fomentar</w:t>
      </w:r>
      <w:proofErr w:type="gramEnd"/>
      <w:r>
        <w:rPr>
          <w:rFonts w:ascii="Times New Roman" w:eastAsia="Times New Roman" w:hAnsi="Times New Roman" w:cs="Times New Roman"/>
          <w:sz w:val="24"/>
          <w:szCs w:val="24"/>
        </w:rPr>
        <w:t xml:space="preserve"> o transporte hidroviário, promovendo conexões com as diversas regiões do Município e da Região Metropolitana, com implantação de infraestrutura náutica, tais como marinas, atracadouros e equipamentos similares;</w:t>
      </w:r>
    </w:p>
    <w:p w14:paraId="00000247" w14:textId="77777777" w:rsidR="005F7AA9" w:rsidRDefault="00000000">
      <w:pPr>
        <w:widowControl w:val="0"/>
        <w:numPr>
          <w:ilvl w:val="0"/>
          <w:numId w:val="41"/>
        </w:numPr>
        <w:tabs>
          <w:tab w:val="left" w:pos="508"/>
        </w:tabs>
        <w:spacing w:before="200"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promover</w:t>
      </w:r>
      <w:proofErr w:type="gramEnd"/>
      <w:r>
        <w:rPr>
          <w:rFonts w:ascii="Times New Roman" w:eastAsia="Times New Roman" w:hAnsi="Times New Roman" w:cs="Times New Roman"/>
          <w:sz w:val="24"/>
          <w:szCs w:val="24"/>
        </w:rPr>
        <w:t xml:space="preserve"> o reassentamento de ocupações irregulares em áreas ambientalmente sensíveis ou em situações de risco;</w:t>
      </w:r>
    </w:p>
    <w:p w14:paraId="00000248" w14:textId="77777777" w:rsidR="005F7AA9" w:rsidRDefault="00000000">
      <w:pPr>
        <w:widowControl w:val="0"/>
        <w:numPr>
          <w:ilvl w:val="0"/>
          <w:numId w:val="41"/>
        </w:numPr>
        <w:tabs>
          <w:tab w:val="left" w:pos="416"/>
        </w:tabs>
        <w:spacing w:before="200"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promover</w:t>
      </w:r>
      <w:proofErr w:type="gramEnd"/>
      <w:r>
        <w:rPr>
          <w:rFonts w:ascii="Times New Roman" w:eastAsia="Times New Roman" w:hAnsi="Times New Roman" w:cs="Times New Roman"/>
          <w:sz w:val="24"/>
          <w:szCs w:val="24"/>
        </w:rPr>
        <w:t xml:space="preserve"> a regularização fundiária e a requalificação urbana nas áreas ocupadas passíveis de permanência;</w:t>
      </w:r>
    </w:p>
    <w:p w14:paraId="00000249" w14:textId="77777777" w:rsidR="005F7AA9" w:rsidRDefault="00000000">
      <w:pPr>
        <w:widowControl w:val="0"/>
        <w:numPr>
          <w:ilvl w:val="0"/>
          <w:numId w:val="41"/>
        </w:numPr>
        <w:tabs>
          <w:tab w:val="left" w:pos="494"/>
        </w:tabs>
        <w:spacing w:before="201"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promover</w:t>
      </w:r>
      <w:proofErr w:type="gramEnd"/>
      <w:r>
        <w:rPr>
          <w:rFonts w:ascii="Times New Roman" w:eastAsia="Times New Roman" w:hAnsi="Times New Roman" w:cs="Times New Roman"/>
          <w:sz w:val="24"/>
          <w:szCs w:val="24"/>
        </w:rPr>
        <w:t xml:space="preserve"> ações de recuperação ambiental e incentivo à convivência equilibrada entre o meio natural e as estruturas urbanas.</w:t>
      </w:r>
    </w:p>
    <w:p w14:paraId="0000024A" w14:textId="77777777" w:rsidR="005F7AA9" w:rsidRDefault="00000000">
      <w:pPr>
        <w:widowControl w:val="0"/>
        <w:spacing w:before="199" w:line="240" w:lineRule="auto"/>
        <w:ind w:right="1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Seção II</w:t>
      </w:r>
    </w:p>
    <w:p w14:paraId="0000024B" w14:textId="77777777" w:rsidR="005F7AA9" w:rsidRDefault="00000000">
      <w:pPr>
        <w:widowControl w:val="0"/>
        <w:spacing w:before="137" w:line="240" w:lineRule="auto"/>
        <w:ind w:right="1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 Macrozona 2</w:t>
      </w:r>
    </w:p>
    <w:p w14:paraId="0000024C" w14:textId="77777777" w:rsidR="005F7AA9" w:rsidRDefault="005F7AA9">
      <w:pPr>
        <w:widowControl w:val="0"/>
        <w:spacing w:before="63" w:line="240" w:lineRule="auto"/>
        <w:rPr>
          <w:rFonts w:ascii="Times New Roman" w:eastAsia="Times New Roman" w:hAnsi="Times New Roman" w:cs="Times New Roman"/>
          <w:sz w:val="24"/>
          <w:szCs w:val="24"/>
        </w:rPr>
      </w:pPr>
    </w:p>
    <w:p w14:paraId="0000024D" w14:textId="77777777" w:rsidR="005F7AA9" w:rsidRDefault="00000000">
      <w:pPr>
        <w:widowControl w:val="0"/>
        <w:spacing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73. </w:t>
      </w:r>
      <w:r>
        <w:rPr>
          <w:rFonts w:ascii="Times New Roman" w:eastAsia="Times New Roman" w:hAnsi="Times New Roman" w:cs="Times New Roman"/>
          <w:sz w:val="24"/>
          <w:szCs w:val="24"/>
        </w:rPr>
        <w:t>A Macrozona 2 (MZ2) é caracterizada por sua localização estratégica no município, funcionando como principal acesso a Porto Alegre a partir das rodovias BR- 290, BR-116 e BR-448, do Aeroporto Internacional e da linha do Trensurb, articulando- se diretamente com a Região Metropolitana e com os fluxos regionais e nacionais, apresentando forte presença de atividades econômicas e ampla disponibilidade de infraestrutura, sendo indicada para o adensamento populacional e comercial e para o desenvolvimento de empreendimentos com função de polarização metropolitana.</w:t>
      </w:r>
    </w:p>
    <w:p w14:paraId="0000024E" w14:textId="77777777" w:rsidR="005F7AA9" w:rsidRDefault="00000000">
      <w:pPr>
        <w:widowControl w:val="0"/>
        <w:spacing w:before="200" w:line="535" w:lineRule="auto"/>
        <w:ind w:left="143" w:right="22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Constituem áreas estruturadoras da Macrozona 2: I– Sertório/Assis Brasil;</w:t>
      </w:r>
    </w:p>
    <w:p w14:paraId="0000024F" w14:textId="77777777" w:rsidR="005F7AA9" w:rsidRDefault="00000000">
      <w:pPr>
        <w:widowControl w:val="0"/>
        <w:numPr>
          <w:ilvl w:val="0"/>
          <w:numId w:val="78"/>
        </w:numPr>
        <w:tabs>
          <w:tab w:val="left" w:pos="359"/>
        </w:tabs>
        <w:spacing w:line="274"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4º Distrito, na forma do art. 68;</w:t>
      </w:r>
    </w:p>
    <w:p w14:paraId="00000250" w14:textId="77777777" w:rsidR="005F7AA9" w:rsidRDefault="005F7AA9">
      <w:pPr>
        <w:widowControl w:val="0"/>
        <w:spacing w:before="60" w:line="240" w:lineRule="auto"/>
        <w:rPr>
          <w:rFonts w:ascii="Times New Roman" w:eastAsia="Times New Roman" w:hAnsi="Times New Roman" w:cs="Times New Roman"/>
          <w:sz w:val="24"/>
          <w:szCs w:val="24"/>
        </w:rPr>
      </w:pPr>
    </w:p>
    <w:p w14:paraId="00000251" w14:textId="77777777" w:rsidR="005F7AA9" w:rsidRDefault="00000000">
      <w:pPr>
        <w:widowControl w:val="0"/>
        <w:numPr>
          <w:ilvl w:val="0"/>
          <w:numId w:val="78"/>
        </w:numPr>
        <w:tabs>
          <w:tab w:val="left" w:pos="438"/>
        </w:tabs>
        <w:spacing w:line="240" w:lineRule="auto"/>
        <w:ind w:left="438" w:hanging="29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Orla, na forma do art. 71.</w:t>
      </w:r>
    </w:p>
    <w:p w14:paraId="00000252" w14:textId="77777777" w:rsidR="005F7AA9" w:rsidRDefault="005F7AA9">
      <w:pPr>
        <w:widowControl w:val="0"/>
        <w:spacing w:before="63" w:line="240" w:lineRule="auto"/>
        <w:rPr>
          <w:rFonts w:ascii="Times New Roman" w:eastAsia="Times New Roman" w:hAnsi="Times New Roman" w:cs="Times New Roman"/>
          <w:sz w:val="24"/>
          <w:szCs w:val="24"/>
        </w:rPr>
      </w:pPr>
    </w:p>
    <w:p w14:paraId="00000253" w14:textId="77777777" w:rsidR="005F7AA9" w:rsidRDefault="00000000">
      <w:pPr>
        <w:widowControl w:val="0"/>
        <w:spacing w:line="360" w:lineRule="auto"/>
        <w:ind w:left="3457" w:right="3478" w:firstLine="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Subseção I Sertório/Assis Brasil</w:t>
      </w:r>
    </w:p>
    <w:p w14:paraId="00000254" w14:textId="77777777" w:rsidR="005F7AA9" w:rsidRDefault="00000000">
      <w:pPr>
        <w:widowControl w:val="0"/>
        <w:spacing w:before="202" w:line="360" w:lineRule="auto"/>
        <w:ind w:left="143" w:right="158" w:hanging="1"/>
        <w:jc w:val="center"/>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b/>
          <w:sz w:val="24"/>
          <w:szCs w:val="24"/>
        </w:rPr>
        <w:t xml:space="preserve">Art. 74. </w:t>
      </w:r>
      <w:r>
        <w:rPr>
          <w:rFonts w:ascii="Times New Roman" w:eastAsia="Times New Roman" w:hAnsi="Times New Roman" w:cs="Times New Roman"/>
          <w:sz w:val="24"/>
          <w:szCs w:val="24"/>
        </w:rPr>
        <w:t>A área estruturadora Sertório/Assis Brasil é formada por dois dos principais eixos viários da cidade e suas áreas de influência, com função estratégica na conexão</w:t>
      </w:r>
    </w:p>
    <w:p w14:paraId="00000255" w14:textId="77777777" w:rsidR="005F7AA9" w:rsidRDefault="00000000">
      <w:pPr>
        <w:widowControl w:val="0"/>
        <w:spacing w:before="80" w:line="360" w:lineRule="auto"/>
        <w:ind w:left="143" w:right="15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leste-oeste</w:t>
      </w:r>
      <w:proofErr w:type="spellEnd"/>
      <w:r>
        <w:rPr>
          <w:rFonts w:ascii="Times New Roman" w:eastAsia="Times New Roman" w:hAnsi="Times New Roman" w:cs="Times New Roman"/>
          <w:sz w:val="24"/>
          <w:szCs w:val="24"/>
        </w:rPr>
        <w:t xml:space="preserve"> da zona norte, caracterizando-se por elevado fluxo de tráfego e potencial para adensamento urbano, diversificação de usos e ativação econômica, exigindo intervenções voltadas à mobilidade ativa, à integração de espaços abertos e áreas verdes, à mitigação de ilhas de calor e à qualificação urbanística do entorno de novos traçados viários estruturantes, conforme os limites definidos no Anexo 3.2.</w:t>
      </w:r>
    </w:p>
    <w:p w14:paraId="00000256" w14:textId="77777777" w:rsidR="005F7AA9" w:rsidRDefault="00000000">
      <w:pPr>
        <w:widowControl w:val="0"/>
        <w:spacing w:before="200"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75. </w:t>
      </w:r>
      <w:r>
        <w:rPr>
          <w:rFonts w:ascii="Times New Roman" w:eastAsia="Times New Roman" w:hAnsi="Times New Roman" w:cs="Times New Roman"/>
          <w:sz w:val="24"/>
          <w:szCs w:val="24"/>
        </w:rPr>
        <w:t>A área estruturadora Sertório/Assis Brasil tem por objetivo promover a revitalização urbana, com estímulo ao adensamento, ao desenvolvimento econômico e à mobilidade ativa, mediante as seguintes ações:</w:t>
      </w:r>
    </w:p>
    <w:p w14:paraId="00000257" w14:textId="77777777" w:rsidR="005F7AA9" w:rsidRDefault="00000000">
      <w:pPr>
        <w:widowControl w:val="0"/>
        <w:numPr>
          <w:ilvl w:val="0"/>
          <w:numId w:val="48"/>
        </w:numPr>
        <w:tabs>
          <w:tab w:val="left" w:pos="326"/>
        </w:tabs>
        <w:spacing w:before="201" w:line="360" w:lineRule="auto"/>
        <w:ind w:right="16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promover</w:t>
      </w:r>
      <w:proofErr w:type="gramEnd"/>
      <w:r>
        <w:rPr>
          <w:rFonts w:ascii="Times New Roman" w:eastAsia="Times New Roman" w:hAnsi="Times New Roman" w:cs="Times New Roman"/>
          <w:sz w:val="24"/>
          <w:szCs w:val="24"/>
        </w:rPr>
        <w:t xml:space="preserve"> o adensamento construtivo e populacional, a produção de moradia e a miscigenação de usos ao longo das avenidas Sertório e Assis Brasil, reconhecidas como eixos de transporte de alta e média capacidade, com ampla oferta de empregos;</w:t>
      </w:r>
    </w:p>
    <w:p w14:paraId="00000258" w14:textId="77777777" w:rsidR="005F7AA9" w:rsidRDefault="00000000">
      <w:pPr>
        <w:widowControl w:val="0"/>
        <w:numPr>
          <w:ilvl w:val="0"/>
          <w:numId w:val="48"/>
        </w:numPr>
        <w:tabs>
          <w:tab w:val="left" w:pos="417"/>
        </w:tabs>
        <w:spacing w:before="198" w:line="360" w:lineRule="auto"/>
        <w:ind w:right="16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fomentar</w:t>
      </w:r>
      <w:proofErr w:type="gramEnd"/>
      <w:r>
        <w:rPr>
          <w:rFonts w:ascii="Times New Roman" w:eastAsia="Times New Roman" w:hAnsi="Times New Roman" w:cs="Times New Roman"/>
          <w:sz w:val="24"/>
          <w:szCs w:val="24"/>
        </w:rPr>
        <w:t xml:space="preserve"> o desenvolvimento de atividades logísticas e de transporte de cargas, promovendo maior eficiência na circulação e na distribuição de mercadorias;</w:t>
      </w:r>
    </w:p>
    <w:p w14:paraId="00000259" w14:textId="77777777" w:rsidR="005F7AA9" w:rsidRDefault="00000000">
      <w:pPr>
        <w:widowControl w:val="0"/>
        <w:numPr>
          <w:ilvl w:val="0"/>
          <w:numId w:val="48"/>
        </w:numPr>
        <w:tabs>
          <w:tab w:val="left" w:pos="465"/>
        </w:tabs>
        <w:spacing w:before="201"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qualificar</w:t>
      </w:r>
      <w:proofErr w:type="gramEnd"/>
      <w:r>
        <w:rPr>
          <w:rFonts w:ascii="Times New Roman" w:eastAsia="Times New Roman" w:hAnsi="Times New Roman" w:cs="Times New Roman"/>
          <w:sz w:val="24"/>
          <w:szCs w:val="24"/>
        </w:rPr>
        <w:t xml:space="preserve"> as conexões da região com a cidade, em especial a ligação da Avenida Sertório com o Aeroporto e da Avenida Assis Brasil com a Região Metropolitana;</w:t>
      </w:r>
    </w:p>
    <w:p w14:paraId="0000025A" w14:textId="77777777" w:rsidR="005F7AA9" w:rsidRDefault="00000000">
      <w:pPr>
        <w:widowControl w:val="0"/>
        <w:numPr>
          <w:ilvl w:val="0"/>
          <w:numId w:val="48"/>
        </w:numPr>
        <w:tabs>
          <w:tab w:val="left" w:pos="453"/>
        </w:tabs>
        <w:spacing w:before="200" w:line="240" w:lineRule="auto"/>
        <w:ind w:left="453" w:hanging="3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estimular</w:t>
      </w:r>
      <w:proofErr w:type="gramEnd"/>
      <w:r>
        <w:rPr>
          <w:rFonts w:ascii="Times New Roman" w:eastAsia="Times New Roman" w:hAnsi="Times New Roman" w:cs="Times New Roman"/>
          <w:sz w:val="24"/>
          <w:szCs w:val="24"/>
        </w:rPr>
        <w:t xml:space="preserve"> a produção de habitação de interesse social e a regularização fundiária;</w:t>
      </w:r>
    </w:p>
    <w:p w14:paraId="0000025B" w14:textId="77777777" w:rsidR="005F7AA9" w:rsidRDefault="005F7AA9">
      <w:pPr>
        <w:widowControl w:val="0"/>
        <w:spacing w:before="62" w:line="240" w:lineRule="auto"/>
        <w:rPr>
          <w:rFonts w:ascii="Times New Roman" w:eastAsia="Times New Roman" w:hAnsi="Times New Roman" w:cs="Times New Roman"/>
          <w:sz w:val="24"/>
          <w:szCs w:val="24"/>
        </w:rPr>
      </w:pPr>
    </w:p>
    <w:p w14:paraId="0000025C" w14:textId="77777777" w:rsidR="005F7AA9" w:rsidRDefault="00000000">
      <w:pPr>
        <w:widowControl w:val="0"/>
        <w:numPr>
          <w:ilvl w:val="0"/>
          <w:numId w:val="48"/>
        </w:numPr>
        <w:tabs>
          <w:tab w:val="left" w:pos="424"/>
        </w:tabs>
        <w:spacing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promover</w:t>
      </w:r>
      <w:proofErr w:type="gramEnd"/>
      <w:r>
        <w:rPr>
          <w:rFonts w:ascii="Times New Roman" w:eastAsia="Times New Roman" w:hAnsi="Times New Roman" w:cs="Times New Roman"/>
          <w:sz w:val="24"/>
          <w:szCs w:val="24"/>
        </w:rPr>
        <w:t xml:space="preserve"> a reestruturação urbana a partir da implementação de traçados viários estruturantes pendentes e a requalificação dos espaços públicos.</w:t>
      </w:r>
    </w:p>
    <w:p w14:paraId="0000025D" w14:textId="77777777" w:rsidR="005F7AA9" w:rsidRDefault="00000000">
      <w:pPr>
        <w:widowControl w:val="0"/>
        <w:spacing w:before="199" w:line="240" w:lineRule="auto"/>
        <w:ind w:right="1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Seção III</w:t>
      </w:r>
    </w:p>
    <w:p w14:paraId="0000025E" w14:textId="77777777" w:rsidR="005F7AA9" w:rsidRDefault="00000000">
      <w:pPr>
        <w:widowControl w:val="0"/>
        <w:spacing w:before="140" w:line="240" w:lineRule="auto"/>
        <w:ind w:right="1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 Macrozona 3</w:t>
      </w:r>
    </w:p>
    <w:p w14:paraId="0000025F" w14:textId="77777777" w:rsidR="005F7AA9" w:rsidRDefault="005F7AA9">
      <w:pPr>
        <w:widowControl w:val="0"/>
        <w:spacing w:before="59" w:line="240" w:lineRule="auto"/>
        <w:rPr>
          <w:rFonts w:ascii="Times New Roman" w:eastAsia="Times New Roman" w:hAnsi="Times New Roman" w:cs="Times New Roman"/>
          <w:sz w:val="24"/>
          <w:szCs w:val="24"/>
        </w:rPr>
      </w:pPr>
    </w:p>
    <w:p w14:paraId="00000260" w14:textId="77777777" w:rsidR="005F7AA9" w:rsidRDefault="00000000">
      <w:pPr>
        <w:widowControl w:val="0"/>
        <w:spacing w:before="1"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76. </w:t>
      </w:r>
      <w:r>
        <w:rPr>
          <w:rFonts w:ascii="Times New Roman" w:eastAsia="Times New Roman" w:hAnsi="Times New Roman" w:cs="Times New Roman"/>
          <w:sz w:val="24"/>
          <w:szCs w:val="24"/>
        </w:rPr>
        <w:t>A Macrozona 3 (MZ3) é caracterizada por sua localização estratégica no território municipal, com conexão direta com a Região Metropolitana pelas rodovias BR- 290 e RS-020, além de articulação interna por meio das avenidas Baltazar de Oliveira Garcia, Sertório e Assis Brasil, sendo marcada pela presença do Porto Seco e adequada ao desenvolvimento de atividades logísticas, à requalificação urbana de áreas vulneráveis e ao adensamento habitacional em regiões próximas aos polos geradores de emprego, com garantia de infraestrutura básica e equipamentos públicos.</w:t>
      </w:r>
    </w:p>
    <w:p w14:paraId="00000261" w14:textId="77777777" w:rsidR="005F7AA9" w:rsidRDefault="00000000">
      <w:pPr>
        <w:widowControl w:val="0"/>
        <w:spacing w:before="200" w:line="535" w:lineRule="auto"/>
        <w:ind w:left="143" w:right="2257"/>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Constituem áreas estruturadoras da Macrozona 3: I– Porto Seco;</w:t>
      </w:r>
    </w:p>
    <w:p w14:paraId="00000262" w14:textId="77777777" w:rsidR="005F7AA9" w:rsidRDefault="00000000">
      <w:pPr>
        <w:widowControl w:val="0"/>
        <w:numPr>
          <w:ilvl w:val="0"/>
          <w:numId w:val="44"/>
        </w:numPr>
        <w:tabs>
          <w:tab w:val="left" w:pos="359"/>
        </w:tabs>
        <w:spacing w:before="80" w:line="240" w:lineRule="auto"/>
        <w:ind w:left="359" w:hanging="216"/>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Sarandi;</w:t>
      </w:r>
    </w:p>
    <w:p w14:paraId="00000263" w14:textId="77777777" w:rsidR="005F7AA9" w:rsidRDefault="005F7AA9">
      <w:pPr>
        <w:widowControl w:val="0"/>
        <w:spacing w:before="62" w:line="240" w:lineRule="auto"/>
        <w:rPr>
          <w:rFonts w:ascii="Times New Roman" w:eastAsia="Times New Roman" w:hAnsi="Times New Roman" w:cs="Times New Roman"/>
          <w:sz w:val="24"/>
          <w:szCs w:val="24"/>
        </w:rPr>
      </w:pPr>
    </w:p>
    <w:p w14:paraId="00000264" w14:textId="77777777" w:rsidR="005F7AA9" w:rsidRDefault="00000000">
      <w:pPr>
        <w:widowControl w:val="0"/>
        <w:numPr>
          <w:ilvl w:val="0"/>
          <w:numId w:val="44"/>
        </w:numPr>
        <w:tabs>
          <w:tab w:val="left" w:pos="438"/>
        </w:tabs>
        <w:spacing w:line="240" w:lineRule="auto"/>
        <w:ind w:left="438" w:hanging="295"/>
        <w:rPr>
          <w:rFonts w:ascii="Times New Roman" w:eastAsia="Times New Roman" w:hAnsi="Times New Roman" w:cs="Times New Roman"/>
          <w:sz w:val="24"/>
          <w:szCs w:val="24"/>
        </w:rPr>
      </w:pPr>
      <w:r>
        <w:rPr>
          <w:rFonts w:ascii="Times New Roman" w:eastAsia="Times New Roman" w:hAnsi="Times New Roman" w:cs="Times New Roman"/>
          <w:sz w:val="24"/>
          <w:szCs w:val="24"/>
        </w:rPr>
        <w:t>– Sertório/Assis Brasil, nos termos do art. 74.</w:t>
      </w:r>
    </w:p>
    <w:p w14:paraId="00000265" w14:textId="77777777" w:rsidR="005F7AA9" w:rsidRDefault="005F7AA9">
      <w:pPr>
        <w:widowControl w:val="0"/>
        <w:spacing w:before="62" w:line="240" w:lineRule="auto"/>
        <w:rPr>
          <w:rFonts w:ascii="Times New Roman" w:eastAsia="Times New Roman" w:hAnsi="Times New Roman" w:cs="Times New Roman"/>
          <w:sz w:val="24"/>
          <w:szCs w:val="24"/>
        </w:rPr>
      </w:pPr>
    </w:p>
    <w:p w14:paraId="00000266" w14:textId="77777777" w:rsidR="005F7AA9" w:rsidRDefault="00000000">
      <w:pPr>
        <w:widowControl w:val="0"/>
        <w:spacing w:line="360" w:lineRule="auto"/>
        <w:ind w:left="3932" w:right="394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Subseção I Porto Seco</w:t>
      </w:r>
    </w:p>
    <w:p w14:paraId="00000267" w14:textId="77777777" w:rsidR="005F7AA9" w:rsidRDefault="00000000">
      <w:pPr>
        <w:widowControl w:val="0"/>
        <w:spacing w:before="200"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77. </w:t>
      </w:r>
      <w:r>
        <w:rPr>
          <w:rFonts w:ascii="Times New Roman" w:eastAsia="Times New Roman" w:hAnsi="Times New Roman" w:cs="Times New Roman"/>
          <w:sz w:val="24"/>
          <w:szCs w:val="24"/>
        </w:rPr>
        <w:t>A área estruturadora do Porto Seco abriga o principal complexo industrial e logístico do Município, com inserção estratégica na Região Metropolitana, caracterizando-se como vetor de desenvolvimento econômico e apresentando, ao mesmo tempo, áreas com carência de urbanização, regularização fundiária, habitação e infraestrutura, especialmente nos sistemas de mobilidade e drenagem urbana, conforme os limites definidos no Anexo 3.2.</w:t>
      </w:r>
    </w:p>
    <w:p w14:paraId="00000268" w14:textId="77777777" w:rsidR="005F7AA9" w:rsidRDefault="00000000">
      <w:pPr>
        <w:widowControl w:val="0"/>
        <w:spacing w:before="199"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78. </w:t>
      </w:r>
      <w:r>
        <w:rPr>
          <w:rFonts w:ascii="Times New Roman" w:eastAsia="Times New Roman" w:hAnsi="Times New Roman" w:cs="Times New Roman"/>
          <w:sz w:val="24"/>
          <w:szCs w:val="24"/>
        </w:rPr>
        <w:t>A área estruturadora do Porto Seco tem por objetivo consolidar-se como polo logístico de referência municipal e regional, promovendo a qualificação urbana e o equilíbrio entre infraestrutura, habitação e uso do solo, mediante as seguintes ações:</w:t>
      </w:r>
    </w:p>
    <w:p w14:paraId="00000269" w14:textId="77777777" w:rsidR="005F7AA9" w:rsidRDefault="00000000">
      <w:pPr>
        <w:widowControl w:val="0"/>
        <w:numPr>
          <w:ilvl w:val="0"/>
          <w:numId w:val="92"/>
        </w:numPr>
        <w:tabs>
          <w:tab w:val="left" w:pos="295"/>
        </w:tabs>
        <w:spacing w:before="201"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incentivar</w:t>
      </w:r>
      <w:proofErr w:type="gramEnd"/>
      <w:r>
        <w:rPr>
          <w:rFonts w:ascii="Times New Roman" w:eastAsia="Times New Roman" w:hAnsi="Times New Roman" w:cs="Times New Roman"/>
          <w:sz w:val="24"/>
          <w:szCs w:val="24"/>
        </w:rPr>
        <w:t xml:space="preserve"> o desenvolvimento das atividades logísticas, com articulação aos sistemas de transporte municipal, regional e internacional, incluindo conexões metropolitanas, aeroportuárias e portuárias;</w:t>
      </w:r>
    </w:p>
    <w:p w14:paraId="0000026A" w14:textId="77777777" w:rsidR="005F7AA9" w:rsidRDefault="00000000">
      <w:pPr>
        <w:widowControl w:val="0"/>
        <w:numPr>
          <w:ilvl w:val="0"/>
          <w:numId w:val="92"/>
        </w:numPr>
        <w:tabs>
          <w:tab w:val="left" w:pos="390"/>
        </w:tabs>
        <w:spacing w:before="200"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qualificar</w:t>
      </w:r>
      <w:proofErr w:type="gramEnd"/>
      <w:r>
        <w:rPr>
          <w:rFonts w:ascii="Times New Roman" w:eastAsia="Times New Roman" w:hAnsi="Times New Roman" w:cs="Times New Roman"/>
          <w:sz w:val="24"/>
          <w:szCs w:val="24"/>
        </w:rPr>
        <w:t xml:space="preserve"> a ligação do Porto Seco com a avenida Sertório e com o Anel Viário e implementar o acesso norte;</w:t>
      </w:r>
    </w:p>
    <w:p w14:paraId="0000026B" w14:textId="77777777" w:rsidR="005F7AA9" w:rsidRDefault="00000000">
      <w:pPr>
        <w:widowControl w:val="0"/>
        <w:numPr>
          <w:ilvl w:val="0"/>
          <w:numId w:val="92"/>
        </w:numPr>
        <w:tabs>
          <w:tab w:val="left" w:pos="458"/>
        </w:tabs>
        <w:spacing w:before="199" w:line="360" w:lineRule="auto"/>
        <w:ind w:right="16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promover</w:t>
      </w:r>
      <w:proofErr w:type="gramEnd"/>
      <w:r>
        <w:rPr>
          <w:rFonts w:ascii="Times New Roman" w:eastAsia="Times New Roman" w:hAnsi="Times New Roman" w:cs="Times New Roman"/>
          <w:sz w:val="24"/>
          <w:szCs w:val="24"/>
        </w:rPr>
        <w:t xml:space="preserve"> o adensamento urbano nas áreas com disponibilidade de infraestrutura e proximidade a polos de emprego, especialmente nos eixos de transporte de alta e média capacidade e nas centralidades;</w:t>
      </w:r>
    </w:p>
    <w:p w14:paraId="0000026C" w14:textId="77777777" w:rsidR="005F7AA9" w:rsidRDefault="00000000">
      <w:pPr>
        <w:widowControl w:val="0"/>
        <w:numPr>
          <w:ilvl w:val="0"/>
          <w:numId w:val="92"/>
        </w:numPr>
        <w:tabs>
          <w:tab w:val="left" w:pos="468"/>
        </w:tabs>
        <w:spacing w:before="201"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estimular</w:t>
      </w:r>
      <w:proofErr w:type="gramEnd"/>
      <w:r>
        <w:rPr>
          <w:rFonts w:ascii="Times New Roman" w:eastAsia="Times New Roman" w:hAnsi="Times New Roman" w:cs="Times New Roman"/>
          <w:sz w:val="24"/>
          <w:szCs w:val="24"/>
        </w:rPr>
        <w:t xml:space="preserve"> a produção de habitação de interesse social, a regularização fundiária e a requalificação urbana nas áreas ocupadas passíveis de permanência.</w:t>
      </w:r>
    </w:p>
    <w:p w14:paraId="0000026D" w14:textId="77777777" w:rsidR="005F7AA9" w:rsidRDefault="00000000">
      <w:pPr>
        <w:widowControl w:val="0"/>
        <w:spacing w:before="199" w:line="360" w:lineRule="auto"/>
        <w:ind w:left="4088" w:right="3911" w:hanging="1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Subseção II Sarandi</w:t>
      </w:r>
    </w:p>
    <w:p w14:paraId="0000026E" w14:textId="77777777" w:rsidR="005F7AA9" w:rsidRDefault="00000000">
      <w:pPr>
        <w:widowControl w:val="0"/>
        <w:spacing w:before="199" w:line="360" w:lineRule="auto"/>
        <w:ind w:left="143" w:right="157"/>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b/>
          <w:sz w:val="24"/>
          <w:szCs w:val="24"/>
        </w:rPr>
        <w:t xml:space="preserve">Art. 79. </w:t>
      </w:r>
      <w:r>
        <w:rPr>
          <w:rFonts w:ascii="Times New Roman" w:eastAsia="Times New Roman" w:hAnsi="Times New Roman" w:cs="Times New Roman"/>
          <w:sz w:val="24"/>
          <w:szCs w:val="24"/>
        </w:rPr>
        <w:t>O bairro Sarandi é um dos mais populosos do Município, sendo seccionado ao norte pela BR-290 e articulado por vias estruturantes como as avenidas Assis Brasil e Sertório, que garantem sua conexão com a Região Metropolitana, caracterizando-se pela diversidade social, pela presença de núcleos urbanos vulneráveis e pelos impactos</w:t>
      </w:r>
    </w:p>
    <w:p w14:paraId="0000026F" w14:textId="77777777" w:rsidR="005F7AA9" w:rsidRDefault="00000000">
      <w:pPr>
        <w:widowControl w:val="0"/>
        <w:spacing w:before="80" w:line="360" w:lineRule="auto"/>
        <w:ind w:left="143" w:right="15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decorrentes da enchente de 2024, configurando-se como território prioritário para ações de requalificação urbana e promoção da resiliência climática, conforme os limites definidos no Anexo 3.2.</w:t>
      </w:r>
    </w:p>
    <w:p w14:paraId="00000270" w14:textId="77777777" w:rsidR="005F7AA9" w:rsidRDefault="00000000">
      <w:pPr>
        <w:widowControl w:val="0"/>
        <w:spacing w:before="200"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80. </w:t>
      </w:r>
      <w:r>
        <w:rPr>
          <w:rFonts w:ascii="Times New Roman" w:eastAsia="Times New Roman" w:hAnsi="Times New Roman" w:cs="Times New Roman"/>
          <w:sz w:val="24"/>
          <w:szCs w:val="24"/>
        </w:rPr>
        <w:t>A área estruturadora do bairro Sarandi tem por objetivo promover sua reestruturação urbana, com foco na resiliência climática, na qualificação do ambiente urbano e na ampliação do acesso à infraestrutura e à cidade, mediante as seguintes ações:</w:t>
      </w:r>
    </w:p>
    <w:p w14:paraId="00000271" w14:textId="77777777" w:rsidR="005F7AA9" w:rsidRDefault="00000000">
      <w:pPr>
        <w:widowControl w:val="0"/>
        <w:numPr>
          <w:ilvl w:val="0"/>
          <w:numId w:val="4"/>
        </w:numPr>
        <w:tabs>
          <w:tab w:val="left" w:pos="296"/>
        </w:tabs>
        <w:spacing w:before="201" w:line="360" w:lineRule="auto"/>
        <w:ind w:right="16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implantar</w:t>
      </w:r>
      <w:proofErr w:type="gramEnd"/>
      <w:r>
        <w:rPr>
          <w:rFonts w:ascii="Times New Roman" w:eastAsia="Times New Roman" w:hAnsi="Times New Roman" w:cs="Times New Roman"/>
          <w:sz w:val="24"/>
          <w:szCs w:val="24"/>
        </w:rPr>
        <w:t xml:space="preserve"> parque linear associado às estruturas de proteção contra cheias, integrando os arroios Passo das Pedras e Vila Elisabeth e atribuindo ao espaço funções de lazer, conectividade ecológica e contenção hídrica;</w:t>
      </w:r>
    </w:p>
    <w:p w14:paraId="00000272" w14:textId="77777777" w:rsidR="005F7AA9" w:rsidRDefault="00000000">
      <w:pPr>
        <w:widowControl w:val="0"/>
        <w:numPr>
          <w:ilvl w:val="0"/>
          <w:numId w:val="4"/>
        </w:numPr>
        <w:tabs>
          <w:tab w:val="left" w:pos="394"/>
        </w:tabs>
        <w:spacing w:before="198" w:line="360" w:lineRule="auto"/>
        <w:ind w:right="16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estimular</w:t>
      </w:r>
      <w:proofErr w:type="gramEnd"/>
      <w:r>
        <w:rPr>
          <w:rFonts w:ascii="Times New Roman" w:eastAsia="Times New Roman" w:hAnsi="Times New Roman" w:cs="Times New Roman"/>
          <w:sz w:val="24"/>
          <w:szCs w:val="24"/>
        </w:rPr>
        <w:t xml:space="preserve"> a produção de habitação de interesse social e promover a regularização fundiária;</w:t>
      </w:r>
    </w:p>
    <w:p w14:paraId="00000273" w14:textId="77777777" w:rsidR="005F7AA9" w:rsidRDefault="00000000">
      <w:pPr>
        <w:widowControl w:val="0"/>
        <w:numPr>
          <w:ilvl w:val="0"/>
          <w:numId w:val="4"/>
        </w:numPr>
        <w:tabs>
          <w:tab w:val="left" w:pos="458"/>
        </w:tabs>
        <w:spacing w:before="201"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requalificar</w:t>
      </w:r>
      <w:proofErr w:type="gramEnd"/>
      <w:r>
        <w:rPr>
          <w:rFonts w:ascii="Times New Roman" w:eastAsia="Times New Roman" w:hAnsi="Times New Roman" w:cs="Times New Roman"/>
          <w:sz w:val="24"/>
          <w:szCs w:val="24"/>
        </w:rPr>
        <w:t xml:space="preserve"> as bacias hidrográficas que drenam o território do bairro, com foco na recuperação ambiental e na segurança hídrica;</w:t>
      </w:r>
    </w:p>
    <w:p w14:paraId="00000274" w14:textId="77777777" w:rsidR="005F7AA9" w:rsidRDefault="00000000">
      <w:pPr>
        <w:widowControl w:val="0"/>
        <w:numPr>
          <w:ilvl w:val="0"/>
          <w:numId w:val="4"/>
        </w:numPr>
        <w:tabs>
          <w:tab w:val="left" w:pos="465"/>
        </w:tabs>
        <w:spacing w:before="200"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promover</w:t>
      </w:r>
      <w:proofErr w:type="gramEnd"/>
      <w:r>
        <w:rPr>
          <w:rFonts w:ascii="Times New Roman" w:eastAsia="Times New Roman" w:hAnsi="Times New Roman" w:cs="Times New Roman"/>
          <w:sz w:val="24"/>
          <w:szCs w:val="24"/>
        </w:rPr>
        <w:t xml:space="preserve"> a reestruturação urbana por meio da complementação de traçados viários estruturantes e da requalificação dos espaços públicos.</w:t>
      </w:r>
    </w:p>
    <w:p w14:paraId="00000275" w14:textId="77777777" w:rsidR="005F7AA9" w:rsidRDefault="00000000">
      <w:pPr>
        <w:widowControl w:val="0"/>
        <w:spacing w:before="199" w:line="24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Seção IV</w:t>
      </w:r>
    </w:p>
    <w:p w14:paraId="00000276" w14:textId="77777777" w:rsidR="005F7AA9" w:rsidRDefault="00000000">
      <w:pPr>
        <w:widowControl w:val="0"/>
        <w:spacing w:before="139" w:line="240" w:lineRule="auto"/>
        <w:ind w:right="1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 Macrozona 4</w:t>
      </w:r>
    </w:p>
    <w:p w14:paraId="00000277" w14:textId="77777777" w:rsidR="005F7AA9" w:rsidRDefault="005F7AA9">
      <w:pPr>
        <w:widowControl w:val="0"/>
        <w:spacing w:before="62" w:line="240" w:lineRule="auto"/>
        <w:rPr>
          <w:rFonts w:ascii="Times New Roman" w:eastAsia="Times New Roman" w:hAnsi="Times New Roman" w:cs="Times New Roman"/>
          <w:sz w:val="24"/>
          <w:szCs w:val="24"/>
        </w:rPr>
      </w:pPr>
    </w:p>
    <w:p w14:paraId="00000278" w14:textId="77777777" w:rsidR="005F7AA9" w:rsidRDefault="00000000">
      <w:pPr>
        <w:widowControl w:val="0"/>
        <w:spacing w:before="1" w:line="360" w:lineRule="auto"/>
        <w:ind w:left="143" w:right="15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81. </w:t>
      </w:r>
      <w:r>
        <w:rPr>
          <w:rFonts w:ascii="Times New Roman" w:eastAsia="Times New Roman" w:hAnsi="Times New Roman" w:cs="Times New Roman"/>
          <w:sz w:val="24"/>
          <w:szCs w:val="24"/>
        </w:rPr>
        <w:t>A Macrozona 4 (MZ4) é caracterizada por sua conexão metropolitana estruturada pela Avenida Protásio Alves, pelo acentuado contraste socioeconômico entre áreas com estrutura urbana consolidada e setores com ocupações em áreas de risco e carência de infraestrutura, além da presença de áreas de relevância ambiental, indicando a necessidade de requalificação urbana, de estímulo ao adensamento nos vazios urbanos e de qualificação da relação com os espaços naturais.</w:t>
      </w:r>
    </w:p>
    <w:p w14:paraId="00000279" w14:textId="77777777" w:rsidR="005F7AA9" w:rsidRDefault="00000000">
      <w:pPr>
        <w:widowControl w:val="0"/>
        <w:spacing w:before="199"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82. </w:t>
      </w:r>
      <w:r>
        <w:rPr>
          <w:rFonts w:ascii="Times New Roman" w:eastAsia="Times New Roman" w:hAnsi="Times New Roman" w:cs="Times New Roman"/>
          <w:sz w:val="24"/>
          <w:szCs w:val="24"/>
        </w:rPr>
        <w:t>Constituem áreas estruturadoras da Macrozona 4:</w:t>
      </w:r>
    </w:p>
    <w:p w14:paraId="0000027A" w14:textId="77777777" w:rsidR="005F7AA9" w:rsidRDefault="005F7AA9">
      <w:pPr>
        <w:widowControl w:val="0"/>
        <w:spacing w:before="62" w:line="240" w:lineRule="auto"/>
        <w:rPr>
          <w:rFonts w:ascii="Times New Roman" w:eastAsia="Times New Roman" w:hAnsi="Times New Roman" w:cs="Times New Roman"/>
          <w:sz w:val="24"/>
          <w:szCs w:val="24"/>
        </w:rPr>
      </w:pPr>
    </w:p>
    <w:p w14:paraId="0000027B" w14:textId="77777777" w:rsidR="005F7AA9" w:rsidRDefault="00000000">
      <w:pPr>
        <w:widowControl w:val="0"/>
        <w:numPr>
          <w:ilvl w:val="0"/>
          <w:numId w:val="23"/>
        </w:numPr>
        <w:tabs>
          <w:tab w:val="left" w:pos="278"/>
        </w:tabs>
        <w:spacing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Partenon;</w:t>
      </w:r>
    </w:p>
    <w:p w14:paraId="0000027C" w14:textId="77777777" w:rsidR="005F7AA9" w:rsidRDefault="005F7AA9">
      <w:pPr>
        <w:widowControl w:val="0"/>
        <w:spacing w:before="60" w:line="240" w:lineRule="auto"/>
        <w:rPr>
          <w:rFonts w:ascii="Times New Roman" w:eastAsia="Times New Roman" w:hAnsi="Times New Roman" w:cs="Times New Roman"/>
          <w:sz w:val="24"/>
          <w:szCs w:val="24"/>
        </w:rPr>
      </w:pPr>
    </w:p>
    <w:p w14:paraId="0000027D" w14:textId="77777777" w:rsidR="005F7AA9" w:rsidRDefault="00000000">
      <w:pPr>
        <w:widowControl w:val="0"/>
        <w:numPr>
          <w:ilvl w:val="0"/>
          <w:numId w:val="23"/>
        </w:numPr>
        <w:tabs>
          <w:tab w:val="left" w:pos="359"/>
        </w:tabs>
        <w:spacing w:line="240" w:lineRule="auto"/>
        <w:ind w:left="359" w:hanging="216"/>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Anel Viário e Zona Núcleo.</w:t>
      </w:r>
    </w:p>
    <w:p w14:paraId="0000027E" w14:textId="77777777" w:rsidR="005F7AA9" w:rsidRDefault="00000000">
      <w:pPr>
        <w:widowControl w:val="0"/>
        <w:spacing w:before="80" w:line="360" w:lineRule="auto"/>
        <w:ind w:left="4028" w:right="3950" w:hanging="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Subseção I Partenon</w:t>
      </w:r>
    </w:p>
    <w:p w14:paraId="0000027F" w14:textId="77777777" w:rsidR="005F7AA9" w:rsidRDefault="00000000">
      <w:pPr>
        <w:widowControl w:val="0"/>
        <w:spacing w:before="199" w:line="360" w:lineRule="auto"/>
        <w:ind w:left="143" w:right="15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83. </w:t>
      </w:r>
      <w:r>
        <w:rPr>
          <w:rFonts w:ascii="Times New Roman" w:eastAsia="Times New Roman" w:hAnsi="Times New Roman" w:cs="Times New Roman"/>
          <w:sz w:val="24"/>
          <w:szCs w:val="24"/>
        </w:rPr>
        <w:t>A área estruturadora do Partenon é caracterizada por sua posição estratégica, fortemente influenciada pela presença do polo universitário da PUCRS e outras instituições de ensino e pesquisa, com interface direta com o Arroio Dilúvio e a Avenida Ipiranga, configurando-se como área prioritária para a implantação de um parque linear destinado à qualificação do espaço público, à criação de áreas de lazer, à revitalização ambiental do arroio e à reestruturação urbana local, conforme os limites definidos no Anexo 3.2.</w:t>
      </w:r>
    </w:p>
    <w:p w14:paraId="00000280" w14:textId="77777777" w:rsidR="005F7AA9" w:rsidRDefault="00000000">
      <w:pPr>
        <w:widowControl w:val="0"/>
        <w:spacing w:before="200"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84. </w:t>
      </w:r>
      <w:r>
        <w:rPr>
          <w:rFonts w:ascii="Times New Roman" w:eastAsia="Times New Roman" w:hAnsi="Times New Roman" w:cs="Times New Roman"/>
          <w:sz w:val="24"/>
          <w:szCs w:val="24"/>
        </w:rPr>
        <w:t>A área estruturadora do Partenon tem por objetivo promover a requalificação urbana e impulsionar as atividades econômicas, acadêmicas e de inovação, mediante as seguintes ações:</w:t>
      </w:r>
    </w:p>
    <w:p w14:paraId="00000281" w14:textId="77777777" w:rsidR="005F7AA9" w:rsidRDefault="00000000">
      <w:pPr>
        <w:widowControl w:val="0"/>
        <w:numPr>
          <w:ilvl w:val="0"/>
          <w:numId w:val="67"/>
        </w:numPr>
        <w:tabs>
          <w:tab w:val="left" w:pos="288"/>
        </w:tabs>
        <w:spacing w:before="201" w:line="360" w:lineRule="auto"/>
        <w:ind w:right="16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implementar</w:t>
      </w:r>
      <w:proofErr w:type="gramEnd"/>
      <w:r>
        <w:rPr>
          <w:rFonts w:ascii="Times New Roman" w:eastAsia="Times New Roman" w:hAnsi="Times New Roman" w:cs="Times New Roman"/>
          <w:sz w:val="24"/>
          <w:szCs w:val="24"/>
        </w:rPr>
        <w:t xml:space="preserve"> a Operação Urbana Consorciada Avenida Ipiranga e o Parque Linear do Arroio Dilúvio;</w:t>
      </w:r>
    </w:p>
    <w:p w14:paraId="00000282" w14:textId="77777777" w:rsidR="005F7AA9" w:rsidRDefault="00000000">
      <w:pPr>
        <w:widowControl w:val="0"/>
        <w:numPr>
          <w:ilvl w:val="0"/>
          <w:numId w:val="67"/>
        </w:numPr>
        <w:tabs>
          <w:tab w:val="left" w:pos="423"/>
        </w:tabs>
        <w:spacing w:before="199"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promover</w:t>
      </w:r>
      <w:proofErr w:type="gramEnd"/>
      <w:r>
        <w:rPr>
          <w:rFonts w:ascii="Times New Roman" w:eastAsia="Times New Roman" w:hAnsi="Times New Roman" w:cs="Times New Roman"/>
          <w:sz w:val="24"/>
          <w:szCs w:val="24"/>
        </w:rPr>
        <w:t xml:space="preserve"> a requalificação urbana de áreas com deficiência de infraestrutura e serviços públicos, e promover melhorias nas conexões viárias e na </w:t>
      </w:r>
      <w:proofErr w:type="spellStart"/>
      <w:r>
        <w:rPr>
          <w:rFonts w:ascii="Times New Roman" w:eastAsia="Times New Roman" w:hAnsi="Times New Roman" w:cs="Times New Roman"/>
          <w:sz w:val="24"/>
          <w:szCs w:val="24"/>
        </w:rPr>
        <w:t>microacessibilidade</w:t>
      </w:r>
      <w:proofErr w:type="spellEnd"/>
      <w:r>
        <w:rPr>
          <w:rFonts w:ascii="Times New Roman" w:eastAsia="Times New Roman" w:hAnsi="Times New Roman" w:cs="Times New Roman"/>
          <w:sz w:val="24"/>
          <w:szCs w:val="24"/>
        </w:rPr>
        <w:t xml:space="preserve"> local;</w:t>
      </w:r>
    </w:p>
    <w:p w14:paraId="00000283" w14:textId="77777777" w:rsidR="005F7AA9" w:rsidRDefault="00000000">
      <w:pPr>
        <w:widowControl w:val="0"/>
        <w:numPr>
          <w:ilvl w:val="0"/>
          <w:numId w:val="67"/>
        </w:numPr>
        <w:tabs>
          <w:tab w:val="left" w:pos="477"/>
        </w:tabs>
        <w:spacing w:before="201"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estimular</w:t>
      </w:r>
      <w:proofErr w:type="gramEnd"/>
      <w:r>
        <w:rPr>
          <w:rFonts w:ascii="Times New Roman" w:eastAsia="Times New Roman" w:hAnsi="Times New Roman" w:cs="Times New Roman"/>
          <w:sz w:val="24"/>
          <w:szCs w:val="24"/>
        </w:rPr>
        <w:t xml:space="preserve"> o desenvolvimento urbano orientado à inovação, tecnologia e saúde, a partir da presença das universidades e centros de pesquisa;</w:t>
      </w:r>
    </w:p>
    <w:p w14:paraId="00000284" w14:textId="77777777" w:rsidR="005F7AA9" w:rsidRDefault="00000000">
      <w:pPr>
        <w:widowControl w:val="0"/>
        <w:numPr>
          <w:ilvl w:val="0"/>
          <w:numId w:val="67"/>
        </w:numPr>
        <w:tabs>
          <w:tab w:val="left" w:pos="537"/>
        </w:tabs>
        <w:spacing w:before="199" w:line="360" w:lineRule="auto"/>
        <w:ind w:right="16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incentivar</w:t>
      </w:r>
      <w:proofErr w:type="gramEnd"/>
      <w:r>
        <w:rPr>
          <w:rFonts w:ascii="Times New Roman" w:eastAsia="Times New Roman" w:hAnsi="Times New Roman" w:cs="Times New Roman"/>
          <w:sz w:val="24"/>
          <w:szCs w:val="24"/>
        </w:rPr>
        <w:t xml:space="preserve"> o adensamento urbano ao longo dos eixos de transporte de alta capacidade, especialmente entre as avenidas Ipiranga e Bento Gonçalves.</w:t>
      </w:r>
    </w:p>
    <w:p w14:paraId="00000285" w14:textId="77777777" w:rsidR="005F7AA9" w:rsidRDefault="00000000">
      <w:pPr>
        <w:widowControl w:val="0"/>
        <w:spacing w:before="202" w:line="240" w:lineRule="auto"/>
        <w:ind w:right="1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Subseção II</w:t>
      </w:r>
    </w:p>
    <w:p w14:paraId="00000286" w14:textId="77777777" w:rsidR="005F7AA9" w:rsidRDefault="00000000">
      <w:pPr>
        <w:widowControl w:val="0"/>
        <w:spacing w:before="136" w:line="240" w:lineRule="auto"/>
        <w:ind w:right="1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Anel Viário e Zona Núcleo</w:t>
      </w:r>
    </w:p>
    <w:p w14:paraId="00000287" w14:textId="77777777" w:rsidR="005F7AA9" w:rsidRDefault="005F7AA9">
      <w:pPr>
        <w:widowControl w:val="0"/>
        <w:spacing w:before="63" w:line="240" w:lineRule="auto"/>
        <w:rPr>
          <w:rFonts w:ascii="Times New Roman" w:eastAsia="Times New Roman" w:hAnsi="Times New Roman" w:cs="Times New Roman"/>
          <w:sz w:val="24"/>
          <w:szCs w:val="24"/>
        </w:rPr>
      </w:pPr>
    </w:p>
    <w:p w14:paraId="00000288" w14:textId="77777777" w:rsidR="005F7AA9" w:rsidRDefault="00000000">
      <w:pPr>
        <w:widowControl w:val="0"/>
        <w:spacing w:line="360" w:lineRule="auto"/>
        <w:ind w:left="143" w:right="158"/>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b/>
          <w:sz w:val="24"/>
          <w:szCs w:val="24"/>
        </w:rPr>
        <w:t xml:space="preserve">Art. 85. </w:t>
      </w:r>
      <w:r>
        <w:rPr>
          <w:rFonts w:ascii="Times New Roman" w:eastAsia="Times New Roman" w:hAnsi="Times New Roman" w:cs="Times New Roman"/>
          <w:sz w:val="24"/>
          <w:szCs w:val="24"/>
        </w:rPr>
        <w:t xml:space="preserve">A área estruturadora Anel Viário e Zona Núcleo é caracterizada como área de transição entre a malha urbana consolidada e os ambientes naturais da cadeia de morros do Município, contornada por vias estruturantes com potencial paisagístico, sendo indicada para a regularização fundiária e o reassentamento em áreas de risco, a requalificação urbana, a renaturalização de áreas sensíveis e a valorização da paisagem natural, com o objetivo de consolidar as conexões viárias norte-sul e </w:t>
      </w:r>
      <w:proofErr w:type="spellStart"/>
      <w:r>
        <w:rPr>
          <w:rFonts w:ascii="Times New Roman" w:eastAsia="Times New Roman" w:hAnsi="Times New Roman" w:cs="Times New Roman"/>
          <w:sz w:val="24"/>
          <w:szCs w:val="24"/>
        </w:rPr>
        <w:t>leste-oeste</w:t>
      </w:r>
      <w:proofErr w:type="spellEnd"/>
      <w:r>
        <w:rPr>
          <w:rFonts w:ascii="Times New Roman" w:eastAsia="Times New Roman" w:hAnsi="Times New Roman" w:cs="Times New Roman"/>
          <w:sz w:val="24"/>
          <w:szCs w:val="24"/>
        </w:rPr>
        <w:t xml:space="preserve"> e de articular os setores da cidade, conforme os limites definidos no Anexo 3.2.</w:t>
      </w:r>
    </w:p>
    <w:p w14:paraId="00000289" w14:textId="77777777" w:rsidR="005F7AA9" w:rsidRDefault="00000000">
      <w:pPr>
        <w:widowControl w:val="0"/>
        <w:spacing w:before="80"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Art. 86. </w:t>
      </w:r>
      <w:r>
        <w:rPr>
          <w:rFonts w:ascii="Times New Roman" w:eastAsia="Times New Roman" w:hAnsi="Times New Roman" w:cs="Times New Roman"/>
          <w:sz w:val="24"/>
          <w:szCs w:val="24"/>
        </w:rPr>
        <w:t>A área estruturadora Anel Viário e Zona Núcleo tem por objetivo promover a requalificação urbana e a proteção ambiental das áreas de transição urbano-naturais, com ênfase na conectividade viária, no turismo sustentável e no controle da expansão urbana, mediante as seguintes ações:</w:t>
      </w:r>
    </w:p>
    <w:p w14:paraId="0000028A" w14:textId="77777777" w:rsidR="005F7AA9" w:rsidRDefault="00000000">
      <w:pPr>
        <w:widowControl w:val="0"/>
        <w:numPr>
          <w:ilvl w:val="0"/>
          <w:numId w:val="89"/>
        </w:numPr>
        <w:tabs>
          <w:tab w:val="left" w:pos="284"/>
        </w:tabs>
        <w:spacing w:before="199"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promover</w:t>
      </w:r>
      <w:proofErr w:type="gramEnd"/>
      <w:r>
        <w:rPr>
          <w:rFonts w:ascii="Times New Roman" w:eastAsia="Times New Roman" w:hAnsi="Times New Roman" w:cs="Times New Roman"/>
          <w:sz w:val="24"/>
          <w:szCs w:val="24"/>
        </w:rPr>
        <w:t xml:space="preserve"> a requalificação urbana das áreas de transição urbano-natural, com ações de regularização fundiária, reassentamento em áreas de risco e renaturalização de áreas ambientalmente sensíveis;</w:t>
      </w:r>
    </w:p>
    <w:p w14:paraId="0000028B" w14:textId="77777777" w:rsidR="005F7AA9" w:rsidRDefault="00000000">
      <w:pPr>
        <w:widowControl w:val="0"/>
        <w:numPr>
          <w:ilvl w:val="0"/>
          <w:numId w:val="89"/>
        </w:numPr>
        <w:tabs>
          <w:tab w:val="left" w:pos="426"/>
        </w:tabs>
        <w:spacing w:before="200"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conter</w:t>
      </w:r>
      <w:proofErr w:type="gramEnd"/>
      <w:r>
        <w:rPr>
          <w:rFonts w:ascii="Times New Roman" w:eastAsia="Times New Roman" w:hAnsi="Times New Roman" w:cs="Times New Roman"/>
          <w:sz w:val="24"/>
          <w:szCs w:val="24"/>
        </w:rPr>
        <w:t xml:space="preserve"> a expansão urbana desordenada, garantindo a ocupação sustentável e a preservação dos bens ambientais;</w:t>
      </w:r>
    </w:p>
    <w:p w14:paraId="0000028C" w14:textId="77777777" w:rsidR="005F7AA9" w:rsidRDefault="00000000">
      <w:pPr>
        <w:widowControl w:val="0"/>
        <w:numPr>
          <w:ilvl w:val="0"/>
          <w:numId w:val="89"/>
        </w:numPr>
        <w:tabs>
          <w:tab w:val="left" w:pos="441"/>
        </w:tabs>
        <w:spacing w:before="200"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recuperar e conservar</w:t>
      </w:r>
      <w:proofErr w:type="gramEnd"/>
      <w:r>
        <w:rPr>
          <w:rFonts w:ascii="Times New Roman" w:eastAsia="Times New Roman" w:hAnsi="Times New Roman" w:cs="Times New Roman"/>
          <w:sz w:val="24"/>
          <w:szCs w:val="24"/>
        </w:rPr>
        <w:t xml:space="preserve"> os ecossistemas locais, promovendo a convivência equilibrada entre o ambiente natural e o meio construído;</w:t>
      </w:r>
    </w:p>
    <w:p w14:paraId="0000028D" w14:textId="77777777" w:rsidR="005F7AA9" w:rsidRDefault="00000000">
      <w:pPr>
        <w:widowControl w:val="0"/>
        <w:numPr>
          <w:ilvl w:val="0"/>
          <w:numId w:val="89"/>
        </w:numPr>
        <w:tabs>
          <w:tab w:val="left" w:pos="494"/>
        </w:tabs>
        <w:spacing w:before="201"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fomentar</w:t>
      </w:r>
      <w:proofErr w:type="gramEnd"/>
      <w:r>
        <w:rPr>
          <w:rFonts w:ascii="Times New Roman" w:eastAsia="Times New Roman" w:hAnsi="Times New Roman" w:cs="Times New Roman"/>
          <w:sz w:val="24"/>
          <w:szCs w:val="24"/>
        </w:rPr>
        <w:t xml:space="preserve"> o turismo sustentável vinculado à valorização da paisagem natural e à educação ambiental;</w:t>
      </w:r>
    </w:p>
    <w:p w14:paraId="0000028E" w14:textId="77777777" w:rsidR="005F7AA9" w:rsidRDefault="00000000">
      <w:pPr>
        <w:widowControl w:val="0"/>
        <w:numPr>
          <w:ilvl w:val="0"/>
          <w:numId w:val="89"/>
        </w:numPr>
        <w:tabs>
          <w:tab w:val="left" w:pos="412"/>
        </w:tabs>
        <w:spacing w:before="200"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qualificar</w:t>
      </w:r>
      <w:proofErr w:type="gramEnd"/>
      <w:r>
        <w:rPr>
          <w:rFonts w:ascii="Times New Roman" w:eastAsia="Times New Roman" w:hAnsi="Times New Roman" w:cs="Times New Roman"/>
          <w:sz w:val="24"/>
          <w:szCs w:val="24"/>
        </w:rPr>
        <w:t xml:space="preserve"> a infraestrutura viária do anel viário e da zona núcleo, com reforço na conectividade com vias arteriais e melhoria da </w:t>
      </w:r>
      <w:proofErr w:type="spellStart"/>
      <w:r>
        <w:rPr>
          <w:rFonts w:ascii="Times New Roman" w:eastAsia="Times New Roman" w:hAnsi="Times New Roman" w:cs="Times New Roman"/>
          <w:sz w:val="24"/>
          <w:szCs w:val="24"/>
        </w:rPr>
        <w:t>microacessibilidade</w:t>
      </w:r>
      <w:proofErr w:type="spellEnd"/>
      <w:r>
        <w:rPr>
          <w:rFonts w:ascii="Times New Roman" w:eastAsia="Times New Roman" w:hAnsi="Times New Roman" w:cs="Times New Roman"/>
          <w:sz w:val="24"/>
          <w:szCs w:val="24"/>
        </w:rPr>
        <w:t xml:space="preserve"> entre os setores da cidade.</w:t>
      </w:r>
    </w:p>
    <w:p w14:paraId="0000028F" w14:textId="77777777" w:rsidR="005F7AA9" w:rsidRDefault="00000000">
      <w:pPr>
        <w:widowControl w:val="0"/>
        <w:spacing w:before="200" w:line="240" w:lineRule="auto"/>
        <w:ind w:right="1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Seção V</w:t>
      </w:r>
    </w:p>
    <w:p w14:paraId="00000290" w14:textId="77777777" w:rsidR="005F7AA9" w:rsidRDefault="00000000">
      <w:pPr>
        <w:widowControl w:val="0"/>
        <w:spacing w:before="137" w:line="240" w:lineRule="auto"/>
        <w:ind w:right="1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 Macrozona 5</w:t>
      </w:r>
    </w:p>
    <w:p w14:paraId="00000291" w14:textId="77777777" w:rsidR="005F7AA9" w:rsidRDefault="005F7AA9">
      <w:pPr>
        <w:widowControl w:val="0"/>
        <w:spacing w:before="62" w:line="240" w:lineRule="auto"/>
        <w:rPr>
          <w:rFonts w:ascii="Times New Roman" w:eastAsia="Times New Roman" w:hAnsi="Times New Roman" w:cs="Times New Roman"/>
          <w:sz w:val="24"/>
          <w:szCs w:val="24"/>
        </w:rPr>
      </w:pPr>
    </w:p>
    <w:p w14:paraId="00000292" w14:textId="77777777" w:rsidR="005F7AA9" w:rsidRDefault="00000000">
      <w:pPr>
        <w:widowControl w:val="0"/>
        <w:spacing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87. </w:t>
      </w:r>
      <w:r>
        <w:rPr>
          <w:rFonts w:ascii="Times New Roman" w:eastAsia="Times New Roman" w:hAnsi="Times New Roman" w:cs="Times New Roman"/>
          <w:sz w:val="24"/>
          <w:szCs w:val="24"/>
        </w:rPr>
        <w:t>A Macrozona 5 (MZ5) é marcada pela diversidade de ocupação e pela heterogeneidade territorial, apresentando áreas com maior densidade urbana, indicadas para adensamento acompanhado de qualificação da infraestrutura, e áreas com presença significativa de elementos naturais e potencial paisagístico, voltadas ao uso turístico e à requalificação urbana com densificação controlada, especialmente em contextos de vulnerabilidade social ou ambiental.</w:t>
      </w:r>
    </w:p>
    <w:p w14:paraId="00000293" w14:textId="77777777" w:rsidR="005F7AA9" w:rsidRDefault="00000000">
      <w:pPr>
        <w:widowControl w:val="0"/>
        <w:spacing w:before="200"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Constituem áreas estruturadoras da Macrozona 5:</w:t>
      </w:r>
    </w:p>
    <w:p w14:paraId="00000294" w14:textId="77777777" w:rsidR="005F7AA9" w:rsidRDefault="005F7AA9">
      <w:pPr>
        <w:widowControl w:val="0"/>
        <w:spacing w:before="62" w:line="240" w:lineRule="auto"/>
        <w:rPr>
          <w:rFonts w:ascii="Times New Roman" w:eastAsia="Times New Roman" w:hAnsi="Times New Roman" w:cs="Times New Roman"/>
          <w:sz w:val="24"/>
          <w:szCs w:val="24"/>
        </w:rPr>
      </w:pPr>
    </w:p>
    <w:p w14:paraId="00000295" w14:textId="77777777" w:rsidR="005F7AA9" w:rsidRDefault="00000000">
      <w:pPr>
        <w:widowControl w:val="0"/>
        <w:numPr>
          <w:ilvl w:val="0"/>
          <w:numId w:val="26"/>
        </w:numPr>
        <w:tabs>
          <w:tab w:val="left" w:pos="278"/>
        </w:tabs>
        <w:spacing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Teresópolis/Cruzeiro;</w:t>
      </w:r>
    </w:p>
    <w:p w14:paraId="00000296" w14:textId="77777777" w:rsidR="005F7AA9" w:rsidRDefault="005F7AA9">
      <w:pPr>
        <w:widowControl w:val="0"/>
        <w:spacing w:before="62" w:line="240" w:lineRule="auto"/>
        <w:rPr>
          <w:rFonts w:ascii="Times New Roman" w:eastAsia="Times New Roman" w:hAnsi="Times New Roman" w:cs="Times New Roman"/>
          <w:sz w:val="24"/>
          <w:szCs w:val="24"/>
        </w:rPr>
      </w:pPr>
    </w:p>
    <w:p w14:paraId="00000297" w14:textId="77777777" w:rsidR="005F7AA9" w:rsidRDefault="00000000">
      <w:pPr>
        <w:widowControl w:val="0"/>
        <w:numPr>
          <w:ilvl w:val="0"/>
          <w:numId w:val="26"/>
        </w:numPr>
        <w:tabs>
          <w:tab w:val="left" w:pos="359"/>
        </w:tabs>
        <w:spacing w:before="1" w:line="240"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Orla, nos termos do art. 71;</w:t>
      </w:r>
    </w:p>
    <w:p w14:paraId="00000298" w14:textId="77777777" w:rsidR="005F7AA9" w:rsidRDefault="005F7AA9">
      <w:pPr>
        <w:widowControl w:val="0"/>
        <w:spacing w:before="62" w:line="240" w:lineRule="auto"/>
        <w:rPr>
          <w:rFonts w:ascii="Times New Roman" w:eastAsia="Times New Roman" w:hAnsi="Times New Roman" w:cs="Times New Roman"/>
          <w:sz w:val="24"/>
          <w:szCs w:val="24"/>
        </w:rPr>
      </w:pPr>
    </w:p>
    <w:p w14:paraId="00000299" w14:textId="77777777" w:rsidR="005F7AA9" w:rsidRDefault="00000000">
      <w:pPr>
        <w:widowControl w:val="0"/>
        <w:numPr>
          <w:ilvl w:val="0"/>
          <w:numId w:val="26"/>
        </w:numPr>
        <w:tabs>
          <w:tab w:val="left" w:pos="438"/>
        </w:tabs>
        <w:spacing w:line="240" w:lineRule="auto"/>
        <w:ind w:left="438" w:hanging="295"/>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Anel Viário e Zona Núcleo, nos termos do art. 85.</w:t>
      </w:r>
    </w:p>
    <w:p w14:paraId="0000029A" w14:textId="77777777" w:rsidR="005F7AA9" w:rsidRDefault="00000000">
      <w:pPr>
        <w:widowControl w:val="0"/>
        <w:spacing w:before="80" w:line="360" w:lineRule="auto"/>
        <w:ind w:left="3443" w:right="3462" w:firstLine="48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Subseção I Teresópolis/Cruzeiro</w:t>
      </w:r>
    </w:p>
    <w:p w14:paraId="0000029B" w14:textId="77777777" w:rsidR="005F7AA9" w:rsidRDefault="00000000">
      <w:pPr>
        <w:widowControl w:val="0"/>
        <w:spacing w:before="199" w:line="360" w:lineRule="auto"/>
        <w:ind w:left="143" w:right="15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88. </w:t>
      </w:r>
      <w:r>
        <w:rPr>
          <w:rFonts w:ascii="Times New Roman" w:eastAsia="Times New Roman" w:hAnsi="Times New Roman" w:cs="Times New Roman"/>
          <w:sz w:val="24"/>
          <w:szCs w:val="24"/>
        </w:rPr>
        <w:t xml:space="preserve">A área estruturadora Teresópolis/Cruzeiro é caracterizada pela conectividade entre os eixos norte-sul, pela presença de zonas verdes protegidas e pontos de emergência visual, como o Parque Knijnik, a Praça Frei Celso </w:t>
      </w:r>
      <w:proofErr w:type="spellStart"/>
      <w:r>
        <w:rPr>
          <w:rFonts w:ascii="Times New Roman" w:eastAsia="Times New Roman" w:hAnsi="Times New Roman" w:cs="Times New Roman"/>
          <w:sz w:val="24"/>
          <w:szCs w:val="24"/>
        </w:rPr>
        <w:t>Brancher</w:t>
      </w:r>
      <w:proofErr w:type="spellEnd"/>
      <w:r>
        <w:rPr>
          <w:rFonts w:ascii="Times New Roman" w:eastAsia="Times New Roman" w:hAnsi="Times New Roman" w:cs="Times New Roman"/>
          <w:sz w:val="24"/>
          <w:szCs w:val="24"/>
        </w:rPr>
        <w:t xml:space="preserve"> e a </w:t>
      </w:r>
      <w:proofErr w:type="spellStart"/>
      <w:r>
        <w:rPr>
          <w:rFonts w:ascii="Times New Roman" w:eastAsia="Times New Roman" w:hAnsi="Times New Roman" w:cs="Times New Roman"/>
          <w:sz w:val="24"/>
          <w:szCs w:val="24"/>
        </w:rPr>
        <w:t>Apamecor</w:t>
      </w:r>
      <w:proofErr w:type="spellEnd"/>
      <w:r>
        <w:rPr>
          <w:rFonts w:ascii="Times New Roman" w:eastAsia="Times New Roman" w:hAnsi="Times New Roman" w:cs="Times New Roman"/>
          <w:sz w:val="24"/>
          <w:szCs w:val="24"/>
        </w:rPr>
        <w:t>, bem como pelo perfil predominantemente residencial, com setores localizados em áreas ambientalmente sensíveis, especialmente ao longo do Arroio Passo Fundo, que demandam ações de regularização fundiária, reassentamento e requalificação urbana, conforme os limites definidos no Anexo 3.2.</w:t>
      </w:r>
    </w:p>
    <w:p w14:paraId="0000029C" w14:textId="77777777" w:rsidR="005F7AA9" w:rsidRDefault="00000000">
      <w:pPr>
        <w:widowControl w:val="0"/>
        <w:spacing w:before="200" w:line="360" w:lineRule="auto"/>
        <w:ind w:left="143" w:right="15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89. </w:t>
      </w:r>
      <w:r>
        <w:rPr>
          <w:rFonts w:ascii="Times New Roman" w:eastAsia="Times New Roman" w:hAnsi="Times New Roman" w:cs="Times New Roman"/>
          <w:sz w:val="24"/>
          <w:szCs w:val="24"/>
        </w:rPr>
        <w:t>A área estruturadora Teresópolis/Cruzeiro tem por objetivo promover a requalificação urbana e ambiental da região, fortalecendo sua função de conexão entre a Área Central e o Centro Sul, e assegurando a inclusão social e o aproveitamento de suas qualidades paisagísticas e de localização, mediante as seguintes ações:</w:t>
      </w:r>
    </w:p>
    <w:p w14:paraId="0000029D" w14:textId="77777777" w:rsidR="005F7AA9" w:rsidRDefault="00000000">
      <w:pPr>
        <w:widowControl w:val="0"/>
        <w:numPr>
          <w:ilvl w:val="0"/>
          <w:numId w:val="32"/>
        </w:numPr>
        <w:tabs>
          <w:tab w:val="left" w:pos="305"/>
        </w:tabs>
        <w:spacing w:before="200"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promover</w:t>
      </w:r>
      <w:proofErr w:type="gramEnd"/>
      <w:r>
        <w:rPr>
          <w:rFonts w:ascii="Times New Roman" w:eastAsia="Times New Roman" w:hAnsi="Times New Roman" w:cs="Times New Roman"/>
          <w:sz w:val="24"/>
          <w:szCs w:val="24"/>
        </w:rPr>
        <w:t xml:space="preserve"> a regularização fundiária e a requalificação urbana em áreas passíveis de permanência, garantindo o acesso à cidade às populações residentes;</w:t>
      </w:r>
    </w:p>
    <w:p w14:paraId="0000029E" w14:textId="77777777" w:rsidR="005F7AA9" w:rsidRDefault="00000000">
      <w:pPr>
        <w:widowControl w:val="0"/>
        <w:numPr>
          <w:ilvl w:val="0"/>
          <w:numId w:val="32"/>
        </w:numPr>
        <w:tabs>
          <w:tab w:val="left" w:pos="376"/>
        </w:tabs>
        <w:spacing w:before="201"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reassentar</w:t>
      </w:r>
      <w:proofErr w:type="gramEnd"/>
      <w:r>
        <w:rPr>
          <w:rFonts w:ascii="Times New Roman" w:eastAsia="Times New Roman" w:hAnsi="Times New Roman" w:cs="Times New Roman"/>
          <w:sz w:val="24"/>
          <w:szCs w:val="24"/>
        </w:rPr>
        <w:t xml:space="preserve"> ocupações irregulares em áreas ambientalmente sensíveis ou em situação de risco, com atenção especial às margens do Arroio Passo Fundo;</w:t>
      </w:r>
    </w:p>
    <w:p w14:paraId="0000029F" w14:textId="77777777" w:rsidR="005F7AA9" w:rsidRDefault="00000000">
      <w:pPr>
        <w:widowControl w:val="0"/>
        <w:numPr>
          <w:ilvl w:val="0"/>
          <w:numId w:val="32"/>
        </w:numPr>
        <w:tabs>
          <w:tab w:val="left" w:pos="460"/>
        </w:tabs>
        <w:spacing w:before="200"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requalificar</w:t>
      </w:r>
      <w:proofErr w:type="gramEnd"/>
      <w:r>
        <w:rPr>
          <w:rFonts w:ascii="Times New Roman" w:eastAsia="Times New Roman" w:hAnsi="Times New Roman" w:cs="Times New Roman"/>
          <w:sz w:val="24"/>
          <w:szCs w:val="24"/>
        </w:rPr>
        <w:t xml:space="preserve"> o Arroio Passo Fundo e os entornos dos pontos de emergência visual, integrando esses espaços à malha urbana, valorizando sua paisagem e promovendo seu uso coletivo como espaços públicos de permanência e convivência;</w:t>
      </w:r>
    </w:p>
    <w:p w14:paraId="000002A0" w14:textId="77777777" w:rsidR="005F7AA9" w:rsidRDefault="00000000">
      <w:pPr>
        <w:widowControl w:val="0"/>
        <w:numPr>
          <w:ilvl w:val="0"/>
          <w:numId w:val="32"/>
        </w:numPr>
        <w:tabs>
          <w:tab w:val="left" w:pos="508"/>
        </w:tabs>
        <w:spacing w:before="200" w:line="360" w:lineRule="auto"/>
        <w:ind w:right="16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promover</w:t>
      </w:r>
      <w:proofErr w:type="gramEnd"/>
      <w:r>
        <w:rPr>
          <w:rFonts w:ascii="Times New Roman" w:eastAsia="Times New Roman" w:hAnsi="Times New Roman" w:cs="Times New Roman"/>
          <w:sz w:val="24"/>
          <w:szCs w:val="24"/>
        </w:rPr>
        <w:t xml:space="preserve"> a recuperação e conservação dos ecossistemas locais, assegurando a convivência equilibrada entre o meio natural e o construído;</w:t>
      </w:r>
    </w:p>
    <w:p w14:paraId="000002A1" w14:textId="77777777" w:rsidR="005F7AA9" w:rsidRDefault="00000000">
      <w:pPr>
        <w:widowControl w:val="0"/>
        <w:numPr>
          <w:ilvl w:val="0"/>
          <w:numId w:val="32"/>
        </w:numPr>
        <w:tabs>
          <w:tab w:val="left" w:pos="390"/>
        </w:tabs>
        <w:spacing w:before="199"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estimular</w:t>
      </w:r>
      <w:proofErr w:type="gramEnd"/>
      <w:r>
        <w:rPr>
          <w:rFonts w:ascii="Times New Roman" w:eastAsia="Times New Roman" w:hAnsi="Times New Roman" w:cs="Times New Roman"/>
          <w:sz w:val="24"/>
          <w:szCs w:val="24"/>
        </w:rPr>
        <w:t xml:space="preserve"> a produção de habitação de interesse social em áreas com maior oferta de empregos e ao longo dos eixos de transporte de alta capacidade;</w:t>
      </w:r>
    </w:p>
    <w:p w14:paraId="000002A2" w14:textId="77777777" w:rsidR="005F7AA9" w:rsidRDefault="00000000">
      <w:pPr>
        <w:widowControl w:val="0"/>
        <w:numPr>
          <w:ilvl w:val="0"/>
          <w:numId w:val="32"/>
        </w:numPr>
        <w:tabs>
          <w:tab w:val="left" w:pos="561"/>
        </w:tabs>
        <w:spacing w:before="200" w:line="360" w:lineRule="auto"/>
        <w:ind w:right="162" w:firstLine="0"/>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qualificar</w:t>
      </w:r>
      <w:proofErr w:type="gramEnd"/>
      <w:r>
        <w:rPr>
          <w:rFonts w:ascii="Times New Roman" w:eastAsia="Times New Roman" w:hAnsi="Times New Roman" w:cs="Times New Roman"/>
          <w:sz w:val="24"/>
          <w:szCs w:val="24"/>
        </w:rPr>
        <w:t xml:space="preserve"> as conexões viárias internas e externas da área, com foco na acessibilidade, na mobilidade ativa e na eficiência dos fluxos urbanos.</w:t>
      </w:r>
    </w:p>
    <w:p w14:paraId="000002A3" w14:textId="77777777" w:rsidR="005F7AA9" w:rsidRDefault="00000000">
      <w:pPr>
        <w:widowControl w:val="0"/>
        <w:spacing w:before="80" w:line="240" w:lineRule="auto"/>
        <w:ind w:right="1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Seção VI</w:t>
      </w:r>
    </w:p>
    <w:p w14:paraId="000002A4" w14:textId="77777777" w:rsidR="005F7AA9" w:rsidRDefault="00000000">
      <w:pPr>
        <w:widowControl w:val="0"/>
        <w:spacing w:before="136" w:line="240" w:lineRule="auto"/>
        <w:ind w:right="1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 Macrozona 6</w:t>
      </w:r>
    </w:p>
    <w:p w14:paraId="000002A5" w14:textId="77777777" w:rsidR="005F7AA9" w:rsidRDefault="005F7AA9">
      <w:pPr>
        <w:widowControl w:val="0"/>
        <w:spacing w:before="63" w:line="240" w:lineRule="auto"/>
        <w:rPr>
          <w:rFonts w:ascii="Times New Roman" w:eastAsia="Times New Roman" w:hAnsi="Times New Roman" w:cs="Times New Roman"/>
          <w:sz w:val="24"/>
          <w:szCs w:val="24"/>
        </w:rPr>
      </w:pPr>
    </w:p>
    <w:p w14:paraId="000002A6" w14:textId="77777777" w:rsidR="005F7AA9" w:rsidRDefault="00000000">
      <w:pPr>
        <w:widowControl w:val="0"/>
        <w:spacing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90. </w:t>
      </w:r>
      <w:r>
        <w:rPr>
          <w:rFonts w:ascii="Times New Roman" w:eastAsia="Times New Roman" w:hAnsi="Times New Roman" w:cs="Times New Roman"/>
          <w:sz w:val="24"/>
          <w:szCs w:val="24"/>
        </w:rPr>
        <w:t xml:space="preserve">A Macrozona 6 (MZ6) é caracterizada pela relação direta com a orla do Lago Guaíba, pela presença da Unidade de Conservação do Morro do Osso e por uma ocupação urbana que se integra a elementos naturais, combinando áreas com potencial de adensamento e miscigenação de usos, especialmente ao longo das avenidas </w:t>
      </w:r>
      <w:proofErr w:type="spellStart"/>
      <w:r>
        <w:rPr>
          <w:rFonts w:ascii="Times New Roman" w:eastAsia="Times New Roman" w:hAnsi="Times New Roman" w:cs="Times New Roman"/>
          <w:sz w:val="24"/>
          <w:szCs w:val="24"/>
        </w:rPr>
        <w:t>Nonoai</w:t>
      </w:r>
      <w:proofErr w:type="spellEnd"/>
      <w:r>
        <w:rPr>
          <w:rFonts w:ascii="Times New Roman" w:eastAsia="Times New Roman" w:hAnsi="Times New Roman" w:cs="Times New Roman"/>
          <w:sz w:val="24"/>
          <w:szCs w:val="24"/>
        </w:rPr>
        <w:t xml:space="preserve"> e Cavalhada, com setores de baixa densidade que devem ter suas características morfológicas preservadas, como os bairros com perfil de cidade-jardim e os trechos adjacentes à orla, sendo também indicada a contenção da mancha urbana em áreas de preservação situadas na cadeia de morros.</w:t>
      </w:r>
    </w:p>
    <w:p w14:paraId="000002A7" w14:textId="77777777" w:rsidR="005F7AA9" w:rsidRDefault="00000000">
      <w:pPr>
        <w:widowControl w:val="0"/>
        <w:spacing w:before="202"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Constituem áreas estruturadoras da Macrozona 6:</w:t>
      </w:r>
    </w:p>
    <w:p w14:paraId="000002A8" w14:textId="77777777" w:rsidR="005F7AA9" w:rsidRDefault="005F7AA9">
      <w:pPr>
        <w:widowControl w:val="0"/>
        <w:spacing w:before="60" w:line="240" w:lineRule="auto"/>
        <w:rPr>
          <w:rFonts w:ascii="Times New Roman" w:eastAsia="Times New Roman" w:hAnsi="Times New Roman" w:cs="Times New Roman"/>
          <w:sz w:val="24"/>
          <w:szCs w:val="24"/>
        </w:rPr>
      </w:pPr>
    </w:p>
    <w:p w14:paraId="000002A9" w14:textId="77777777" w:rsidR="005F7AA9" w:rsidRDefault="00000000">
      <w:pPr>
        <w:widowControl w:val="0"/>
        <w:numPr>
          <w:ilvl w:val="0"/>
          <w:numId w:val="22"/>
        </w:numPr>
        <w:tabs>
          <w:tab w:val="left" w:pos="278"/>
        </w:tabs>
        <w:spacing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Centro Sul;</w:t>
      </w:r>
    </w:p>
    <w:p w14:paraId="000002AA" w14:textId="77777777" w:rsidR="005F7AA9" w:rsidRDefault="005F7AA9">
      <w:pPr>
        <w:widowControl w:val="0"/>
        <w:spacing w:before="62" w:line="240" w:lineRule="auto"/>
        <w:rPr>
          <w:rFonts w:ascii="Times New Roman" w:eastAsia="Times New Roman" w:hAnsi="Times New Roman" w:cs="Times New Roman"/>
          <w:sz w:val="24"/>
          <w:szCs w:val="24"/>
        </w:rPr>
      </w:pPr>
    </w:p>
    <w:p w14:paraId="000002AB" w14:textId="77777777" w:rsidR="005F7AA9" w:rsidRDefault="00000000">
      <w:pPr>
        <w:widowControl w:val="0"/>
        <w:numPr>
          <w:ilvl w:val="0"/>
          <w:numId w:val="22"/>
        </w:numPr>
        <w:tabs>
          <w:tab w:val="left" w:pos="359"/>
        </w:tabs>
        <w:spacing w:line="240"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Hípica;</w:t>
      </w:r>
    </w:p>
    <w:p w14:paraId="000002AC" w14:textId="77777777" w:rsidR="005F7AA9" w:rsidRDefault="005F7AA9">
      <w:pPr>
        <w:widowControl w:val="0"/>
        <w:spacing w:before="62" w:line="240" w:lineRule="auto"/>
        <w:rPr>
          <w:rFonts w:ascii="Times New Roman" w:eastAsia="Times New Roman" w:hAnsi="Times New Roman" w:cs="Times New Roman"/>
          <w:sz w:val="24"/>
          <w:szCs w:val="24"/>
        </w:rPr>
      </w:pPr>
    </w:p>
    <w:p w14:paraId="000002AD" w14:textId="77777777" w:rsidR="005F7AA9" w:rsidRDefault="00000000">
      <w:pPr>
        <w:widowControl w:val="0"/>
        <w:numPr>
          <w:ilvl w:val="0"/>
          <w:numId w:val="22"/>
        </w:numPr>
        <w:tabs>
          <w:tab w:val="left" w:pos="438"/>
        </w:tabs>
        <w:spacing w:before="1" w:line="240" w:lineRule="auto"/>
        <w:ind w:left="438" w:hanging="29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Orla, nos termos do art. 71;</w:t>
      </w:r>
    </w:p>
    <w:p w14:paraId="000002AE" w14:textId="77777777" w:rsidR="005F7AA9" w:rsidRDefault="005F7AA9">
      <w:pPr>
        <w:widowControl w:val="0"/>
        <w:spacing w:before="62" w:line="240" w:lineRule="auto"/>
        <w:rPr>
          <w:rFonts w:ascii="Times New Roman" w:eastAsia="Times New Roman" w:hAnsi="Times New Roman" w:cs="Times New Roman"/>
          <w:sz w:val="24"/>
          <w:szCs w:val="24"/>
        </w:rPr>
      </w:pPr>
    </w:p>
    <w:p w14:paraId="000002AF" w14:textId="77777777" w:rsidR="005F7AA9" w:rsidRDefault="00000000">
      <w:pPr>
        <w:widowControl w:val="0"/>
        <w:numPr>
          <w:ilvl w:val="0"/>
          <w:numId w:val="22"/>
        </w:numPr>
        <w:tabs>
          <w:tab w:val="left" w:pos="453"/>
        </w:tabs>
        <w:spacing w:line="240" w:lineRule="auto"/>
        <w:ind w:left="453" w:hanging="3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Anel Viário e Zona Núcleo, nos termos do art. 85.</w:t>
      </w:r>
    </w:p>
    <w:p w14:paraId="000002B0" w14:textId="77777777" w:rsidR="005F7AA9" w:rsidRDefault="005F7AA9">
      <w:pPr>
        <w:widowControl w:val="0"/>
        <w:spacing w:before="62" w:line="240" w:lineRule="auto"/>
        <w:rPr>
          <w:rFonts w:ascii="Times New Roman" w:eastAsia="Times New Roman" w:hAnsi="Times New Roman" w:cs="Times New Roman"/>
          <w:sz w:val="24"/>
          <w:szCs w:val="24"/>
        </w:rPr>
      </w:pPr>
    </w:p>
    <w:p w14:paraId="000002B1" w14:textId="77777777" w:rsidR="005F7AA9" w:rsidRDefault="00000000">
      <w:pPr>
        <w:widowControl w:val="0"/>
        <w:spacing w:line="360" w:lineRule="auto"/>
        <w:ind w:left="3937" w:right="3950" w:hanging="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Subseção I Centro Sul</w:t>
      </w:r>
    </w:p>
    <w:p w14:paraId="000002B2" w14:textId="77777777" w:rsidR="005F7AA9" w:rsidRDefault="00000000">
      <w:pPr>
        <w:widowControl w:val="0"/>
        <w:spacing w:before="200"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91. </w:t>
      </w:r>
      <w:r>
        <w:rPr>
          <w:rFonts w:ascii="Times New Roman" w:eastAsia="Times New Roman" w:hAnsi="Times New Roman" w:cs="Times New Roman"/>
          <w:sz w:val="24"/>
          <w:szCs w:val="24"/>
        </w:rPr>
        <w:t xml:space="preserve">A área estruturadora Centro Sul é caracterizada por sua posição intermediária entre áreas densamente urbanizadas e setores de preservação ambiental, com destaque para o entorno do Morro do Osso, apresentando oportunidade para requalificação econômica, social e urbana, mediante ocupação ordenada que respeite o meio ambiente e o patrimônio histórico local, sendo indicada para intervenções voltadas à organização da malha viária, à melhoria da </w:t>
      </w:r>
      <w:proofErr w:type="spellStart"/>
      <w:r>
        <w:rPr>
          <w:rFonts w:ascii="Times New Roman" w:eastAsia="Times New Roman" w:hAnsi="Times New Roman" w:cs="Times New Roman"/>
          <w:sz w:val="24"/>
          <w:szCs w:val="24"/>
        </w:rPr>
        <w:t>microacessibilidade</w:t>
      </w:r>
      <w:proofErr w:type="spellEnd"/>
      <w:r>
        <w:rPr>
          <w:rFonts w:ascii="Times New Roman" w:eastAsia="Times New Roman" w:hAnsi="Times New Roman" w:cs="Times New Roman"/>
          <w:sz w:val="24"/>
          <w:szCs w:val="24"/>
        </w:rPr>
        <w:t>, à complementação de equipamentos públicos comunitários e ao reassentamento em áreas ambientalmente sensíveis, conforme os limites definidos no Anexo 3.2.</w:t>
      </w:r>
    </w:p>
    <w:p w14:paraId="000002B3" w14:textId="77777777" w:rsidR="005F7AA9" w:rsidRDefault="00000000">
      <w:pPr>
        <w:widowControl w:val="0"/>
        <w:spacing w:before="199" w:line="360" w:lineRule="auto"/>
        <w:ind w:left="143" w:right="158"/>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b/>
          <w:sz w:val="24"/>
          <w:szCs w:val="24"/>
        </w:rPr>
        <w:t xml:space="preserve">Art. 92. </w:t>
      </w:r>
      <w:r>
        <w:rPr>
          <w:rFonts w:ascii="Times New Roman" w:eastAsia="Times New Roman" w:hAnsi="Times New Roman" w:cs="Times New Roman"/>
          <w:sz w:val="24"/>
          <w:szCs w:val="24"/>
        </w:rPr>
        <w:t>A área estruturadora Centro Sul tem por objetivo promover a economia local e a requalificação urbana com equilíbrio entre o adensamento, a preservação ambiental e a valorização das centralidades locais, mediante as seguintes ações:</w:t>
      </w:r>
    </w:p>
    <w:p w14:paraId="000002B4" w14:textId="77777777" w:rsidR="005F7AA9" w:rsidRDefault="00000000">
      <w:pPr>
        <w:widowControl w:val="0"/>
        <w:numPr>
          <w:ilvl w:val="0"/>
          <w:numId w:val="17"/>
        </w:numPr>
        <w:tabs>
          <w:tab w:val="left" w:pos="374"/>
        </w:tabs>
        <w:spacing w:before="80"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fortalecer</w:t>
      </w:r>
      <w:proofErr w:type="gramEnd"/>
      <w:r>
        <w:rPr>
          <w:rFonts w:ascii="Times New Roman" w:eastAsia="Times New Roman" w:hAnsi="Times New Roman" w:cs="Times New Roman"/>
          <w:sz w:val="24"/>
          <w:szCs w:val="24"/>
        </w:rPr>
        <w:t xml:space="preserve"> o comércio e as centralidades urbanas, especialmente na Avenida Cavalhada, por meio do uso misto do solo e da articulação com áreas vizinhas, respeitando as vocações econômicas e urbanísticas locais;</w:t>
      </w:r>
    </w:p>
    <w:p w14:paraId="000002B5" w14:textId="77777777" w:rsidR="005F7AA9" w:rsidRDefault="00000000">
      <w:pPr>
        <w:widowControl w:val="0"/>
        <w:numPr>
          <w:ilvl w:val="0"/>
          <w:numId w:val="17"/>
        </w:numPr>
        <w:tabs>
          <w:tab w:val="left" w:pos="390"/>
        </w:tabs>
        <w:spacing w:before="200"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estimular</w:t>
      </w:r>
      <w:proofErr w:type="gramEnd"/>
      <w:r>
        <w:rPr>
          <w:rFonts w:ascii="Times New Roman" w:eastAsia="Times New Roman" w:hAnsi="Times New Roman" w:cs="Times New Roman"/>
          <w:sz w:val="24"/>
          <w:szCs w:val="24"/>
        </w:rPr>
        <w:t xml:space="preserve"> o aumento da oferta de moradia, especialmente a habitação de interesse social, em áreas com maior oferta de empregos e ao longo dos eixos de transporte de alta capacidade;</w:t>
      </w:r>
    </w:p>
    <w:p w14:paraId="000002B6" w14:textId="77777777" w:rsidR="005F7AA9" w:rsidRDefault="00000000">
      <w:pPr>
        <w:widowControl w:val="0"/>
        <w:numPr>
          <w:ilvl w:val="0"/>
          <w:numId w:val="17"/>
        </w:numPr>
        <w:tabs>
          <w:tab w:val="left" w:pos="458"/>
        </w:tabs>
        <w:spacing w:before="201" w:line="360" w:lineRule="auto"/>
        <w:ind w:right="16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promover</w:t>
      </w:r>
      <w:proofErr w:type="gramEnd"/>
      <w:r>
        <w:rPr>
          <w:rFonts w:ascii="Times New Roman" w:eastAsia="Times New Roman" w:hAnsi="Times New Roman" w:cs="Times New Roman"/>
          <w:sz w:val="24"/>
          <w:szCs w:val="24"/>
        </w:rPr>
        <w:t xml:space="preserve"> a regularização fundiária e o reassentamento das ocupações em áreas de risco;</w:t>
      </w:r>
    </w:p>
    <w:p w14:paraId="000002B7" w14:textId="77777777" w:rsidR="005F7AA9" w:rsidRDefault="00000000">
      <w:pPr>
        <w:widowControl w:val="0"/>
        <w:numPr>
          <w:ilvl w:val="0"/>
          <w:numId w:val="17"/>
        </w:numPr>
        <w:tabs>
          <w:tab w:val="left" w:pos="458"/>
        </w:tabs>
        <w:spacing w:before="199"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promover</w:t>
      </w:r>
      <w:proofErr w:type="gramEnd"/>
      <w:r>
        <w:rPr>
          <w:rFonts w:ascii="Times New Roman" w:eastAsia="Times New Roman" w:hAnsi="Times New Roman" w:cs="Times New Roman"/>
          <w:sz w:val="24"/>
          <w:szCs w:val="24"/>
        </w:rPr>
        <w:t xml:space="preserve"> a preservação do Morro do Osso e a requalificação dos arroios Cavalhada e Passo Fundo, integrando harmonicamente essas áreas à estrutura urbana e consolidando corredores verdes, azuis e ecológicos.</w:t>
      </w:r>
    </w:p>
    <w:p w14:paraId="000002B8" w14:textId="77777777" w:rsidR="005F7AA9" w:rsidRDefault="00000000">
      <w:pPr>
        <w:widowControl w:val="0"/>
        <w:spacing w:before="200" w:line="360" w:lineRule="auto"/>
        <w:ind w:left="4134" w:right="3911" w:hanging="2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Subseção II Hípica</w:t>
      </w:r>
    </w:p>
    <w:p w14:paraId="000002B9" w14:textId="77777777" w:rsidR="005F7AA9" w:rsidRDefault="00000000">
      <w:pPr>
        <w:widowControl w:val="0"/>
        <w:spacing w:before="200"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93. </w:t>
      </w:r>
      <w:r>
        <w:rPr>
          <w:rFonts w:ascii="Times New Roman" w:eastAsia="Times New Roman" w:hAnsi="Times New Roman" w:cs="Times New Roman"/>
          <w:sz w:val="24"/>
          <w:szCs w:val="24"/>
        </w:rPr>
        <w:t>A área estruturadora Hípica é caracterizada por sua posição estratégica como zona de transição entre áreas de baixa densidade urbana e o núcleo consolidado da Restinga, sendo indicada para o ordenamento do crescimento urbano e para a qualificação das conexões viárias e da ocupação do solo e para a regularização fundiária, conforme os limites definidos no Anexo 3.2.</w:t>
      </w:r>
    </w:p>
    <w:p w14:paraId="000002BA" w14:textId="77777777" w:rsidR="005F7AA9" w:rsidRDefault="00000000">
      <w:pPr>
        <w:widowControl w:val="0"/>
        <w:spacing w:before="200"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94. </w:t>
      </w:r>
      <w:r>
        <w:rPr>
          <w:rFonts w:ascii="Times New Roman" w:eastAsia="Times New Roman" w:hAnsi="Times New Roman" w:cs="Times New Roman"/>
          <w:sz w:val="24"/>
          <w:szCs w:val="24"/>
        </w:rPr>
        <w:t>A área estruturadora Hípica tem por objetivo promover o uso eficiente do espaço urbano e a qualificação da ocupação do solo no extremo sul da cidade, contribuindo para o fortalecimento do centro consolidado da Restinga e para a manutenção da Zona de Equilíbrio, mediante as seguintes ações:</w:t>
      </w:r>
    </w:p>
    <w:p w14:paraId="000002BB" w14:textId="77777777" w:rsidR="005F7AA9" w:rsidRDefault="00000000">
      <w:pPr>
        <w:widowControl w:val="0"/>
        <w:numPr>
          <w:ilvl w:val="0"/>
          <w:numId w:val="58"/>
        </w:numPr>
        <w:tabs>
          <w:tab w:val="left" w:pos="284"/>
        </w:tabs>
        <w:spacing w:before="199"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qualificar</w:t>
      </w:r>
      <w:proofErr w:type="gramEnd"/>
      <w:r>
        <w:rPr>
          <w:rFonts w:ascii="Times New Roman" w:eastAsia="Times New Roman" w:hAnsi="Times New Roman" w:cs="Times New Roman"/>
          <w:sz w:val="24"/>
          <w:szCs w:val="24"/>
        </w:rPr>
        <w:t xml:space="preserve"> a conectividade da região com as demais áreas da cidade, com melhoria dos acessos viários e ampliação das infraestruturas de mobilidade ativa;</w:t>
      </w:r>
    </w:p>
    <w:p w14:paraId="000002BC" w14:textId="77777777" w:rsidR="005F7AA9" w:rsidRDefault="00000000">
      <w:pPr>
        <w:widowControl w:val="0"/>
        <w:numPr>
          <w:ilvl w:val="0"/>
          <w:numId w:val="58"/>
        </w:numPr>
        <w:tabs>
          <w:tab w:val="left" w:pos="359"/>
        </w:tabs>
        <w:spacing w:before="200" w:line="240"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estimular</w:t>
      </w:r>
      <w:proofErr w:type="gramEnd"/>
      <w:r>
        <w:rPr>
          <w:rFonts w:ascii="Times New Roman" w:eastAsia="Times New Roman" w:hAnsi="Times New Roman" w:cs="Times New Roman"/>
          <w:sz w:val="24"/>
          <w:szCs w:val="24"/>
        </w:rPr>
        <w:t xml:space="preserve"> o desenvolvimento da economia local;</w:t>
      </w:r>
    </w:p>
    <w:p w14:paraId="000002BD" w14:textId="77777777" w:rsidR="005F7AA9" w:rsidRDefault="005F7AA9">
      <w:pPr>
        <w:widowControl w:val="0"/>
        <w:spacing w:before="62" w:line="240" w:lineRule="auto"/>
        <w:rPr>
          <w:rFonts w:ascii="Times New Roman" w:eastAsia="Times New Roman" w:hAnsi="Times New Roman" w:cs="Times New Roman"/>
          <w:sz w:val="24"/>
          <w:szCs w:val="24"/>
        </w:rPr>
      </w:pPr>
    </w:p>
    <w:p w14:paraId="000002BE" w14:textId="77777777" w:rsidR="005F7AA9" w:rsidRDefault="00000000">
      <w:pPr>
        <w:widowControl w:val="0"/>
        <w:numPr>
          <w:ilvl w:val="0"/>
          <w:numId w:val="58"/>
        </w:numPr>
        <w:tabs>
          <w:tab w:val="left" w:pos="470"/>
        </w:tabs>
        <w:spacing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promover</w:t>
      </w:r>
      <w:proofErr w:type="gramEnd"/>
      <w:r>
        <w:rPr>
          <w:rFonts w:ascii="Times New Roman" w:eastAsia="Times New Roman" w:hAnsi="Times New Roman" w:cs="Times New Roman"/>
          <w:sz w:val="24"/>
          <w:szCs w:val="24"/>
        </w:rPr>
        <w:t xml:space="preserve"> a recuperação ambiental e a requalificação urbana do Arroio do Salso, integrando esse espaço à estrutura urbana e preservando suas funções ecológicas;</w:t>
      </w:r>
    </w:p>
    <w:p w14:paraId="000002BF" w14:textId="77777777" w:rsidR="005F7AA9" w:rsidRDefault="00000000">
      <w:pPr>
        <w:widowControl w:val="0"/>
        <w:numPr>
          <w:ilvl w:val="0"/>
          <w:numId w:val="58"/>
        </w:numPr>
        <w:tabs>
          <w:tab w:val="left" w:pos="494"/>
        </w:tabs>
        <w:spacing w:before="199" w:line="360" w:lineRule="auto"/>
        <w:ind w:right="163" w:firstLine="0"/>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conservar</w:t>
      </w:r>
      <w:proofErr w:type="gramEnd"/>
      <w:r>
        <w:rPr>
          <w:rFonts w:ascii="Times New Roman" w:eastAsia="Times New Roman" w:hAnsi="Times New Roman" w:cs="Times New Roman"/>
          <w:sz w:val="24"/>
          <w:szCs w:val="24"/>
        </w:rPr>
        <w:t xml:space="preserve"> os ecossistemas locais, assegurando a convivência equilibrada entre o ambiente natural e o meio construído.</w:t>
      </w:r>
    </w:p>
    <w:p w14:paraId="000002C0" w14:textId="77777777" w:rsidR="005F7AA9" w:rsidRDefault="00000000">
      <w:pPr>
        <w:widowControl w:val="0"/>
        <w:spacing w:before="80" w:line="360" w:lineRule="auto"/>
        <w:ind w:left="3656" w:right="3676" w:firstLine="3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Seção VII Da Macrozona 7</w:t>
      </w:r>
    </w:p>
    <w:p w14:paraId="000002C1" w14:textId="77777777" w:rsidR="005F7AA9" w:rsidRDefault="00000000">
      <w:pPr>
        <w:widowControl w:val="0"/>
        <w:spacing w:before="199"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95. </w:t>
      </w:r>
      <w:r>
        <w:rPr>
          <w:rFonts w:ascii="Times New Roman" w:eastAsia="Times New Roman" w:hAnsi="Times New Roman" w:cs="Times New Roman"/>
          <w:sz w:val="24"/>
          <w:szCs w:val="24"/>
        </w:rPr>
        <w:t>A Macrozona 7 (MZ7) é caracterizada pela presença de instituições de ensino superior de interesse regional, pela vocação para o desenvolvimento das atividades de tecnologia e saúde, pela conexão metropolitana garantida pela Avenida Bento Gonçalves e sua articulação com a RS-040, bem como pela existência de áreas ambientalmente sensíveis, marcadas por redes hidrográficas relevantes e pela ocorrência de ocupações irregulares em áreas de risco, indicando a necessidade de ações de requalificação urbana e regularização fundiária.</w:t>
      </w:r>
    </w:p>
    <w:p w14:paraId="000002C2" w14:textId="77777777" w:rsidR="005F7AA9" w:rsidRDefault="00000000">
      <w:pPr>
        <w:widowControl w:val="0"/>
        <w:spacing w:before="200"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Constituem áreas estruturadoras da Macrozona 7:</w:t>
      </w:r>
    </w:p>
    <w:p w14:paraId="000002C3" w14:textId="77777777" w:rsidR="005F7AA9" w:rsidRDefault="005F7AA9">
      <w:pPr>
        <w:widowControl w:val="0"/>
        <w:spacing w:before="63" w:line="240" w:lineRule="auto"/>
        <w:rPr>
          <w:rFonts w:ascii="Times New Roman" w:eastAsia="Times New Roman" w:hAnsi="Times New Roman" w:cs="Times New Roman"/>
          <w:sz w:val="24"/>
          <w:szCs w:val="24"/>
        </w:rPr>
      </w:pPr>
    </w:p>
    <w:p w14:paraId="000002C4" w14:textId="77777777" w:rsidR="005F7AA9" w:rsidRDefault="00000000">
      <w:pPr>
        <w:widowControl w:val="0"/>
        <w:numPr>
          <w:ilvl w:val="0"/>
          <w:numId w:val="52"/>
        </w:numPr>
        <w:tabs>
          <w:tab w:val="left" w:pos="278"/>
        </w:tabs>
        <w:spacing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Lomba do Pinheiro;</w:t>
      </w:r>
    </w:p>
    <w:p w14:paraId="000002C5" w14:textId="77777777" w:rsidR="005F7AA9" w:rsidRDefault="005F7AA9">
      <w:pPr>
        <w:widowControl w:val="0"/>
        <w:spacing w:before="62" w:line="240" w:lineRule="auto"/>
        <w:rPr>
          <w:rFonts w:ascii="Times New Roman" w:eastAsia="Times New Roman" w:hAnsi="Times New Roman" w:cs="Times New Roman"/>
          <w:sz w:val="24"/>
          <w:szCs w:val="24"/>
        </w:rPr>
      </w:pPr>
    </w:p>
    <w:p w14:paraId="000002C6" w14:textId="77777777" w:rsidR="005F7AA9" w:rsidRDefault="00000000">
      <w:pPr>
        <w:widowControl w:val="0"/>
        <w:numPr>
          <w:ilvl w:val="0"/>
          <w:numId w:val="52"/>
        </w:numPr>
        <w:tabs>
          <w:tab w:val="left" w:pos="359"/>
        </w:tabs>
        <w:spacing w:line="240"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Anel Viário e Zona Núcleo, nos termos do art. 85.</w:t>
      </w:r>
    </w:p>
    <w:p w14:paraId="000002C7" w14:textId="77777777" w:rsidR="005F7AA9" w:rsidRDefault="005F7AA9">
      <w:pPr>
        <w:widowControl w:val="0"/>
        <w:spacing w:before="60" w:line="240" w:lineRule="auto"/>
        <w:rPr>
          <w:rFonts w:ascii="Times New Roman" w:eastAsia="Times New Roman" w:hAnsi="Times New Roman" w:cs="Times New Roman"/>
          <w:sz w:val="24"/>
          <w:szCs w:val="24"/>
        </w:rPr>
      </w:pPr>
    </w:p>
    <w:p w14:paraId="000002C8" w14:textId="77777777" w:rsidR="005F7AA9" w:rsidRDefault="00000000">
      <w:pPr>
        <w:widowControl w:val="0"/>
        <w:spacing w:line="360" w:lineRule="auto"/>
        <w:ind w:left="3529" w:right="3546" w:firstLine="40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Subseção I Lomba do Pinheiro</w:t>
      </w:r>
    </w:p>
    <w:p w14:paraId="000002C9" w14:textId="77777777" w:rsidR="005F7AA9" w:rsidRDefault="00000000">
      <w:pPr>
        <w:widowControl w:val="0"/>
        <w:spacing w:before="202"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96. </w:t>
      </w:r>
      <w:r>
        <w:rPr>
          <w:rFonts w:ascii="Times New Roman" w:eastAsia="Times New Roman" w:hAnsi="Times New Roman" w:cs="Times New Roman"/>
          <w:sz w:val="24"/>
          <w:szCs w:val="24"/>
        </w:rPr>
        <w:t>A área estruturadora Lomba do Pinheiro é caracterizada pela presença de extensas áreas verdes e zonas de regeneração hidrográfica, com forte sensibilidade ambiental e significativa ocorrência de ocupações irregulares e áreas de risco, demandando reestruturação urbana cuidadosa, baseada em soluções que conciliem o desenvolvimento urbano com a preservação ambiental, incluindo a criação de zonas de transição urbano-ambiental, a reorganização da mancha urbana e ações de regularização fundiária e reassentamento, conforme os limites definidos no Anexo 3.2.</w:t>
      </w:r>
    </w:p>
    <w:p w14:paraId="000002CA" w14:textId="77777777" w:rsidR="005F7AA9" w:rsidRDefault="00000000">
      <w:pPr>
        <w:widowControl w:val="0"/>
        <w:spacing w:before="201"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97. </w:t>
      </w:r>
      <w:r>
        <w:rPr>
          <w:rFonts w:ascii="Times New Roman" w:eastAsia="Times New Roman" w:hAnsi="Times New Roman" w:cs="Times New Roman"/>
          <w:sz w:val="24"/>
          <w:szCs w:val="24"/>
        </w:rPr>
        <w:t>A área estruturadora Lomba do Pinheiro tem por objetivo promover o ordenamento territorial, a regularização fundiária e a preservação ambiental, assegurando o equilíbrio entre desenvolvimento urbano, qualidade de vida e proteção dos ecossistemas, mediante as seguintes ações:</w:t>
      </w:r>
    </w:p>
    <w:p w14:paraId="000002CB" w14:textId="77777777" w:rsidR="005F7AA9" w:rsidRDefault="00000000">
      <w:pPr>
        <w:widowControl w:val="0"/>
        <w:numPr>
          <w:ilvl w:val="0"/>
          <w:numId w:val="74"/>
        </w:numPr>
        <w:tabs>
          <w:tab w:val="left" w:pos="336"/>
        </w:tabs>
        <w:spacing w:before="199" w:line="360" w:lineRule="auto"/>
        <w:ind w:right="157" w:firstLine="0"/>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fortalecer</w:t>
      </w:r>
      <w:proofErr w:type="gramEnd"/>
      <w:r>
        <w:rPr>
          <w:rFonts w:ascii="Times New Roman" w:eastAsia="Times New Roman" w:hAnsi="Times New Roman" w:cs="Times New Roman"/>
          <w:sz w:val="24"/>
          <w:szCs w:val="24"/>
        </w:rPr>
        <w:t xml:space="preserve"> o desenvolvimento das centralidades locais, com uso misto do solo e articulação viária com as áreas vizinhas, respeitando as vocações econômicas e urbanísticas;</w:t>
      </w:r>
    </w:p>
    <w:p w14:paraId="000002CC" w14:textId="77777777" w:rsidR="005F7AA9" w:rsidRDefault="00000000">
      <w:pPr>
        <w:widowControl w:val="0"/>
        <w:numPr>
          <w:ilvl w:val="0"/>
          <w:numId w:val="74"/>
        </w:numPr>
        <w:tabs>
          <w:tab w:val="left" w:pos="370"/>
        </w:tabs>
        <w:spacing w:before="80" w:line="360" w:lineRule="auto"/>
        <w:ind w:right="16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estimular</w:t>
      </w:r>
      <w:proofErr w:type="gramEnd"/>
      <w:r>
        <w:rPr>
          <w:rFonts w:ascii="Times New Roman" w:eastAsia="Times New Roman" w:hAnsi="Times New Roman" w:cs="Times New Roman"/>
          <w:sz w:val="24"/>
          <w:szCs w:val="24"/>
        </w:rPr>
        <w:t xml:space="preserve"> a ampliação da oferta de moradia, especialmente de habitação de interesse social, em áreas com maior disponibilidade de empregos e ao longo dos eixos de transporte de alta capacidade;</w:t>
      </w:r>
    </w:p>
    <w:p w14:paraId="000002CD" w14:textId="77777777" w:rsidR="005F7AA9" w:rsidRDefault="00000000">
      <w:pPr>
        <w:widowControl w:val="0"/>
        <w:numPr>
          <w:ilvl w:val="0"/>
          <w:numId w:val="74"/>
        </w:numPr>
        <w:tabs>
          <w:tab w:val="left" w:pos="460"/>
        </w:tabs>
        <w:spacing w:before="200"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qualificar</w:t>
      </w:r>
      <w:proofErr w:type="gramEnd"/>
      <w:r>
        <w:rPr>
          <w:rFonts w:ascii="Times New Roman" w:eastAsia="Times New Roman" w:hAnsi="Times New Roman" w:cs="Times New Roman"/>
          <w:sz w:val="24"/>
          <w:szCs w:val="24"/>
        </w:rPr>
        <w:t xml:space="preserve"> as conexões viárias internas e externas da região, com foco na melhoria dos fluxos urbanos e da mobilidade ativa;</w:t>
      </w:r>
    </w:p>
    <w:p w14:paraId="000002CE" w14:textId="77777777" w:rsidR="005F7AA9" w:rsidRDefault="00000000">
      <w:pPr>
        <w:widowControl w:val="0"/>
        <w:numPr>
          <w:ilvl w:val="0"/>
          <w:numId w:val="74"/>
        </w:numPr>
        <w:tabs>
          <w:tab w:val="left" w:pos="501"/>
        </w:tabs>
        <w:spacing w:before="199"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promover</w:t>
      </w:r>
      <w:proofErr w:type="gramEnd"/>
      <w:r>
        <w:rPr>
          <w:rFonts w:ascii="Times New Roman" w:eastAsia="Times New Roman" w:hAnsi="Times New Roman" w:cs="Times New Roman"/>
          <w:sz w:val="24"/>
          <w:szCs w:val="24"/>
        </w:rPr>
        <w:t xml:space="preserve"> a regularização fundiária, o reassentamento em áreas ambientalmente sensíveis, a requalificação urbana em setores passíveis de permanência e a recuperação ambiental dos espaços degradados;</w:t>
      </w:r>
    </w:p>
    <w:p w14:paraId="000002CF" w14:textId="77777777" w:rsidR="005F7AA9" w:rsidRDefault="00000000">
      <w:pPr>
        <w:widowControl w:val="0"/>
        <w:numPr>
          <w:ilvl w:val="0"/>
          <w:numId w:val="74"/>
        </w:numPr>
        <w:tabs>
          <w:tab w:val="left" w:pos="400"/>
        </w:tabs>
        <w:spacing w:before="201" w:line="360" w:lineRule="auto"/>
        <w:ind w:right="16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proteger</w:t>
      </w:r>
      <w:proofErr w:type="gramEnd"/>
      <w:r>
        <w:rPr>
          <w:rFonts w:ascii="Times New Roman" w:eastAsia="Times New Roman" w:hAnsi="Times New Roman" w:cs="Times New Roman"/>
          <w:sz w:val="24"/>
          <w:szCs w:val="24"/>
        </w:rPr>
        <w:t xml:space="preserve"> os morros, arroios, nascentes e demais bens ambientais presentes na área, com atenção especial ao Parque Natural Municipal </w:t>
      </w:r>
      <w:proofErr w:type="spellStart"/>
      <w:r>
        <w:rPr>
          <w:rFonts w:ascii="Times New Roman" w:eastAsia="Times New Roman" w:hAnsi="Times New Roman" w:cs="Times New Roman"/>
          <w:sz w:val="24"/>
          <w:szCs w:val="24"/>
        </w:rPr>
        <w:t>Saint’Hilaire</w:t>
      </w:r>
      <w:proofErr w:type="spellEnd"/>
      <w:r>
        <w:rPr>
          <w:rFonts w:ascii="Times New Roman" w:eastAsia="Times New Roman" w:hAnsi="Times New Roman" w:cs="Times New Roman"/>
          <w:sz w:val="24"/>
          <w:szCs w:val="24"/>
        </w:rPr>
        <w:t>.</w:t>
      </w:r>
    </w:p>
    <w:p w14:paraId="000002D0" w14:textId="77777777" w:rsidR="005F7AA9" w:rsidRDefault="00000000">
      <w:pPr>
        <w:widowControl w:val="0"/>
        <w:spacing w:before="199" w:line="360" w:lineRule="auto"/>
        <w:ind w:left="3656" w:right="3676" w:firstLine="2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Seção VIII Da Macrozona 8</w:t>
      </w:r>
    </w:p>
    <w:p w14:paraId="000002D1" w14:textId="77777777" w:rsidR="005F7AA9" w:rsidRDefault="00000000">
      <w:pPr>
        <w:widowControl w:val="0"/>
        <w:spacing w:before="199" w:line="360" w:lineRule="auto"/>
        <w:ind w:left="143" w:right="15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98. </w:t>
      </w:r>
      <w:r>
        <w:rPr>
          <w:rFonts w:ascii="Times New Roman" w:eastAsia="Times New Roman" w:hAnsi="Times New Roman" w:cs="Times New Roman"/>
          <w:sz w:val="24"/>
          <w:szCs w:val="24"/>
        </w:rPr>
        <w:t>A Macrozona 8 (MZ8) é caracterizada pela baixa densidade de ocupação, predominantemente rarefeita, e presença da Zona Rural, articulando-se com as margens do Lago Guaíba, em território com potencial para o turismo sustentável, para a valorização do ambiente natural e para o incentivo ao desenvolvimento das atividades econômicas locais, sendo indicada para ações voltadas à melhoria da qualidade de vida e à integração territorial, sem comprometer suas características ecológicas e paisagísticas.</w:t>
      </w:r>
    </w:p>
    <w:p w14:paraId="000002D2" w14:textId="77777777" w:rsidR="005F7AA9" w:rsidRDefault="00000000">
      <w:pPr>
        <w:widowControl w:val="0"/>
        <w:spacing w:before="202"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Constituem áreas estruturadoras da Macrozona 8:</w:t>
      </w:r>
    </w:p>
    <w:p w14:paraId="000002D3" w14:textId="77777777" w:rsidR="005F7AA9" w:rsidRDefault="005F7AA9">
      <w:pPr>
        <w:widowControl w:val="0"/>
        <w:spacing w:before="62" w:line="240" w:lineRule="auto"/>
        <w:rPr>
          <w:rFonts w:ascii="Times New Roman" w:eastAsia="Times New Roman" w:hAnsi="Times New Roman" w:cs="Times New Roman"/>
          <w:sz w:val="24"/>
          <w:szCs w:val="24"/>
        </w:rPr>
      </w:pPr>
    </w:p>
    <w:p w14:paraId="000002D4" w14:textId="77777777" w:rsidR="005F7AA9" w:rsidRDefault="00000000">
      <w:pPr>
        <w:widowControl w:val="0"/>
        <w:numPr>
          <w:ilvl w:val="0"/>
          <w:numId w:val="18"/>
        </w:numPr>
        <w:tabs>
          <w:tab w:val="left" w:pos="278"/>
        </w:tabs>
        <w:spacing w:before="1"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Restinga;</w:t>
      </w:r>
    </w:p>
    <w:p w14:paraId="000002D5" w14:textId="77777777" w:rsidR="005F7AA9" w:rsidRDefault="005F7AA9">
      <w:pPr>
        <w:widowControl w:val="0"/>
        <w:spacing w:before="59" w:line="240" w:lineRule="auto"/>
        <w:rPr>
          <w:rFonts w:ascii="Times New Roman" w:eastAsia="Times New Roman" w:hAnsi="Times New Roman" w:cs="Times New Roman"/>
          <w:sz w:val="24"/>
          <w:szCs w:val="24"/>
        </w:rPr>
      </w:pPr>
    </w:p>
    <w:p w14:paraId="000002D6" w14:textId="77777777" w:rsidR="005F7AA9" w:rsidRDefault="00000000">
      <w:pPr>
        <w:widowControl w:val="0"/>
        <w:numPr>
          <w:ilvl w:val="0"/>
          <w:numId w:val="18"/>
        </w:numPr>
        <w:tabs>
          <w:tab w:val="left" w:pos="359"/>
        </w:tabs>
        <w:spacing w:before="1" w:line="240"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Belém Novo;</w:t>
      </w:r>
    </w:p>
    <w:p w14:paraId="000002D7" w14:textId="77777777" w:rsidR="005F7AA9" w:rsidRDefault="005F7AA9">
      <w:pPr>
        <w:widowControl w:val="0"/>
        <w:spacing w:before="62" w:line="240" w:lineRule="auto"/>
        <w:rPr>
          <w:rFonts w:ascii="Times New Roman" w:eastAsia="Times New Roman" w:hAnsi="Times New Roman" w:cs="Times New Roman"/>
          <w:sz w:val="24"/>
          <w:szCs w:val="24"/>
        </w:rPr>
      </w:pPr>
    </w:p>
    <w:p w14:paraId="000002D8" w14:textId="77777777" w:rsidR="005F7AA9" w:rsidRDefault="00000000">
      <w:pPr>
        <w:widowControl w:val="0"/>
        <w:numPr>
          <w:ilvl w:val="0"/>
          <w:numId w:val="18"/>
        </w:numPr>
        <w:tabs>
          <w:tab w:val="left" w:pos="438"/>
        </w:tabs>
        <w:spacing w:line="240" w:lineRule="auto"/>
        <w:ind w:left="438" w:hanging="29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Lami;</w:t>
      </w:r>
    </w:p>
    <w:p w14:paraId="000002D9" w14:textId="77777777" w:rsidR="005F7AA9" w:rsidRDefault="005F7AA9">
      <w:pPr>
        <w:widowControl w:val="0"/>
        <w:spacing w:before="62" w:line="240" w:lineRule="auto"/>
        <w:rPr>
          <w:rFonts w:ascii="Times New Roman" w:eastAsia="Times New Roman" w:hAnsi="Times New Roman" w:cs="Times New Roman"/>
          <w:sz w:val="24"/>
          <w:szCs w:val="24"/>
        </w:rPr>
      </w:pPr>
    </w:p>
    <w:p w14:paraId="000002DA" w14:textId="77777777" w:rsidR="005F7AA9" w:rsidRDefault="00000000">
      <w:pPr>
        <w:widowControl w:val="0"/>
        <w:numPr>
          <w:ilvl w:val="0"/>
          <w:numId w:val="18"/>
        </w:numPr>
        <w:tabs>
          <w:tab w:val="left" w:pos="453"/>
        </w:tabs>
        <w:spacing w:before="1" w:line="240" w:lineRule="auto"/>
        <w:ind w:left="453" w:hanging="3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Orla, nos termos do art. 71;</w:t>
      </w:r>
    </w:p>
    <w:p w14:paraId="000002DB" w14:textId="77777777" w:rsidR="005F7AA9" w:rsidRDefault="005F7AA9">
      <w:pPr>
        <w:widowControl w:val="0"/>
        <w:spacing w:before="62" w:line="240" w:lineRule="auto"/>
        <w:rPr>
          <w:rFonts w:ascii="Times New Roman" w:eastAsia="Times New Roman" w:hAnsi="Times New Roman" w:cs="Times New Roman"/>
          <w:sz w:val="24"/>
          <w:szCs w:val="24"/>
        </w:rPr>
      </w:pPr>
    </w:p>
    <w:p w14:paraId="000002DC" w14:textId="77777777" w:rsidR="005F7AA9" w:rsidRDefault="00000000">
      <w:pPr>
        <w:widowControl w:val="0"/>
        <w:numPr>
          <w:ilvl w:val="0"/>
          <w:numId w:val="18"/>
        </w:numPr>
        <w:tabs>
          <w:tab w:val="left" w:pos="376"/>
        </w:tabs>
        <w:spacing w:line="240" w:lineRule="auto"/>
        <w:ind w:left="376" w:hanging="233"/>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Anel Viário e Zona Núcleo, nos termos do art. 85.</w:t>
      </w:r>
    </w:p>
    <w:p w14:paraId="000002DD" w14:textId="77777777" w:rsidR="005F7AA9" w:rsidRDefault="00000000">
      <w:pPr>
        <w:widowControl w:val="0"/>
        <w:spacing w:before="80" w:line="360" w:lineRule="auto"/>
        <w:ind w:left="4035" w:right="3950" w:hanging="10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Subseção I Restinga</w:t>
      </w:r>
    </w:p>
    <w:p w14:paraId="000002DE" w14:textId="77777777" w:rsidR="005F7AA9" w:rsidRDefault="00000000">
      <w:pPr>
        <w:widowControl w:val="0"/>
        <w:spacing w:before="199"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99. </w:t>
      </w:r>
      <w:r>
        <w:rPr>
          <w:rFonts w:ascii="Times New Roman" w:eastAsia="Times New Roman" w:hAnsi="Times New Roman" w:cs="Times New Roman"/>
          <w:sz w:val="24"/>
          <w:szCs w:val="24"/>
        </w:rPr>
        <w:t>A área estruturadora Restinga é caracterizada como centralidade local situada entre a malha urbana consolidada e setores de baixa densidade, com forte presença de habitação de interesse social e marcada por potencial para diversificação econômica e requalificação urbana, sendo indicada para ações voltadas à melhoria da infraestrutura de drenagem, à valorização dos espaços públicos e à integração com áreas de interesse ambiental, conforme os limites definidos no Anexo 3.2.</w:t>
      </w:r>
    </w:p>
    <w:p w14:paraId="000002DF" w14:textId="77777777" w:rsidR="005F7AA9" w:rsidRDefault="00000000">
      <w:pPr>
        <w:widowControl w:val="0"/>
        <w:spacing w:before="202"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100. </w:t>
      </w:r>
      <w:r>
        <w:rPr>
          <w:rFonts w:ascii="Times New Roman" w:eastAsia="Times New Roman" w:hAnsi="Times New Roman" w:cs="Times New Roman"/>
          <w:sz w:val="24"/>
          <w:szCs w:val="24"/>
        </w:rPr>
        <w:t>A área estruturadora Restinga tem por objetivo promover o uso eficiente do solo urbano e a qualificação territorial, com estímulo a atividades econômicas sustentáveis, valorização dos espaços públicos de convivência e preservação das áreas verdes e dos recursos naturais de sua área de influência, assegurando qualidade de vida às populações residentes e equilíbrio entre urbanização e meio ambiente.</w:t>
      </w:r>
    </w:p>
    <w:p w14:paraId="000002E0" w14:textId="77777777" w:rsidR="005F7AA9" w:rsidRDefault="00000000">
      <w:pPr>
        <w:widowControl w:val="0"/>
        <w:numPr>
          <w:ilvl w:val="0"/>
          <w:numId w:val="24"/>
        </w:numPr>
        <w:tabs>
          <w:tab w:val="left" w:pos="298"/>
        </w:tabs>
        <w:spacing w:before="198"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estimular</w:t>
      </w:r>
      <w:proofErr w:type="gramEnd"/>
      <w:r>
        <w:rPr>
          <w:rFonts w:ascii="Times New Roman" w:eastAsia="Times New Roman" w:hAnsi="Times New Roman" w:cs="Times New Roman"/>
          <w:sz w:val="24"/>
          <w:szCs w:val="24"/>
        </w:rPr>
        <w:t xml:space="preserve"> o desenvolvimento da centralidade local, promovendo a economia de base comunitária, a miscigenação de usos e a melhoria da conectividade com o restante da cidade;</w:t>
      </w:r>
    </w:p>
    <w:p w14:paraId="000002E1" w14:textId="77777777" w:rsidR="005F7AA9" w:rsidRDefault="00000000">
      <w:pPr>
        <w:widowControl w:val="0"/>
        <w:numPr>
          <w:ilvl w:val="0"/>
          <w:numId w:val="24"/>
        </w:numPr>
        <w:tabs>
          <w:tab w:val="left" w:pos="364"/>
        </w:tabs>
        <w:spacing w:before="200" w:line="360" w:lineRule="auto"/>
        <w:ind w:right="16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fortalecer</w:t>
      </w:r>
      <w:proofErr w:type="gramEnd"/>
      <w:r>
        <w:rPr>
          <w:rFonts w:ascii="Times New Roman" w:eastAsia="Times New Roman" w:hAnsi="Times New Roman" w:cs="Times New Roman"/>
          <w:sz w:val="24"/>
          <w:szCs w:val="24"/>
        </w:rPr>
        <w:t xml:space="preserve"> a atividade industrial, incentivar centros de distribuição e apoiar atividades econômicas associadas à produção e escoamento da produção rural;</w:t>
      </w:r>
    </w:p>
    <w:p w14:paraId="000002E2" w14:textId="77777777" w:rsidR="005F7AA9" w:rsidRDefault="00000000">
      <w:pPr>
        <w:widowControl w:val="0"/>
        <w:numPr>
          <w:ilvl w:val="0"/>
          <w:numId w:val="24"/>
        </w:numPr>
        <w:tabs>
          <w:tab w:val="left" w:pos="450"/>
        </w:tabs>
        <w:spacing w:before="200"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qualificar</w:t>
      </w:r>
      <w:proofErr w:type="gramEnd"/>
      <w:r>
        <w:rPr>
          <w:rFonts w:ascii="Times New Roman" w:eastAsia="Times New Roman" w:hAnsi="Times New Roman" w:cs="Times New Roman"/>
          <w:sz w:val="24"/>
          <w:szCs w:val="24"/>
        </w:rPr>
        <w:t xml:space="preserve"> os espaços públicos e as vias como locais de convivência, permanência e circulação segura;</w:t>
      </w:r>
    </w:p>
    <w:p w14:paraId="000002E3" w14:textId="77777777" w:rsidR="005F7AA9" w:rsidRDefault="00000000">
      <w:pPr>
        <w:widowControl w:val="0"/>
        <w:numPr>
          <w:ilvl w:val="0"/>
          <w:numId w:val="24"/>
        </w:numPr>
        <w:tabs>
          <w:tab w:val="left" w:pos="513"/>
        </w:tabs>
        <w:spacing w:before="201"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promover</w:t>
      </w:r>
      <w:proofErr w:type="gramEnd"/>
      <w:r>
        <w:rPr>
          <w:rFonts w:ascii="Times New Roman" w:eastAsia="Times New Roman" w:hAnsi="Times New Roman" w:cs="Times New Roman"/>
          <w:sz w:val="24"/>
          <w:szCs w:val="24"/>
        </w:rPr>
        <w:t xml:space="preserve"> a qualificação urbanística dos núcleos existentes, com regularização fundiária e integração à estrutura urbana consolidada, evitando a expansão irregular sobre áreas de importância ambiental;</w:t>
      </w:r>
    </w:p>
    <w:p w14:paraId="000002E4" w14:textId="77777777" w:rsidR="005F7AA9" w:rsidRDefault="00000000">
      <w:pPr>
        <w:widowControl w:val="0"/>
        <w:numPr>
          <w:ilvl w:val="0"/>
          <w:numId w:val="24"/>
        </w:numPr>
        <w:tabs>
          <w:tab w:val="left" w:pos="407"/>
        </w:tabs>
        <w:spacing w:before="198"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promover</w:t>
      </w:r>
      <w:proofErr w:type="gramEnd"/>
      <w:r>
        <w:rPr>
          <w:rFonts w:ascii="Times New Roman" w:eastAsia="Times New Roman" w:hAnsi="Times New Roman" w:cs="Times New Roman"/>
          <w:sz w:val="24"/>
          <w:szCs w:val="24"/>
        </w:rPr>
        <w:t xml:space="preserve"> a requalificação do Arroio do Salso, integrando-o de forma funcional à malha urbana e promovendo a recuperação de suas áreas naturais.</w:t>
      </w:r>
    </w:p>
    <w:p w14:paraId="000002E5" w14:textId="77777777" w:rsidR="005F7AA9" w:rsidRDefault="00000000">
      <w:pPr>
        <w:widowControl w:val="0"/>
        <w:spacing w:before="202" w:line="240" w:lineRule="auto"/>
        <w:ind w:right="1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Subseção II</w:t>
      </w:r>
    </w:p>
    <w:p w14:paraId="000002E6" w14:textId="77777777" w:rsidR="005F7AA9" w:rsidRDefault="00000000">
      <w:pPr>
        <w:widowControl w:val="0"/>
        <w:spacing w:before="137" w:line="24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Belém Novo e Ponta Grossa</w:t>
      </w:r>
    </w:p>
    <w:p w14:paraId="000002E7" w14:textId="77777777" w:rsidR="005F7AA9" w:rsidRDefault="005F7AA9">
      <w:pPr>
        <w:widowControl w:val="0"/>
        <w:spacing w:before="62" w:line="240" w:lineRule="auto"/>
        <w:rPr>
          <w:rFonts w:ascii="Times New Roman" w:eastAsia="Times New Roman" w:hAnsi="Times New Roman" w:cs="Times New Roman"/>
          <w:sz w:val="24"/>
          <w:szCs w:val="24"/>
        </w:rPr>
      </w:pPr>
    </w:p>
    <w:p w14:paraId="000002E8" w14:textId="77777777" w:rsidR="005F7AA9" w:rsidRDefault="00000000">
      <w:pPr>
        <w:widowControl w:val="0"/>
        <w:spacing w:line="360" w:lineRule="auto"/>
        <w:ind w:left="143" w:right="161"/>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b/>
          <w:sz w:val="24"/>
          <w:szCs w:val="24"/>
        </w:rPr>
        <w:t xml:space="preserve">Art. 101. </w:t>
      </w:r>
      <w:r>
        <w:rPr>
          <w:rFonts w:ascii="Times New Roman" w:eastAsia="Times New Roman" w:hAnsi="Times New Roman" w:cs="Times New Roman"/>
          <w:sz w:val="24"/>
          <w:szCs w:val="24"/>
        </w:rPr>
        <w:t>A área estruturadora Belém Novo e Ponta Grossa é caracterizada por sua localização em zona de baixa densidade urbana, marcada por valor paisagístico relevante</w:t>
      </w:r>
    </w:p>
    <w:p w14:paraId="000002E9" w14:textId="77777777" w:rsidR="005F7AA9" w:rsidRDefault="00000000">
      <w:pPr>
        <w:widowControl w:val="0"/>
        <w:spacing w:before="80"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junto à orla do Lago Guaíba e pelo papel de centralidade local, sendo indicada para ações de requalificação urbana, estímulo às atividades econômicas sustentáveis, regularização fundiária e integração entre a ocupação urbana e as áreas de importância ambiental, conforme os limites definidos no Anexo 3.2.</w:t>
      </w:r>
    </w:p>
    <w:p w14:paraId="000002EA" w14:textId="77777777" w:rsidR="005F7AA9" w:rsidRDefault="00000000">
      <w:pPr>
        <w:widowControl w:val="0"/>
        <w:spacing w:before="199"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102. </w:t>
      </w:r>
      <w:r>
        <w:rPr>
          <w:rFonts w:ascii="Times New Roman" w:eastAsia="Times New Roman" w:hAnsi="Times New Roman" w:cs="Times New Roman"/>
          <w:sz w:val="24"/>
          <w:szCs w:val="24"/>
        </w:rPr>
        <w:t>A área estruturadora Belém Novo e Ponta Grossa tem por objetivo promover o uso eficiente do solo urbano e a preservação da paisagem natural, com contenção da expansão urbana e estímulo ao turismo sustentável e às economias de base local, mediante as seguintes ações:</w:t>
      </w:r>
    </w:p>
    <w:p w14:paraId="000002EB" w14:textId="77777777" w:rsidR="005F7AA9" w:rsidRDefault="00000000">
      <w:pPr>
        <w:widowControl w:val="0"/>
        <w:numPr>
          <w:ilvl w:val="0"/>
          <w:numId w:val="93"/>
        </w:numPr>
        <w:tabs>
          <w:tab w:val="left" w:pos="296"/>
        </w:tabs>
        <w:spacing w:before="202"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qualificar</w:t>
      </w:r>
      <w:proofErr w:type="gramEnd"/>
      <w:r>
        <w:rPr>
          <w:rFonts w:ascii="Times New Roman" w:eastAsia="Times New Roman" w:hAnsi="Times New Roman" w:cs="Times New Roman"/>
          <w:sz w:val="24"/>
          <w:szCs w:val="24"/>
        </w:rPr>
        <w:t xml:space="preserve"> a interface urbana com a Orla do Lago Guaíba, promovendo a valorização da paisagem, do patrimônio histórico e das áreas naturais, com base nas características locais;</w:t>
      </w:r>
    </w:p>
    <w:p w14:paraId="000002EC" w14:textId="77777777" w:rsidR="005F7AA9" w:rsidRDefault="00000000">
      <w:pPr>
        <w:widowControl w:val="0"/>
        <w:numPr>
          <w:ilvl w:val="0"/>
          <w:numId w:val="93"/>
        </w:numPr>
        <w:tabs>
          <w:tab w:val="left" w:pos="359"/>
        </w:tabs>
        <w:spacing w:before="198" w:line="240"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fomentar</w:t>
      </w:r>
      <w:proofErr w:type="gramEnd"/>
      <w:r>
        <w:rPr>
          <w:rFonts w:ascii="Times New Roman" w:eastAsia="Times New Roman" w:hAnsi="Times New Roman" w:cs="Times New Roman"/>
          <w:sz w:val="24"/>
          <w:szCs w:val="24"/>
        </w:rPr>
        <w:t xml:space="preserve"> o turismo sustentável, valorizando as características locais;</w:t>
      </w:r>
    </w:p>
    <w:p w14:paraId="000002ED" w14:textId="77777777" w:rsidR="005F7AA9" w:rsidRDefault="005F7AA9">
      <w:pPr>
        <w:widowControl w:val="0"/>
        <w:spacing w:before="62" w:line="240" w:lineRule="auto"/>
        <w:rPr>
          <w:rFonts w:ascii="Times New Roman" w:eastAsia="Times New Roman" w:hAnsi="Times New Roman" w:cs="Times New Roman"/>
          <w:sz w:val="24"/>
          <w:szCs w:val="24"/>
        </w:rPr>
      </w:pPr>
    </w:p>
    <w:p w14:paraId="000002EE" w14:textId="77777777" w:rsidR="005F7AA9" w:rsidRDefault="00000000">
      <w:pPr>
        <w:widowControl w:val="0"/>
        <w:numPr>
          <w:ilvl w:val="0"/>
          <w:numId w:val="93"/>
        </w:numPr>
        <w:tabs>
          <w:tab w:val="left" w:pos="544"/>
        </w:tabs>
        <w:spacing w:line="360" w:lineRule="auto"/>
        <w:ind w:right="159"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requalificar</w:t>
      </w:r>
      <w:proofErr w:type="gramEnd"/>
      <w:r>
        <w:rPr>
          <w:rFonts w:ascii="Times New Roman" w:eastAsia="Times New Roman" w:hAnsi="Times New Roman" w:cs="Times New Roman"/>
          <w:sz w:val="24"/>
          <w:szCs w:val="24"/>
        </w:rPr>
        <w:t xml:space="preserve"> os núcleos urbanos existentes, com melhoria da infraestrutura consolidada e integração ambiental;</w:t>
      </w:r>
    </w:p>
    <w:p w14:paraId="000002EF" w14:textId="77777777" w:rsidR="005F7AA9" w:rsidRDefault="00000000">
      <w:pPr>
        <w:widowControl w:val="0"/>
        <w:numPr>
          <w:ilvl w:val="0"/>
          <w:numId w:val="93"/>
        </w:numPr>
        <w:tabs>
          <w:tab w:val="left" w:pos="494"/>
        </w:tabs>
        <w:spacing w:before="199" w:line="360" w:lineRule="auto"/>
        <w:ind w:right="159"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requalificar</w:t>
      </w:r>
      <w:proofErr w:type="gramEnd"/>
      <w:r>
        <w:rPr>
          <w:rFonts w:ascii="Times New Roman" w:eastAsia="Times New Roman" w:hAnsi="Times New Roman" w:cs="Times New Roman"/>
          <w:sz w:val="24"/>
          <w:szCs w:val="24"/>
        </w:rPr>
        <w:t xml:space="preserve"> o Arroio do Salso, integrando-o à estrutura urbana e promovendo a recuperação de suas áreas naturais;</w:t>
      </w:r>
    </w:p>
    <w:p w14:paraId="000002F0" w14:textId="77777777" w:rsidR="005F7AA9" w:rsidRDefault="00000000">
      <w:pPr>
        <w:widowControl w:val="0"/>
        <w:numPr>
          <w:ilvl w:val="0"/>
          <w:numId w:val="93"/>
        </w:numPr>
        <w:tabs>
          <w:tab w:val="left" w:pos="409"/>
        </w:tabs>
        <w:spacing w:before="202" w:line="360" w:lineRule="auto"/>
        <w:ind w:right="16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qualificar</w:t>
      </w:r>
      <w:proofErr w:type="gramEnd"/>
      <w:r>
        <w:rPr>
          <w:rFonts w:ascii="Times New Roman" w:eastAsia="Times New Roman" w:hAnsi="Times New Roman" w:cs="Times New Roman"/>
          <w:sz w:val="24"/>
          <w:szCs w:val="24"/>
        </w:rPr>
        <w:t xml:space="preserve"> as conexões viárias, hidroviárias e cicloviárias internas e externas, com foco em acessibilidade, mobilidade ativa e melhoria dos fluxos urbanos;</w:t>
      </w:r>
    </w:p>
    <w:p w14:paraId="000002F1" w14:textId="77777777" w:rsidR="005F7AA9" w:rsidRDefault="00000000">
      <w:pPr>
        <w:widowControl w:val="0"/>
        <w:numPr>
          <w:ilvl w:val="0"/>
          <w:numId w:val="93"/>
        </w:numPr>
        <w:tabs>
          <w:tab w:val="left" w:pos="513"/>
        </w:tabs>
        <w:spacing w:before="199" w:line="240" w:lineRule="auto"/>
        <w:ind w:left="513" w:hanging="3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promover</w:t>
      </w:r>
      <w:proofErr w:type="gramEnd"/>
      <w:r>
        <w:rPr>
          <w:rFonts w:ascii="Times New Roman" w:eastAsia="Times New Roman" w:hAnsi="Times New Roman" w:cs="Times New Roman"/>
          <w:sz w:val="24"/>
          <w:szCs w:val="24"/>
        </w:rPr>
        <w:t xml:space="preserve"> infraestruturas náuticas e conexões hidroviárias;</w:t>
      </w:r>
    </w:p>
    <w:p w14:paraId="000002F2" w14:textId="77777777" w:rsidR="005F7AA9" w:rsidRDefault="005F7AA9">
      <w:pPr>
        <w:widowControl w:val="0"/>
        <w:spacing w:before="63" w:line="240" w:lineRule="auto"/>
        <w:rPr>
          <w:rFonts w:ascii="Times New Roman" w:eastAsia="Times New Roman" w:hAnsi="Times New Roman" w:cs="Times New Roman"/>
          <w:sz w:val="24"/>
          <w:szCs w:val="24"/>
        </w:rPr>
      </w:pPr>
    </w:p>
    <w:p w14:paraId="000002F3" w14:textId="77777777" w:rsidR="005F7AA9" w:rsidRDefault="00000000">
      <w:pPr>
        <w:widowControl w:val="0"/>
        <w:numPr>
          <w:ilvl w:val="0"/>
          <w:numId w:val="93"/>
        </w:numPr>
        <w:tabs>
          <w:tab w:val="left" w:pos="545"/>
        </w:tabs>
        <w:spacing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conservar</w:t>
      </w:r>
      <w:proofErr w:type="gramEnd"/>
      <w:r>
        <w:rPr>
          <w:rFonts w:ascii="Times New Roman" w:eastAsia="Times New Roman" w:hAnsi="Times New Roman" w:cs="Times New Roman"/>
          <w:sz w:val="24"/>
          <w:szCs w:val="24"/>
        </w:rPr>
        <w:t xml:space="preserve"> a biodiversidade presente na Mata Atlântica e nas Áreas de Preservação Permanente, assegurando a proteção dos ambientes naturais em articulação com o desenvolvimento urbano.</w:t>
      </w:r>
    </w:p>
    <w:p w14:paraId="000002F4" w14:textId="77777777" w:rsidR="005F7AA9" w:rsidRDefault="00000000">
      <w:pPr>
        <w:widowControl w:val="0"/>
        <w:spacing w:before="200" w:line="360" w:lineRule="auto"/>
        <w:ind w:left="4201" w:right="3871" w:hanging="3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Subseção III Lami</w:t>
      </w:r>
    </w:p>
    <w:p w14:paraId="000002F5" w14:textId="77777777" w:rsidR="005F7AA9" w:rsidRDefault="00000000">
      <w:pPr>
        <w:widowControl w:val="0"/>
        <w:spacing w:before="200" w:line="360" w:lineRule="auto"/>
        <w:ind w:left="143" w:right="159"/>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b/>
          <w:sz w:val="24"/>
          <w:szCs w:val="24"/>
        </w:rPr>
        <w:t xml:space="preserve">Art. 103. </w:t>
      </w:r>
      <w:r>
        <w:rPr>
          <w:rFonts w:ascii="Times New Roman" w:eastAsia="Times New Roman" w:hAnsi="Times New Roman" w:cs="Times New Roman"/>
          <w:sz w:val="24"/>
          <w:szCs w:val="24"/>
        </w:rPr>
        <w:t>A área estruturadora Lami é caracterizada como centralidade de baixa densidade urbana, situada em região de alta sensibilidade ambiental e marcada pela presença da Reserva Biológica do Lami, sendo indicada para ações de requalificação do espaço urbano e dos espaços públicos, com estímulo às atividades econômicas sustentáveis, regularização fundiária, qualificação viária, implantação de ciclovias,</w:t>
      </w:r>
    </w:p>
    <w:p w14:paraId="000002F6" w14:textId="77777777" w:rsidR="005F7AA9" w:rsidRDefault="00000000">
      <w:pPr>
        <w:widowControl w:val="0"/>
        <w:spacing w:before="80"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acesso hidroviário e integração com áreas de importância ambiental, conforme os limites definidos no Anexo 3.2.</w:t>
      </w:r>
    </w:p>
    <w:p w14:paraId="000002F7" w14:textId="77777777" w:rsidR="005F7AA9" w:rsidRDefault="00000000">
      <w:pPr>
        <w:widowControl w:val="0"/>
        <w:spacing w:before="199"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104. </w:t>
      </w:r>
      <w:r>
        <w:rPr>
          <w:rFonts w:ascii="Times New Roman" w:eastAsia="Times New Roman" w:hAnsi="Times New Roman" w:cs="Times New Roman"/>
          <w:sz w:val="24"/>
          <w:szCs w:val="24"/>
        </w:rPr>
        <w:t>A área estruturadora Lami tem por objetivo promover a qualificação urbana e ambiental do território, com contenção da expansão urbana, estímulo ao turismo sustentável e valorização da economia local e rural, mediante as seguintes ações:</w:t>
      </w:r>
    </w:p>
    <w:p w14:paraId="000002F8" w14:textId="77777777" w:rsidR="005F7AA9" w:rsidRDefault="00000000">
      <w:pPr>
        <w:widowControl w:val="0"/>
        <w:numPr>
          <w:ilvl w:val="0"/>
          <w:numId w:val="7"/>
        </w:numPr>
        <w:tabs>
          <w:tab w:val="left" w:pos="296"/>
        </w:tabs>
        <w:spacing w:before="200"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qualificar</w:t>
      </w:r>
      <w:proofErr w:type="gramEnd"/>
      <w:r>
        <w:rPr>
          <w:rFonts w:ascii="Times New Roman" w:eastAsia="Times New Roman" w:hAnsi="Times New Roman" w:cs="Times New Roman"/>
          <w:sz w:val="24"/>
          <w:szCs w:val="24"/>
        </w:rPr>
        <w:t xml:space="preserve"> a interface urbana com a Orla do Lago Guaíba, promovendo a valorização da paisagem, do patrimônio histórico e das áreas naturais, com base nas características locais;</w:t>
      </w:r>
    </w:p>
    <w:p w14:paraId="000002F9" w14:textId="77777777" w:rsidR="005F7AA9" w:rsidRDefault="00000000">
      <w:pPr>
        <w:widowControl w:val="0"/>
        <w:numPr>
          <w:ilvl w:val="0"/>
          <w:numId w:val="7"/>
        </w:numPr>
        <w:tabs>
          <w:tab w:val="left" w:pos="404"/>
        </w:tabs>
        <w:spacing w:before="201"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fomentar</w:t>
      </w:r>
      <w:proofErr w:type="gramEnd"/>
      <w:r>
        <w:rPr>
          <w:rFonts w:ascii="Times New Roman" w:eastAsia="Times New Roman" w:hAnsi="Times New Roman" w:cs="Times New Roman"/>
          <w:sz w:val="24"/>
          <w:szCs w:val="24"/>
        </w:rPr>
        <w:t xml:space="preserve"> o turismo sustentável, articulado com as vocações locais e os recursos naturais da região;</w:t>
      </w:r>
    </w:p>
    <w:p w14:paraId="000002FA" w14:textId="77777777" w:rsidR="005F7AA9" w:rsidRDefault="00000000">
      <w:pPr>
        <w:widowControl w:val="0"/>
        <w:numPr>
          <w:ilvl w:val="0"/>
          <w:numId w:val="7"/>
        </w:numPr>
        <w:tabs>
          <w:tab w:val="left" w:pos="443"/>
        </w:tabs>
        <w:spacing w:before="199"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requalificar</w:t>
      </w:r>
      <w:proofErr w:type="gramEnd"/>
      <w:r>
        <w:rPr>
          <w:rFonts w:ascii="Times New Roman" w:eastAsia="Times New Roman" w:hAnsi="Times New Roman" w:cs="Times New Roman"/>
          <w:sz w:val="24"/>
          <w:szCs w:val="24"/>
        </w:rPr>
        <w:t xml:space="preserve"> o núcleo urbano existente, com melhoria da infraestrutura consolidada e integração ambiental;</w:t>
      </w:r>
    </w:p>
    <w:p w14:paraId="000002FB" w14:textId="77777777" w:rsidR="005F7AA9" w:rsidRDefault="00000000">
      <w:pPr>
        <w:widowControl w:val="0"/>
        <w:numPr>
          <w:ilvl w:val="0"/>
          <w:numId w:val="7"/>
        </w:numPr>
        <w:tabs>
          <w:tab w:val="left" w:pos="604"/>
        </w:tabs>
        <w:spacing w:before="199"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qualificar</w:t>
      </w:r>
      <w:proofErr w:type="gramEnd"/>
      <w:r>
        <w:rPr>
          <w:rFonts w:ascii="Times New Roman" w:eastAsia="Times New Roman" w:hAnsi="Times New Roman" w:cs="Times New Roman"/>
          <w:sz w:val="24"/>
          <w:szCs w:val="24"/>
        </w:rPr>
        <w:t xml:space="preserve"> as conexões viárias, hidroviárias e cicloviárias, promovendo acessibilidade, mobilidade ativa e integração com as demais regiões da cidade;</w:t>
      </w:r>
    </w:p>
    <w:p w14:paraId="000002FC" w14:textId="77777777" w:rsidR="005F7AA9" w:rsidRDefault="00000000">
      <w:pPr>
        <w:widowControl w:val="0"/>
        <w:numPr>
          <w:ilvl w:val="0"/>
          <w:numId w:val="7"/>
        </w:numPr>
        <w:tabs>
          <w:tab w:val="left" w:pos="376"/>
        </w:tabs>
        <w:spacing w:before="202" w:line="240" w:lineRule="auto"/>
        <w:ind w:left="376" w:hanging="2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promover</w:t>
      </w:r>
      <w:proofErr w:type="gramEnd"/>
      <w:r>
        <w:rPr>
          <w:rFonts w:ascii="Times New Roman" w:eastAsia="Times New Roman" w:hAnsi="Times New Roman" w:cs="Times New Roman"/>
          <w:sz w:val="24"/>
          <w:szCs w:val="24"/>
        </w:rPr>
        <w:t xml:space="preserve"> infraestruturas náuticas e conexões hidroviárias;</w:t>
      </w:r>
    </w:p>
    <w:p w14:paraId="000002FD" w14:textId="77777777" w:rsidR="005F7AA9" w:rsidRDefault="005F7AA9">
      <w:pPr>
        <w:widowControl w:val="0"/>
        <w:spacing w:before="62" w:line="240" w:lineRule="auto"/>
        <w:rPr>
          <w:rFonts w:ascii="Times New Roman" w:eastAsia="Times New Roman" w:hAnsi="Times New Roman" w:cs="Times New Roman"/>
          <w:sz w:val="24"/>
          <w:szCs w:val="24"/>
        </w:rPr>
      </w:pPr>
    </w:p>
    <w:p w14:paraId="000002FE" w14:textId="77777777" w:rsidR="005F7AA9" w:rsidRDefault="00000000">
      <w:pPr>
        <w:widowControl w:val="0"/>
        <w:numPr>
          <w:ilvl w:val="0"/>
          <w:numId w:val="7"/>
        </w:numPr>
        <w:tabs>
          <w:tab w:val="left" w:pos="473"/>
        </w:tabs>
        <w:spacing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conservar</w:t>
      </w:r>
      <w:proofErr w:type="gramEnd"/>
      <w:r>
        <w:rPr>
          <w:rFonts w:ascii="Times New Roman" w:eastAsia="Times New Roman" w:hAnsi="Times New Roman" w:cs="Times New Roman"/>
          <w:sz w:val="24"/>
          <w:szCs w:val="24"/>
        </w:rPr>
        <w:t xml:space="preserve"> a biodiversidade presente na Mata Atlântica e nas Áreas de Preservação Permanente, assegurando a proteção dos ambientes naturais em articulação com o desenvolvimento urbano;</w:t>
      </w:r>
    </w:p>
    <w:p w14:paraId="000002FF" w14:textId="77777777" w:rsidR="005F7AA9" w:rsidRDefault="00000000">
      <w:pPr>
        <w:widowControl w:val="0"/>
        <w:numPr>
          <w:ilvl w:val="0"/>
          <w:numId w:val="7"/>
        </w:numPr>
        <w:tabs>
          <w:tab w:val="left" w:pos="620"/>
        </w:tabs>
        <w:spacing w:before="199"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fortalecer</w:t>
      </w:r>
      <w:proofErr w:type="gramEnd"/>
      <w:r>
        <w:rPr>
          <w:rFonts w:ascii="Times New Roman" w:eastAsia="Times New Roman" w:hAnsi="Times New Roman" w:cs="Times New Roman"/>
          <w:sz w:val="24"/>
          <w:szCs w:val="24"/>
        </w:rPr>
        <w:t xml:space="preserve"> a economia rural local, com incentivo à produção de alimentos orgânicos, à agroindústria de base ecológica e ao turismo rural, respeitando as áreas de preservação e mantendo as características paisagísticas da região.</w:t>
      </w:r>
    </w:p>
    <w:p w14:paraId="00000300" w14:textId="77777777" w:rsidR="005F7AA9" w:rsidRDefault="00000000">
      <w:pPr>
        <w:widowControl w:val="0"/>
        <w:spacing w:before="200" w:line="24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Seção IX</w:t>
      </w:r>
    </w:p>
    <w:p w14:paraId="00000301" w14:textId="77777777" w:rsidR="005F7AA9" w:rsidRDefault="00000000">
      <w:pPr>
        <w:widowControl w:val="0"/>
        <w:spacing w:before="139" w:line="240" w:lineRule="auto"/>
        <w:ind w:right="1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 Macrozona 9</w:t>
      </w:r>
    </w:p>
    <w:p w14:paraId="00000302" w14:textId="77777777" w:rsidR="005F7AA9" w:rsidRDefault="005F7AA9">
      <w:pPr>
        <w:widowControl w:val="0"/>
        <w:spacing w:before="60" w:line="240" w:lineRule="auto"/>
        <w:rPr>
          <w:rFonts w:ascii="Times New Roman" w:eastAsia="Times New Roman" w:hAnsi="Times New Roman" w:cs="Times New Roman"/>
          <w:sz w:val="24"/>
          <w:szCs w:val="24"/>
        </w:rPr>
      </w:pPr>
    </w:p>
    <w:p w14:paraId="00000303" w14:textId="77777777" w:rsidR="005F7AA9" w:rsidRDefault="00000000">
      <w:pPr>
        <w:widowControl w:val="0"/>
        <w:spacing w:line="360" w:lineRule="auto"/>
        <w:ind w:left="143" w:right="159"/>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b/>
          <w:sz w:val="24"/>
          <w:szCs w:val="24"/>
        </w:rPr>
        <w:t xml:space="preserve">Art. 105. </w:t>
      </w:r>
      <w:r>
        <w:rPr>
          <w:rFonts w:ascii="Times New Roman" w:eastAsia="Times New Roman" w:hAnsi="Times New Roman" w:cs="Times New Roman"/>
          <w:sz w:val="24"/>
          <w:szCs w:val="24"/>
        </w:rPr>
        <w:t>A Macrozona 9 (MZ9), composta exclusivamente pelo bairro Arquipélago, exerce, simultaneamente, a função de área estruturadora, sendo caracterizada pela função de proteção ambiental e pela presença de populações tradicionais em situação de vulnerabilidade social, em território com predominância de ocupações residenciais e acesso privilegiado ao Lago Guaíba, mas exposto a cheias, sendo indicada para ações de revitalização urbana, adaptação às mudanças climáticas e fortalecimento da economia</w:t>
      </w:r>
    </w:p>
    <w:p w14:paraId="00000304" w14:textId="77777777" w:rsidR="005F7AA9" w:rsidRDefault="00000000">
      <w:pPr>
        <w:widowControl w:val="0"/>
        <w:spacing w:before="80"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sustentável, com compatibilização entre a ocupação humana e os ecossistemas naturais da região, conforme os limites definidos nos Anexos 3 e 3.2.</w:t>
      </w:r>
    </w:p>
    <w:p w14:paraId="00000305" w14:textId="77777777" w:rsidR="005F7AA9" w:rsidRDefault="00000000">
      <w:pPr>
        <w:widowControl w:val="0"/>
        <w:spacing w:before="199"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106. </w:t>
      </w:r>
      <w:r>
        <w:rPr>
          <w:rFonts w:ascii="Times New Roman" w:eastAsia="Times New Roman" w:hAnsi="Times New Roman" w:cs="Times New Roman"/>
          <w:sz w:val="24"/>
          <w:szCs w:val="24"/>
        </w:rPr>
        <w:t>Em razão da complexidade territorial e socioambiental da Macrozona 9, o Poder Executivo elaborará plano local específico, denominado Plano Urbanístico Ambiental para o Desenvolvimento Sustentável das Ilhas de Porto Alegre, com abordagem integrada das dimensões econômica, social e ambiental, destinado a orientar uma ocupação sustentável e resiliente, por meio de propostas voltadas à mitigação de riscos associados às mudanças climáticas, à adaptação das formas de uso e ocupação do solo às condições ambientais e à recuperação de áreas ambientalmente degradadas, conforme o disposto no inc. VII do art. 9º e no inc. II do art. 12 desta Lei Complementar.</w:t>
      </w:r>
    </w:p>
    <w:p w14:paraId="00000306" w14:textId="77777777" w:rsidR="005F7AA9" w:rsidRDefault="005F7AA9">
      <w:pPr>
        <w:widowControl w:val="0"/>
        <w:spacing w:line="240" w:lineRule="auto"/>
        <w:rPr>
          <w:rFonts w:ascii="Times New Roman" w:eastAsia="Times New Roman" w:hAnsi="Times New Roman" w:cs="Times New Roman"/>
          <w:sz w:val="24"/>
          <w:szCs w:val="24"/>
        </w:rPr>
      </w:pPr>
    </w:p>
    <w:p w14:paraId="00000307" w14:textId="77777777" w:rsidR="005F7AA9" w:rsidRDefault="005F7AA9">
      <w:pPr>
        <w:widowControl w:val="0"/>
        <w:spacing w:before="62" w:line="240" w:lineRule="auto"/>
        <w:rPr>
          <w:rFonts w:ascii="Times New Roman" w:eastAsia="Times New Roman" w:hAnsi="Times New Roman" w:cs="Times New Roman"/>
          <w:sz w:val="24"/>
          <w:szCs w:val="24"/>
        </w:rPr>
      </w:pPr>
    </w:p>
    <w:p w14:paraId="00000308" w14:textId="77777777" w:rsidR="005F7AA9" w:rsidRDefault="00000000">
      <w:pPr>
        <w:widowControl w:val="0"/>
        <w:spacing w:before="1" w:line="240" w:lineRule="auto"/>
        <w:ind w:right="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Capítulo IV</w:t>
      </w:r>
    </w:p>
    <w:p w14:paraId="00000309" w14:textId="77777777" w:rsidR="005F7AA9" w:rsidRDefault="00000000">
      <w:pPr>
        <w:widowControl w:val="0"/>
        <w:spacing w:before="136" w:line="240" w:lineRule="auto"/>
        <w:ind w:right="1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Das Unidades de Planejamento Local</w:t>
      </w:r>
    </w:p>
    <w:p w14:paraId="0000030A" w14:textId="77777777" w:rsidR="005F7AA9" w:rsidRDefault="005F7AA9">
      <w:pPr>
        <w:widowControl w:val="0"/>
        <w:spacing w:before="63" w:line="240" w:lineRule="auto"/>
        <w:rPr>
          <w:rFonts w:ascii="Times New Roman" w:eastAsia="Times New Roman" w:hAnsi="Times New Roman" w:cs="Times New Roman"/>
          <w:b/>
          <w:sz w:val="24"/>
          <w:szCs w:val="24"/>
        </w:rPr>
      </w:pPr>
    </w:p>
    <w:p w14:paraId="0000030B" w14:textId="77777777" w:rsidR="005F7AA9" w:rsidRDefault="00000000">
      <w:pPr>
        <w:widowControl w:val="0"/>
        <w:spacing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107. </w:t>
      </w:r>
      <w:r>
        <w:rPr>
          <w:rFonts w:ascii="Times New Roman" w:eastAsia="Times New Roman" w:hAnsi="Times New Roman" w:cs="Times New Roman"/>
          <w:sz w:val="24"/>
          <w:szCs w:val="24"/>
        </w:rPr>
        <w:t>As Unidades de Planejamento Local (UPL) são áreas de gestão e monitoramento urbano estruturadas com base nas regiões do Orçamento Participativo, destinadas a acompanhar o desenvolvimento urbano local e a articular indicadores territoriais e demandas da comunidade local, com vistas a orientar a formulação do planejamento e das políticas urbanas, nos termos do Anexo 4.</w:t>
      </w:r>
    </w:p>
    <w:p w14:paraId="0000030C" w14:textId="77777777" w:rsidR="005F7AA9" w:rsidRDefault="00000000">
      <w:pPr>
        <w:widowControl w:val="0"/>
        <w:spacing w:before="200"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108. </w:t>
      </w:r>
      <w:r>
        <w:rPr>
          <w:rFonts w:ascii="Times New Roman" w:eastAsia="Times New Roman" w:hAnsi="Times New Roman" w:cs="Times New Roman"/>
          <w:sz w:val="24"/>
          <w:szCs w:val="24"/>
        </w:rPr>
        <w:t>São Unidades de Planejamento Local:</w:t>
      </w:r>
    </w:p>
    <w:p w14:paraId="0000030D" w14:textId="77777777" w:rsidR="005F7AA9" w:rsidRDefault="005F7AA9">
      <w:pPr>
        <w:widowControl w:val="0"/>
        <w:spacing w:before="63" w:line="240" w:lineRule="auto"/>
        <w:rPr>
          <w:rFonts w:ascii="Times New Roman" w:eastAsia="Times New Roman" w:hAnsi="Times New Roman" w:cs="Times New Roman"/>
          <w:sz w:val="24"/>
          <w:szCs w:val="24"/>
        </w:rPr>
      </w:pPr>
    </w:p>
    <w:p w14:paraId="0000030E" w14:textId="77777777" w:rsidR="005F7AA9" w:rsidRDefault="00000000">
      <w:pPr>
        <w:widowControl w:val="0"/>
        <w:numPr>
          <w:ilvl w:val="0"/>
          <w:numId w:val="83"/>
        </w:numPr>
        <w:tabs>
          <w:tab w:val="left" w:pos="300"/>
        </w:tabs>
        <w:spacing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UPL 1 – Humaitá/Navegantes: compreende os bairros Anchieta, Farrapos, Humaitá, Navegantes e São Geraldo;</w:t>
      </w:r>
    </w:p>
    <w:p w14:paraId="0000030F" w14:textId="77777777" w:rsidR="005F7AA9" w:rsidRDefault="00000000">
      <w:pPr>
        <w:widowControl w:val="0"/>
        <w:numPr>
          <w:ilvl w:val="0"/>
          <w:numId w:val="83"/>
        </w:numPr>
        <w:tabs>
          <w:tab w:val="left" w:pos="366"/>
        </w:tabs>
        <w:spacing w:before="199"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UPL 2 – Noroeste: compreende os bairros Boa Vista, Cristo Redentor, Higienópolis, Jardim Europa, Jardim Floresta, Jardim Lindóia, Jardim São Pedro, Passo d’Areia, Santa Maria </w:t>
      </w:r>
      <w:proofErr w:type="spellStart"/>
      <w:r>
        <w:rPr>
          <w:rFonts w:ascii="Times New Roman" w:eastAsia="Times New Roman" w:hAnsi="Times New Roman" w:cs="Times New Roman"/>
          <w:sz w:val="24"/>
          <w:szCs w:val="24"/>
        </w:rPr>
        <w:t>Goretti</w:t>
      </w:r>
      <w:proofErr w:type="spellEnd"/>
      <w:r>
        <w:rPr>
          <w:rFonts w:ascii="Times New Roman" w:eastAsia="Times New Roman" w:hAnsi="Times New Roman" w:cs="Times New Roman"/>
          <w:sz w:val="24"/>
          <w:szCs w:val="24"/>
        </w:rPr>
        <w:t>, São João, São Sebastião e Vila Ipiranga;</w:t>
      </w:r>
    </w:p>
    <w:p w14:paraId="00000310" w14:textId="77777777" w:rsidR="005F7AA9" w:rsidRDefault="00000000">
      <w:pPr>
        <w:widowControl w:val="0"/>
        <w:numPr>
          <w:ilvl w:val="0"/>
          <w:numId w:val="83"/>
        </w:numPr>
        <w:tabs>
          <w:tab w:val="left" w:pos="482"/>
        </w:tabs>
        <w:spacing w:before="201" w:line="360" w:lineRule="auto"/>
        <w:ind w:right="164"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UPL 3 – Leste: compreende os bairros Bom Jesus, Chácara das Pedras, Jardim Carvalho, Jardim do Salso, Jardim Sabará, Morro Santana, Três Figueiras e Vila Jardim;</w:t>
      </w:r>
    </w:p>
    <w:p w14:paraId="00000311" w14:textId="77777777" w:rsidR="005F7AA9" w:rsidRDefault="00000000">
      <w:pPr>
        <w:widowControl w:val="0"/>
        <w:numPr>
          <w:ilvl w:val="0"/>
          <w:numId w:val="83"/>
        </w:numPr>
        <w:tabs>
          <w:tab w:val="left" w:pos="506"/>
        </w:tabs>
        <w:spacing w:before="199" w:line="360" w:lineRule="auto"/>
        <w:ind w:right="16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UPL 4 – Lomba do Pinheiro: compreende os bairros Agronomia e Lomba do Pinheiro;</w:t>
      </w:r>
    </w:p>
    <w:p w14:paraId="00000312" w14:textId="77777777" w:rsidR="005F7AA9" w:rsidRDefault="00000000">
      <w:pPr>
        <w:widowControl w:val="0"/>
        <w:numPr>
          <w:ilvl w:val="0"/>
          <w:numId w:val="83"/>
        </w:numPr>
        <w:tabs>
          <w:tab w:val="left" w:pos="376"/>
        </w:tabs>
        <w:spacing w:before="202" w:line="240" w:lineRule="auto"/>
        <w:ind w:left="376" w:hanging="233"/>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UPL 5 – Norte: compreende os bairros Sarandi e Santa Rosa de Lima;</w:t>
      </w:r>
    </w:p>
    <w:p w14:paraId="00000313" w14:textId="77777777" w:rsidR="005F7AA9" w:rsidRDefault="00000000">
      <w:pPr>
        <w:widowControl w:val="0"/>
        <w:numPr>
          <w:ilvl w:val="0"/>
          <w:numId w:val="83"/>
        </w:numPr>
        <w:tabs>
          <w:tab w:val="left" w:pos="453"/>
        </w:tabs>
        <w:spacing w:before="80"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UPL 6 – Nordeste: compreende o bairro Mário Quintana;</w:t>
      </w:r>
    </w:p>
    <w:p w14:paraId="00000314" w14:textId="77777777" w:rsidR="005F7AA9" w:rsidRDefault="005F7AA9">
      <w:pPr>
        <w:widowControl w:val="0"/>
        <w:spacing w:before="62" w:line="240" w:lineRule="auto"/>
        <w:rPr>
          <w:rFonts w:ascii="Times New Roman" w:eastAsia="Times New Roman" w:hAnsi="Times New Roman" w:cs="Times New Roman"/>
          <w:sz w:val="24"/>
          <w:szCs w:val="24"/>
        </w:rPr>
      </w:pPr>
    </w:p>
    <w:p w14:paraId="00000315" w14:textId="77777777" w:rsidR="005F7AA9" w:rsidRDefault="00000000">
      <w:pPr>
        <w:widowControl w:val="0"/>
        <w:numPr>
          <w:ilvl w:val="0"/>
          <w:numId w:val="83"/>
        </w:numPr>
        <w:tabs>
          <w:tab w:val="left" w:pos="577"/>
        </w:tabs>
        <w:spacing w:line="360" w:lineRule="auto"/>
        <w:ind w:right="16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UPL 7 – Partenon: compreende os bairros Coronel Aparício Borges, Partenon, Santo Antônio, São José e Vila João Pessoa;</w:t>
      </w:r>
    </w:p>
    <w:p w14:paraId="00000316" w14:textId="77777777" w:rsidR="005F7AA9" w:rsidRDefault="00000000">
      <w:pPr>
        <w:widowControl w:val="0"/>
        <w:numPr>
          <w:ilvl w:val="0"/>
          <w:numId w:val="83"/>
        </w:numPr>
        <w:tabs>
          <w:tab w:val="left" w:pos="611"/>
        </w:tabs>
        <w:spacing w:before="199" w:line="240" w:lineRule="auto"/>
        <w:ind w:left="611" w:hanging="468"/>
        <w:rPr>
          <w:rFonts w:ascii="Times New Roman" w:eastAsia="Times New Roman" w:hAnsi="Times New Roman" w:cs="Times New Roman"/>
          <w:sz w:val="24"/>
          <w:szCs w:val="24"/>
        </w:rPr>
      </w:pPr>
      <w:r>
        <w:rPr>
          <w:rFonts w:ascii="Times New Roman" w:eastAsia="Times New Roman" w:hAnsi="Times New Roman" w:cs="Times New Roman"/>
          <w:sz w:val="24"/>
          <w:szCs w:val="24"/>
        </w:rPr>
        <w:t>– UPL 8 – Restinga: compreende os bairros Pitinga e Restinga;</w:t>
      </w:r>
    </w:p>
    <w:p w14:paraId="00000317" w14:textId="77777777" w:rsidR="005F7AA9" w:rsidRDefault="005F7AA9">
      <w:pPr>
        <w:widowControl w:val="0"/>
        <w:spacing w:before="62" w:line="240" w:lineRule="auto"/>
        <w:rPr>
          <w:rFonts w:ascii="Times New Roman" w:eastAsia="Times New Roman" w:hAnsi="Times New Roman" w:cs="Times New Roman"/>
          <w:sz w:val="24"/>
          <w:szCs w:val="24"/>
        </w:rPr>
      </w:pPr>
    </w:p>
    <w:p w14:paraId="00000318" w14:textId="77777777" w:rsidR="005F7AA9" w:rsidRDefault="00000000">
      <w:pPr>
        <w:widowControl w:val="0"/>
        <w:numPr>
          <w:ilvl w:val="0"/>
          <w:numId w:val="83"/>
        </w:numPr>
        <w:tabs>
          <w:tab w:val="left" w:pos="453"/>
        </w:tabs>
        <w:spacing w:before="1"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 UPL 9 – Glória: compreende os bairros Belém Velho, Cascata, Glória;</w:t>
      </w:r>
    </w:p>
    <w:p w14:paraId="00000319" w14:textId="77777777" w:rsidR="005F7AA9" w:rsidRDefault="005F7AA9">
      <w:pPr>
        <w:widowControl w:val="0"/>
        <w:spacing w:before="62" w:line="240" w:lineRule="auto"/>
        <w:rPr>
          <w:rFonts w:ascii="Times New Roman" w:eastAsia="Times New Roman" w:hAnsi="Times New Roman" w:cs="Times New Roman"/>
          <w:sz w:val="24"/>
          <w:szCs w:val="24"/>
        </w:rPr>
      </w:pPr>
    </w:p>
    <w:p w14:paraId="0000031A" w14:textId="77777777" w:rsidR="005F7AA9" w:rsidRDefault="00000000">
      <w:pPr>
        <w:widowControl w:val="0"/>
        <w:numPr>
          <w:ilvl w:val="0"/>
          <w:numId w:val="83"/>
        </w:numPr>
        <w:tabs>
          <w:tab w:val="left" w:pos="376"/>
        </w:tabs>
        <w:spacing w:line="240" w:lineRule="auto"/>
        <w:ind w:left="376" w:hanging="233"/>
        <w:rPr>
          <w:rFonts w:ascii="Times New Roman" w:eastAsia="Times New Roman" w:hAnsi="Times New Roman" w:cs="Times New Roman"/>
          <w:sz w:val="24"/>
          <w:szCs w:val="24"/>
        </w:rPr>
      </w:pPr>
      <w:r>
        <w:rPr>
          <w:rFonts w:ascii="Times New Roman" w:eastAsia="Times New Roman" w:hAnsi="Times New Roman" w:cs="Times New Roman"/>
          <w:sz w:val="24"/>
          <w:szCs w:val="24"/>
        </w:rPr>
        <w:t>– UPL 10 – Cruzeiro: compreende os bairros Medianeira, Santa Tereza;</w:t>
      </w:r>
    </w:p>
    <w:p w14:paraId="0000031B" w14:textId="77777777" w:rsidR="005F7AA9" w:rsidRDefault="005F7AA9">
      <w:pPr>
        <w:widowControl w:val="0"/>
        <w:spacing w:before="62" w:line="240" w:lineRule="auto"/>
        <w:rPr>
          <w:rFonts w:ascii="Times New Roman" w:eastAsia="Times New Roman" w:hAnsi="Times New Roman" w:cs="Times New Roman"/>
          <w:sz w:val="24"/>
          <w:szCs w:val="24"/>
        </w:rPr>
      </w:pPr>
    </w:p>
    <w:p w14:paraId="0000031C" w14:textId="77777777" w:rsidR="005F7AA9" w:rsidRDefault="00000000">
      <w:pPr>
        <w:widowControl w:val="0"/>
        <w:numPr>
          <w:ilvl w:val="0"/>
          <w:numId w:val="83"/>
        </w:numPr>
        <w:tabs>
          <w:tab w:val="left" w:pos="453"/>
        </w:tabs>
        <w:spacing w:before="1"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 UPL 11 – Cristal: compreende os bairros Cristal;</w:t>
      </w:r>
    </w:p>
    <w:p w14:paraId="0000031D" w14:textId="77777777" w:rsidR="005F7AA9" w:rsidRDefault="005F7AA9">
      <w:pPr>
        <w:widowControl w:val="0"/>
        <w:spacing w:before="59" w:line="240" w:lineRule="auto"/>
        <w:rPr>
          <w:rFonts w:ascii="Times New Roman" w:eastAsia="Times New Roman" w:hAnsi="Times New Roman" w:cs="Times New Roman"/>
          <w:sz w:val="24"/>
          <w:szCs w:val="24"/>
        </w:rPr>
      </w:pPr>
    </w:p>
    <w:p w14:paraId="0000031E" w14:textId="77777777" w:rsidR="005F7AA9" w:rsidRDefault="00000000">
      <w:pPr>
        <w:widowControl w:val="0"/>
        <w:numPr>
          <w:ilvl w:val="0"/>
          <w:numId w:val="83"/>
        </w:numPr>
        <w:tabs>
          <w:tab w:val="left" w:pos="545"/>
        </w:tabs>
        <w:spacing w:before="1" w:line="360" w:lineRule="auto"/>
        <w:ind w:right="16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UPL 12 – Centro Sul: compreende os bairros Camaquã, Campo Novo, Cavalhada, </w:t>
      </w:r>
      <w:proofErr w:type="spellStart"/>
      <w:r>
        <w:rPr>
          <w:rFonts w:ascii="Times New Roman" w:eastAsia="Times New Roman" w:hAnsi="Times New Roman" w:cs="Times New Roman"/>
          <w:sz w:val="24"/>
          <w:szCs w:val="24"/>
        </w:rPr>
        <w:t>Nonoai</w:t>
      </w:r>
      <w:proofErr w:type="spellEnd"/>
      <w:r>
        <w:rPr>
          <w:rFonts w:ascii="Times New Roman" w:eastAsia="Times New Roman" w:hAnsi="Times New Roman" w:cs="Times New Roman"/>
          <w:sz w:val="24"/>
          <w:szCs w:val="24"/>
        </w:rPr>
        <w:t>, Teresópolis, Vila Nova;</w:t>
      </w:r>
    </w:p>
    <w:p w14:paraId="0000031F" w14:textId="77777777" w:rsidR="005F7AA9" w:rsidRDefault="00000000">
      <w:pPr>
        <w:widowControl w:val="0"/>
        <w:numPr>
          <w:ilvl w:val="0"/>
          <w:numId w:val="83"/>
        </w:numPr>
        <w:tabs>
          <w:tab w:val="left" w:pos="630"/>
        </w:tabs>
        <w:spacing w:before="201"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UPL 13 – Extremo Sul: compreende os bairros Belém Novo, Boa Vista do Sul, Chapéu do Sol, Extrema, Lageado, Lami, Ponta Grossa e São Caetano;</w:t>
      </w:r>
    </w:p>
    <w:p w14:paraId="00000320" w14:textId="77777777" w:rsidR="005F7AA9" w:rsidRDefault="00000000">
      <w:pPr>
        <w:widowControl w:val="0"/>
        <w:numPr>
          <w:ilvl w:val="0"/>
          <w:numId w:val="83"/>
        </w:numPr>
        <w:tabs>
          <w:tab w:val="left" w:pos="635"/>
        </w:tabs>
        <w:spacing w:before="200"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UPL 14 – Eixo Baltazar: compreende os bairros Costa e Silva, Jardim </w:t>
      </w:r>
      <w:proofErr w:type="spellStart"/>
      <w:r>
        <w:rPr>
          <w:rFonts w:ascii="Times New Roman" w:eastAsia="Times New Roman" w:hAnsi="Times New Roman" w:cs="Times New Roman"/>
          <w:sz w:val="24"/>
          <w:szCs w:val="24"/>
        </w:rPr>
        <w:t>Itú</w:t>
      </w:r>
      <w:proofErr w:type="spellEnd"/>
      <w:r>
        <w:rPr>
          <w:rFonts w:ascii="Times New Roman" w:eastAsia="Times New Roman" w:hAnsi="Times New Roman" w:cs="Times New Roman"/>
          <w:sz w:val="24"/>
          <w:szCs w:val="24"/>
        </w:rPr>
        <w:t>, Jardim Leopoldina, Parque Santa Fé, Passo das Pedras e Rubem Berta;</w:t>
      </w:r>
    </w:p>
    <w:p w14:paraId="00000321" w14:textId="77777777" w:rsidR="005F7AA9" w:rsidRDefault="00000000">
      <w:pPr>
        <w:widowControl w:val="0"/>
        <w:numPr>
          <w:ilvl w:val="0"/>
          <w:numId w:val="83"/>
        </w:numPr>
        <w:tabs>
          <w:tab w:val="left" w:pos="556"/>
        </w:tabs>
        <w:spacing w:before="199"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UPL 15 – Sul: compreende os bairros Aberta dos Morros, Espírito Santo, Guarujá, Hípica, Ipanema, Jardim Isabel, Pedra Redonda, Serraria, Sétimo Céu, Tristeza, Vila Assunção e Vila Conceição;</w:t>
      </w:r>
    </w:p>
    <w:p w14:paraId="00000322" w14:textId="77777777" w:rsidR="005F7AA9" w:rsidRDefault="00000000">
      <w:pPr>
        <w:widowControl w:val="0"/>
        <w:numPr>
          <w:ilvl w:val="0"/>
          <w:numId w:val="83"/>
        </w:numPr>
        <w:tabs>
          <w:tab w:val="left" w:pos="646"/>
        </w:tabs>
        <w:spacing w:before="200"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UPL 16 – Centro: compreende os bairros Auxiliadora, Azenha, Bela Vista, Bom Fim, Centro Histórico, Cidade Baixa, Farroupilha, Floresta, Independência, Jardim Botânico, Menino Deus, Moinhos de Vento, </w:t>
      </w:r>
      <w:proofErr w:type="spellStart"/>
      <w:r>
        <w:rPr>
          <w:rFonts w:ascii="Times New Roman" w:eastAsia="Times New Roman" w:hAnsi="Times New Roman" w:cs="Times New Roman"/>
          <w:sz w:val="24"/>
          <w:szCs w:val="24"/>
        </w:rPr>
        <w:t>Mont’Serrat</w:t>
      </w:r>
      <w:proofErr w:type="spellEnd"/>
      <w:r>
        <w:rPr>
          <w:rFonts w:ascii="Times New Roman" w:eastAsia="Times New Roman" w:hAnsi="Times New Roman" w:cs="Times New Roman"/>
          <w:sz w:val="24"/>
          <w:szCs w:val="24"/>
        </w:rPr>
        <w:t>, Petrópolis, Praia de Belas, Rio Branco, Santa Cecília e Santana;</w:t>
      </w:r>
    </w:p>
    <w:p w14:paraId="00000323" w14:textId="77777777" w:rsidR="005F7AA9" w:rsidRDefault="00000000">
      <w:pPr>
        <w:widowControl w:val="0"/>
        <w:numPr>
          <w:ilvl w:val="0"/>
          <w:numId w:val="83"/>
        </w:numPr>
        <w:tabs>
          <w:tab w:val="left" w:pos="704"/>
        </w:tabs>
        <w:spacing w:before="200" w:line="240" w:lineRule="auto"/>
        <w:ind w:left="704" w:hanging="5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UPL 17 – Ilhas: compreende o bairro Arquipélago.</w:t>
      </w:r>
    </w:p>
    <w:p w14:paraId="00000324" w14:textId="77777777" w:rsidR="005F7AA9" w:rsidRDefault="005F7AA9">
      <w:pPr>
        <w:widowControl w:val="0"/>
        <w:spacing w:line="240" w:lineRule="auto"/>
        <w:rPr>
          <w:rFonts w:ascii="Times New Roman" w:eastAsia="Times New Roman" w:hAnsi="Times New Roman" w:cs="Times New Roman"/>
          <w:sz w:val="24"/>
          <w:szCs w:val="24"/>
        </w:rPr>
      </w:pPr>
    </w:p>
    <w:p w14:paraId="00000325" w14:textId="77777777" w:rsidR="005F7AA9" w:rsidRDefault="005F7AA9">
      <w:pPr>
        <w:widowControl w:val="0"/>
        <w:spacing w:before="201" w:line="240" w:lineRule="auto"/>
        <w:rPr>
          <w:rFonts w:ascii="Times New Roman" w:eastAsia="Times New Roman" w:hAnsi="Times New Roman" w:cs="Times New Roman"/>
          <w:sz w:val="24"/>
          <w:szCs w:val="24"/>
        </w:rPr>
      </w:pPr>
    </w:p>
    <w:p w14:paraId="00000326" w14:textId="77777777" w:rsidR="005F7AA9" w:rsidRDefault="00000000">
      <w:pPr>
        <w:widowControl w:val="0"/>
        <w:spacing w:line="240" w:lineRule="auto"/>
        <w:ind w:right="1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Capítulo V</w:t>
      </w:r>
    </w:p>
    <w:p w14:paraId="00000327" w14:textId="77777777" w:rsidR="005F7AA9" w:rsidRDefault="00000000">
      <w:pPr>
        <w:widowControl w:val="0"/>
        <w:spacing w:before="137" w:line="240" w:lineRule="auto"/>
        <w:ind w:righ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Das Zonas de Ocupação</w:t>
      </w:r>
    </w:p>
    <w:p w14:paraId="00000328" w14:textId="77777777" w:rsidR="005F7AA9" w:rsidRDefault="00000000">
      <w:pPr>
        <w:widowControl w:val="0"/>
        <w:spacing w:before="139" w:line="360" w:lineRule="auto"/>
        <w:ind w:left="143" w:right="157"/>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b/>
          <w:sz w:val="24"/>
          <w:szCs w:val="24"/>
        </w:rPr>
        <w:t xml:space="preserve">Art. 109. </w:t>
      </w:r>
      <w:r>
        <w:rPr>
          <w:rFonts w:ascii="Times New Roman" w:eastAsia="Times New Roman" w:hAnsi="Times New Roman" w:cs="Times New Roman"/>
          <w:sz w:val="24"/>
          <w:szCs w:val="24"/>
        </w:rPr>
        <w:t>As Zonas de Ocupação são definidas com base nas características predominantes de uso e ocupação do território e nas vocações específicas das diferentes áreas da cidade, conforme o disposto no Anexo 5 desta Lei Complementar, classificando- se em:</w:t>
      </w:r>
    </w:p>
    <w:p w14:paraId="00000329" w14:textId="77777777" w:rsidR="005F7AA9" w:rsidRDefault="00000000">
      <w:pPr>
        <w:widowControl w:val="0"/>
        <w:numPr>
          <w:ilvl w:val="0"/>
          <w:numId w:val="69"/>
        </w:numPr>
        <w:tabs>
          <w:tab w:val="left" w:pos="278"/>
        </w:tabs>
        <w:spacing w:before="80" w:line="240" w:lineRule="auto"/>
        <w:ind w:left="278" w:hanging="135"/>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Zona Intensiva;</w:t>
      </w:r>
    </w:p>
    <w:p w14:paraId="0000032A" w14:textId="77777777" w:rsidR="005F7AA9" w:rsidRDefault="005F7AA9">
      <w:pPr>
        <w:widowControl w:val="0"/>
        <w:spacing w:before="62" w:line="240" w:lineRule="auto"/>
        <w:rPr>
          <w:rFonts w:ascii="Times New Roman" w:eastAsia="Times New Roman" w:hAnsi="Times New Roman" w:cs="Times New Roman"/>
          <w:sz w:val="24"/>
          <w:szCs w:val="24"/>
        </w:rPr>
      </w:pPr>
    </w:p>
    <w:p w14:paraId="0000032B" w14:textId="77777777" w:rsidR="005F7AA9" w:rsidRDefault="00000000">
      <w:pPr>
        <w:widowControl w:val="0"/>
        <w:numPr>
          <w:ilvl w:val="0"/>
          <w:numId w:val="69"/>
        </w:numPr>
        <w:tabs>
          <w:tab w:val="left" w:pos="359"/>
        </w:tabs>
        <w:spacing w:line="240" w:lineRule="auto"/>
        <w:ind w:left="359" w:hanging="216"/>
        <w:rPr>
          <w:rFonts w:ascii="Times New Roman" w:eastAsia="Times New Roman" w:hAnsi="Times New Roman" w:cs="Times New Roman"/>
          <w:sz w:val="24"/>
          <w:szCs w:val="24"/>
        </w:rPr>
      </w:pPr>
      <w:r>
        <w:rPr>
          <w:rFonts w:ascii="Times New Roman" w:eastAsia="Times New Roman" w:hAnsi="Times New Roman" w:cs="Times New Roman"/>
          <w:sz w:val="24"/>
          <w:szCs w:val="24"/>
        </w:rPr>
        <w:t>– Zona de Equilíbrio;</w:t>
      </w:r>
    </w:p>
    <w:p w14:paraId="0000032C" w14:textId="77777777" w:rsidR="005F7AA9" w:rsidRDefault="005F7AA9">
      <w:pPr>
        <w:widowControl w:val="0"/>
        <w:spacing w:before="62" w:line="240" w:lineRule="auto"/>
        <w:rPr>
          <w:rFonts w:ascii="Times New Roman" w:eastAsia="Times New Roman" w:hAnsi="Times New Roman" w:cs="Times New Roman"/>
          <w:sz w:val="24"/>
          <w:szCs w:val="24"/>
        </w:rPr>
      </w:pPr>
    </w:p>
    <w:p w14:paraId="0000032D" w14:textId="77777777" w:rsidR="005F7AA9" w:rsidRDefault="00000000">
      <w:pPr>
        <w:widowControl w:val="0"/>
        <w:numPr>
          <w:ilvl w:val="0"/>
          <w:numId w:val="69"/>
        </w:numPr>
        <w:tabs>
          <w:tab w:val="left" w:pos="438"/>
        </w:tabs>
        <w:spacing w:line="240" w:lineRule="auto"/>
        <w:ind w:left="438" w:hanging="295"/>
        <w:rPr>
          <w:rFonts w:ascii="Times New Roman" w:eastAsia="Times New Roman" w:hAnsi="Times New Roman" w:cs="Times New Roman"/>
          <w:sz w:val="24"/>
          <w:szCs w:val="24"/>
        </w:rPr>
      </w:pPr>
      <w:r>
        <w:rPr>
          <w:rFonts w:ascii="Times New Roman" w:eastAsia="Times New Roman" w:hAnsi="Times New Roman" w:cs="Times New Roman"/>
          <w:sz w:val="24"/>
          <w:szCs w:val="24"/>
        </w:rPr>
        <w:t>– Zona de Produção Primária;</w:t>
      </w:r>
    </w:p>
    <w:p w14:paraId="0000032E" w14:textId="77777777" w:rsidR="005F7AA9" w:rsidRDefault="005F7AA9">
      <w:pPr>
        <w:widowControl w:val="0"/>
        <w:spacing w:before="60" w:line="240" w:lineRule="auto"/>
        <w:rPr>
          <w:rFonts w:ascii="Times New Roman" w:eastAsia="Times New Roman" w:hAnsi="Times New Roman" w:cs="Times New Roman"/>
          <w:sz w:val="24"/>
          <w:szCs w:val="24"/>
        </w:rPr>
      </w:pPr>
    </w:p>
    <w:p w14:paraId="0000032F" w14:textId="77777777" w:rsidR="005F7AA9" w:rsidRDefault="00000000">
      <w:pPr>
        <w:widowControl w:val="0"/>
        <w:numPr>
          <w:ilvl w:val="0"/>
          <w:numId w:val="69"/>
        </w:numPr>
        <w:tabs>
          <w:tab w:val="left" w:pos="453"/>
        </w:tabs>
        <w:spacing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 Zona Rural.</w:t>
      </w:r>
    </w:p>
    <w:p w14:paraId="00000330" w14:textId="77777777" w:rsidR="005F7AA9" w:rsidRDefault="005F7AA9">
      <w:pPr>
        <w:widowControl w:val="0"/>
        <w:spacing w:before="63" w:line="240" w:lineRule="auto"/>
        <w:rPr>
          <w:rFonts w:ascii="Times New Roman" w:eastAsia="Times New Roman" w:hAnsi="Times New Roman" w:cs="Times New Roman"/>
          <w:sz w:val="24"/>
          <w:szCs w:val="24"/>
        </w:rPr>
      </w:pPr>
    </w:p>
    <w:p w14:paraId="00000331" w14:textId="77777777" w:rsidR="005F7AA9" w:rsidRDefault="00000000">
      <w:pPr>
        <w:widowControl w:val="0"/>
        <w:spacing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110. </w:t>
      </w:r>
      <w:r>
        <w:rPr>
          <w:rFonts w:ascii="Times New Roman" w:eastAsia="Times New Roman" w:hAnsi="Times New Roman" w:cs="Times New Roman"/>
          <w:sz w:val="24"/>
          <w:szCs w:val="24"/>
        </w:rPr>
        <w:t>A Zona Intensiva corresponde à porção do território com urbanização consolidada, elevada acessibilidade e vitalidade urbana, sendo destinada à promoção do adensamento construtivo, da miscigenação de usos, do desenvolvimento econômico, da geração de empregos e da qualificação ambiental, com vistas à ampliação do acesso à cidade e à redução das distâncias nos deslocamentos diários.</w:t>
      </w:r>
    </w:p>
    <w:p w14:paraId="00000332" w14:textId="77777777" w:rsidR="005F7AA9" w:rsidRDefault="00000000">
      <w:pPr>
        <w:widowControl w:val="0"/>
        <w:spacing w:before="200"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111. </w:t>
      </w:r>
      <w:r>
        <w:rPr>
          <w:rFonts w:ascii="Times New Roman" w:eastAsia="Times New Roman" w:hAnsi="Times New Roman" w:cs="Times New Roman"/>
          <w:sz w:val="24"/>
          <w:szCs w:val="24"/>
        </w:rPr>
        <w:t>A Zona de Equilíbrio compreende áreas situadas entre os núcleos urbanos consolidados e as regiões de menor densidade, com presença de atributos naturais relevantes, sendo orientada à ocupação gradual e ao uso sustentável do solo, de forma a equilibrar o desenvolvimento urbano com a proteção do patrimônio natural.</w:t>
      </w:r>
    </w:p>
    <w:p w14:paraId="00000333" w14:textId="77777777" w:rsidR="005F7AA9" w:rsidRDefault="00000000">
      <w:pPr>
        <w:widowControl w:val="0"/>
        <w:spacing w:before="200"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112. </w:t>
      </w:r>
      <w:r>
        <w:rPr>
          <w:rFonts w:ascii="Times New Roman" w:eastAsia="Times New Roman" w:hAnsi="Times New Roman" w:cs="Times New Roman"/>
          <w:sz w:val="24"/>
          <w:szCs w:val="24"/>
        </w:rPr>
        <w:t>A Zona de Produção Primária é destinada prioritariamente ao desenvolvimento de atividades de produção agropecuária, extrativismo e manejo sustentável dos recursos naturais, sendo permitidas atividades econômicas de apoio à produção e ao atendimento das necessidades da comunidade local.</w:t>
      </w:r>
    </w:p>
    <w:p w14:paraId="00000334" w14:textId="77777777" w:rsidR="005F7AA9" w:rsidRDefault="00000000">
      <w:pPr>
        <w:widowControl w:val="0"/>
        <w:spacing w:before="202"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113. </w:t>
      </w:r>
      <w:r>
        <w:rPr>
          <w:rFonts w:ascii="Times New Roman" w:eastAsia="Times New Roman" w:hAnsi="Times New Roman" w:cs="Times New Roman"/>
          <w:sz w:val="24"/>
          <w:szCs w:val="24"/>
        </w:rPr>
        <w:t>A Zona Rural é destinada à produção primária e extrativa, localizada fora do perímetro urbano do Município, instituída pela Lei Complementar nº 775, de 23 de outubro de 2015.</w:t>
      </w:r>
    </w:p>
    <w:p w14:paraId="00000335" w14:textId="77777777" w:rsidR="005F7AA9" w:rsidRDefault="005F7AA9">
      <w:pPr>
        <w:widowControl w:val="0"/>
        <w:spacing w:line="240" w:lineRule="auto"/>
        <w:rPr>
          <w:rFonts w:ascii="Times New Roman" w:eastAsia="Times New Roman" w:hAnsi="Times New Roman" w:cs="Times New Roman"/>
          <w:sz w:val="24"/>
          <w:szCs w:val="24"/>
        </w:rPr>
      </w:pPr>
    </w:p>
    <w:p w14:paraId="00000336" w14:textId="77777777" w:rsidR="005F7AA9" w:rsidRDefault="005F7AA9">
      <w:pPr>
        <w:widowControl w:val="0"/>
        <w:spacing w:before="61" w:line="240" w:lineRule="auto"/>
        <w:rPr>
          <w:rFonts w:ascii="Times New Roman" w:eastAsia="Times New Roman" w:hAnsi="Times New Roman" w:cs="Times New Roman"/>
          <w:sz w:val="24"/>
          <w:szCs w:val="24"/>
        </w:rPr>
      </w:pPr>
    </w:p>
    <w:p w14:paraId="00000337" w14:textId="77777777" w:rsidR="005F7AA9" w:rsidRDefault="00000000">
      <w:pPr>
        <w:widowControl w:val="0"/>
        <w:spacing w:line="240" w:lineRule="auto"/>
        <w:ind w:right="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Capítulo VI</w:t>
      </w:r>
    </w:p>
    <w:p w14:paraId="00000338" w14:textId="77777777" w:rsidR="005F7AA9" w:rsidRDefault="00000000">
      <w:pPr>
        <w:widowControl w:val="0"/>
        <w:spacing w:before="137" w:line="240" w:lineRule="auto"/>
        <w:ind w:right="1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Das Zonas de Ordenamento Territorial</w:t>
      </w:r>
    </w:p>
    <w:p w14:paraId="00000339" w14:textId="77777777" w:rsidR="005F7AA9" w:rsidRDefault="005F7AA9">
      <w:pPr>
        <w:widowControl w:val="0"/>
        <w:spacing w:before="62" w:line="240" w:lineRule="auto"/>
        <w:rPr>
          <w:rFonts w:ascii="Times New Roman" w:eastAsia="Times New Roman" w:hAnsi="Times New Roman" w:cs="Times New Roman"/>
          <w:b/>
          <w:sz w:val="24"/>
          <w:szCs w:val="24"/>
        </w:rPr>
      </w:pPr>
    </w:p>
    <w:p w14:paraId="0000033A" w14:textId="77777777" w:rsidR="005F7AA9" w:rsidRDefault="00000000">
      <w:pPr>
        <w:widowControl w:val="0"/>
        <w:spacing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114. </w:t>
      </w:r>
      <w:r>
        <w:rPr>
          <w:rFonts w:ascii="Times New Roman" w:eastAsia="Times New Roman" w:hAnsi="Times New Roman" w:cs="Times New Roman"/>
          <w:sz w:val="24"/>
          <w:szCs w:val="24"/>
        </w:rPr>
        <w:t>As Zonas de Ordenamento Territorial (ZOT) são unidades de zoneamento definidas pela Lei de Uso e Ocupação do Solo, que detalham o macrozoneamento, em conformidade com os objetivos e estratégias estabelecidos neste Plano Diretor.</w:t>
      </w:r>
    </w:p>
    <w:p w14:paraId="0000033B" w14:textId="77777777" w:rsidR="005F7AA9" w:rsidRDefault="00000000">
      <w:pPr>
        <w:widowControl w:val="0"/>
        <w:spacing w:before="201" w:line="360" w:lineRule="auto"/>
        <w:ind w:left="143" w:right="161"/>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A definição e a revisão das Zonas de Ordenamento Territorial observarão as características territoriais, a infraestrutura disponível, a morfologia urbana</w:t>
      </w:r>
    </w:p>
    <w:p w14:paraId="0000033C" w14:textId="77777777" w:rsidR="005F7AA9" w:rsidRDefault="00000000">
      <w:pPr>
        <w:widowControl w:val="0"/>
        <w:spacing w:before="80" w:line="360" w:lineRule="auto"/>
        <w:ind w:left="143" w:right="15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 os objetivos de desenvolvimento local, sendo objeto de monitoramento contínuo e ajustes, de modo a refletir as diretrizes e finalidades deste Plano Diretor.</w:t>
      </w:r>
    </w:p>
    <w:p w14:paraId="0000033D" w14:textId="77777777" w:rsidR="005F7AA9" w:rsidRDefault="005F7AA9">
      <w:pPr>
        <w:widowControl w:val="0"/>
        <w:spacing w:line="240" w:lineRule="auto"/>
        <w:rPr>
          <w:rFonts w:ascii="Times New Roman" w:eastAsia="Times New Roman" w:hAnsi="Times New Roman" w:cs="Times New Roman"/>
          <w:sz w:val="24"/>
          <w:szCs w:val="24"/>
        </w:rPr>
      </w:pPr>
    </w:p>
    <w:p w14:paraId="0000033E" w14:textId="77777777" w:rsidR="005F7AA9" w:rsidRDefault="005F7AA9">
      <w:pPr>
        <w:widowControl w:val="0"/>
        <w:spacing w:before="62" w:line="240" w:lineRule="auto"/>
        <w:rPr>
          <w:rFonts w:ascii="Times New Roman" w:eastAsia="Times New Roman" w:hAnsi="Times New Roman" w:cs="Times New Roman"/>
          <w:sz w:val="24"/>
          <w:szCs w:val="24"/>
        </w:rPr>
      </w:pPr>
    </w:p>
    <w:p w14:paraId="0000033F" w14:textId="77777777" w:rsidR="005F7AA9" w:rsidRDefault="00000000">
      <w:pPr>
        <w:widowControl w:val="0"/>
        <w:spacing w:line="240" w:lineRule="auto"/>
        <w:ind w:right="1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 IV</w:t>
      </w:r>
    </w:p>
    <w:p w14:paraId="00000340" w14:textId="77777777" w:rsidR="005F7AA9" w:rsidRDefault="00000000">
      <w:pPr>
        <w:widowControl w:val="0"/>
        <w:spacing w:before="137" w:line="240" w:lineRule="auto"/>
        <w:ind w:right="1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Das Iniciativas Prioritárias</w:t>
      </w:r>
    </w:p>
    <w:p w14:paraId="00000341" w14:textId="77777777" w:rsidR="005F7AA9" w:rsidRDefault="005F7AA9">
      <w:pPr>
        <w:widowControl w:val="0"/>
        <w:spacing w:before="62" w:line="240" w:lineRule="auto"/>
        <w:rPr>
          <w:rFonts w:ascii="Times New Roman" w:eastAsia="Times New Roman" w:hAnsi="Times New Roman" w:cs="Times New Roman"/>
          <w:b/>
          <w:sz w:val="24"/>
          <w:szCs w:val="24"/>
        </w:rPr>
      </w:pPr>
    </w:p>
    <w:p w14:paraId="00000342" w14:textId="77777777" w:rsidR="005F7AA9" w:rsidRDefault="00000000">
      <w:pPr>
        <w:widowControl w:val="0"/>
        <w:spacing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115. </w:t>
      </w:r>
      <w:r>
        <w:rPr>
          <w:rFonts w:ascii="Times New Roman" w:eastAsia="Times New Roman" w:hAnsi="Times New Roman" w:cs="Times New Roman"/>
          <w:sz w:val="24"/>
          <w:szCs w:val="24"/>
        </w:rPr>
        <w:t>São definidas como iniciativas prioritárias, para fins de implementação dos objetivos, estratégias e diretrizes deste Plano Diretor, as seguintes ações, planos e programas estruturantes:</w:t>
      </w:r>
    </w:p>
    <w:p w14:paraId="00000343" w14:textId="77777777" w:rsidR="005F7AA9" w:rsidRDefault="00000000">
      <w:pPr>
        <w:widowControl w:val="0"/>
        <w:numPr>
          <w:ilvl w:val="0"/>
          <w:numId w:val="73"/>
        </w:numPr>
        <w:tabs>
          <w:tab w:val="left" w:pos="278"/>
        </w:tabs>
        <w:spacing w:before="201"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Operação Urbana Consorciada Avenida Ipiranga e o Parque Linear do Arroio Dilúvio;</w:t>
      </w:r>
    </w:p>
    <w:p w14:paraId="00000344" w14:textId="77777777" w:rsidR="005F7AA9" w:rsidRDefault="005F7AA9">
      <w:pPr>
        <w:widowControl w:val="0"/>
        <w:spacing w:before="62" w:line="240" w:lineRule="auto"/>
        <w:rPr>
          <w:rFonts w:ascii="Times New Roman" w:eastAsia="Times New Roman" w:hAnsi="Times New Roman" w:cs="Times New Roman"/>
          <w:sz w:val="24"/>
          <w:szCs w:val="24"/>
        </w:rPr>
      </w:pPr>
    </w:p>
    <w:p w14:paraId="00000345" w14:textId="77777777" w:rsidR="005F7AA9" w:rsidRDefault="00000000">
      <w:pPr>
        <w:widowControl w:val="0"/>
        <w:numPr>
          <w:ilvl w:val="0"/>
          <w:numId w:val="73"/>
        </w:numPr>
        <w:tabs>
          <w:tab w:val="left" w:pos="366"/>
        </w:tabs>
        <w:spacing w:line="360" w:lineRule="auto"/>
        <w:ind w:left="143"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Plano Urbanístico Ambiental para o Desenvolvimento Sustentável das Ilhas de Porto Alegre;</w:t>
      </w:r>
    </w:p>
    <w:p w14:paraId="00000346" w14:textId="77777777" w:rsidR="005F7AA9" w:rsidRDefault="00000000">
      <w:pPr>
        <w:widowControl w:val="0"/>
        <w:numPr>
          <w:ilvl w:val="0"/>
          <w:numId w:val="73"/>
        </w:numPr>
        <w:tabs>
          <w:tab w:val="left" w:pos="438"/>
        </w:tabs>
        <w:spacing w:before="200" w:line="240" w:lineRule="auto"/>
        <w:ind w:left="438" w:hanging="29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reestruturação</w:t>
      </w:r>
      <w:proofErr w:type="gramEnd"/>
      <w:r>
        <w:rPr>
          <w:rFonts w:ascii="Times New Roman" w:eastAsia="Times New Roman" w:hAnsi="Times New Roman" w:cs="Times New Roman"/>
          <w:sz w:val="24"/>
          <w:szCs w:val="24"/>
        </w:rPr>
        <w:t xml:space="preserve"> urbana sustentável do bairro Sarandi;</w:t>
      </w:r>
    </w:p>
    <w:p w14:paraId="00000347" w14:textId="77777777" w:rsidR="005F7AA9" w:rsidRDefault="005F7AA9">
      <w:pPr>
        <w:widowControl w:val="0"/>
        <w:spacing w:before="62" w:line="240" w:lineRule="auto"/>
        <w:rPr>
          <w:rFonts w:ascii="Times New Roman" w:eastAsia="Times New Roman" w:hAnsi="Times New Roman" w:cs="Times New Roman"/>
          <w:sz w:val="24"/>
          <w:szCs w:val="24"/>
        </w:rPr>
      </w:pPr>
    </w:p>
    <w:p w14:paraId="00000348" w14:textId="77777777" w:rsidR="005F7AA9" w:rsidRDefault="00000000">
      <w:pPr>
        <w:widowControl w:val="0"/>
        <w:numPr>
          <w:ilvl w:val="0"/>
          <w:numId w:val="73"/>
        </w:numPr>
        <w:tabs>
          <w:tab w:val="left" w:pos="472"/>
        </w:tabs>
        <w:spacing w:line="360" w:lineRule="auto"/>
        <w:ind w:left="143" w:right="161"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planos e projetos de transformação urbana nos bairros afetados pelas enchentes de maio de 2024;</w:t>
      </w:r>
    </w:p>
    <w:p w14:paraId="00000349" w14:textId="77777777" w:rsidR="005F7AA9" w:rsidRDefault="00000000">
      <w:pPr>
        <w:widowControl w:val="0"/>
        <w:numPr>
          <w:ilvl w:val="0"/>
          <w:numId w:val="73"/>
        </w:numPr>
        <w:tabs>
          <w:tab w:val="left" w:pos="412"/>
        </w:tabs>
        <w:spacing w:before="199" w:line="360" w:lineRule="auto"/>
        <w:ind w:left="143" w:right="161"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elaboração</w:t>
      </w:r>
      <w:proofErr w:type="gramEnd"/>
      <w:r>
        <w:rPr>
          <w:rFonts w:ascii="Times New Roman" w:eastAsia="Times New Roman" w:hAnsi="Times New Roman" w:cs="Times New Roman"/>
          <w:sz w:val="24"/>
          <w:szCs w:val="24"/>
        </w:rPr>
        <w:t xml:space="preserve"> de planos, projetos e ações voltadas à requalificação urbana em áreas designadas como prioritárias;</w:t>
      </w:r>
    </w:p>
    <w:p w14:paraId="0000034A" w14:textId="77777777" w:rsidR="005F7AA9" w:rsidRDefault="00000000">
      <w:pPr>
        <w:widowControl w:val="0"/>
        <w:numPr>
          <w:ilvl w:val="0"/>
          <w:numId w:val="73"/>
        </w:numPr>
        <w:tabs>
          <w:tab w:val="left" w:pos="552"/>
        </w:tabs>
        <w:spacing w:before="200" w:line="360" w:lineRule="auto"/>
        <w:ind w:left="143" w:right="159"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elaboração</w:t>
      </w:r>
      <w:proofErr w:type="gramEnd"/>
      <w:r>
        <w:rPr>
          <w:rFonts w:ascii="Times New Roman" w:eastAsia="Times New Roman" w:hAnsi="Times New Roman" w:cs="Times New Roman"/>
          <w:sz w:val="24"/>
          <w:szCs w:val="24"/>
        </w:rPr>
        <w:t xml:space="preserve"> de planos, projetos e ações para o desenvolvimento das áreas estruturadoras;</w:t>
      </w:r>
    </w:p>
    <w:p w14:paraId="0000034B" w14:textId="77777777" w:rsidR="005F7AA9" w:rsidRDefault="00000000">
      <w:pPr>
        <w:widowControl w:val="0"/>
        <w:numPr>
          <w:ilvl w:val="0"/>
          <w:numId w:val="73"/>
        </w:numPr>
        <w:tabs>
          <w:tab w:val="left" w:pos="533"/>
        </w:tabs>
        <w:spacing w:before="201" w:line="360" w:lineRule="auto"/>
        <w:ind w:left="143" w:right="161"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ações</w:t>
      </w:r>
      <w:proofErr w:type="gramEnd"/>
      <w:r>
        <w:rPr>
          <w:rFonts w:ascii="Times New Roman" w:eastAsia="Times New Roman" w:hAnsi="Times New Roman" w:cs="Times New Roman"/>
          <w:sz w:val="24"/>
          <w:szCs w:val="24"/>
        </w:rPr>
        <w:t xml:space="preserve"> e projetos voltados à implementação dos objetivos do Plano Diretor com base nos Sistemas Estruturantes;</w:t>
      </w:r>
    </w:p>
    <w:p w14:paraId="0000034C" w14:textId="77777777" w:rsidR="005F7AA9" w:rsidRDefault="00000000">
      <w:pPr>
        <w:widowControl w:val="0"/>
        <w:numPr>
          <w:ilvl w:val="0"/>
          <w:numId w:val="73"/>
        </w:numPr>
        <w:tabs>
          <w:tab w:val="left" w:pos="613"/>
        </w:tabs>
        <w:spacing w:before="199" w:line="360" w:lineRule="auto"/>
        <w:ind w:left="143" w:right="159" w:firstLine="0"/>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elaboração e implementação de planos e projetos urbanos de requalificação urbana do Centro Histórico e do 4º Distrito.</w:t>
      </w:r>
    </w:p>
    <w:p w14:paraId="0000034D" w14:textId="77777777" w:rsidR="005F7AA9" w:rsidRDefault="00000000">
      <w:pPr>
        <w:pStyle w:val="Ttulo1"/>
        <w:keepNext w:val="0"/>
        <w:keepLines w:val="0"/>
        <w:widowControl w:val="0"/>
        <w:spacing w:before="80" w:after="0" w:line="240" w:lineRule="auto"/>
        <w:ind w:right="1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PARTE II</w:t>
      </w:r>
    </w:p>
    <w:p w14:paraId="0000034E" w14:textId="77777777" w:rsidR="005F7AA9" w:rsidRDefault="005F7AA9">
      <w:pPr>
        <w:widowControl w:val="0"/>
        <w:spacing w:before="62" w:line="240" w:lineRule="auto"/>
        <w:rPr>
          <w:rFonts w:ascii="Times New Roman" w:eastAsia="Times New Roman" w:hAnsi="Times New Roman" w:cs="Times New Roman"/>
          <w:b/>
          <w:sz w:val="24"/>
          <w:szCs w:val="24"/>
        </w:rPr>
      </w:pPr>
    </w:p>
    <w:p w14:paraId="0000034F" w14:textId="77777777" w:rsidR="005F7AA9" w:rsidRDefault="00000000">
      <w:pPr>
        <w:widowControl w:val="0"/>
        <w:spacing w:line="240" w:lineRule="auto"/>
        <w:ind w:right="1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PLANEJAMENTO, GESTÃO E EXECUÇÃO DA POLÍTICA URBANA</w:t>
      </w:r>
    </w:p>
    <w:p w14:paraId="00000350" w14:textId="77777777" w:rsidR="005F7AA9" w:rsidRDefault="005F7AA9">
      <w:pPr>
        <w:widowControl w:val="0"/>
        <w:spacing w:line="240" w:lineRule="auto"/>
        <w:rPr>
          <w:rFonts w:ascii="Times New Roman" w:eastAsia="Times New Roman" w:hAnsi="Times New Roman" w:cs="Times New Roman"/>
          <w:b/>
          <w:sz w:val="24"/>
          <w:szCs w:val="24"/>
        </w:rPr>
      </w:pPr>
    </w:p>
    <w:p w14:paraId="00000351" w14:textId="77777777" w:rsidR="005F7AA9" w:rsidRDefault="005F7AA9">
      <w:pPr>
        <w:widowControl w:val="0"/>
        <w:spacing w:before="180" w:line="240" w:lineRule="auto"/>
        <w:rPr>
          <w:rFonts w:ascii="Times New Roman" w:eastAsia="Times New Roman" w:hAnsi="Times New Roman" w:cs="Times New Roman"/>
          <w:b/>
          <w:sz w:val="24"/>
          <w:szCs w:val="24"/>
        </w:rPr>
      </w:pPr>
    </w:p>
    <w:p w14:paraId="00000352" w14:textId="77777777" w:rsidR="005F7AA9" w:rsidRDefault="00000000">
      <w:pPr>
        <w:widowControl w:val="0"/>
        <w:spacing w:line="240" w:lineRule="auto"/>
        <w:ind w:right="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 I</w:t>
      </w:r>
    </w:p>
    <w:p w14:paraId="00000353" w14:textId="77777777" w:rsidR="005F7AA9" w:rsidRDefault="005F7AA9">
      <w:pPr>
        <w:widowControl w:val="0"/>
        <w:spacing w:before="62" w:line="240" w:lineRule="auto"/>
        <w:rPr>
          <w:rFonts w:ascii="Times New Roman" w:eastAsia="Times New Roman" w:hAnsi="Times New Roman" w:cs="Times New Roman"/>
          <w:b/>
          <w:sz w:val="24"/>
          <w:szCs w:val="24"/>
        </w:rPr>
      </w:pPr>
    </w:p>
    <w:p w14:paraId="00000354" w14:textId="77777777" w:rsidR="005F7AA9" w:rsidRDefault="00000000">
      <w:pPr>
        <w:widowControl w:val="0"/>
        <w:spacing w:line="240" w:lineRule="auto"/>
        <w:ind w:right="1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 Sistema de Gestão, Controle, Planejamento e Financiamento Urbano</w:t>
      </w:r>
    </w:p>
    <w:p w14:paraId="00000355" w14:textId="77777777" w:rsidR="005F7AA9" w:rsidRDefault="005F7AA9">
      <w:pPr>
        <w:widowControl w:val="0"/>
        <w:spacing w:line="240" w:lineRule="auto"/>
        <w:rPr>
          <w:rFonts w:ascii="Times New Roman" w:eastAsia="Times New Roman" w:hAnsi="Times New Roman" w:cs="Times New Roman"/>
          <w:b/>
          <w:sz w:val="24"/>
          <w:szCs w:val="24"/>
        </w:rPr>
      </w:pPr>
    </w:p>
    <w:p w14:paraId="00000356" w14:textId="77777777" w:rsidR="005F7AA9" w:rsidRDefault="005F7AA9">
      <w:pPr>
        <w:widowControl w:val="0"/>
        <w:spacing w:before="207" w:line="240" w:lineRule="auto"/>
        <w:rPr>
          <w:rFonts w:ascii="Times New Roman" w:eastAsia="Times New Roman" w:hAnsi="Times New Roman" w:cs="Times New Roman"/>
          <w:b/>
          <w:sz w:val="24"/>
          <w:szCs w:val="24"/>
        </w:rPr>
      </w:pPr>
    </w:p>
    <w:p w14:paraId="00000357" w14:textId="77777777" w:rsidR="005F7AA9" w:rsidRDefault="00000000">
      <w:pPr>
        <w:widowControl w:val="0"/>
        <w:spacing w:line="360" w:lineRule="auto"/>
        <w:ind w:left="143" w:right="15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116. </w:t>
      </w:r>
      <w:r>
        <w:rPr>
          <w:rFonts w:ascii="Times New Roman" w:eastAsia="Times New Roman" w:hAnsi="Times New Roman" w:cs="Times New Roman"/>
          <w:sz w:val="24"/>
          <w:szCs w:val="24"/>
        </w:rPr>
        <w:t>A política urbana municipal será implementada por meio de processo integrativo e participativo de planejamento e gestão e controle, estruturado a partir dos instrumentos previstos nesta Lei Complementar e orientado pelo monitoramento contínuo das transformações urbanas, com vistas à efetividade das estratégias de ordenamento territorial, uso do solo, infraestrutura e desenvolvimento urbano sustentável.</w:t>
      </w:r>
    </w:p>
    <w:p w14:paraId="00000358" w14:textId="77777777" w:rsidR="005F7AA9" w:rsidRDefault="00000000">
      <w:pPr>
        <w:widowControl w:val="0"/>
        <w:spacing w:before="201"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117. </w:t>
      </w:r>
      <w:r>
        <w:rPr>
          <w:rFonts w:ascii="Times New Roman" w:eastAsia="Times New Roman" w:hAnsi="Times New Roman" w:cs="Times New Roman"/>
          <w:sz w:val="24"/>
          <w:szCs w:val="24"/>
        </w:rPr>
        <w:t>O Sistema de Gestão, Controle, Planejamento e Financiamento Urbano (SGC) é a estrutura de coordenação e articulação da política urbana municipal, fundamentado na premissa de que o desenvolvimento urbano é um processo contínuo, dinâmico e adaptável, e tem como objetivos precípuos:</w:t>
      </w:r>
    </w:p>
    <w:p w14:paraId="00000359" w14:textId="77777777" w:rsidR="005F7AA9" w:rsidRDefault="00000000">
      <w:pPr>
        <w:widowControl w:val="0"/>
        <w:numPr>
          <w:ilvl w:val="0"/>
          <w:numId w:val="62"/>
        </w:numPr>
        <w:tabs>
          <w:tab w:val="left" w:pos="281"/>
        </w:tabs>
        <w:spacing w:before="199"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assegurar</w:t>
      </w:r>
      <w:proofErr w:type="gramEnd"/>
      <w:r>
        <w:rPr>
          <w:rFonts w:ascii="Times New Roman" w:eastAsia="Times New Roman" w:hAnsi="Times New Roman" w:cs="Times New Roman"/>
          <w:sz w:val="24"/>
          <w:szCs w:val="24"/>
        </w:rPr>
        <w:t xml:space="preserve"> a gestão qualificada e integrada da política urbana, voltada à implementação das estratégias definidas pelo Plano Diretor e à melhoria da qualidade de vida;</w:t>
      </w:r>
    </w:p>
    <w:p w14:paraId="0000035A" w14:textId="77777777" w:rsidR="005F7AA9" w:rsidRDefault="00000000">
      <w:pPr>
        <w:widowControl w:val="0"/>
        <w:numPr>
          <w:ilvl w:val="0"/>
          <w:numId w:val="62"/>
        </w:numPr>
        <w:tabs>
          <w:tab w:val="left" w:pos="386"/>
        </w:tabs>
        <w:spacing w:before="199"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garantir</w:t>
      </w:r>
      <w:proofErr w:type="gramEnd"/>
      <w:r>
        <w:rPr>
          <w:rFonts w:ascii="Times New Roman" w:eastAsia="Times New Roman" w:hAnsi="Times New Roman" w:cs="Times New Roman"/>
          <w:sz w:val="24"/>
          <w:szCs w:val="24"/>
        </w:rPr>
        <w:t xml:space="preserve"> a participação da sociedade na formulação, execução e revisão da política urbana;</w:t>
      </w:r>
    </w:p>
    <w:p w14:paraId="0000035B" w14:textId="77777777" w:rsidR="005F7AA9" w:rsidRDefault="00000000">
      <w:pPr>
        <w:widowControl w:val="0"/>
        <w:numPr>
          <w:ilvl w:val="0"/>
          <w:numId w:val="62"/>
        </w:numPr>
        <w:tabs>
          <w:tab w:val="left" w:pos="467"/>
        </w:tabs>
        <w:spacing w:before="202"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instituir</w:t>
      </w:r>
      <w:proofErr w:type="gramEnd"/>
      <w:r>
        <w:rPr>
          <w:rFonts w:ascii="Times New Roman" w:eastAsia="Times New Roman" w:hAnsi="Times New Roman" w:cs="Times New Roman"/>
          <w:sz w:val="24"/>
          <w:szCs w:val="24"/>
        </w:rPr>
        <w:t xml:space="preserve"> processo permanente e sistematizado de atualização do Plano Diretor, da Lei de Uso e Ocupação do Solo e dos demais planos urbanísticos, com base na avaliação de resultados e no reconhecimento da dinâmica inerente ao processo de desenvolvimento urbano;</w:t>
      </w:r>
    </w:p>
    <w:p w14:paraId="0000035C" w14:textId="77777777" w:rsidR="005F7AA9" w:rsidRDefault="00000000">
      <w:pPr>
        <w:widowControl w:val="0"/>
        <w:numPr>
          <w:ilvl w:val="0"/>
          <w:numId w:val="62"/>
        </w:numPr>
        <w:tabs>
          <w:tab w:val="left" w:pos="453"/>
        </w:tabs>
        <w:spacing w:before="199" w:line="360" w:lineRule="auto"/>
        <w:ind w:right="156" w:firstLine="0"/>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assegurar</w:t>
      </w:r>
      <w:proofErr w:type="gramEnd"/>
      <w:r>
        <w:rPr>
          <w:rFonts w:ascii="Times New Roman" w:eastAsia="Times New Roman" w:hAnsi="Times New Roman" w:cs="Times New Roman"/>
          <w:sz w:val="24"/>
          <w:szCs w:val="24"/>
        </w:rPr>
        <w:t xml:space="preserve"> o controle, a gestão e o monitoramento contínuo dos recursos vinculados à política urbana, abrangendo a arrecadação e a destinação dos valores decorrentes da aplicação dos instrumentos urbanísticos e das atividades relacionadas ao licenciamento urbanístico, bem como a análise dos impactos financeiros da ação urbanística sobre a arrecadação municipal, garantindo sua destinação à qualificação dos espaços públicos urbanos e ao financiamento da política urbana.</w:t>
      </w:r>
    </w:p>
    <w:p w14:paraId="0000035D" w14:textId="77777777" w:rsidR="005F7AA9" w:rsidRDefault="00000000">
      <w:pPr>
        <w:widowControl w:val="0"/>
        <w:spacing w:before="80"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Art. 118. </w:t>
      </w:r>
      <w:r>
        <w:rPr>
          <w:rFonts w:ascii="Times New Roman" w:eastAsia="Times New Roman" w:hAnsi="Times New Roman" w:cs="Times New Roman"/>
          <w:sz w:val="24"/>
          <w:szCs w:val="24"/>
        </w:rPr>
        <w:t>O SGC opera em três níveis funcionais:</w:t>
      </w:r>
    </w:p>
    <w:p w14:paraId="0000035E" w14:textId="77777777" w:rsidR="005F7AA9" w:rsidRDefault="005F7AA9">
      <w:pPr>
        <w:widowControl w:val="0"/>
        <w:spacing w:before="62" w:line="240" w:lineRule="auto"/>
        <w:rPr>
          <w:rFonts w:ascii="Times New Roman" w:eastAsia="Times New Roman" w:hAnsi="Times New Roman" w:cs="Times New Roman"/>
          <w:sz w:val="24"/>
          <w:szCs w:val="24"/>
        </w:rPr>
      </w:pPr>
    </w:p>
    <w:p w14:paraId="0000035F" w14:textId="77777777" w:rsidR="005F7AA9" w:rsidRDefault="00000000">
      <w:pPr>
        <w:widowControl w:val="0"/>
        <w:numPr>
          <w:ilvl w:val="0"/>
          <w:numId w:val="42"/>
        </w:numPr>
        <w:tabs>
          <w:tab w:val="left" w:pos="334"/>
        </w:tabs>
        <w:spacing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formulação</w:t>
      </w:r>
      <w:proofErr w:type="gramEnd"/>
      <w:r>
        <w:rPr>
          <w:rFonts w:ascii="Times New Roman" w:eastAsia="Times New Roman" w:hAnsi="Times New Roman" w:cs="Times New Roman"/>
          <w:sz w:val="24"/>
          <w:szCs w:val="24"/>
        </w:rPr>
        <w:t xml:space="preserve"> de estratégias, diretrizes e políticas públicas, incluindo a atualização permanente do Plano Diretor e da Lei de Uso e Ocupação do Solo;</w:t>
      </w:r>
    </w:p>
    <w:p w14:paraId="00000360" w14:textId="77777777" w:rsidR="005F7AA9" w:rsidRDefault="00000000">
      <w:pPr>
        <w:widowControl w:val="0"/>
        <w:numPr>
          <w:ilvl w:val="0"/>
          <w:numId w:val="42"/>
        </w:numPr>
        <w:tabs>
          <w:tab w:val="left" w:pos="394"/>
        </w:tabs>
        <w:spacing w:before="199"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implementação</w:t>
      </w:r>
      <w:proofErr w:type="gramEnd"/>
      <w:r>
        <w:rPr>
          <w:rFonts w:ascii="Times New Roman" w:eastAsia="Times New Roman" w:hAnsi="Times New Roman" w:cs="Times New Roman"/>
          <w:sz w:val="24"/>
          <w:szCs w:val="24"/>
        </w:rPr>
        <w:t xml:space="preserve"> da política urbana, por meio da elaboração e execução de planos, programas e projetos urbanísticos;</w:t>
      </w:r>
    </w:p>
    <w:p w14:paraId="00000361" w14:textId="77777777" w:rsidR="005F7AA9" w:rsidRDefault="00000000">
      <w:pPr>
        <w:widowControl w:val="0"/>
        <w:numPr>
          <w:ilvl w:val="0"/>
          <w:numId w:val="42"/>
        </w:numPr>
        <w:tabs>
          <w:tab w:val="left" w:pos="465"/>
        </w:tabs>
        <w:spacing w:before="199" w:line="360" w:lineRule="auto"/>
        <w:ind w:right="156"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monitoramento e avaliação do desenvolvimento urbano, com base em indicadores de desempenho, abrangendo o acompanhamento da aplicação dos instrumentos urbanísticos, a análise dos efeitos das políticas públicas sobre as dinâmicas urbanas e territoriais, bem como o controle e a avaliação dos impactos financeiros da ação urbanística e da arrecadação vinculada, com vistas à qualificação dos espaços públicos urbanos e ao financiamento da política urbana.</w:t>
      </w:r>
    </w:p>
    <w:p w14:paraId="00000362" w14:textId="77777777" w:rsidR="005F7AA9" w:rsidRDefault="00000000">
      <w:pPr>
        <w:widowControl w:val="0"/>
        <w:spacing w:before="202"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119. </w:t>
      </w:r>
      <w:r>
        <w:rPr>
          <w:rFonts w:ascii="Times New Roman" w:eastAsia="Times New Roman" w:hAnsi="Times New Roman" w:cs="Times New Roman"/>
          <w:sz w:val="24"/>
          <w:szCs w:val="24"/>
        </w:rPr>
        <w:t>São funções do SGC:</w:t>
      </w:r>
    </w:p>
    <w:p w14:paraId="00000363" w14:textId="77777777" w:rsidR="005F7AA9" w:rsidRDefault="005F7AA9">
      <w:pPr>
        <w:widowControl w:val="0"/>
        <w:spacing w:before="60" w:line="240" w:lineRule="auto"/>
        <w:rPr>
          <w:rFonts w:ascii="Times New Roman" w:eastAsia="Times New Roman" w:hAnsi="Times New Roman" w:cs="Times New Roman"/>
          <w:sz w:val="24"/>
          <w:szCs w:val="24"/>
        </w:rPr>
      </w:pPr>
    </w:p>
    <w:p w14:paraId="00000364" w14:textId="77777777" w:rsidR="005F7AA9" w:rsidRDefault="00000000">
      <w:pPr>
        <w:widowControl w:val="0"/>
        <w:numPr>
          <w:ilvl w:val="0"/>
          <w:numId w:val="63"/>
        </w:numPr>
        <w:tabs>
          <w:tab w:val="left" w:pos="295"/>
        </w:tabs>
        <w:spacing w:line="360" w:lineRule="auto"/>
        <w:ind w:right="158"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coordenar</w:t>
      </w:r>
      <w:proofErr w:type="gramEnd"/>
      <w:r>
        <w:rPr>
          <w:rFonts w:ascii="Times New Roman" w:eastAsia="Times New Roman" w:hAnsi="Times New Roman" w:cs="Times New Roman"/>
          <w:sz w:val="24"/>
          <w:szCs w:val="24"/>
        </w:rPr>
        <w:t xml:space="preserve"> a formulação e a atualização do Plano Diretor, da Lei de Uso e Ocupação do Solo e dos demais planos urbanísticos municipais;</w:t>
      </w:r>
    </w:p>
    <w:p w14:paraId="00000365" w14:textId="77777777" w:rsidR="005F7AA9" w:rsidRDefault="00000000">
      <w:pPr>
        <w:widowControl w:val="0"/>
        <w:numPr>
          <w:ilvl w:val="0"/>
          <w:numId w:val="63"/>
        </w:numPr>
        <w:tabs>
          <w:tab w:val="left" w:pos="402"/>
        </w:tabs>
        <w:spacing w:before="202" w:line="360" w:lineRule="auto"/>
        <w:ind w:right="158"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integrar</w:t>
      </w:r>
      <w:proofErr w:type="gramEnd"/>
      <w:r>
        <w:rPr>
          <w:rFonts w:ascii="Times New Roman" w:eastAsia="Times New Roman" w:hAnsi="Times New Roman" w:cs="Times New Roman"/>
          <w:sz w:val="24"/>
          <w:szCs w:val="24"/>
        </w:rPr>
        <w:t xml:space="preserve"> o planejamento urbano ao ciclo orçamentário, articulando as prioridades territoriais aos instrumentos de programação financeira do Município;</w:t>
      </w:r>
    </w:p>
    <w:p w14:paraId="00000366" w14:textId="77777777" w:rsidR="005F7AA9" w:rsidRDefault="00000000">
      <w:pPr>
        <w:widowControl w:val="0"/>
        <w:numPr>
          <w:ilvl w:val="0"/>
          <w:numId w:val="63"/>
        </w:numPr>
        <w:tabs>
          <w:tab w:val="left" w:pos="477"/>
        </w:tabs>
        <w:spacing w:before="199" w:line="360" w:lineRule="auto"/>
        <w:ind w:right="158"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monitorar</w:t>
      </w:r>
      <w:proofErr w:type="gramEnd"/>
      <w:r>
        <w:rPr>
          <w:rFonts w:ascii="Times New Roman" w:eastAsia="Times New Roman" w:hAnsi="Times New Roman" w:cs="Times New Roman"/>
          <w:sz w:val="24"/>
          <w:szCs w:val="24"/>
        </w:rPr>
        <w:t xml:space="preserve"> a aplicação dos instrumentos urbanísticos e avaliar o desempenho das políticas públicas com base em indicadores técnicos;</w:t>
      </w:r>
    </w:p>
    <w:p w14:paraId="00000367" w14:textId="77777777" w:rsidR="005F7AA9" w:rsidRDefault="00000000">
      <w:pPr>
        <w:widowControl w:val="0"/>
        <w:numPr>
          <w:ilvl w:val="0"/>
          <w:numId w:val="63"/>
        </w:numPr>
        <w:tabs>
          <w:tab w:val="left" w:pos="552"/>
        </w:tabs>
        <w:spacing w:before="200" w:line="360" w:lineRule="auto"/>
        <w:ind w:right="156"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organizar, atualizar</w:t>
      </w:r>
      <w:proofErr w:type="gramEnd"/>
      <w:r>
        <w:rPr>
          <w:rFonts w:ascii="Times New Roman" w:eastAsia="Times New Roman" w:hAnsi="Times New Roman" w:cs="Times New Roman"/>
          <w:sz w:val="24"/>
          <w:szCs w:val="24"/>
        </w:rPr>
        <w:t xml:space="preserve"> e manter sistemas integrados de informação territorial, assegurando a interoperabilidade entre bases de dados urbanísticos, ambientais e cadastrais;</w:t>
      </w:r>
    </w:p>
    <w:p w14:paraId="00000368" w14:textId="77777777" w:rsidR="005F7AA9" w:rsidRDefault="00000000">
      <w:pPr>
        <w:widowControl w:val="0"/>
        <w:numPr>
          <w:ilvl w:val="0"/>
          <w:numId w:val="63"/>
        </w:numPr>
        <w:tabs>
          <w:tab w:val="left" w:pos="400"/>
        </w:tabs>
        <w:spacing w:before="200"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promover</w:t>
      </w:r>
      <w:proofErr w:type="gramEnd"/>
      <w:r>
        <w:rPr>
          <w:rFonts w:ascii="Times New Roman" w:eastAsia="Times New Roman" w:hAnsi="Times New Roman" w:cs="Times New Roman"/>
          <w:sz w:val="24"/>
          <w:szCs w:val="24"/>
        </w:rPr>
        <w:t xml:space="preserve"> a gestão integrada das intervenções no espaço público, na estrutura e na infraestrutura urbana, com vistas ao desenvolvimento urbano sustentável;</w:t>
      </w:r>
    </w:p>
    <w:p w14:paraId="00000369" w14:textId="77777777" w:rsidR="005F7AA9" w:rsidRDefault="00000000">
      <w:pPr>
        <w:widowControl w:val="0"/>
        <w:numPr>
          <w:ilvl w:val="0"/>
          <w:numId w:val="63"/>
        </w:numPr>
        <w:tabs>
          <w:tab w:val="left" w:pos="477"/>
        </w:tabs>
        <w:spacing w:before="199"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identificar e articular</w:t>
      </w:r>
      <w:proofErr w:type="gramEnd"/>
      <w:r>
        <w:rPr>
          <w:rFonts w:ascii="Times New Roman" w:eastAsia="Times New Roman" w:hAnsi="Times New Roman" w:cs="Times New Roman"/>
          <w:sz w:val="24"/>
          <w:szCs w:val="24"/>
        </w:rPr>
        <w:t xml:space="preserve"> fontes de financiamento internas e externas para viabilizar a execução dos planos, programas e projetos previstos nesta Lei Complementar;</w:t>
      </w:r>
    </w:p>
    <w:p w14:paraId="0000036A" w14:textId="77777777" w:rsidR="005F7AA9" w:rsidRDefault="00000000">
      <w:pPr>
        <w:widowControl w:val="0"/>
        <w:numPr>
          <w:ilvl w:val="0"/>
          <w:numId w:val="63"/>
        </w:numPr>
        <w:tabs>
          <w:tab w:val="left" w:pos="593"/>
        </w:tabs>
        <w:spacing w:before="202" w:line="360" w:lineRule="auto"/>
        <w:ind w:right="158" w:firstLine="0"/>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assegurar</w:t>
      </w:r>
      <w:proofErr w:type="gramEnd"/>
      <w:r>
        <w:rPr>
          <w:rFonts w:ascii="Times New Roman" w:eastAsia="Times New Roman" w:hAnsi="Times New Roman" w:cs="Times New Roman"/>
          <w:sz w:val="24"/>
          <w:szCs w:val="24"/>
        </w:rPr>
        <w:t xml:space="preserve"> a aplicação uniforme da legislação urbanística municipal e orientar tecnicamente os órgãos e entidades da Administração sobre sua interpretação e integração;</w:t>
      </w:r>
    </w:p>
    <w:p w14:paraId="0000036B" w14:textId="77777777" w:rsidR="005F7AA9" w:rsidRDefault="00000000">
      <w:pPr>
        <w:widowControl w:val="0"/>
        <w:numPr>
          <w:ilvl w:val="0"/>
          <w:numId w:val="63"/>
        </w:numPr>
        <w:tabs>
          <w:tab w:val="left" w:pos="661"/>
        </w:tabs>
        <w:spacing w:before="80" w:line="360" w:lineRule="auto"/>
        <w:ind w:right="15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coordenar</w:t>
      </w:r>
      <w:proofErr w:type="gramEnd"/>
      <w:r>
        <w:rPr>
          <w:rFonts w:ascii="Times New Roman" w:eastAsia="Times New Roman" w:hAnsi="Times New Roman" w:cs="Times New Roman"/>
          <w:sz w:val="24"/>
          <w:szCs w:val="24"/>
        </w:rPr>
        <w:t xml:space="preserve"> os canais institucionais de participação social vinculados à política urbana e assegurar a transparência ativa das informações produzidas;</w:t>
      </w:r>
    </w:p>
    <w:p w14:paraId="0000036C" w14:textId="77777777" w:rsidR="005F7AA9" w:rsidRDefault="00000000">
      <w:pPr>
        <w:widowControl w:val="0"/>
        <w:numPr>
          <w:ilvl w:val="0"/>
          <w:numId w:val="63"/>
        </w:numPr>
        <w:tabs>
          <w:tab w:val="left" w:pos="506"/>
        </w:tabs>
        <w:spacing w:before="199"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sistematizar e divulgar</w:t>
      </w:r>
      <w:proofErr w:type="gramEnd"/>
      <w:r>
        <w:rPr>
          <w:rFonts w:ascii="Times New Roman" w:eastAsia="Times New Roman" w:hAnsi="Times New Roman" w:cs="Times New Roman"/>
          <w:sz w:val="24"/>
          <w:szCs w:val="24"/>
        </w:rPr>
        <w:t xml:space="preserve"> os dados, estudos e indicadores produzidos pela gestão urbana, promovendo o acesso público à informação e o controle social;</w:t>
      </w:r>
    </w:p>
    <w:p w14:paraId="0000036D" w14:textId="77777777" w:rsidR="005F7AA9" w:rsidRDefault="00000000">
      <w:pPr>
        <w:widowControl w:val="0"/>
        <w:numPr>
          <w:ilvl w:val="0"/>
          <w:numId w:val="63"/>
        </w:numPr>
        <w:tabs>
          <w:tab w:val="left" w:pos="416"/>
        </w:tabs>
        <w:spacing w:before="201" w:line="360" w:lineRule="auto"/>
        <w:ind w:right="15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controlar, gerir</w:t>
      </w:r>
      <w:proofErr w:type="gramEnd"/>
      <w:r>
        <w:rPr>
          <w:rFonts w:ascii="Times New Roman" w:eastAsia="Times New Roman" w:hAnsi="Times New Roman" w:cs="Times New Roman"/>
          <w:sz w:val="24"/>
          <w:szCs w:val="24"/>
        </w:rPr>
        <w:t xml:space="preserve"> e monitorar os recursos financeiros e contrapartidas vinculados à política urbana, provenientes da aplicação dos instrumentos urbanísticos e dos procedimentos de licenciamento, garantindo sua destinação à qualificação dos espaços públicos urbanos e ao financiamento das ações previstas nesta Lei Complementar;</w:t>
      </w:r>
    </w:p>
    <w:p w14:paraId="0000036E" w14:textId="77777777" w:rsidR="005F7AA9" w:rsidRDefault="00000000">
      <w:pPr>
        <w:widowControl w:val="0"/>
        <w:numPr>
          <w:ilvl w:val="0"/>
          <w:numId w:val="63"/>
        </w:numPr>
        <w:tabs>
          <w:tab w:val="left" w:pos="456"/>
        </w:tabs>
        <w:spacing w:before="200"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analisar</w:t>
      </w:r>
      <w:proofErr w:type="gramEnd"/>
      <w:r>
        <w:rPr>
          <w:rFonts w:ascii="Times New Roman" w:eastAsia="Times New Roman" w:hAnsi="Times New Roman" w:cs="Times New Roman"/>
          <w:sz w:val="24"/>
          <w:szCs w:val="24"/>
        </w:rPr>
        <w:t xml:space="preserve"> os impactos econômicos da atuação urbanística do Município, considerando os efeitos da valorização do território, das contrapartidas decorrentes da aplicação de instrumentos urbanísticos e da dinâmica das atividades econômicas vinculadas ao licenciamento urbanístico e à produção do espaço urbano.</w:t>
      </w:r>
    </w:p>
    <w:p w14:paraId="0000036F" w14:textId="77777777" w:rsidR="005F7AA9" w:rsidRDefault="00000000">
      <w:pPr>
        <w:widowControl w:val="0"/>
        <w:spacing w:before="199" w:line="360" w:lineRule="auto"/>
        <w:ind w:left="143" w:right="15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120. </w:t>
      </w:r>
      <w:r>
        <w:rPr>
          <w:rFonts w:ascii="Times New Roman" w:eastAsia="Times New Roman" w:hAnsi="Times New Roman" w:cs="Times New Roman"/>
          <w:sz w:val="24"/>
          <w:szCs w:val="24"/>
        </w:rPr>
        <w:t>A Secretaria Municipal de Meio Ambiente, Urbanismo e Sustentabilidade (Smamus) é o órgão de cúpula e instância central de coordenação e gestão do SGC, exercendo, entre outras, as seguintes competências:</w:t>
      </w:r>
    </w:p>
    <w:p w14:paraId="00000370" w14:textId="77777777" w:rsidR="005F7AA9" w:rsidRDefault="00000000">
      <w:pPr>
        <w:widowControl w:val="0"/>
        <w:numPr>
          <w:ilvl w:val="0"/>
          <w:numId w:val="13"/>
        </w:numPr>
        <w:tabs>
          <w:tab w:val="left" w:pos="300"/>
        </w:tabs>
        <w:spacing w:before="201" w:line="360" w:lineRule="auto"/>
        <w:ind w:right="156"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coordenar</w:t>
      </w:r>
      <w:proofErr w:type="gramEnd"/>
      <w:r>
        <w:rPr>
          <w:rFonts w:ascii="Times New Roman" w:eastAsia="Times New Roman" w:hAnsi="Times New Roman" w:cs="Times New Roman"/>
          <w:sz w:val="24"/>
          <w:szCs w:val="24"/>
        </w:rPr>
        <w:t xml:space="preserve"> o planejamento urbano do Município, assegurando sua integração com as políticas ambientais, habitacionais, de mobilidade e de desenvolvimento econômico;</w:t>
      </w:r>
    </w:p>
    <w:p w14:paraId="00000371" w14:textId="77777777" w:rsidR="005F7AA9" w:rsidRDefault="00000000">
      <w:pPr>
        <w:widowControl w:val="0"/>
        <w:numPr>
          <w:ilvl w:val="0"/>
          <w:numId w:val="13"/>
        </w:numPr>
        <w:tabs>
          <w:tab w:val="left" w:pos="416"/>
        </w:tabs>
        <w:spacing w:before="199" w:line="360" w:lineRule="auto"/>
        <w:ind w:right="15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estabelecer</w:t>
      </w:r>
      <w:proofErr w:type="gramEnd"/>
      <w:r>
        <w:rPr>
          <w:rFonts w:ascii="Times New Roman" w:eastAsia="Times New Roman" w:hAnsi="Times New Roman" w:cs="Times New Roman"/>
          <w:sz w:val="24"/>
          <w:szCs w:val="24"/>
        </w:rPr>
        <w:t xml:space="preserve"> as diretrizes da política urbana e coordenar a elaboração, revisão e atualização do Plano Diretor, da Lei de Uso e Ocupação do Solo e dos demais planos urbanísticos;</w:t>
      </w:r>
    </w:p>
    <w:p w14:paraId="00000372" w14:textId="77777777" w:rsidR="005F7AA9" w:rsidRDefault="00000000">
      <w:pPr>
        <w:widowControl w:val="0"/>
        <w:numPr>
          <w:ilvl w:val="0"/>
          <w:numId w:val="13"/>
        </w:numPr>
        <w:tabs>
          <w:tab w:val="left" w:pos="438"/>
        </w:tabs>
        <w:spacing w:before="200"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coordenar</w:t>
      </w:r>
      <w:proofErr w:type="gramEnd"/>
      <w:r>
        <w:rPr>
          <w:rFonts w:ascii="Times New Roman" w:eastAsia="Times New Roman" w:hAnsi="Times New Roman" w:cs="Times New Roman"/>
          <w:sz w:val="24"/>
          <w:szCs w:val="24"/>
        </w:rPr>
        <w:t xml:space="preserve"> a implementação dos planos urbanísticos, por meio da articulação entre os órgãos setoriais competentes;</w:t>
      </w:r>
    </w:p>
    <w:p w14:paraId="00000373" w14:textId="77777777" w:rsidR="005F7AA9" w:rsidRDefault="00000000">
      <w:pPr>
        <w:widowControl w:val="0"/>
        <w:numPr>
          <w:ilvl w:val="0"/>
          <w:numId w:val="13"/>
        </w:numPr>
        <w:tabs>
          <w:tab w:val="left" w:pos="554"/>
        </w:tabs>
        <w:spacing w:before="200"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promover</w:t>
      </w:r>
      <w:proofErr w:type="gramEnd"/>
      <w:r>
        <w:rPr>
          <w:rFonts w:ascii="Times New Roman" w:eastAsia="Times New Roman" w:hAnsi="Times New Roman" w:cs="Times New Roman"/>
          <w:sz w:val="24"/>
          <w:szCs w:val="24"/>
        </w:rPr>
        <w:t xml:space="preserve"> a integração entre os planos urbanísticos e os planos setoriais, assegurando coerência normativa;</w:t>
      </w:r>
    </w:p>
    <w:p w14:paraId="00000374" w14:textId="77777777" w:rsidR="005F7AA9" w:rsidRDefault="00000000">
      <w:pPr>
        <w:widowControl w:val="0"/>
        <w:numPr>
          <w:ilvl w:val="0"/>
          <w:numId w:val="13"/>
        </w:numPr>
        <w:tabs>
          <w:tab w:val="left" w:pos="431"/>
        </w:tabs>
        <w:spacing w:before="201"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atuar</w:t>
      </w:r>
      <w:proofErr w:type="gramEnd"/>
      <w:r>
        <w:rPr>
          <w:rFonts w:ascii="Times New Roman" w:eastAsia="Times New Roman" w:hAnsi="Times New Roman" w:cs="Times New Roman"/>
          <w:sz w:val="24"/>
          <w:szCs w:val="24"/>
        </w:rPr>
        <w:t xml:space="preserve"> na formulação, articulação e coordenação de ações, projetos e programas voltados à adaptação e resiliência urbana e climática;</w:t>
      </w:r>
    </w:p>
    <w:p w14:paraId="00000375" w14:textId="77777777" w:rsidR="005F7AA9" w:rsidRDefault="00000000">
      <w:pPr>
        <w:widowControl w:val="0"/>
        <w:numPr>
          <w:ilvl w:val="0"/>
          <w:numId w:val="13"/>
        </w:numPr>
        <w:tabs>
          <w:tab w:val="left" w:pos="470"/>
        </w:tabs>
        <w:spacing w:before="200" w:line="360" w:lineRule="auto"/>
        <w:ind w:right="156" w:firstLine="0"/>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gerenciar, controlar</w:t>
      </w:r>
      <w:proofErr w:type="gramEnd"/>
      <w:r>
        <w:rPr>
          <w:rFonts w:ascii="Times New Roman" w:eastAsia="Times New Roman" w:hAnsi="Times New Roman" w:cs="Times New Roman"/>
          <w:sz w:val="24"/>
          <w:szCs w:val="24"/>
        </w:rPr>
        <w:t xml:space="preserve"> e monitorar a integralidade dos dados geoespaciais produzidos no âmbito do Município, assegurando sua atualização, interoperabilidade e disponibilidade para o planejamento urbano;</w:t>
      </w:r>
    </w:p>
    <w:p w14:paraId="00000376" w14:textId="77777777" w:rsidR="005F7AA9" w:rsidRDefault="00000000">
      <w:pPr>
        <w:widowControl w:val="0"/>
        <w:numPr>
          <w:ilvl w:val="0"/>
          <w:numId w:val="13"/>
        </w:numPr>
        <w:tabs>
          <w:tab w:val="left" w:pos="639"/>
        </w:tabs>
        <w:spacing w:before="80"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monitorar e avaliar</w:t>
      </w:r>
      <w:proofErr w:type="gramEnd"/>
      <w:r>
        <w:rPr>
          <w:rFonts w:ascii="Times New Roman" w:eastAsia="Times New Roman" w:hAnsi="Times New Roman" w:cs="Times New Roman"/>
          <w:sz w:val="24"/>
          <w:szCs w:val="24"/>
        </w:rPr>
        <w:t xml:space="preserve"> o desempenho do Plano Diretor e dos instrumentos urbanísticos, com base em indicadores técnicos;</w:t>
      </w:r>
    </w:p>
    <w:p w14:paraId="00000377" w14:textId="77777777" w:rsidR="005F7AA9" w:rsidRDefault="00000000">
      <w:pPr>
        <w:widowControl w:val="0"/>
        <w:numPr>
          <w:ilvl w:val="0"/>
          <w:numId w:val="13"/>
        </w:numPr>
        <w:tabs>
          <w:tab w:val="left" w:pos="623"/>
        </w:tabs>
        <w:spacing w:before="199"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estabelecer e coordenar</w:t>
      </w:r>
      <w:proofErr w:type="gramEnd"/>
      <w:r>
        <w:rPr>
          <w:rFonts w:ascii="Times New Roman" w:eastAsia="Times New Roman" w:hAnsi="Times New Roman" w:cs="Times New Roman"/>
          <w:sz w:val="24"/>
          <w:szCs w:val="24"/>
        </w:rPr>
        <w:t xml:space="preserve"> os procedimentos relativos ao controle do uso do solo e à gestão de intervenções no espaço público;</w:t>
      </w:r>
    </w:p>
    <w:p w14:paraId="00000378" w14:textId="77777777" w:rsidR="005F7AA9" w:rsidRDefault="00000000">
      <w:pPr>
        <w:widowControl w:val="0"/>
        <w:numPr>
          <w:ilvl w:val="0"/>
          <w:numId w:val="13"/>
        </w:numPr>
        <w:tabs>
          <w:tab w:val="left" w:pos="499"/>
        </w:tabs>
        <w:spacing w:before="201" w:line="360" w:lineRule="auto"/>
        <w:ind w:right="15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orientar</w:t>
      </w:r>
      <w:proofErr w:type="gramEnd"/>
      <w:r>
        <w:rPr>
          <w:rFonts w:ascii="Times New Roman" w:eastAsia="Times New Roman" w:hAnsi="Times New Roman" w:cs="Times New Roman"/>
          <w:sz w:val="24"/>
          <w:szCs w:val="24"/>
        </w:rPr>
        <w:t xml:space="preserve"> tecnicamente os órgãos e entidades da Administração Pública quanto à aplicação e à interpretação da legislação urbanística e edilícia, promovendo sua aplicação uniforme;</w:t>
      </w:r>
    </w:p>
    <w:p w14:paraId="00000379" w14:textId="77777777" w:rsidR="005F7AA9" w:rsidRDefault="00000000">
      <w:pPr>
        <w:widowControl w:val="0"/>
        <w:numPr>
          <w:ilvl w:val="0"/>
          <w:numId w:val="13"/>
        </w:numPr>
        <w:tabs>
          <w:tab w:val="left" w:pos="395"/>
        </w:tabs>
        <w:spacing w:before="199" w:line="360" w:lineRule="auto"/>
        <w:ind w:right="15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elaborar</w:t>
      </w:r>
      <w:proofErr w:type="gramEnd"/>
      <w:r>
        <w:rPr>
          <w:rFonts w:ascii="Times New Roman" w:eastAsia="Times New Roman" w:hAnsi="Times New Roman" w:cs="Times New Roman"/>
          <w:sz w:val="24"/>
          <w:szCs w:val="24"/>
        </w:rPr>
        <w:t xml:space="preserve"> normas, regulamentos, manuais e demais instrumentos técnicos de apoio à aplicação desta Lei Complementar e à execução da política urbana e edilícia do Município;</w:t>
      </w:r>
    </w:p>
    <w:p w14:paraId="0000037A" w14:textId="77777777" w:rsidR="005F7AA9" w:rsidRDefault="00000000">
      <w:pPr>
        <w:widowControl w:val="0"/>
        <w:numPr>
          <w:ilvl w:val="0"/>
          <w:numId w:val="13"/>
        </w:numPr>
        <w:tabs>
          <w:tab w:val="left" w:pos="578"/>
        </w:tabs>
        <w:spacing w:before="200" w:line="360" w:lineRule="auto"/>
        <w:ind w:right="15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promover</w:t>
      </w:r>
      <w:proofErr w:type="gramEnd"/>
      <w:r>
        <w:rPr>
          <w:rFonts w:ascii="Times New Roman" w:eastAsia="Times New Roman" w:hAnsi="Times New Roman" w:cs="Times New Roman"/>
          <w:sz w:val="24"/>
          <w:szCs w:val="24"/>
        </w:rPr>
        <w:t xml:space="preserve"> a articulação institucional entre órgãos, entidades e instâncias participantes do SGC;</w:t>
      </w:r>
    </w:p>
    <w:p w14:paraId="0000037B" w14:textId="77777777" w:rsidR="005F7AA9" w:rsidRDefault="00000000">
      <w:pPr>
        <w:widowControl w:val="0"/>
        <w:numPr>
          <w:ilvl w:val="0"/>
          <w:numId w:val="13"/>
        </w:numPr>
        <w:tabs>
          <w:tab w:val="left" w:pos="533"/>
        </w:tabs>
        <w:spacing w:before="199" w:line="360" w:lineRule="auto"/>
        <w:ind w:right="15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controlar e monitorar os recursos e contrapartidas vinculados à política urbana, bem como analisar os impactos econômicos da atuação urbanística do Município, considerando os efeitos da valorização do território, das contrapartidas previstas em instrumentos urbanísticos e da dinâmica das atividades econômicas associadas ao planejamento urbano, ao licenciamento e à produção do espaço urbano, assegurando a destinação dos recursos à qualificação dos espaços públicos e ao financiamento da política urbana.</w:t>
      </w:r>
    </w:p>
    <w:p w14:paraId="0000037C" w14:textId="77777777" w:rsidR="005F7AA9" w:rsidRDefault="00000000">
      <w:pPr>
        <w:widowControl w:val="0"/>
        <w:numPr>
          <w:ilvl w:val="0"/>
          <w:numId w:val="13"/>
        </w:numPr>
        <w:tabs>
          <w:tab w:val="left" w:pos="618"/>
        </w:tabs>
        <w:spacing w:before="201"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exercer</w:t>
      </w:r>
      <w:proofErr w:type="gramEnd"/>
      <w:r>
        <w:rPr>
          <w:rFonts w:ascii="Times New Roman" w:eastAsia="Times New Roman" w:hAnsi="Times New Roman" w:cs="Times New Roman"/>
          <w:sz w:val="24"/>
          <w:szCs w:val="24"/>
        </w:rPr>
        <w:t xml:space="preserve"> outras atribuições previstas nesta Lei Complementar e em regulamentação específica.</w:t>
      </w:r>
    </w:p>
    <w:p w14:paraId="0000037D" w14:textId="77777777" w:rsidR="005F7AA9" w:rsidRDefault="00000000">
      <w:pPr>
        <w:widowControl w:val="0"/>
        <w:spacing w:before="202" w:line="360" w:lineRule="auto"/>
        <w:ind w:left="143" w:right="15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121. </w:t>
      </w:r>
      <w:r>
        <w:rPr>
          <w:rFonts w:ascii="Times New Roman" w:eastAsia="Times New Roman" w:hAnsi="Times New Roman" w:cs="Times New Roman"/>
          <w:sz w:val="24"/>
          <w:szCs w:val="24"/>
        </w:rPr>
        <w:t>Para assegurar o cumprimento dos objetivos deste Plano Diretor, com transparência, eficiência e qualidade na gestão urbana, o SGC será composto pelos seguintes componentes:</w:t>
      </w:r>
    </w:p>
    <w:p w14:paraId="0000037E" w14:textId="77777777" w:rsidR="005F7AA9" w:rsidRDefault="00000000">
      <w:pPr>
        <w:widowControl w:val="0"/>
        <w:numPr>
          <w:ilvl w:val="0"/>
          <w:numId w:val="54"/>
        </w:numPr>
        <w:tabs>
          <w:tab w:val="left" w:pos="278"/>
        </w:tabs>
        <w:spacing w:before="198"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órgão gerenciador do SGC, nos termos do art. 120 desta Lei Complementar;</w:t>
      </w:r>
    </w:p>
    <w:p w14:paraId="0000037F" w14:textId="77777777" w:rsidR="005F7AA9" w:rsidRDefault="005F7AA9">
      <w:pPr>
        <w:widowControl w:val="0"/>
        <w:spacing w:before="62" w:line="240" w:lineRule="auto"/>
        <w:rPr>
          <w:rFonts w:ascii="Times New Roman" w:eastAsia="Times New Roman" w:hAnsi="Times New Roman" w:cs="Times New Roman"/>
          <w:sz w:val="24"/>
          <w:szCs w:val="24"/>
        </w:rPr>
      </w:pPr>
    </w:p>
    <w:p w14:paraId="00000380" w14:textId="77777777" w:rsidR="005F7AA9" w:rsidRDefault="00000000">
      <w:pPr>
        <w:widowControl w:val="0"/>
        <w:numPr>
          <w:ilvl w:val="0"/>
          <w:numId w:val="54"/>
        </w:numPr>
        <w:tabs>
          <w:tab w:val="left" w:pos="359"/>
        </w:tabs>
        <w:spacing w:line="240"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unidade técnica responsável pelo planejamento urbano, no âmbito da Smamus;</w:t>
      </w:r>
    </w:p>
    <w:p w14:paraId="00000381" w14:textId="77777777" w:rsidR="005F7AA9" w:rsidRDefault="005F7AA9">
      <w:pPr>
        <w:widowControl w:val="0"/>
        <w:spacing w:before="62" w:line="240" w:lineRule="auto"/>
        <w:rPr>
          <w:rFonts w:ascii="Times New Roman" w:eastAsia="Times New Roman" w:hAnsi="Times New Roman" w:cs="Times New Roman"/>
          <w:sz w:val="24"/>
          <w:szCs w:val="24"/>
        </w:rPr>
      </w:pPr>
    </w:p>
    <w:p w14:paraId="00000382" w14:textId="77777777" w:rsidR="005F7AA9" w:rsidRDefault="00000000">
      <w:pPr>
        <w:widowControl w:val="0"/>
        <w:numPr>
          <w:ilvl w:val="0"/>
          <w:numId w:val="54"/>
        </w:numPr>
        <w:tabs>
          <w:tab w:val="left" w:pos="438"/>
        </w:tabs>
        <w:spacing w:before="1" w:line="240" w:lineRule="auto"/>
        <w:ind w:left="438" w:hanging="29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Comitê dos Estudos de Impacto de Vizinhança (CEIV);</w:t>
      </w:r>
    </w:p>
    <w:p w14:paraId="00000383" w14:textId="77777777" w:rsidR="005F7AA9" w:rsidRDefault="005F7AA9">
      <w:pPr>
        <w:widowControl w:val="0"/>
        <w:spacing w:before="62" w:line="240" w:lineRule="auto"/>
        <w:rPr>
          <w:rFonts w:ascii="Times New Roman" w:eastAsia="Times New Roman" w:hAnsi="Times New Roman" w:cs="Times New Roman"/>
          <w:sz w:val="24"/>
          <w:szCs w:val="24"/>
        </w:rPr>
      </w:pPr>
    </w:p>
    <w:p w14:paraId="00000384" w14:textId="77777777" w:rsidR="005F7AA9" w:rsidRDefault="00000000">
      <w:pPr>
        <w:widowControl w:val="0"/>
        <w:numPr>
          <w:ilvl w:val="0"/>
          <w:numId w:val="54"/>
        </w:numPr>
        <w:tabs>
          <w:tab w:val="left" w:pos="453"/>
        </w:tabs>
        <w:spacing w:line="240" w:lineRule="auto"/>
        <w:ind w:left="453" w:hanging="310"/>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Comitê de Gerenciamento do Espaço Público (CGEP);</w:t>
      </w:r>
    </w:p>
    <w:p w14:paraId="00000385" w14:textId="77777777" w:rsidR="005F7AA9" w:rsidRDefault="00000000">
      <w:pPr>
        <w:widowControl w:val="0"/>
        <w:numPr>
          <w:ilvl w:val="0"/>
          <w:numId w:val="54"/>
        </w:numPr>
        <w:tabs>
          <w:tab w:val="left" w:pos="376"/>
        </w:tabs>
        <w:spacing w:before="80" w:line="240" w:lineRule="auto"/>
        <w:ind w:left="376" w:hanging="2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Centro de Inteligência Territorial (CIT);</w:t>
      </w:r>
    </w:p>
    <w:p w14:paraId="00000386" w14:textId="77777777" w:rsidR="005F7AA9" w:rsidRDefault="005F7AA9">
      <w:pPr>
        <w:widowControl w:val="0"/>
        <w:spacing w:before="62" w:line="240" w:lineRule="auto"/>
        <w:rPr>
          <w:rFonts w:ascii="Times New Roman" w:eastAsia="Times New Roman" w:hAnsi="Times New Roman" w:cs="Times New Roman"/>
          <w:sz w:val="24"/>
          <w:szCs w:val="24"/>
        </w:rPr>
      </w:pPr>
    </w:p>
    <w:p w14:paraId="00000387" w14:textId="77777777" w:rsidR="005F7AA9" w:rsidRDefault="00000000">
      <w:pPr>
        <w:widowControl w:val="0"/>
        <w:numPr>
          <w:ilvl w:val="0"/>
          <w:numId w:val="54"/>
        </w:numPr>
        <w:tabs>
          <w:tab w:val="left" w:pos="453"/>
        </w:tabs>
        <w:spacing w:line="240" w:lineRule="auto"/>
        <w:ind w:left="453" w:hanging="3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Conselho Municipal de Desenvolvimento Urbano Ambiental (CMDUA);</w:t>
      </w:r>
    </w:p>
    <w:p w14:paraId="00000388" w14:textId="77777777" w:rsidR="005F7AA9" w:rsidRDefault="005F7AA9">
      <w:pPr>
        <w:widowControl w:val="0"/>
        <w:spacing w:before="62" w:line="240" w:lineRule="auto"/>
        <w:rPr>
          <w:rFonts w:ascii="Times New Roman" w:eastAsia="Times New Roman" w:hAnsi="Times New Roman" w:cs="Times New Roman"/>
          <w:sz w:val="24"/>
          <w:szCs w:val="24"/>
        </w:rPr>
      </w:pPr>
    </w:p>
    <w:p w14:paraId="00000389" w14:textId="77777777" w:rsidR="005F7AA9" w:rsidRDefault="00000000">
      <w:pPr>
        <w:widowControl w:val="0"/>
        <w:numPr>
          <w:ilvl w:val="0"/>
          <w:numId w:val="54"/>
        </w:numPr>
        <w:tabs>
          <w:tab w:val="left" w:pos="603"/>
        </w:tabs>
        <w:spacing w:line="360" w:lineRule="auto"/>
        <w:ind w:left="143"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os</w:t>
      </w:r>
      <w:proofErr w:type="gramEnd"/>
      <w:r>
        <w:rPr>
          <w:rFonts w:ascii="Times New Roman" w:eastAsia="Times New Roman" w:hAnsi="Times New Roman" w:cs="Times New Roman"/>
          <w:sz w:val="24"/>
          <w:szCs w:val="24"/>
        </w:rPr>
        <w:t xml:space="preserve"> órgãos setoriais da Administração Direta e Indireta que atuem de forma integrada na implementação e monitoramento dos sistemas estruturantes e das políticas urbanas municipais.</w:t>
      </w:r>
    </w:p>
    <w:p w14:paraId="0000038A" w14:textId="77777777" w:rsidR="005F7AA9" w:rsidRDefault="00000000">
      <w:pPr>
        <w:widowControl w:val="0"/>
        <w:spacing w:before="199"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122. </w:t>
      </w:r>
      <w:r>
        <w:rPr>
          <w:rFonts w:ascii="Times New Roman" w:eastAsia="Times New Roman" w:hAnsi="Times New Roman" w:cs="Times New Roman"/>
          <w:sz w:val="24"/>
          <w:szCs w:val="24"/>
        </w:rPr>
        <w:t>Os órgãos e entidades integrantes do SGC deverão assegurar o suporte técnico necessário à sua atuação, por meio de equipes interdisciplinares, da produção e disponibilização de informações técnicas e da articulação com o planejamento setorial desenvolvido no âmbito da Administração Pública municipal.</w:t>
      </w:r>
    </w:p>
    <w:p w14:paraId="0000038B" w14:textId="77777777" w:rsidR="005F7AA9" w:rsidRDefault="00000000">
      <w:pPr>
        <w:widowControl w:val="0"/>
        <w:spacing w:before="201"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123. </w:t>
      </w:r>
      <w:r>
        <w:rPr>
          <w:rFonts w:ascii="Times New Roman" w:eastAsia="Times New Roman" w:hAnsi="Times New Roman" w:cs="Times New Roman"/>
          <w:sz w:val="24"/>
          <w:szCs w:val="24"/>
        </w:rPr>
        <w:t>Os órgãos da Administração Direta e Indireta deverão fornecer periodicamente ao SGC as informações e os dados necessários para o monitoramento do desenvolvimento urbano, com o objetivo de manter os indicadores atualizados e assegurar que o planejamento urbano seja baseado em informações técnicas precisas.</w:t>
      </w:r>
    </w:p>
    <w:p w14:paraId="0000038C" w14:textId="77777777" w:rsidR="005F7AA9" w:rsidRDefault="00000000">
      <w:pPr>
        <w:widowControl w:val="0"/>
        <w:spacing w:before="200" w:line="360" w:lineRule="auto"/>
        <w:ind w:left="143" w:right="15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Será garantido ao SGC acesso permanente aos sistemas de informações e bases de dados municipais, incluindo dados geoespaciais, socioeconômicos, de infraestrutura, habitação de interesse social, arrecadação tributária e demais informações necessárias ao monitoramento e à formulação da política urbana.</w:t>
      </w:r>
    </w:p>
    <w:p w14:paraId="0000038D" w14:textId="77777777" w:rsidR="005F7AA9" w:rsidRDefault="00000000">
      <w:pPr>
        <w:widowControl w:val="0"/>
        <w:spacing w:before="199" w:line="360" w:lineRule="auto"/>
        <w:ind w:left="143" w:right="15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124. </w:t>
      </w:r>
      <w:r>
        <w:rPr>
          <w:rFonts w:ascii="Times New Roman" w:eastAsia="Times New Roman" w:hAnsi="Times New Roman" w:cs="Times New Roman"/>
          <w:sz w:val="24"/>
          <w:szCs w:val="24"/>
        </w:rPr>
        <w:t>O Poder Executivo encaminhará projeto de lei específica para instituir a estrutura organizacional e administrativa do SGC, assegurando:</w:t>
      </w:r>
    </w:p>
    <w:p w14:paraId="0000038E" w14:textId="77777777" w:rsidR="005F7AA9" w:rsidRDefault="00000000">
      <w:pPr>
        <w:widowControl w:val="0"/>
        <w:numPr>
          <w:ilvl w:val="0"/>
          <w:numId w:val="102"/>
        </w:numPr>
        <w:tabs>
          <w:tab w:val="left" w:pos="278"/>
        </w:tabs>
        <w:spacing w:before="202"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autonomia</w:t>
      </w:r>
      <w:proofErr w:type="gramEnd"/>
      <w:r>
        <w:rPr>
          <w:rFonts w:ascii="Times New Roman" w:eastAsia="Times New Roman" w:hAnsi="Times New Roman" w:cs="Times New Roman"/>
          <w:sz w:val="24"/>
          <w:szCs w:val="24"/>
        </w:rPr>
        <w:t xml:space="preserve"> técnica e operacional;</w:t>
      </w:r>
    </w:p>
    <w:p w14:paraId="0000038F" w14:textId="77777777" w:rsidR="005F7AA9" w:rsidRDefault="005F7AA9">
      <w:pPr>
        <w:widowControl w:val="0"/>
        <w:spacing w:before="59" w:line="240" w:lineRule="auto"/>
        <w:rPr>
          <w:rFonts w:ascii="Times New Roman" w:eastAsia="Times New Roman" w:hAnsi="Times New Roman" w:cs="Times New Roman"/>
          <w:sz w:val="24"/>
          <w:szCs w:val="24"/>
        </w:rPr>
      </w:pPr>
    </w:p>
    <w:p w14:paraId="00000390" w14:textId="77777777" w:rsidR="005F7AA9" w:rsidRDefault="00000000">
      <w:pPr>
        <w:widowControl w:val="0"/>
        <w:numPr>
          <w:ilvl w:val="0"/>
          <w:numId w:val="102"/>
        </w:numPr>
        <w:tabs>
          <w:tab w:val="left" w:pos="359"/>
        </w:tabs>
        <w:spacing w:before="1" w:line="240"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integração</w:t>
      </w:r>
      <w:proofErr w:type="gramEnd"/>
      <w:r>
        <w:rPr>
          <w:rFonts w:ascii="Times New Roman" w:eastAsia="Times New Roman" w:hAnsi="Times New Roman" w:cs="Times New Roman"/>
          <w:sz w:val="24"/>
          <w:szCs w:val="24"/>
        </w:rPr>
        <w:t xml:space="preserve"> com os demais órgãos e entidades da Administração Municipal;</w:t>
      </w:r>
    </w:p>
    <w:p w14:paraId="00000391" w14:textId="77777777" w:rsidR="005F7AA9" w:rsidRDefault="005F7AA9">
      <w:pPr>
        <w:widowControl w:val="0"/>
        <w:spacing w:before="62" w:line="240" w:lineRule="auto"/>
        <w:rPr>
          <w:rFonts w:ascii="Times New Roman" w:eastAsia="Times New Roman" w:hAnsi="Times New Roman" w:cs="Times New Roman"/>
          <w:sz w:val="24"/>
          <w:szCs w:val="24"/>
        </w:rPr>
      </w:pPr>
    </w:p>
    <w:p w14:paraId="00000392" w14:textId="77777777" w:rsidR="005F7AA9" w:rsidRDefault="00000000">
      <w:pPr>
        <w:widowControl w:val="0"/>
        <w:numPr>
          <w:ilvl w:val="0"/>
          <w:numId w:val="102"/>
        </w:numPr>
        <w:tabs>
          <w:tab w:val="left" w:pos="438"/>
        </w:tabs>
        <w:spacing w:line="240" w:lineRule="auto"/>
        <w:ind w:left="438" w:hanging="29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articulação</w:t>
      </w:r>
      <w:proofErr w:type="gramEnd"/>
      <w:r>
        <w:rPr>
          <w:rFonts w:ascii="Times New Roman" w:eastAsia="Times New Roman" w:hAnsi="Times New Roman" w:cs="Times New Roman"/>
          <w:sz w:val="24"/>
          <w:szCs w:val="24"/>
        </w:rPr>
        <w:t xml:space="preserve"> intersetorial para a aplicação dos instrumentos da política urbana;</w:t>
      </w:r>
    </w:p>
    <w:p w14:paraId="00000393" w14:textId="77777777" w:rsidR="005F7AA9" w:rsidRDefault="005F7AA9">
      <w:pPr>
        <w:widowControl w:val="0"/>
        <w:spacing w:before="62" w:line="240" w:lineRule="auto"/>
        <w:rPr>
          <w:rFonts w:ascii="Times New Roman" w:eastAsia="Times New Roman" w:hAnsi="Times New Roman" w:cs="Times New Roman"/>
          <w:sz w:val="24"/>
          <w:szCs w:val="24"/>
        </w:rPr>
      </w:pPr>
    </w:p>
    <w:p w14:paraId="00000394" w14:textId="77777777" w:rsidR="005F7AA9" w:rsidRDefault="00000000">
      <w:pPr>
        <w:widowControl w:val="0"/>
        <w:numPr>
          <w:ilvl w:val="0"/>
          <w:numId w:val="102"/>
        </w:numPr>
        <w:tabs>
          <w:tab w:val="left" w:pos="537"/>
        </w:tabs>
        <w:spacing w:before="1" w:line="360" w:lineRule="auto"/>
        <w:ind w:left="143" w:right="154" w:firstLine="0"/>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constituição</w:t>
      </w:r>
      <w:proofErr w:type="gramEnd"/>
      <w:r>
        <w:rPr>
          <w:rFonts w:ascii="Times New Roman" w:eastAsia="Times New Roman" w:hAnsi="Times New Roman" w:cs="Times New Roman"/>
          <w:sz w:val="24"/>
          <w:szCs w:val="24"/>
        </w:rPr>
        <w:t xml:space="preserve"> de estrutura de pessoal técnico especializado, com previsão de incentivos funcionais e mecanismos de valorização profissional, compatíveis com as atribuições estratégicas do sistema.</w:t>
      </w:r>
    </w:p>
    <w:p w14:paraId="00000395" w14:textId="77777777" w:rsidR="005F7AA9" w:rsidRDefault="005F7AA9">
      <w:pPr>
        <w:widowControl w:val="0"/>
        <w:spacing w:before="216" w:line="240" w:lineRule="auto"/>
        <w:rPr>
          <w:rFonts w:ascii="Times New Roman" w:eastAsia="Times New Roman" w:hAnsi="Times New Roman" w:cs="Times New Roman"/>
          <w:sz w:val="24"/>
          <w:szCs w:val="24"/>
        </w:rPr>
      </w:pPr>
    </w:p>
    <w:p w14:paraId="00000396" w14:textId="77777777" w:rsidR="005F7AA9" w:rsidRDefault="00000000">
      <w:pPr>
        <w:widowControl w:val="0"/>
        <w:spacing w:line="240" w:lineRule="auto"/>
        <w:ind w:left="5" w:right="1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Capítulo I</w:t>
      </w:r>
    </w:p>
    <w:p w14:paraId="00000397" w14:textId="77777777" w:rsidR="005F7AA9" w:rsidRDefault="00000000">
      <w:pPr>
        <w:widowControl w:val="0"/>
        <w:spacing w:before="140" w:line="240" w:lineRule="auto"/>
        <w:ind w:right="1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 Unidade Técnica de Planejamento Urbano</w:t>
      </w:r>
    </w:p>
    <w:p w14:paraId="00000398" w14:textId="77777777" w:rsidR="005F7AA9" w:rsidRDefault="005F7AA9">
      <w:pPr>
        <w:widowControl w:val="0"/>
        <w:spacing w:before="62" w:line="240" w:lineRule="auto"/>
        <w:rPr>
          <w:rFonts w:ascii="Times New Roman" w:eastAsia="Times New Roman" w:hAnsi="Times New Roman" w:cs="Times New Roman"/>
          <w:b/>
          <w:sz w:val="24"/>
          <w:szCs w:val="24"/>
        </w:rPr>
      </w:pPr>
    </w:p>
    <w:p w14:paraId="00000399" w14:textId="77777777" w:rsidR="005F7AA9" w:rsidRDefault="00000000">
      <w:pPr>
        <w:widowControl w:val="0"/>
        <w:spacing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125. </w:t>
      </w:r>
      <w:r>
        <w:rPr>
          <w:rFonts w:ascii="Times New Roman" w:eastAsia="Times New Roman" w:hAnsi="Times New Roman" w:cs="Times New Roman"/>
          <w:sz w:val="24"/>
          <w:szCs w:val="24"/>
        </w:rPr>
        <w:t>À unidade técnica responsável pelo planejamento urbano, no âmbito da Smamus, compete:</w:t>
      </w:r>
    </w:p>
    <w:p w14:paraId="0000039A" w14:textId="77777777" w:rsidR="005F7AA9" w:rsidRDefault="00000000">
      <w:pPr>
        <w:widowControl w:val="0"/>
        <w:numPr>
          <w:ilvl w:val="0"/>
          <w:numId w:val="20"/>
        </w:numPr>
        <w:tabs>
          <w:tab w:val="left" w:pos="278"/>
        </w:tabs>
        <w:spacing w:before="199"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promover</w:t>
      </w:r>
      <w:proofErr w:type="gramEnd"/>
      <w:r>
        <w:rPr>
          <w:rFonts w:ascii="Times New Roman" w:eastAsia="Times New Roman" w:hAnsi="Times New Roman" w:cs="Times New Roman"/>
          <w:sz w:val="24"/>
          <w:szCs w:val="24"/>
        </w:rPr>
        <w:t xml:space="preserve"> o planejamento e a execução da política urbana do Município;</w:t>
      </w:r>
    </w:p>
    <w:p w14:paraId="0000039B" w14:textId="77777777" w:rsidR="005F7AA9" w:rsidRDefault="005F7AA9">
      <w:pPr>
        <w:widowControl w:val="0"/>
        <w:spacing w:before="63" w:line="240" w:lineRule="auto"/>
        <w:rPr>
          <w:rFonts w:ascii="Times New Roman" w:eastAsia="Times New Roman" w:hAnsi="Times New Roman" w:cs="Times New Roman"/>
          <w:sz w:val="24"/>
          <w:szCs w:val="24"/>
        </w:rPr>
      </w:pPr>
    </w:p>
    <w:p w14:paraId="0000039C" w14:textId="77777777" w:rsidR="005F7AA9" w:rsidRDefault="00000000">
      <w:pPr>
        <w:widowControl w:val="0"/>
        <w:numPr>
          <w:ilvl w:val="0"/>
          <w:numId w:val="20"/>
        </w:numPr>
        <w:tabs>
          <w:tab w:val="left" w:pos="450"/>
        </w:tabs>
        <w:spacing w:line="360" w:lineRule="auto"/>
        <w:ind w:left="143" w:right="154"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coordenar</w:t>
      </w:r>
      <w:proofErr w:type="gramEnd"/>
      <w:r>
        <w:rPr>
          <w:rFonts w:ascii="Times New Roman" w:eastAsia="Times New Roman" w:hAnsi="Times New Roman" w:cs="Times New Roman"/>
          <w:sz w:val="24"/>
          <w:szCs w:val="24"/>
        </w:rPr>
        <w:t xml:space="preserve"> a elaboração, revisão e atualização do Plano Diretor, dos planos urbanísticos e dos projetos relacionados ao desenvolvimento urbano;</w:t>
      </w:r>
    </w:p>
    <w:p w14:paraId="0000039D" w14:textId="77777777" w:rsidR="005F7AA9" w:rsidRDefault="00000000">
      <w:pPr>
        <w:widowControl w:val="0"/>
        <w:numPr>
          <w:ilvl w:val="0"/>
          <w:numId w:val="20"/>
        </w:numPr>
        <w:tabs>
          <w:tab w:val="left" w:pos="501"/>
        </w:tabs>
        <w:spacing w:before="199" w:line="360" w:lineRule="auto"/>
        <w:ind w:left="143" w:right="156"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propor</w:t>
      </w:r>
      <w:proofErr w:type="gramEnd"/>
      <w:r>
        <w:rPr>
          <w:rFonts w:ascii="Times New Roman" w:eastAsia="Times New Roman" w:hAnsi="Times New Roman" w:cs="Times New Roman"/>
          <w:sz w:val="24"/>
          <w:szCs w:val="24"/>
        </w:rPr>
        <w:t xml:space="preserve"> diretrizes para o planejamento urbano e elaborar planos urbanísticos e projetos urbanos;</w:t>
      </w:r>
    </w:p>
    <w:p w14:paraId="0000039E" w14:textId="77777777" w:rsidR="005F7AA9" w:rsidRDefault="00000000">
      <w:pPr>
        <w:widowControl w:val="0"/>
        <w:numPr>
          <w:ilvl w:val="0"/>
          <w:numId w:val="20"/>
        </w:numPr>
        <w:tabs>
          <w:tab w:val="left" w:pos="496"/>
        </w:tabs>
        <w:spacing w:before="202" w:line="360" w:lineRule="auto"/>
        <w:ind w:left="143"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promover</w:t>
      </w:r>
      <w:proofErr w:type="gramEnd"/>
      <w:r>
        <w:rPr>
          <w:rFonts w:ascii="Times New Roman" w:eastAsia="Times New Roman" w:hAnsi="Times New Roman" w:cs="Times New Roman"/>
          <w:sz w:val="24"/>
          <w:szCs w:val="24"/>
        </w:rPr>
        <w:t xml:space="preserve"> a elaboração e a gestão dos instrumentos de planejamento urbano do Município;</w:t>
      </w:r>
    </w:p>
    <w:p w14:paraId="0000039F" w14:textId="77777777" w:rsidR="005F7AA9" w:rsidRDefault="00000000">
      <w:pPr>
        <w:widowControl w:val="0"/>
        <w:numPr>
          <w:ilvl w:val="0"/>
          <w:numId w:val="20"/>
        </w:numPr>
        <w:tabs>
          <w:tab w:val="left" w:pos="397"/>
        </w:tabs>
        <w:spacing w:before="199" w:line="360" w:lineRule="auto"/>
        <w:ind w:left="143"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avaliar</w:t>
      </w:r>
      <w:proofErr w:type="gramEnd"/>
      <w:r>
        <w:rPr>
          <w:rFonts w:ascii="Times New Roman" w:eastAsia="Times New Roman" w:hAnsi="Times New Roman" w:cs="Times New Roman"/>
          <w:sz w:val="24"/>
          <w:szCs w:val="24"/>
        </w:rPr>
        <w:t xml:space="preserve"> o atendimento dos objetivos do Plano Diretor, verificar a adequação de sua implementação e propor ajustes e atualizações nas políticas de desenvolvimento urbano, quando necessário;</w:t>
      </w:r>
    </w:p>
    <w:p w14:paraId="000003A0" w14:textId="77777777" w:rsidR="005F7AA9" w:rsidRDefault="00000000">
      <w:pPr>
        <w:widowControl w:val="0"/>
        <w:numPr>
          <w:ilvl w:val="0"/>
          <w:numId w:val="20"/>
        </w:numPr>
        <w:tabs>
          <w:tab w:val="left" w:pos="609"/>
        </w:tabs>
        <w:spacing w:before="200" w:line="360" w:lineRule="auto"/>
        <w:ind w:left="143"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avaliar</w:t>
      </w:r>
      <w:proofErr w:type="gramEnd"/>
      <w:r>
        <w:rPr>
          <w:rFonts w:ascii="Times New Roman" w:eastAsia="Times New Roman" w:hAnsi="Times New Roman" w:cs="Times New Roman"/>
          <w:sz w:val="24"/>
          <w:szCs w:val="24"/>
        </w:rPr>
        <w:t xml:space="preserve"> tecnicamente os projetos públicos ou privados quanto à sua compatibilização, impacto ou necessidade de estabelecimento de parâmetros específicos para sua implantação;</w:t>
      </w:r>
    </w:p>
    <w:p w14:paraId="000003A1" w14:textId="77777777" w:rsidR="005F7AA9" w:rsidRDefault="00000000">
      <w:pPr>
        <w:widowControl w:val="0"/>
        <w:numPr>
          <w:ilvl w:val="0"/>
          <w:numId w:val="20"/>
        </w:numPr>
        <w:tabs>
          <w:tab w:val="left" w:pos="553"/>
        </w:tabs>
        <w:spacing w:before="199" w:line="360" w:lineRule="auto"/>
        <w:ind w:left="143" w:right="157"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avaliar</w:t>
      </w:r>
      <w:proofErr w:type="gramEnd"/>
      <w:r>
        <w:rPr>
          <w:rFonts w:ascii="Times New Roman" w:eastAsia="Times New Roman" w:hAnsi="Times New Roman" w:cs="Times New Roman"/>
          <w:sz w:val="24"/>
          <w:szCs w:val="24"/>
        </w:rPr>
        <w:t xml:space="preserve"> e propor diretrizes para os projetos apresentados ao Comitê de Estudos de Impacto de Vizinhança e ao Comitê de Gerenciamento do Espaço Público;</w:t>
      </w:r>
    </w:p>
    <w:p w14:paraId="000003A2" w14:textId="77777777" w:rsidR="005F7AA9" w:rsidRDefault="00000000">
      <w:pPr>
        <w:widowControl w:val="0"/>
        <w:numPr>
          <w:ilvl w:val="0"/>
          <w:numId w:val="20"/>
        </w:numPr>
        <w:tabs>
          <w:tab w:val="left" w:pos="676"/>
        </w:tabs>
        <w:spacing w:before="201" w:line="360" w:lineRule="auto"/>
        <w:ind w:left="143" w:right="159"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elaborar</w:t>
      </w:r>
      <w:proofErr w:type="gramEnd"/>
      <w:r>
        <w:rPr>
          <w:rFonts w:ascii="Times New Roman" w:eastAsia="Times New Roman" w:hAnsi="Times New Roman" w:cs="Times New Roman"/>
          <w:sz w:val="24"/>
          <w:szCs w:val="24"/>
        </w:rPr>
        <w:t xml:space="preserve"> propostas de normatização técnica necessárias ao planejamento e à execução da política urbana;</w:t>
      </w:r>
    </w:p>
    <w:p w14:paraId="000003A3" w14:textId="77777777" w:rsidR="005F7AA9" w:rsidRDefault="00000000">
      <w:pPr>
        <w:widowControl w:val="0"/>
        <w:numPr>
          <w:ilvl w:val="0"/>
          <w:numId w:val="20"/>
        </w:numPr>
        <w:tabs>
          <w:tab w:val="left" w:pos="494"/>
        </w:tabs>
        <w:spacing w:before="199" w:line="360" w:lineRule="auto"/>
        <w:ind w:left="143" w:right="16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consolidar e organizar</w:t>
      </w:r>
      <w:proofErr w:type="gramEnd"/>
      <w:r>
        <w:rPr>
          <w:rFonts w:ascii="Times New Roman" w:eastAsia="Times New Roman" w:hAnsi="Times New Roman" w:cs="Times New Roman"/>
          <w:sz w:val="24"/>
          <w:szCs w:val="24"/>
        </w:rPr>
        <w:t xml:space="preserve"> as informações necessárias ao planejamento urbano, bem como informar e orientar acerca das diretrizes urbanísticas;</w:t>
      </w:r>
    </w:p>
    <w:p w14:paraId="000003A4" w14:textId="77777777" w:rsidR="005F7AA9" w:rsidRDefault="00000000">
      <w:pPr>
        <w:widowControl w:val="0"/>
        <w:numPr>
          <w:ilvl w:val="0"/>
          <w:numId w:val="20"/>
        </w:numPr>
        <w:tabs>
          <w:tab w:val="left" w:pos="452"/>
        </w:tabs>
        <w:spacing w:before="200" w:line="360" w:lineRule="auto"/>
        <w:ind w:left="143" w:right="160" w:firstLine="0"/>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promover</w:t>
      </w:r>
      <w:proofErr w:type="gramEnd"/>
      <w:r>
        <w:rPr>
          <w:rFonts w:ascii="Times New Roman" w:eastAsia="Times New Roman" w:hAnsi="Times New Roman" w:cs="Times New Roman"/>
          <w:sz w:val="24"/>
          <w:szCs w:val="24"/>
        </w:rPr>
        <w:t>, no âmbito de suas competências, a participação social e a gestão democrática da política urbana Municipal.</w:t>
      </w:r>
    </w:p>
    <w:p w14:paraId="000003A5" w14:textId="77777777" w:rsidR="005F7AA9" w:rsidRDefault="005F7AA9">
      <w:pPr>
        <w:widowControl w:val="0"/>
        <w:spacing w:before="216" w:line="240" w:lineRule="auto"/>
        <w:rPr>
          <w:rFonts w:ascii="Times New Roman" w:eastAsia="Times New Roman" w:hAnsi="Times New Roman" w:cs="Times New Roman"/>
          <w:sz w:val="24"/>
          <w:szCs w:val="24"/>
        </w:rPr>
      </w:pPr>
    </w:p>
    <w:p w14:paraId="000003A6" w14:textId="77777777" w:rsidR="005F7AA9" w:rsidRDefault="00000000">
      <w:pPr>
        <w:widowControl w:val="0"/>
        <w:spacing w:line="240" w:lineRule="auto"/>
        <w:ind w:right="1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Capítulo II</w:t>
      </w:r>
    </w:p>
    <w:p w14:paraId="000003A7" w14:textId="77777777" w:rsidR="005F7AA9" w:rsidRDefault="00000000">
      <w:pPr>
        <w:widowControl w:val="0"/>
        <w:spacing w:before="140" w:line="240" w:lineRule="auto"/>
        <w:ind w:right="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 Comitê dos Estudos de Impacto de Vizinhança</w:t>
      </w:r>
    </w:p>
    <w:p w14:paraId="000003A8" w14:textId="77777777" w:rsidR="005F7AA9" w:rsidRDefault="005F7AA9">
      <w:pPr>
        <w:widowControl w:val="0"/>
        <w:spacing w:before="62" w:line="240" w:lineRule="auto"/>
        <w:rPr>
          <w:rFonts w:ascii="Times New Roman" w:eastAsia="Times New Roman" w:hAnsi="Times New Roman" w:cs="Times New Roman"/>
          <w:b/>
          <w:sz w:val="24"/>
          <w:szCs w:val="24"/>
        </w:rPr>
      </w:pPr>
    </w:p>
    <w:p w14:paraId="000003A9" w14:textId="77777777" w:rsidR="005F7AA9" w:rsidRDefault="00000000">
      <w:pPr>
        <w:widowControl w:val="0"/>
        <w:spacing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126. </w:t>
      </w:r>
      <w:r>
        <w:rPr>
          <w:rFonts w:ascii="Times New Roman" w:eastAsia="Times New Roman" w:hAnsi="Times New Roman" w:cs="Times New Roman"/>
          <w:sz w:val="24"/>
          <w:szCs w:val="24"/>
        </w:rPr>
        <w:t>O Comitê dos Estudos de Impacto de Vizinhança (CEIV) é responsável pela análise técnica dos projetos sujeitos à exigência de Estudo de Impacto de Vizinhança, nos termos do art. 163 desta Lei Complementar.</w:t>
      </w:r>
    </w:p>
    <w:p w14:paraId="000003AA" w14:textId="77777777" w:rsidR="005F7AA9" w:rsidRDefault="00000000">
      <w:pPr>
        <w:widowControl w:val="0"/>
        <w:spacing w:before="201"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A composição, o funcionamento e as atribuições do CEIV serão definidos em regulamento.</w:t>
      </w:r>
    </w:p>
    <w:p w14:paraId="000003AB" w14:textId="77777777" w:rsidR="005F7AA9" w:rsidRDefault="005F7AA9">
      <w:pPr>
        <w:widowControl w:val="0"/>
        <w:spacing w:line="240" w:lineRule="auto"/>
        <w:rPr>
          <w:rFonts w:ascii="Times New Roman" w:eastAsia="Times New Roman" w:hAnsi="Times New Roman" w:cs="Times New Roman"/>
          <w:sz w:val="24"/>
          <w:szCs w:val="24"/>
        </w:rPr>
      </w:pPr>
    </w:p>
    <w:p w14:paraId="000003AC" w14:textId="77777777" w:rsidR="005F7AA9" w:rsidRDefault="005F7AA9">
      <w:pPr>
        <w:widowControl w:val="0"/>
        <w:spacing w:before="59" w:line="240" w:lineRule="auto"/>
        <w:rPr>
          <w:rFonts w:ascii="Times New Roman" w:eastAsia="Times New Roman" w:hAnsi="Times New Roman" w:cs="Times New Roman"/>
          <w:sz w:val="24"/>
          <w:szCs w:val="24"/>
        </w:rPr>
      </w:pPr>
    </w:p>
    <w:p w14:paraId="000003AD" w14:textId="77777777" w:rsidR="005F7AA9" w:rsidRDefault="00000000">
      <w:pPr>
        <w:widowControl w:val="0"/>
        <w:spacing w:before="1" w:line="240" w:lineRule="auto"/>
        <w:ind w:left="5" w:right="1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Capítulo III</w:t>
      </w:r>
    </w:p>
    <w:p w14:paraId="000003AE" w14:textId="77777777" w:rsidR="005F7AA9" w:rsidRDefault="00000000">
      <w:pPr>
        <w:widowControl w:val="0"/>
        <w:spacing w:before="139" w:line="240" w:lineRule="auto"/>
        <w:ind w:right="1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 Comitê de Gerenciamento do Espaço Público</w:t>
      </w:r>
    </w:p>
    <w:p w14:paraId="000003AF" w14:textId="77777777" w:rsidR="005F7AA9" w:rsidRDefault="005F7AA9">
      <w:pPr>
        <w:widowControl w:val="0"/>
        <w:spacing w:before="62" w:line="240" w:lineRule="auto"/>
        <w:rPr>
          <w:rFonts w:ascii="Times New Roman" w:eastAsia="Times New Roman" w:hAnsi="Times New Roman" w:cs="Times New Roman"/>
          <w:b/>
          <w:sz w:val="24"/>
          <w:szCs w:val="24"/>
        </w:rPr>
      </w:pPr>
    </w:p>
    <w:p w14:paraId="000003B0" w14:textId="77777777" w:rsidR="005F7AA9" w:rsidRDefault="00000000">
      <w:pPr>
        <w:widowControl w:val="0"/>
        <w:spacing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127. </w:t>
      </w:r>
      <w:r>
        <w:rPr>
          <w:rFonts w:ascii="Times New Roman" w:eastAsia="Times New Roman" w:hAnsi="Times New Roman" w:cs="Times New Roman"/>
          <w:sz w:val="24"/>
          <w:szCs w:val="24"/>
        </w:rPr>
        <w:t>O Comitê de Gerenciamento do Espaço Público (CGEP) é instância colegiada multidisciplinar da Administração Pública, responsável pela coordenação integrada das intervenções em espaços públicos e pela compatibilização das ações e obras de iniciativa municipal com as diretrizes da política urbana, assegurando a qualificação do espaço público, sua fruição coletiva e a valorização do ambiente urbano.</w:t>
      </w:r>
    </w:p>
    <w:p w14:paraId="000003B1" w14:textId="77777777" w:rsidR="005F7AA9" w:rsidRDefault="00000000">
      <w:pPr>
        <w:widowControl w:val="0"/>
        <w:spacing w:before="198"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Compete ao CGEP:</w:t>
      </w:r>
    </w:p>
    <w:p w14:paraId="000003B2" w14:textId="77777777" w:rsidR="005F7AA9" w:rsidRDefault="005F7AA9">
      <w:pPr>
        <w:widowControl w:val="0"/>
        <w:spacing w:before="63" w:line="240" w:lineRule="auto"/>
        <w:rPr>
          <w:rFonts w:ascii="Times New Roman" w:eastAsia="Times New Roman" w:hAnsi="Times New Roman" w:cs="Times New Roman"/>
          <w:sz w:val="24"/>
          <w:szCs w:val="24"/>
        </w:rPr>
      </w:pPr>
    </w:p>
    <w:p w14:paraId="000003B3" w14:textId="77777777" w:rsidR="005F7AA9" w:rsidRDefault="00000000">
      <w:pPr>
        <w:widowControl w:val="0"/>
        <w:numPr>
          <w:ilvl w:val="0"/>
          <w:numId w:val="60"/>
        </w:numPr>
        <w:tabs>
          <w:tab w:val="left" w:pos="291"/>
        </w:tabs>
        <w:spacing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coordenar</w:t>
      </w:r>
      <w:proofErr w:type="gramEnd"/>
      <w:r>
        <w:rPr>
          <w:rFonts w:ascii="Times New Roman" w:eastAsia="Times New Roman" w:hAnsi="Times New Roman" w:cs="Times New Roman"/>
          <w:sz w:val="24"/>
          <w:szCs w:val="24"/>
        </w:rPr>
        <w:t xml:space="preserve"> o planejamento, a execução e o acompanhamento das obras e intervenções em espaços públicos, inclusive as decorrentes de planos urbanísticos, projetos urbanos e parcelamentos do solo;</w:t>
      </w:r>
    </w:p>
    <w:p w14:paraId="000003B4" w14:textId="77777777" w:rsidR="005F7AA9" w:rsidRDefault="00000000">
      <w:pPr>
        <w:widowControl w:val="0"/>
        <w:numPr>
          <w:ilvl w:val="0"/>
          <w:numId w:val="60"/>
        </w:numPr>
        <w:tabs>
          <w:tab w:val="left" w:pos="390"/>
        </w:tabs>
        <w:spacing w:before="200"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implementar</w:t>
      </w:r>
      <w:proofErr w:type="gramEnd"/>
      <w:r>
        <w:rPr>
          <w:rFonts w:ascii="Times New Roman" w:eastAsia="Times New Roman" w:hAnsi="Times New Roman" w:cs="Times New Roman"/>
          <w:sz w:val="24"/>
          <w:szCs w:val="24"/>
        </w:rPr>
        <w:t xml:space="preserve"> mecanismos de monitoramento e avaliação das iniciativas, projetos e obras executadas, com foco na eficácia e efetividade das ações públicas;</w:t>
      </w:r>
    </w:p>
    <w:p w14:paraId="000003B5" w14:textId="77777777" w:rsidR="005F7AA9" w:rsidRDefault="00000000">
      <w:pPr>
        <w:widowControl w:val="0"/>
        <w:numPr>
          <w:ilvl w:val="0"/>
          <w:numId w:val="60"/>
        </w:numPr>
        <w:tabs>
          <w:tab w:val="left" w:pos="448"/>
        </w:tabs>
        <w:spacing w:before="200" w:line="360" w:lineRule="auto"/>
        <w:ind w:right="15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promover</w:t>
      </w:r>
      <w:proofErr w:type="gramEnd"/>
      <w:r>
        <w:rPr>
          <w:rFonts w:ascii="Times New Roman" w:eastAsia="Times New Roman" w:hAnsi="Times New Roman" w:cs="Times New Roman"/>
          <w:sz w:val="24"/>
          <w:szCs w:val="24"/>
        </w:rPr>
        <w:t xml:space="preserve"> a articulação entre órgãos e entidades municipais envolvidos com obras e intervenções territoriais, estabelecendo fluxos permanentes de informação e colaboração técnica;</w:t>
      </w:r>
    </w:p>
    <w:p w14:paraId="000003B6" w14:textId="77777777" w:rsidR="005F7AA9" w:rsidRDefault="00000000">
      <w:pPr>
        <w:widowControl w:val="0"/>
        <w:numPr>
          <w:ilvl w:val="0"/>
          <w:numId w:val="60"/>
        </w:numPr>
        <w:tabs>
          <w:tab w:val="left" w:pos="501"/>
        </w:tabs>
        <w:spacing w:before="200" w:line="360" w:lineRule="auto"/>
        <w:ind w:right="15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fomentar</w:t>
      </w:r>
      <w:proofErr w:type="gramEnd"/>
      <w:r>
        <w:rPr>
          <w:rFonts w:ascii="Times New Roman" w:eastAsia="Times New Roman" w:hAnsi="Times New Roman" w:cs="Times New Roman"/>
          <w:sz w:val="24"/>
          <w:szCs w:val="24"/>
        </w:rPr>
        <w:t xml:space="preserve"> a padronização e a qualificação técnica na elaboração e na gestão de projetos e obras públicas no espaço urbano;</w:t>
      </w:r>
    </w:p>
    <w:p w14:paraId="000003B7" w14:textId="77777777" w:rsidR="005F7AA9" w:rsidRDefault="00000000">
      <w:pPr>
        <w:widowControl w:val="0"/>
        <w:numPr>
          <w:ilvl w:val="0"/>
          <w:numId w:val="60"/>
        </w:numPr>
        <w:tabs>
          <w:tab w:val="left" w:pos="404"/>
        </w:tabs>
        <w:spacing w:before="199" w:line="360" w:lineRule="auto"/>
        <w:ind w:right="158" w:firstLine="0"/>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promover</w:t>
      </w:r>
      <w:proofErr w:type="gramEnd"/>
      <w:r>
        <w:rPr>
          <w:rFonts w:ascii="Times New Roman" w:eastAsia="Times New Roman" w:hAnsi="Times New Roman" w:cs="Times New Roman"/>
          <w:sz w:val="24"/>
          <w:szCs w:val="24"/>
        </w:rPr>
        <w:t xml:space="preserve"> o uso eficiente dos recursos públicos, evitando sobreposição de ações e promovendo a integração entre os diferentes programas e projetos;</w:t>
      </w:r>
    </w:p>
    <w:p w14:paraId="000003B8" w14:textId="77777777" w:rsidR="005F7AA9" w:rsidRDefault="00000000">
      <w:pPr>
        <w:widowControl w:val="0"/>
        <w:numPr>
          <w:ilvl w:val="0"/>
          <w:numId w:val="60"/>
        </w:numPr>
        <w:tabs>
          <w:tab w:val="left" w:pos="523"/>
        </w:tabs>
        <w:spacing w:before="80" w:line="360" w:lineRule="auto"/>
        <w:ind w:right="16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incentivar</w:t>
      </w:r>
      <w:proofErr w:type="gramEnd"/>
      <w:r>
        <w:rPr>
          <w:rFonts w:ascii="Times New Roman" w:eastAsia="Times New Roman" w:hAnsi="Times New Roman" w:cs="Times New Roman"/>
          <w:sz w:val="24"/>
          <w:szCs w:val="24"/>
        </w:rPr>
        <w:t xml:space="preserve"> a adoção de metodologias inovadoras e tecnologias de informação aplicadas à gestão urbana e à execução de obras públicas;</w:t>
      </w:r>
    </w:p>
    <w:p w14:paraId="000003B9" w14:textId="77777777" w:rsidR="005F7AA9" w:rsidRDefault="00000000">
      <w:pPr>
        <w:widowControl w:val="0"/>
        <w:numPr>
          <w:ilvl w:val="0"/>
          <w:numId w:val="60"/>
        </w:numPr>
        <w:tabs>
          <w:tab w:val="left" w:pos="555"/>
        </w:tabs>
        <w:spacing w:before="199" w:line="360" w:lineRule="auto"/>
        <w:ind w:right="159"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aprovar</w:t>
      </w:r>
      <w:proofErr w:type="gramEnd"/>
      <w:r>
        <w:rPr>
          <w:rFonts w:ascii="Times New Roman" w:eastAsia="Times New Roman" w:hAnsi="Times New Roman" w:cs="Times New Roman"/>
          <w:sz w:val="24"/>
          <w:szCs w:val="24"/>
        </w:rPr>
        <w:t xml:space="preserve"> as diretrizes urbanas e edilícias para a concessão de espaços públicos, as quais deverão ser integradas aos respectivos editais e contratos;</w:t>
      </w:r>
    </w:p>
    <w:p w14:paraId="000003BA" w14:textId="77777777" w:rsidR="005F7AA9" w:rsidRDefault="00000000">
      <w:pPr>
        <w:widowControl w:val="0"/>
        <w:numPr>
          <w:ilvl w:val="0"/>
          <w:numId w:val="60"/>
        </w:numPr>
        <w:tabs>
          <w:tab w:val="left" w:pos="664"/>
        </w:tabs>
        <w:spacing w:before="201" w:line="360" w:lineRule="auto"/>
        <w:ind w:right="161"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emitir</w:t>
      </w:r>
      <w:proofErr w:type="gramEnd"/>
      <w:r>
        <w:rPr>
          <w:rFonts w:ascii="Times New Roman" w:eastAsia="Times New Roman" w:hAnsi="Times New Roman" w:cs="Times New Roman"/>
          <w:sz w:val="24"/>
          <w:szCs w:val="24"/>
        </w:rPr>
        <w:t xml:space="preserve"> diretrizes gerais para a contratação de intervenções urbanas no espaço público, com vistas à compatibilização com o planejamento urbano municipal.</w:t>
      </w:r>
    </w:p>
    <w:p w14:paraId="000003BB" w14:textId="77777777" w:rsidR="005F7AA9" w:rsidRDefault="00000000">
      <w:pPr>
        <w:widowControl w:val="0"/>
        <w:spacing w:before="200" w:line="360" w:lineRule="auto"/>
        <w:ind w:left="14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A composição, o funcionamento e outras atribuições do CGEP serão definidos em regulamento.</w:t>
      </w:r>
    </w:p>
    <w:p w14:paraId="000003BC" w14:textId="77777777" w:rsidR="005F7AA9" w:rsidRDefault="005F7AA9">
      <w:pPr>
        <w:widowControl w:val="0"/>
        <w:spacing w:line="240" w:lineRule="auto"/>
        <w:rPr>
          <w:rFonts w:ascii="Times New Roman" w:eastAsia="Times New Roman" w:hAnsi="Times New Roman" w:cs="Times New Roman"/>
          <w:sz w:val="24"/>
          <w:szCs w:val="24"/>
        </w:rPr>
      </w:pPr>
    </w:p>
    <w:p w14:paraId="000003BD" w14:textId="77777777" w:rsidR="005F7AA9" w:rsidRDefault="005F7AA9">
      <w:pPr>
        <w:widowControl w:val="0"/>
        <w:spacing w:before="62" w:line="240" w:lineRule="auto"/>
        <w:rPr>
          <w:rFonts w:ascii="Times New Roman" w:eastAsia="Times New Roman" w:hAnsi="Times New Roman" w:cs="Times New Roman"/>
          <w:sz w:val="24"/>
          <w:szCs w:val="24"/>
        </w:rPr>
      </w:pPr>
    </w:p>
    <w:p w14:paraId="000003BE" w14:textId="77777777" w:rsidR="005F7AA9" w:rsidRDefault="00000000">
      <w:pPr>
        <w:widowControl w:val="0"/>
        <w:spacing w:line="240" w:lineRule="auto"/>
        <w:ind w:right="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Capítulo IV</w:t>
      </w:r>
    </w:p>
    <w:p w14:paraId="000003BF" w14:textId="77777777" w:rsidR="005F7AA9" w:rsidRDefault="00000000">
      <w:pPr>
        <w:widowControl w:val="0"/>
        <w:spacing w:before="137" w:line="240" w:lineRule="auto"/>
        <w:ind w:right="1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 Centro de Inteligência Territorial</w:t>
      </w:r>
    </w:p>
    <w:p w14:paraId="000003C0" w14:textId="77777777" w:rsidR="005F7AA9" w:rsidRDefault="005F7AA9">
      <w:pPr>
        <w:widowControl w:val="0"/>
        <w:spacing w:before="62" w:line="240" w:lineRule="auto"/>
        <w:rPr>
          <w:rFonts w:ascii="Times New Roman" w:eastAsia="Times New Roman" w:hAnsi="Times New Roman" w:cs="Times New Roman"/>
          <w:b/>
          <w:sz w:val="24"/>
          <w:szCs w:val="24"/>
        </w:rPr>
      </w:pPr>
    </w:p>
    <w:p w14:paraId="000003C1" w14:textId="77777777" w:rsidR="005F7AA9" w:rsidRDefault="00000000">
      <w:pPr>
        <w:widowControl w:val="0"/>
        <w:spacing w:before="1"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128. </w:t>
      </w:r>
      <w:r>
        <w:rPr>
          <w:rFonts w:ascii="Times New Roman" w:eastAsia="Times New Roman" w:hAnsi="Times New Roman" w:cs="Times New Roman"/>
          <w:sz w:val="24"/>
          <w:szCs w:val="24"/>
        </w:rPr>
        <w:t>O Centro de Inteligência Territorial (CIT) é a estrutura técnica e institucional de monitoramento territorial e urbano vinculado ao SGC, destinada a acompanhar a dinâmica urbana do Município, avaliar o desempenho das políticas públicas e subsidiar a formulação, a revisão e a execução da política urbana municipal.</w:t>
      </w:r>
    </w:p>
    <w:p w14:paraId="000003C2" w14:textId="77777777" w:rsidR="005F7AA9" w:rsidRDefault="00000000">
      <w:pPr>
        <w:widowControl w:val="0"/>
        <w:spacing w:before="199"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O CIT integra dados, indicadores e unidades territoriais de referência, permitindo que as transformações do território sejam reconhecidas de forma contínua, com base em evidências técnicas, assegurando que o planejamento urbano acompanhe as mudanças da cidade de forma dinâmica e adaptativa.</w:t>
      </w:r>
    </w:p>
    <w:p w14:paraId="000003C3" w14:textId="77777777" w:rsidR="005F7AA9" w:rsidRDefault="00000000">
      <w:pPr>
        <w:widowControl w:val="0"/>
        <w:spacing w:before="202"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129. </w:t>
      </w:r>
      <w:r>
        <w:rPr>
          <w:rFonts w:ascii="Times New Roman" w:eastAsia="Times New Roman" w:hAnsi="Times New Roman" w:cs="Times New Roman"/>
          <w:sz w:val="24"/>
          <w:szCs w:val="24"/>
        </w:rPr>
        <w:t>O CIT será composto por dados e informações provenientes de órgãos e entidades públicas e privadas, organizados com a finalidade de subsidiar a formulação de políticas públicas e os processos decisórios relacionados ao planejamento urbano do Município.</w:t>
      </w:r>
    </w:p>
    <w:p w14:paraId="000003C4" w14:textId="77777777" w:rsidR="005F7AA9" w:rsidRDefault="00000000">
      <w:pPr>
        <w:widowControl w:val="0"/>
        <w:spacing w:before="199"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As informações deverão estar estruturadas com base no Sistema Cartográfico de Referência de Porto Alegre, representadas em diferentes escalas e integradas por meio de tecnologias de geoprocessamento.</w:t>
      </w:r>
    </w:p>
    <w:p w14:paraId="000003C5" w14:textId="77777777" w:rsidR="005F7AA9" w:rsidRDefault="00000000">
      <w:pPr>
        <w:widowControl w:val="0"/>
        <w:spacing w:before="200" w:line="360" w:lineRule="auto"/>
        <w:ind w:left="143" w:right="158"/>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b/>
          <w:sz w:val="24"/>
          <w:szCs w:val="24"/>
        </w:rPr>
        <w:t xml:space="preserve">Art. 130. </w:t>
      </w:r>
      <w:r>
        <w:rPr>
          <w:rFonts w:ascii="Times New Roman" w:eastAsia="Times New Roman" w:hAnsi="Times New Roman" w:cs="Times New Roman"/>
          <w:sz w:val="24"/>
          <w:szCs w:val="24"/>
        </w:rPr>
        <w:t>O CIT tem por finalidade estruturar, relacionar e analisar os dados geoespaciais produzidos em âmbito municipal, com vistas a subsidiar o monitoramento urbano e a</w:t>
      </w:r>
    </w:p>
    <w:p w14:paraId="000003C6" w14:textId="77777777" w:rsidR="005F7AA9" w:rsidRDefault="00000000">
      <w:pPr>
        <w:widowControl w:val="0"/>
        <w:spacing w:before="80"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avaliação das políticas públicas, em conformidade com os objetivos e diretrizes deste Plano Diretor.</w:t>
      </w:r>
    </w:p>
    <w:p w14:paraId="000003C7" w14:textId="77777777" w:rsidR="005F7AA9" w:rsidRDefault="00000000">
      <w:pPr>
        <w:widowControl w:val="0"/>
        <w:spacing w:before="199"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São funções do CIT:</w:t>
      </w:r>
    </w:p>
    <w:p w14:paraId="000003C8" w14:textId="77777777" w:rsidR="005F7AA9" w:rsidRDefault="005F7AA9">
      <w:pPr>
        <w:widowControl w:val="0"/>
        <w:spacing w:before="62" w:line="240" w:lineRule="auto"/>
        <w:rPr>
          <w:rFonts w:ascii="Times New Roman" w:eastAsia="Times New Roman" w:hAnsi="Times New Roman" w:cs="Times New Roman"/>
          <w:sz w:val="24"/>
          <w:szCs w:val="24"/>
        </w:rPr>
      </w:pPr>
    </w:p>
    <w:p w14:paraId="000003C9" w14:textId="77777777" w:rsidR="005F7AA9" w:rsidRDefault="00000000">
      <w:pPr>
        <w:widowControl w:val="0"/>
        <w:numPr>
          <w:ilvl w:val="0"/>
          <w:numId w:val="12"/>
        </w:numPr>
        <w:tabs>
          <w:tab w:val="left" w:pos="312"/>
        </w:tabs>
        <w:spacing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organizar, controlar</w:t>
      </w:r>
      <w:proofErr w:type="gramEnd"/>
      <w:r>
        <w:rPr>
          <w:rFonts w:ascii="Times New Roman" w:eastAsia="Times New Roman" w:hAnsi="Times New Roman" w:cs="Times New Roman"/>
          <w:sz w:val="24"/>
          <w:szCs w:val="24"/>
        </w:rPr>
        <w:t xml:space="preserve"> e disponibilizar as informações municipais e os resultados das políticas urbanas, incluindo indicadores, metas e séries históricas, por meio de plataformas e tecnologias de geoprocessamento;</w:t>
      </w:r>
    </w:p>
    <w:p w14:paraId="000003CA" w14:textId="77777777" w:rsidR="005F7AA9" w:rsidRDefault="00000000">
      <w:pPr>
        <w:widowControl w:val="0"/>
        <w:numPr>
          <w:ilvl w:val="0"/>
          <w:numId w:val="12"/>
        </w:numPr>
        <w:tabs>
          <w:tab w:val="left" w:pos="376"/>
        </w:tabs>
        <w:spacing w:before="201"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monitorar e avaliar</w:t>
      </w:r>
      <w:proofErr w:type="gramEnd"/>
      <w:r>
        <w:rPr>
          <w:rFonts w:ascii="Times New Roman" w:eastAsia="Times New Roman" w:hAnsi="Times New Roman" w:cs="Times New Roman"/>
          <w:sz w:val="24"/>
          <w:szCs w:val="24"/>
        </w:rPr>
        <w:t xml:space="preserve"> o cumprimento dos objetivos e diretrizes do Plano Diretor, bem como o desempenho dos planos urbanísticos;</w:t>
      </w:r>
    </w:p>
    <w:p w14:paraId="000003CB" w14:textId="77777777" w:rsidR="005F7AA9" w:rsidRDefault="00000000">
      <w:pPr>
        <w:widowControl w:val="0"/>
        <w:numPr>
          <w:ilvl w:val="0"/>
          <w:numId w:val="12"/>
        </w:numPr>
        <w:tabs>
          <w:tab w:val="left" w:pos="467"/>
        </w:tabs>
        <w:spacing w:before="199"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monitorar</w:t>
      </w:r>
      <w:proofErr w:type="gramEnd"/>
      <w:r>
        <w:rPr>
          <w:rFonts w:ascii="Times New Roman" w:eastAsia="Times New Roman" w:hAnsi="Times New Roman" w:cs="Times New Roman"/>
          <w:sz w:val="24"/>
          <w:szCs w:val="24"/>
        </w:rPr>
        <w:t xml:space="preserve"> a implantação de projetos sujeitos a Estudo de Impacto de Vizinhança, subsidiando a análise da eficácia das medidas de mitigação e compensação urbanísticas;</w:t>
      </w:r>
    </w:p>
    <w:p w14:paraId="000003CC" w14:textId="77777777" w:rsidR="005F7AA9" w:rsidRDefault="00000000">
      <w:pPr>
        <w:widowControl w:val="0"/>
        <w:numPr>
          <w:ilvl w:val="0"/>
          <w:numId w:val="12"/>
        </w:numPr>
        <w:tabs>
          <w:tab w:val="left" w:pos="480"/>
        </w:tabs>
        <w:spacing w:before="202"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acompanhar</w:t>
      </w:r>
      <w:proofErr w:type="gramEnd"/>
      <w:r>
        <w:rPr>
          <w:rFonts w:ascii="Times New Roman" w:eastAsia="Times New Roman" w:hAnsi="Times New Roman" w:cs="Times New Roman"/>
          <w:sz w:val="24"/>
          <w:szCs w:val="24"/>
        </w:rPr>
        <w:t xml:space="preserve"> a aplicação dos indicadores urbanos e avaliar a eficácia das políticas públicas com base em sua evolução;</w:t>
      </w:r>
    </w:p>
    <w:p w14:paraId="000003CD" w14:textId="77777777" w:rsidR="005F7AA9" w:rsidRDefault="00000000">
      <w:pPr>
        <w:widowControl w:val="0"/>
        <w:numPr>
          <w:ilvl w:val="0"/>
          <w:numId w:val="12"/>
        </w:numPr>
        <w:tabs>
          <w:tab w:val="left" w:pos="421"/>
        </w:tabs>
        <w:spacing w:before="199"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monitorar</w:t>
      </w:r>
      <w:proofErr w:type="gramEnd"/>
      <w:r>
        <w:rPr>
          <w:rFonts w:ascii="Times New Roman" w:eastAsia="Times New Roman" w:hAnsi="Times New Roman" w:cs="Times New Roman"/>
          <w:sz w:val="24"/>
          <w:szCs w:val="24"/>
        </w:rPr>
        <w:t xml:space="preserve"> a dinâmica do desenvolvimento urbano, oferecendo subsídios técnicos para o planejamento e a revisão das políticas urbanas.</w:t>
      </w:r>
    </w:p>
    <w:p w14:paraId="000003CE" w14:textId="77777777" w:rsidR="005F7AA9" w:rsidRDefault="00000000">
      <w:pPr>
        <w:widowControl w:val="0"/>
        <w:spacing w:before="199"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131. </w:t>
      </w:r>
      <w:r>
        <w:rPr>
          <w:rFonts w:ascii="Times New Roman" w:eastAsia="Times New Roman" w:hAnsi="Times New Roman" w:cs="Times New Roman"/>
          <w:sz w:val="24"/>
          <w:szCs w:val="24"/>
        </w:rPr>
        <w:t>O monitoramento do desempenho urbano consistirá no acompanhamento permanente da ocupação e transformação do território, subsidiando a avaliação das políticas urbanas e a revisão dos instrumentos de planejamento.</w:t>
      </w:r>
    </w:p>
    <w:p w14:paraId="000003CF" w14:textId="77777777" w:rsidR="005F7AA9" w:rsidRDefault="00000000">
      <w:pPr>
        <w:widowControl w:val="0"/>
        <w:spacing w:before="201"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São unidades territoriais de monitoramento:</w:t>
      </w:r>
    </w:p>
    <w:p w14:paraId="000003D0" w14:textId="77777777" w:rsidR="005F7AA9" w:rsidRDefault="005F7AA9">
      <w:pPr>
        <w:widowControl w:val="0"/>
        <w:spacing w:before="62" w:line="240" w:lineRule="auto"/>
        <w:rPr>
          <w:rFonts w:ascii="Times New Roman" w:eastAsia="Times New Roman" w:hAnsi="Times New Roman" w:cs="Times New Roman"/>
          <w:sz w:val="24"/>
          <w:szCs w:val="24"/>
        </w:rPr>
      </w:pPr>
    </w:p>
    <w:p w14:paraId="000003D1" w14:textId="77777777" w:rsidR="005F7AA9" w:rsidRDefault="00000000">
      <w:pPr>
        <w:widowControl w:val="0"/>
        <w:numPr>
          <w:ilvl w:val="0"/>
          <w:numId w:val="64"/>
        </w:numPr>
        <w:tabs>
          <w:tab w:val="left" w:pos="278"/>
        </w:tabs>
        <w:spacing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os</w:t>
      </w:r>
      <w:proofErr w:type="gramEnd"/>
      <w:r>
        <w:rPr>
          <w:rFonts w:ascii="Times New Roman" w:eastAsia="Times New Roman" w:hAnsi="Times New Roman" w:cs="Times New Roman"/>
          <w:sz w:val="24"/>
          <w:szCs w:val="24"/>
        </w:rPr>
        <w:t xml:space="preserve"> setores do Modelo de Ocupação do Território;</w:t>
      </w:r>
    </w:p>
    <w:p w14:paraId="000003D2" w14:textId="77777777" w:rsidR="005F7AA9" w:rsidRDefault="005F7AA9">
      <w:pPr>
        <w:widowControl w:val="0"/>
        <w:spacing w:before="62" w:line="240" w:lineRule="auto"/>
        <w:rPr>
          <w:rFonts w:ascii="Times New Roman" w:eastAsia="Times New Roman" w:hAnsi="Times New Roman" w:cs="Times New Roman"/>
          <w:sz w:val="24"/>
          <w:szCs w:val="24"/>
        </w:rPr>
      </w:pPr>
    </w:p>
    <w:p w14:paraId="000003D3" w14:textId="77777777" w:rsidR="005F7AA9" w:rsidRDefault="00000000">
      <w:pPr>
        <w:widowControl w:val="0"/>
        <w:numPr>
          <w:ilvl w:val="0"/>
          <w:numId w:val="64"/>
        </w:numPr>
        <w:tabs>
          <w:tab w:val="left" w:pos="359"/>
        </w:tabs>
        <w:spacing w:before="1" w:line="240"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Macrozonas;</w:t>
      </w:r>
    </w:p>
    <w:p w14:paraId="000003D4" w14:textId="77777777" w:rsidR="005F7AA9" w:rsidRDefault="005F7AA9">
      <w:pPr>
        <w:widowControl w:val="0"/>
        <w:spacing w:before="59" w:line="240" w:lineRule="auto"/>
        <w:rPr>
          <w:rFonts w:ascii="Times New Roman" w:eastAsia="Times New Roman" w:hAnsi="Times New Roman" w:cs="Times New Roman"/>
          <w:sz w:val="24"/>
          <w:szCs w:val="24"/>
        </w:rPr>
      </w:pPr>
    </w:p>
    <w:p w14:paraId="000003D5" w14:textId="77777777" w:rsidR="005F7AA9" w:rsidRDefault="00000000">
      <w:pPr>
        <w:widowControl w:val="0"/>
        <w:numPr>
          <w:ilvl w:val="0"/>
          <w:numId w:val="64"/>
        </w:numPr>
        <w:tabs>
          <w:tab w:val="left" w:pos="438"/>
        </w:tabs>
        <w:spacing w:before="1" w:line="240" w:lineRule="auto"/>
        <w:ind w:left="438" w:hanging="29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Unidades de Planejamento Local;</w:t>
      </w:r>
    </w:p>
    <w:p w14:paraId="000003D6" w14:textId="77777777" w:rsidR="005F7AA9" w:rsidRDefault="005F7AA9">
      <w:pPr>
        <w:widowControl w:val="0"/>
        <w:spacing w:before="62" w:line="240" w:lineRule="auto"/>
        <w:rPr>
          <w:rFonts w:ascii="Times New Roman" w:eastAsia="Times New Roman" w:hAnsi="Times New Roman" w:cs="Times New Roman"/>
          <w:sz w:val="24"/>
          <w:szCs w:val="24"/>
        </w:rPr>
      </w:pPr>
    </w:p>
    <w:p w14:paraId="000003D7" w14:textId="77777777" w:rsidR="005F7AA9" w:rsidRDefault="00000000">
      <w:pPr>
        <w:widowControl w:val="0"/>
        <w:numPr>
          <w:ilvl w:val="0"/>
          <w:numId w:val="64"/>
        </w:numPr>
        <w:tabs>
          <w:tab w:val="left" w:pos="453"/>
        </w:tabs>
        <w:spacing w:line="240" w:lineRule="auto"/>
        <w:ind w:left="453" w:hanging="3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Zonas de Ocupação;</w:t>
      </w:r>
    </w:p>
    <w:p w14:paraId="000003D8" w14:textId="77777777" w:rsidR="005F7AA9" w:rsidRDefault="005F7AA9">
      <w:pPr>
        <w:widowControl w:val="0"/>
        <w:spacing w:before="62" w:line="240" w:lineRule="auto"/>
        <w:rPr>
          <w:rFonts w:ascii="Times New Roman" w:eastAsia="Times New Roman" w:hAnsi="Times New Roman" w:cs="Times New Roman"/>
          <w:sz w:val="24"/>
          <w:szCs w:val="24"/>
        </w:rPr>
      </w:pPr>
    </w:p>
    <w:p w14:paraId="000003D9" w14:textId="77777777" w:rsidR="005F7AA9" w:rsidRDefault="00000000">
      <w:pPr>
        <w:widowControl w:val="0"/>
        <w:numPr>
          <w:ilvl w:val="0"/>
          <w:numId w:val="64"/>
        </w:numPr>
        <w:tabs>
          <w:tab w:val="left" w:pos="376"/>
        </w:tabs>
        <w:spacing w:before="1" w:line="240" w:lineRule="auto"/>
        <w:ind w:left="376" w:hanging="2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Zonas de Ordenamento Territorial;</w:t>
      </w:r>
    </w:p>
    <w:p w14:paraId="000003DA" w14:textId="77777777" w:rsidR="005F7AA9" w:rsidRDefault="005F7AA9">
      <w:pPr>
        <w:widowControl w:val="0"/>
        <w:spacing w:before="62" w:line="240" w:lineRule="auto"/>
        <w:rPr>
          <w:rFonts w:ascii="Times New Roman" w:eastAsia="Times New Roman" w:hAnsi="Times New Roman" w:cs="Times New Roman"/>
          <w:sz w:val="24"/>
          <w:szCs w:val="24"/>
        </w:rPr>
      </w:pPr>
    </w:p>
    <w:p w14:paraId="000003DB" w14:textId="77777777" w:rsidR="005F7AA9" w:rsidRDefault="00000000">
      <w:pPr>
        <w:widowControl w:val="0"/>
        <w:numPr>
          <w:ilvl w:val="0"/>
          <w:numId w:val="64"/>
        </w:numPr>
        <w:tabs>
          <w:tab w:val="left" w:pos="453"/>
        </w:tabs>
        <w:spacing w:line="240" w:lineRule="auto"/>
        <w:ind w:left="453" w:hanging="3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os</w:t>
      </w:r>
      <w:proofErr w:type="gramEnd"/>
      <w:r>
        <w:rPr>
          <w:rFonts w:ascii="Times New Roman" w:eastAsia="Times New Roman" w:hAnsi="Times New Roman" w:cs="Times New Roman"/>
          <w:sz w:val="24"/>
          <w:szCs w:val="24"/>
        </w:rPr>
        <w:t xml:space="preserve"> bairros;</w:t>
      </w:r>
    </w:p>
    <w:p w14:paraId="000003DC" w14:textId="77777777" w:rsidR="005F7AA9" w:rsidRDefault="005F7AA9">
      <w:pPr>
        <w:widowControl w:val="0"/>
        <w:spacing w:before="62" w:line="240" w:lineRule="auto"/>
        <w:rPr>
          <w:rFonts w:ascii="Times New Roman" w:eastAsia="Times New Roman" w:hAnsi="Times New Roman" w:cs="Times New Roman"/>
          <w:sz w:val="24"/>
          <w:szCs w:val="24"/>
        </w:rPr>
      </w:pPr>
    </w:p>
    <w:p w14:paraId="000003DD" w14:textId="77777777" w:rsidR="005F7AA9" w:rsidRDefault="00000000">
      <w:pPr>
        <w:widowControl w:val="0"/>
        <w:numPr>
          <w:ilvl w:val="0"/>
          <w:numId w:val="64"/>
        </w:numPr>
        <w:tabs>
          <w:tab w:val="left" w:pos="533"/>
        </w:tabs>
        <w:spacing w:line="240" w:lineRule="auto"/>
        <w:ind w:left="533" w:hanging="3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os</w:t>
      </w:r>
      <w:proofErr w:type="gramEnd"/>
      <w:r>
        <w:rPr>
          <w:rFonts w:ascii="Times New Roman" w:eastAsia="Times New Roman" w:hAnsi="Times New Roman" w:cs="Times New Roman"/>
          <w:sz w:val="24"/>
          <w:szCs w:val="24"/>
        </w:rPr>
        <w:t xml:space="preserve"> quarteirões;</w:t>
      </w:r>
    </w:p>
    <w:p w14:paraId="000003DE" w14:textId="77777777" w:rsidR="005F7AA9" w:rsidRDefault="005F7AA9">
      <w:pPr>
        <w:widowControl w:val="0"/>
        <w:spacing w:before="60" w:line="240" w:lineRule="auto"/>
        <w:rPr>
          <w:rFonts w:ascii="Times New Roman" w:eastAsia="Times New Roman" w:hAnsi="Times New Roman" w:cs="Times New Roman"/>
          <w:sz w:val="24"/>
          <w:szCs w:val="24"/>
        </w:rPr>
      </w:pPr>
    </w:p>
    <w:p w14:paraId="000003DF" w14:textId="77777777" w:rsidR="005F7AA9" w:rsidRDefault="00000000">
      <w:pPr>
        <w:widowControl w:val="0"/>
        <w:numPr>
          <w:ilvl w:val="0"/>
          <w:numId w:val="64"/>
        </w:numPr>
        <w:tabs>
          <w:tab w:val="left" w:pos="611"/>
        </w:tabs>
        <w:spacing w:line="240" w:lineRule="auto"/>
        <w:ind w:left="611" w:hanging="468"/>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os</w:t>
      </w:r>
      <w:proofErr w:type="gramEnd"/>
      <w:r>
        <w:rPr>
          <w:rFonts w:ascii="Times New Roman" w:eastAsia="Times New Roman" w:hAnsi="Times New Roman" w:cs="Times New Roman"/>
          <w:sz w:val="24"/>
          <w:szCs w:val="24"/>
        </w:rPr>
        <w:t xml:space="preserve"> lotes.</w:t>
      </w:r>
    </w:p>
    <w:p w14:paraId="000003E0" w14:textId="77777777" w:rsidR="005F7AA9" w:rsidRDefault="00000000">
      <w:pPr>
        <w:widowControl w:val="0"/>
        <w:spacing w:before="80"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Art. 132. </w:t>
      </w:r>
      <w:r>
        <w:rPr>
          <w:rFonts w:ascii="Times New Roman" w:eastAsia="Times New Roman" w:hAnsi="Times New Roman" w:cs="Times New Roman"/>
          <w:sz w:val="24"/>
          <w:szCs w:val="24"/>
        </w:rPr>
        <w:t>O CIT utilizará indicadores de desempenho urbano para avaliar a dinâmica territorial e o impacto da regulação urbana, devendo cada indicador ser estruturado com definição de conceito, fundamento, base territorial, periodicidade, fonte de dados, metodologia de cálculo e forma de apresentação.</w:t>
      </w:r>
    </w:p>
    <w:p w14:paraId="000003E1" w14:textId="77777777" w:rsidR="005F7AA9" w:rsidRDefault="00000000">
      <w:pPr>
        <w:widowControl w:val="0"/>
        <w:spacing w:before="240"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Cada indicador será disponibilizado na internet com sua respectiva série histórica, dados brutos e memória de cálculo, em formato acessível para consulta pública.</w:t>
      </w:r>
    </w:p>
    <w:p w14:paraId="000003E2" w14:textId="77777777" w:rsidR="005F7AA9" w:rsidRDefault="00000000">
      <w:pPr>
        <w:widowControl w:val="0"/>
        <w:spacing w:before="239"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133. </w:t>
      </w:r>
      <w:r>
        <w:rPr>
          <w:rFonts w:ascii="Times New Roman" w:eastAsia="Times New Roman" w:hAnsi="Times New Roman" w:cs="Times New Roman"/>
          <w:sz w:val="24"/>
          <w:szCs w:val="24"/>
        </w:rPr>
        <w:t>O CIT será integrado aos bancos de dados municipais existentes, assegurando sua interoperabilidade e compatibilidade com os sistemas utilizados pela Administração Pública.</w:t>
      </w:r>
    </w:p>
    <w:p w14:paraId="000003E3" w14:textId="77777777" w:rsidR="005F7AA9" w:rsidRDefault="00000000">
      <w:pPr>
        <w:widowControl w:val="0"/>
        <w:spacing w:before="241" w:line="360" w:lineRule="auto"/>
        <w:ind w:left="143" w:right="15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A integração de dados observará padrões de estruturação, atualização e compartilhamento definidos pela Smamus, com vistas a garantir sua acessibilidade, confiabilidade e compatibilidade com os fluxos e rotinas institucionais.</w:t>
      </w:r>
    </w:p>
    <w:p w14:paraId="000003E4" w14:textId="77777777" w:rsidR="005F7AA9" w:rsidRDefault="00000000">
      <w:pPr>
        <w:widowControl w:val="0"/>
        <w:spacing w:before="239"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Os órgãos e entidades responsáveis pelos bancos de dados municipais deverão adotar mecanismos de cooperação técnica para a atualização contínua das informações utilizadas pelo CIT.</w:t>
      </w:r>
    </w:p>
    <w:p w14:paraId="000003E5" w14:textId="77777777" w:rsidR="005F7AA9" w:rsidRDefault="00000000">
      <w:pPr>
        <w:widowControl w:val="0"/>
        <w:spacing w:before="241"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3º </w:t>
      </w:r>
      <w:r>
        <w:rPr>
          <w:rFonts w:ascii="Times New Roman" w:eastAsia="Times New Roman" w:hAnsi="Times New Roman" w:cs="Times New Roman"/>
          <w:sz w:val="24"/>
          <w:szCs w:val="24"/>
        </w:rPr>
        <w:t>O CIT poderá estabelecer conexões com plataformas estaduais e federais, bem como com bancos de dados de entidades privadas, sempre que necessário para aprimorar o monitoramento e a avaliação do desempenho urbano.</w:t>
      </w:r>
    </w:p>
    <w:p w14:paraId="000003E6" w14:textId="77777777" w:rsidR="005F7AA9" w:rsidRDefault="00000000">
      <w:pPr>
        <w:widowControl w:val="0"/>
        <w:spacing w:before="239" w:line="240" w:lineRule="auto"/>
        <w:ind w:right="1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Capítulo V</w:t>
      </w:r>
    </w:p>
    <w:p w14:paraId="000003E7" w14:textId="77777777" w:rsidR="005F7AA9" w:rsidRDefault="00000000">
      <w:pPr>
        <w:widowControl w:val="0"/>
        <w:spacing w:before="139" w:line="240" w:lineRule="auto"/>
        <w:ind w:right="1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 Conselho Municipal de Desenvolvimento Urbano Ambiental</w:t>
      </w:r>
    </w:p>
    <w:p w14:paraId="000003E8" w14:textId="77777777" w:rsidR="005F7AA9" w:rsidRDefault="005F7AA9">
      <w:pPr>
        <w:widowControl w:val="0"/>
        <w:spacing w:before="62" w:line="240" w:lineRule="auto"/>
        <w:rPr>
          <w:rFonts w:ascii="Times New Roman" w:eastAsia="Times New Roman" w:hAnsi="Times New Roman" w:cs="Times New Roman"/>
          <w:b/>
          <w:sz w:val="24"/>
          <w:szCs w:val="24"/>
        </w:rPr>
      </w:pPr>
    </w:p>
    <w:p w14:paraId="000003E9" w14:textId="77777777" w:rsidR="005F7AA9" w:rsidRDefault="00000000">
      <w:pPr>
        <w:widowControl w:val="0"/>
        <w:spacing w:before="1"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134. </w:t>
      </w:r>
      <w:r>
        <w:rPr>
          <w:rFonts w:ascii="Times New Roman" w:eastAsia="Times New Roman" w:hAnsi="Times New Roman" w:cs="Times New Roman"/>
          <w:sz w:val="24"/>
          <w:szCs w:val="24"/>
        </w:rPr>
        <w:t>O Conselho Municipal de Desenvolvimento Urbano Ambiental (CMDUA) é instância colegiada de participação social vinculada à gestão da política urbana municipal, competindo-lhe:</w:t>
      </w:r>
    </w:p>
    <w:p w14:paraId="000003EA" w14:textId="77777777" w:rsidR="005F7AA9" w:rsidRDefault="00000000">
      <w:pPr>
        <w:widowControl w:val="0"/>
        <w:numPr>
          <w:ilvl w:val="0"/>
          <w:numId w:val="1"/>
        </w:numPr>
        <w:tabs>
          <w:tab w:val="left" w:pos="278"/>
        </w:tabs>
        <w:spacing w:before="198"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zelar</w:t>
      </w:r>
      <w:proofErr w:type="gramEnd"/>
      <w:r>
        <w:rPr>
          <w:rFonts w:ascii="Times New Roman" w:eastAsia="Times New Roman" w:hAnsi="Times New Roman" w:cs="Times New Roman"/>
          <w:sz w:val="24"/>
          <w:szCs w:val="24"/>
        </w:rPr>
        <w:t xml:space="preserve"> pela correta aplicação da legislação municipal relativa à política urbana;</w:t>
      </w:r>
    </w:p>
    <w:p w14:paraId="000003EB" w14:textId="77777777" w:rsidR="005F7AA9" w:rsidRDefault="005F7AA9">
      <w:pPr>
        <w:widowControl w:val="0"/>
        <w:spacing w:before="62" w:line="240" w:lineRule="auto"/>
        <w:rPr>
          <w:rFonts w:ascii="Times New Roman" w:eastAsia="Times New Roman" w:hAnsi="Times New Roman" w:cs="Times New Roman"/>
          <w:sz w:val="24"/>
          <w:szCs w:val="24"/>
        </w:rPr>
      </w:pPr>
    </w:p>
    <w:p w14:paraId="000003EC" w14:textId="77777777" w:rsidR="005F7AA9" w:rsidRDefault="00000000">
      <w:pPr>
        <w:widowControl w:val="0"/>
        <w:numPr>
          <w:ilvl w:val="0"/>
          <w:numId w:val="1"/>
        </w:numPr>
        <w:tabs>
          <w:tab w:val="left" w:pos="374"/>
        </w:tabs>
        <w:spacing w:line="360" w:lineRule="auto"/>
        <w:ind w:left="143"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zelar</w:t>
      </w:r>
      <w:proofErr w:type="gramEnd"/>
      <w:r>
        <w:rPr>
          <w:rFonts w:ascii="Times New Roman" w:eastAsia="Times New Roman" w:hAnsi="Times New Roman" w:cs="Times New Roman"/>
          <w:sz w:val="24"/>
          <w:szCs w:val="24"/>
        </w:rPr>
        <w:t xml:space="preserve"> pela integração das políticas setoriais relacionadas ao desenvolvimento urbano do Município;</w:t>
      </w:r>
    </w:p>
    <w:p w14:paraId="000003ED" w14:textId="77777777" w:rsidR="005F7AA9" w:rsidRDefault="00000000">
      <w:pPr>
        <w:widowControl w:val="0"/>
        <w:numPr>
          <w:ilvl w:val="0"/>
          <w:numId w:val="1"/>
        </w:numPr>
        <w:tabs>
          <w:tab w:val="left" w:pos="438"/>
        </w:tabs>
        <w:spacing w:before="199" w:line="240" w:lineRule="auto"/>
        <w:ind w:left="438" w:hanging="295"/>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acompanhar</w:t>
      </w:r>
      <w:proofErr w:type="gramEnd"/>
      <w:r>
        <w:rPr>
          <w:rFonts w:ascii="Times New Roman" w:eastAsia="Times New Roman" w:hAnsi="Times New Roman" w:cs="Times New Roman"/>
          <w:sz w:val="24"/>
          <w:szCs w:val="24"/>
        </w:rPr>
        <w:t xml:space="preserve"> o cumprimento dos objetivos e das diretrizes do Plano Diretor;</w:t>
      </w:r>
    </w:p>
    <w:p w14:paraId="000003EE" w14:textId="77777777" w:rsidR="005F7AA9" w:rsidRDefault="00000000">
      <w:pPr>
        <w:widowControl w:val="0"/>
        <w:numPr>
          <w:ilvl w:val="0"/>
          <w:numId w:val="1"/>
        </w:numPr>
        <w:tabs>
          <w:tab w:val="left" w:pos="453"/>
        </w:tabs>
        <w:spacing w:before="80"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propor</w:t>
      </w:r>
      <w:proofErr w:type="gramEnd"/>
      <w:r>
        <w:rPr>
          <w:rFonts w:ascii="Times New Roman" w:eastAsia="Times New Roman" w:hAnsi="Times New Roman" w:cs="Times New Roman"/>
          <w:sz w:val="24"/>
          <w:szCs w:val="24"/>
        </w:rPr>
        <w:t xml:space="preserve"> e opinar sobre a revisão, a atualização e as alterações do Plano Diretor;</w:t>
      </w:r>
    </w:p>
    <w:p w14:paraId="000003EF" w14:textId="77777777" w:rsidR="005F7AA9" w:rsidRDefault="005F7AA9">
      <w:pPr>
        <w:widowControl w:val="0"/>
        <w:spacing w:before="62" w:line="240" w:lineRule="auto"/>
        <w:rPr>
          <w:rFonts w:ascii="Times New Roman" w:eastAsia="Times New Roman" w:hAnsi="Times New Roman" w:cs="Times New Roman"/>
          <w:sz w:val="24"/>
          <w:szCs w:val="24"/>
        </w:rPr>
      </w:pPr>
    </w:p>
    <w:p w14:paraId="000003F0" w14:textId="77777777" w:rsidR="005F7AA9" w:rsidRDefault="00000000">
      <w:pPr>
        <w:widowControl w:val="0"/>
        <w:numPr>
          <w:ilvl w:val="0"/>
          <w:numId w:val="1"/>
        </w:numPr>
        <w:tabs>
          <w:tab w:val="left" w:pos="433"/>
        </w:tabs>
        <w:spacing w:line="360" w:lineRule="auto"/>
        <w:ind w:left="143" w:right="156"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propor</w:t>
      </w:r>
      <w:proofErr w:type="gramEnd"/>
      <w:r>
        <w:rPr>
          <w:rFonts w:ascii="Times New Roman" w:eastAsia="Times New Roman" w:hAnsi="Times New Roman" w:cs="Times New Roman"/>
          <w:sz w:val="24"/>
          <w:szCs w:val="24"/>
        </w:rPr>
        <w:t xml:space="preserve"> e opinar sobre a elaboração dos planos urbanísticos referidos nesta Lei Complementar;</w:t>
      </w:r>
    </w:p>
    <w:p w14:paraId="000003F1" w14:textId="77777777" w:rsidR="005F7AA9" w:rsidRDefault="00000000">
      <w:pPr>
        <w:widowControl w:val="0"/>
        <w:numPr>
          <w:ilvl w:val="0"/>
          <w:numId w:val="1"/>
        </w:numPr>
        <w:tabs>
          <w:tab w:val="left" w:pos="453"/>
        </w:tabs>
        <w:spacing w:before="199"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propor</w:t>
      </w:r>
      <w:proofErr w:type="gramEnd"/>
      <w:r>
        <w:rPr>
          <w:rFonts w:ascii="Times New Roman" w:eastAsia="Times New Roman" w:hAnsi="Times New Roman" w:cs="Times New Roman"/>
          <w:sz w:val="24"/>
          <w:szCs w:val="24"/>
        </w:rPr>
        <w:t xml:space="preserve"> projetos de intervenção urbana em espaços públicos;</w:t>
      </w:r>
    </w:p>
    <w:p w14:paraId="000003F2" w14:textId="77777777" w:rsidR="005F7AA9" w:rsidRDefault="005F7AA9">
      <w:pPr>
        <w:widowControl w:val="0"/>
        <w:spacing w:before="62" w:line="240" w:lineRule="auto"/>
        <w:rPr>
          <w:rFonts w:ascii="Times New Roman" w:eastAsia="Times New Roman" w:hAnsi="Times New Roman" w:cs="Times New Roman"/>
          <w:sz w:val="24"/>
          <w:szCs w:val="24"/>
        </w:rPr>
      </w:pPr>
    </w:p>
    <w:p w14:paraId="000003F3" w14:textId="77777777" w:rsidR="005F7AA9" w:rsidRDefault="00000000">
      <w:pPr>
        <w:widowControl w:val="0"/>
        <w:numPr>
          <w:ilvl w:val="0"/>
          <w:numId w:val="1"/>
        </w:numPr>
        <w:tabs>
          <w:tab w:val="left" w:pos="533"/>
        </w:tabs>
        <w:spacing w:before="1" w:line="240" w:lineRule="auto"/>
        <w:ind w:left="533" w:hanging="3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deliberar</w:t>
      </w:r>
      <w:proofErr w:type="gramEnd"/>
      <w:r>
        <w:rPr>
          <w:rFonts w:ascii="Times New Roman" w:eastAsia="Times New Roman" w:hAnsi="Times New Roman" w:cs="Times New Roman"/>
          <w:sz w:val="24"/>
          <w:szCs w:val="24"/>
        </w:rPr>
        <w:t xml:space="preserve"> sobre a aprovação dos Estudos de Impacto de Vizinhança;</w:t>
      </w:r>
    </w:p>
    <w:p w14:paraId="000003F4" w14:textId="77777777" w:rsidR="005F7AA9" w:rsidRDefault="005F7AA9">
      <w:pPr>
        <w:widowControl w:val="0"/>
        <w:spacing w:before="62" w:line="240" w:lineRule="auto"/>
        <w:rPr>
          <w:rFonts w:ascii="Times New Roman" w:eastAsia="Times New Roman" w:hAnsi="Times New Roman" w:cs="Times New Roman"/>
          <w:sz w:val="24"/>
          <w:szCs w:val="24"/>
        </w:rPr>
      </w:pPr>
    </w:p>
    <w:p w14:paraId="000003F5" w14:textId="77777777" w:rsidR="005F7AA9" w:rsidRDefault="00000000">
      <w:pPr>
        <w:widowControl w:val="0"/>
        <w:numPr>
          <w:ilvl w:val="0"/>
          <w:numId w:val="1"/>
        </w:numPr>
        <w:tabs>
          <w:tab w:val="left" w:pos="625"/>
        </w:tabs>
        <w:spacing w:line="360" w:lineRule="auto"/>
        <w:ind w:left="143" w:right="156"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promover</w:t>
      </w:r>
      <w:proofErr w:type="gramEnd"/>
      <w:r>
        <w:rPr>
          <w:rFonts w:ascii="Times New Roman" w:eastAsia="Times New Roman" w:hAnsi="Times New Roman" w:cs="Times New Roman"/>
          <w:sz w:val="24"/>
          <w:szCs w:val="24"/>
        </w:rPr>
        <w:t xml:space="preserve"> debates sobre temas de interesse das comunidades locais, por meio dos representantes das Regiões de Gestão do Planejamento;</w:t>
      </w:r>
    </w:p>
    <w:p w14:paraId="000003F6" w14:textId="77777777" w:rsidR="005F7AA9" w:rsidRDefault="00000000">
      <w:pPr>
        <w:widowControl w:val="0"/>
        <w:numPr>
          <w:ilvl w:val="0"/>
          <w:numId w:val="1"/>
        </w:numPr>
        <w:tabs>
          <w:tab w:val="left" w:pos="453"/>
        </w:tabs>
        <w:spacing w:before="199"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propor</w:t>
      </w:r>
      <w:proofErr w:type="gramEnd"/>
      <w:r>
        <w:rPr>
          <w:rFonts w:ascii="Times New Roman" w:eastAsia="Times New Roman" w:hAnsi="Times New Roman" w:cs="Times New Roman"/>
          <w:sz w:val="24"/>
          <w:szCs w:val="24"/>
        </w:rPr>
        <w:t xml:space="preserve"> ao SGC a elaboração de estudos sobre questões atinentes à política urbana;</w:t>
      </w:r>
    </w:p>
    <w:p w14:paraId="000003F7" w14:textId="77777777" w:rsidR="005F7AA9" w:rsidRDefault="005F7AA9">
      <w:pPr>
        <w:widowControl w:val="0"/>
        <w:spacing w:before="63" w:line="240" w:lineRule="auto"/>
        <w:rPr>
          <w:rFonts w:ascii="Times New Roman" w:eastAsia="Times New Roman" w:hAnsi="Times New Roman" w:cs="Times New Roman"/>
          <w:sz w:val="24"/>
          <w:szCs w:val="24"/>
        </w:rPr>
      </w:pPr>
    </w:p>
    <w:p w14:paraId="000003F8" w14:textId="77777777" w:rsidR="005F7AA9" w:rsidRDefault="00000000">
      <w:pPr>
        <w:widowControl w:val="0"/>
        <w:numPr>
          <w:ilvl w:val="0"/>
          <w:numId w:val="1"/>
        </w:numPr>
        <w:tabs>
          <w:tab w:val="left" w:pos="390"/>
        </w:tabs>
        <w:spacing w:line="360" w:lineRule="auto"/>
        <w:ind w:left="143"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propor</w:t>
      </w:r>
      <w:proofErr w:type="gramEnd"/>
      <w:r>
        <w:rPr>
          <w:rFonts w:ascii="Times New Roman" w:eastAsia="Times New Roman" w:hAnsi="Times New Roman" w:cs="Times New Roman"/>
          <w:sz w:val="24"/>
          <w:szCs w:val="24"/>
        </w:rPr>
        <w:t xml:space="preserve"> a instituição, revisão ou extinção de gravames inseridos no traçado do Plano Diretor;</w:t>
      </w:r>
    </w:p>
    <w:p w14:paraId="000003F9" w14:textId="77777777" w:rsidR="005F7AA9" w:rsidRDefault="00000000">
      <w:pPr>
        <w:widowControl w:val="0"/>
        <w:numPr>
          <w:ilvl w:val="0"/>
          <w:numId w:val="1"/>
        </w:numPr>
        <w:tabs>
          <w:tab w:val="left" w:pos="453"/>
        </w:tabs>
        <w:spacing w:before="199"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elaborar</w:t>
      </w:r>
      <w:proofErr w:type="gramEnd"/>
      <w:r>
        <w:rPr>
          <w:rFonts w:ascii="Times New Roman" w:eastAsia="Times New Roman" w:hAnsi="Times New Roman" w:cs="Times New Roman"/>
          <w:sz w:val="24"/>
          <w:szCs w:val="24"/>
        </w:rPr>
        <w:t xml:space="preserve"> seu regimento interno;</w:t>
      </w:r>
    </w:p>
    <w:p w14:paraId="000003FA" w14:textId="77777777" w:rsidR="005F7AA9" w:rsidRDefault="005F7AA9">
      <w:pPr>
        <w:widowControl w:val="0"/>
        <w:spacing w:before="62" w:line="240" w:lineRule="auto"/>
        <w:rPr>
          <w:rFonts w:ascii="Times New Roman" w:eastAsia="Times New Roman" w:hAnsi="Times New Roman" w:cs="Times New Roman"/>
          <w:sz w:val="24"/>
          <w:szCs w:val="24"/>
        </w:rPr>
      </w:pPr>
    </w:p>
    <w:p w14:paraId="000003FB" w14:textId="77777777" w:rsidR="005F7AA9" w:rsidRDefault="00000000">
      <w:pPr>
        <w:widowControl w:val="0"/>
        <w:numPr>
          <w:ilvl w:val="0"/>
          <w:numId w:val="1"/>
        </w:numPr>
        <w:tabs>
          <w:tab w:val="left" w:pos="533"/>
        </w:tabs>
        <w:spacing w:before="1" w:line="240" w:lineRule="auto"/>
        <w:ind w:left="533" w:hanging="3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exercer</w:t>
      </w:r>
      <w:proofErr w:type="gramEnd"/>
      <w:r>
        <w:rPr>
          <w:rFonts w:ascii="Times New Roman" w:eastAsia="Times New Roman" w:hAnsi="Times New Roman" w:cs="Times New Roman"/>
          <w:sz w:val="24"/>
          <w:szCs w:val="24"/>
        </w:rPr>
        <w:t xml:space="preserve"> outras competências previstas em regulamento.</w:t>
      </w:r>
    </w:p>
    <w:p w14:paraId="000003FC" w14:textId="77777777" w:rsidR="005F7AA9" w:rsidRDefault="005F7AA9">
      <w:pPr>
        <w:widowControl w:val="0"/>
        <w:spacing w:before="62" w:line="240" w:lineRule="auto"/>
        <w:rPr>
          <w:rFonts w:ascii="Times New Roman" w:eastAsia="Times New Roman" w:hAnsi="Times New Roman" w:cs="Times New Roman"/>
          <w:sz w:val="24"/>
          <w:szCs w:val="24"/>
        </w:rPr>
      </w:pPr>
    </w:p>
    <w:p w14:paraId="000003FD" w14:textId="77777777" w:rsidR="005F7AA9" w:rsidRDefault="00000000">
      <w:pPr>
        <w:widowControl w:val="0"/>
        <w:spacing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135. </w:t>
      </w:r>
      <w:r>
        <w:rPr>
          <w:rFonts w:ascii="Times New Roman" w:eastAsia="Times New Roman" w:hAnsi="Times New Roman" w:cs="Times New Roman"/>
          <w:sz w:val="24"/>
          <w:szCs w:val="24"/>
        </w:rPr>
        <w:t>O CMDUA compõe-se de 41 (quarenta e um) membros titulares e seus respectivos suplentes, designados por ato do Prefeito Municipal, com renovação quadrienal e a seguinte composição:</w:t>
      </w:r>
    </w:p>
    <w:p w14:paraId="000003FE" w14:textId="77777777" w:rsidR="005F7AA9" w:rsidRDefault="00000000">
      <w:pPr>
        <w:widowControl w:val="0"/>
        <w:numPr>
          <w:ilvl w:val="0"/>
          <w:numId w:val="86"/>
        </w:numPr>
        <w:tabs>
          <w:tab w:val="left" w:pos="310"/>
        </w:tabs>
        <w:spacing w:before="201"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20 (vinte) representantes de órgãos setoriais da Administração Direta e Indireta do Município de Porto Alegre;</w:t>
      </w:r>
    </w:p>
    <w:p w14:paraId="000003FF" w14:textId="77777777" w:rsidR="005F7AA9" w:rsidRDefault="00000000">
      <w:pPr>
        <w:widowControl w:val="0"/>
        <w:numPr>
          <w:ilvl w:val="0"/>
          <w:numId w:val="86"/>
        </w:numPr>
        <w:tabs>
          <w:tab w:val="left" w:pos="359"/>
        </w:tabs>
        <w:spacing w:before="199" w:line="240"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20 (vinte) membros da sociedade civil, dentre eles:</w:t>
      </w:r>
    </w:p>
    <w:p w14:paraId="00000400" w14:textId="77777777" w:rsidR="005F7AA9" w:rsidRDefault="005F7AA9">
      <w:pPr>
        <w:widowControl w:val="0"/>
        <w:spacing w:before="62" w:line="240" w:lineRule="auto"/>
        <w:rPr>
          <w:rFonts w:ascii="Times New Roman" w:eastAsia="Times New Roman" w:hAnsi="Times New Roman" w:cs="Times New Roman"/>
          <w:sz w:val="24"/>
          <w:szCs w:val="24"/>
        </w:rPr>
      </w:pPr>
    </w:p>
    <w:p w14:paraId="00000401" w14:textId="77777777" w:rsidR="005F7AA9" w:rsidRDefault="00000000">
      <w:pPr>
        <w:widowControl w:val="0"/>
        <w:numPr>
          <w:ilvl w:val="1"/>
          <w:numId w:val="86"/>
        </w:numPr>
        <w:tabs>
          <w:tab w:val="left" w:pos="389"/>
        </w:tabs>
        <w:spacing w:line="360" w:lineRule="auto"/>
        <w:ind w:right="15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(nove) representantes das Regiões de Gestão do Planejamento e 1 (um) representante da temática do Orçamento Participativo – Organização da Cidade, Desenvolvimento Urbano Ambiental;</w:t>
      </w:r>
    </w:p>
    <w:p w14:paraId="00000402" w14:textId="77777777" w:rsidR="005F7AA9" w:rsidRDefault="00000000">
      <w:pPr>
        <w:widowControl w:val="0"/>
        <w:numPr>
          <w:ilvl w:val="1"/>
          <w:numId w:val="86"/>
        </w:numPr>
        <w:tabs>
          <w:tab w:val="left" w:pos="450"/>
        </w:tabs>
        <w:spacing w:before="201"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(dez) representantes de entidades não governamentais de natureza profissional, empresarial, ambiental ou científica.</w:t>
      </w:r>
    </w:p>
    <w:p w14:paraId="00000403" w14:textId="77777777" w:rsidR="005F7AA9" w:rsidRDefault="00000000">
      <w:pPr>
        <w:widowControl w:val="0"/>
        <w:numPr>
          <w:ilvl w:val="0"/>
          <w:numId w:val="86"/>
        </w:numPr>
        <w:tabs>
          <w:tab w:val="left" w:pos="438"/>
        </w:tabs>
        <w:spacing w:before="199" w:line="240" w:lineRule="auto"/>
        <w:ind w:left="438" w:hanging="295"/>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titular do órgão de coordenação e gestão do SGC, na qualidade de presidente.</w:t>
      </w:r>
    </w:p>
    <w:p w14:paraId="00000404" w14:textId="77777777" w:rsidR="005F7AA9" w:rsidRDefault="00000000">
      <w:pPr>
        <w:widowControl w:val="0"/>
        <w:spacing w:before="80"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 1º </w:t>
      </w:r>
      <w:r>
        <w:rPr>
          <w:rFonts w:ascii="Times New Roman" w:eastAsia="Times New Roman" w:hAnsi="Times New Roman" w:cs="Times New Roman"/>
          <w:sz w:val="24"/>
          <w:szCs w:val="24"/>
        </w:rPr>
        <w:t>A presidência do CMDUA será exercida pelo titular do órgão de coordenação e gestão SGC, a quem, exclusivamente em caso de empate nas deliberações, caberá o voto de qualidade.</w:t>
      </w:r>
    </w:p>
    <w:p w14:paraId="00000405" w14:textId="77777777" w:rsidR="005F7AA9" w:rsidRDefault="00000000">
      <w:pPr>
        <w:widowControl w:val="0"/>
        <w:spacing w:before="200"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O Poder Executivo elaborará processo eleitoral específico para a escolha dos representantes das Regiões de Gestão do Planejamento e para a escolha das entidades não governamentais.</w:t>
      </w:r>
    </w:p>
    <w:p w14:paraId="00000406" w14:textId="77777777" w:rsidR="005F7AA9" w:rsidRDefault="00000000">
      <w:pPr>
        <w:widowControl w:val="0"/>
        <w:spacing w:before="201"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3º </w:t>
      </w:r>
      <w:r>
        <w:rPr>
          <w:rFonts w:ascii="Times New Roman" w:eastAsia="Times New Roman" w:hAnsi="Times New Roman" w:cs="Times New Roman"/>
          <w:sz w:val="24"/>
          <w:szCs w:val="24"/>
        </w:rPr>
        <w:t>O processo eleitoral para a escolha dos representantes das Regiões de Gestão do Planejamento será conduzido pelo Poder Executivo, com voto direto dos moradores de cada região.</w:t>
      </w:r>
    </w:p>
    <w:p w14:paraId="00000407" w14:textId="77777777" w:rsidR="005F7AA9" w:rsidRDefault="00000000">
      <w:pPr>
        <w:widowControl w:val="0"/>
        <w:spacing w:before="198"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4º </w:t>
      </w:r>
      <w:r>
        <w:rPr>
          <w:rFonts w:ascii="Times New Roman" w:eastAsia="Times New Roman" w:hAnsi="Times New Roman" w:cs="Times New Roman"/>
          <w:sz w:val="24"/>
          <w:szCs w:val="24"/>
        </w:rPr>
        <w:t>O processo eleitoral para a escolha dos representantes das entidades não governamentais será conduzido pelo Poder Executivo, com votação entre as próprias entidades habilitadas.</w:t>
      </w:r>
    </w:p>
    <w:p w14:paraId="00000408" w14:textId="77777777" w:rsidR="005F7AA9" w:rsidRDefault="00000000">
      <w:pPr>
        <w:widowControl w:val="0"/>
        <w:spacing w:before="200"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5º </w:t>
      </w:r>
      <w:r>
        <w:rPr>
          <w:rFonts w:ascii="Times New Roman" w:eastAsia="Times New Roman" w:hAnsi="Times New Roman" w:cs="Times New Roman"/>
          <w:sz w:val="24"/>
          <w:szCs w:val="24"/>
        </w:rPr>
        <w:t>O representante da temática do Orçamento Participativo será escolhido em plenária específica do Orçamento Participativo.</w:t>
      </w:r>
    </w:p>
    <w:p w14:paraId="00000409" w14:textId="77777777" w:rsidR="005F7AA9" w:rsidRDefault="00000000">
      <w:pPr>
        <w:widowControl w:val="0"/>
        <w:spacing w:before="199"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6º </w:t>
      </w:r>
      <w:r>
        <w:rPr>
          <w:rFonts w:ascii="Times New Roman" w:eastAsia="Times New Roman" w:hAnsi="Times New Roman" w:cs="Times New Roman"/>
          <w:sz w:val="24"/>
          <w:szCs w:val="24"/>
        </w:rPr>
        <w:t>O funcionamento do CMDUA será disciplinado por decreto do Poder Executivo.</w:t>
      </w:r>
    </w:p>
    <w:p w14:paraId="0000040A" w14:textId="77777777" w:rsidR="005F7AA9" w:rsidRDefault="005F7AA9">
      <w:pPr>
        <w:widowControl w:val="0"/>
        <w:spacing w:before="63" w:line="240" w:lineRule="auto"/>
        <w:rPr>
          <w:rFonts w:ascii="Times New Roman" w:eastAsia="Times New Roman" w:hAnsi="Times New Roman" w:cs="Times New Roman"/>
          <w:sz w:val="24"/>
          <w:szCs w:val="24"/>
        </w:rPr>
      </w:pPr>
    </w:p>
    <w:p w14:paraId="0000040B" w14:textId="77777777" w:rsidR="005F7AA9" w:rsidRDefault="00000000">
      <w:pPr>
        <w:widowControl w:val="0"/>
        <w:spacing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7º </w:t>
      </w:r>
      <w:r>
        <w:rPr>
          <w:rFonts w:ascii="Times New Roman" w:eastAsia="Times New Roman" w:hAnsi="Times New Roman" w:cs="Times New Roman"/>
          <w:sz w:val="24"/>
          <w:szCs w:val="24"/>
        </w:rPr>
        <w:t>As decisões do CMDUA serão homologadas pelo Prefeito Municipal.</w:t>
      </w:r>
    </w:p>
    <w:p w14:paraId="0000040C" w14:textId="77777777" w:rsidR="005F7AA9" w:rsidRDefault="005F7AA9">
      <w:pPr>
        <w:widowControl w:val="0"/>
        <w:spacing w:before="62" w:line="240" w:lineRule="auto"/>
        <w:rPr>
          <w:rFonts w:ascii="Times New Roman" w:eastAsia="Times New Roman" w:hAnsi="Times New Roman" w:cs="Times New Roman"/>
          <w:sz w:val="24"/>
          <w:szCs w:val="24"/>
        </w:rPr>
      </w:pPr>
    </w:p>
    <w:p w14:paraId="0000040D" w14:textId="77777777" w:rsidR="005F7AA9" w:rsidRDefault="00000000">
      <w:pPr>
        <w:widowControl w:val="0"/>
        <w:spacing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8º </w:t>
      </w:r>
      <w:r>
        <w:rPr>
          <w:rFonts w:ascii="Times New Roman" w:eastAsia="Times New Roman" w:hAnsi="Times New Roman" w:cs="Times New Roman"/>
          <w:sz w:val="24"/>
          <w:szCs w:val="24"/>
        </w:rPr>
        <w:t>Os membros do CMDUA perceberão, a título de representação, uma gratificação pela presença nas reuniões, na forma de jeton, observado o disposto na lei que estabelece as normas gerais para os Conselhos Municipais.</w:t>
      </w:r>
    </w:p>
    <w:p w14:paraId="0000040E" w14:textId="77777777" w:rsidR="005F7AA9" w:rsidRDefault="00000000">
      <w:pPr>
        <w:widowControl w:val="0"/>
        <w:spacing w:before="201" w:line="360" w:lineRule="auto"/>
        <w:ind w:left="143" w:right="157"/>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b/>
          <w:sz w:val="24"/>
          <w:szCs w:val="24"/>
        </w:rPr>
        <w:t xml:space="preserve">§ 9º </w:t>
      </w:r>
      <w:r>
        <w:rPr>
          <w:rFonts w:ascii="Times New Roman" w:eastAsia="Times New Roman" w:hAnsi="Times New Roman" w:cs="Times New Roman"/>
          <w:sz w:val="24"/>
          <w:szCs w:val="24"/>
        </w:rPr>
        <w:t>Fica assegurada a manutenção do mandato dos conselheiros e das entidades eleitos para o biênio 2024–2026 até o término do primeiro ano do mandato do Prefeito Municipal a ser empossado em 1º de janeiro de 2029, ocasião a partir da qual a composição do conselho e o respectivo processo eleitoral deverão observar as disposições deste Plano Diretor e do edital correspondente.</w:t>
      </w:r>
    </w:p>
    <w:p w14:paraId="0000040F" w14:textId="77777777" w:rsidR="005F7AA9" w:rsidRDefault="005F7AA9">
      <w:pPr>
        <w:widowControl w:val="0"/>
        <w:spacing w:line="240" w:lineRule="auto"/>
        <w:rPr>
          <w:rFonts w:ascii="Times New Roman" w:eastAsia="Times New Roman" w:hAnsi="Times New Roman" w:cs="Times New Roman"/>
          <w:sz w:val="24"/>
          <w:szCs w:val="24"/>
        </w:rPr>
      </w:pPr>
    </w:p>
    <w:p w14:paraId="00000410" w14:textId="77777777" w:rsidR="005F7AA9" w:rsidRDefault="005F7AA9">
      <w:pPr>
        <w:widowControl w:val="0"/>
        <w:spacing w:line="240" w:lineRule="auto"/>
        <w:rPr>
          <w:rFonts w:ascii="Times New Roman" w:eastAsia="Times New Roman" w:hAnsi="Times New Roman" w:cs="Times New Roman"/>
          <w:sz w:val="24"/>
          <w:szCs w:val="24"/>
        </w:rPr>
      </w:pPr>
    </w:p>
    <w:p w14:paraId="00000411" w14:textId="77777777" w:rsidR="005F7AA9" w:rsidRDefault="005F7AA9">
      <w:pPr>
        <w:widowControl w:val="0"/>
        <w:spacing w:before="144" w:line="240" w:lineRule="auto"/>
        <w:rPr>
          <w:rFonts w:ascii="Times New Roman" w:eastAsia="Times New Roman" w:hAnsi="Times New Roman" w:cs="Times New Roman"/>
          <w:sz w:val="24"/>
          <w:szCs w:val="24"/>
        </w:rPr>
      </w:pPr>
    </w:p>
    <w:p w14:paraId="00000412" w14:textId="77777777" w:rsidR="005F7AA9" w:rsidRDefault="00000000">
      <w:pPr>
        <w:widowControl w:val="0"/>
        <w:spacing w:line="240" w:lineRule="auto"/>
        <w:ind w:right="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Capítulo VI</w:t>
      </w:r>
    </w:p>
    <w:p w14:paraId="00000413" w14:textId="77777777" w:rsidR="005F7AA9" w:rsidRDefault="005F7AA9">
      <w:pPr>
        <w:widowControl w:val="0"/>
        <w:spacing w:line="240" w:lineRule="auto"/>
        <w:rPr>
          <w:rFonts w:ascii="Times New Roman" w:eastAsia="Times New Roman" w:hAnsi="Times New Roman" w:cs="Times New Roman"/>
          <w:b/>
          <w:sz w:val="24"/>
          <w:szCs w:val="24"/>
        </w:rPr>
      </w:pPr>
    </w:p>
    <w:p w14:paraId="00000414" w14:textId="77777777" w:rsidR="005F7AA9" w:rsidRDefault="005F7AA9">
      <w:pPr>
        <w:widowControl w:val="0"/>
        <w:spacing w:before="67" w:line="240" w:lineRule="auto"/>
        <w:rPr>
          <w:rFonts w:ascii="Times New Roman" w:eastAsia="Times New Roman" w:hAnsi="Times New Roman" w:cs="Times New Roman"/>
          <w:b/>
          <w:sz w:val="24"/>
          <w:szCs w:val="24"/>
        </w:rPr>
      </w:pPr>
    </w:p>
    <w:p w14:paraId="00000415" w14:textId="77777777" w:rsidR="005F7AA9" w:rsidRDefault="00000000">
      <w:pPr>
        <w:widowControl w:val="0"/>
        <w:spacing w:before="1" w:line="360" w:lineRule="auto"/>
        <w:ind w:left="131" w:right="14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 Compatibilização entre Políticas e Regulações Setoriais e Ordenamento Territorial</w:t>
      </w:r>
    </w:p>
    <w:p w14:paraId="00000416" w14:textId="77777777" w:rsidR="005F7AA9" w:rsidRDefault="005F7AA9">
      <w:pPr>
        <w:widowControl w:val="0"/>
        <w:spacing w:before="204" w:line="240" w:lineRule="auto"/>
        <w:rPr>
          <w:rFonts w:ascii="Times New Roman" w:eastAsia="Times New Roman" w:hAnsi="Times New Roman" w:cs="Times New Roman"/>
          <w:b/>
          <w:sz w:val="24"/>
          <w:szCs w:val="24"/>
        </w:rPr>
      </w:pPr>
    </w:p>
    <w:p w14:paraId="00000417" w14:textId="77777777" w:rsidR="005F7AA9" w:rsidRDefault="00000000">
      <w:pPr>
        <w:widowControl w:val="0"/>
        <w:spacing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136. </w:t>
      </w:r>
      <w:r>
        <w:rPr>
          <w:rFonts w:ascii="Times New Roman" w:eastAsia="Times New Roman" w:hAnsi="Times New Roman" w:cs="Times New Roman"/>
          <w:sz w:val="24"/>
          <w:szCs w:val="24"/>
        </w:rPr>
        <w:t>Toda política pública e projeto setorial com impacto territorial deverá considerar o ordenamento do território municipal como diretriz estratégica.</w:t>
      </w:r>
    </w:p>
    <w:p w14:paraId="00000418" w14:textId="77777777" w:rsidR="005F7AA9" w:rsidRDefault="005F7AA9">
      <w:pPr>
        <w:widowControl w:val="0"/>
        <w:spacing w:before="204" w:line="240" w:lineRule="auto"/>
        <w:rPr>
          <w:rFonts w:ascii="Times New Roman" w:eastAsia="Times New Roman" w:hAnsi="Times New Roman" w:cs="Times New Roman"/>
          <w:sz w:val="24"/>
          <w:szCs w:val="24"/>
        </w:rPr>
      </w:pPr>
    </w:p>
    <w:p w14:paraId="00000419" w14:textId="77777777" w:rsidR="005F7AA9" w:rsidRDefault="00000000">
      <w:pPr>
        <w:widowControl w:val="0"/>
        <w:spacing w:line="240" w:lineRule="auto"/>
        <w:ind w:left="5" w:right="1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Seção I</w:t>
      </w:r>
    </w:p>
    <w:p w14:paraId="0000041A" w14:textId="77777777" w:rsidR="005F7AA9" w:rsidRDefault="00000000">
      <w:pPr>
        <w:widowControl w:val="0"/>
        <w:spacing w:before="137" w:line="240" w:lineRule="auto"/>
        <w:ind w:left="5" w:right="1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 Extrafiscalidade Urbanística</w:t>
      </w:r>
    </w:p>
    <w:p w14:paraId="0000041B" w14:textId="77777777" w:rsidR="005F7AA9" w:rsidRDefault="005F7AA9">
      <w:pPr>
        <w:widowControl w:val="0"/>
        <w:spacing w:before="62" w:line="240" w:lineRule="auto"/>
        <w:rPr>
          <w:rFonts w:ascii="Times New Roman" w:eastAsia="Times New Roman" w:hAnsi="Times New Roman" w:cs="Times New Roman"/>
          <w:sz w:val="24"/>
          <w:szCs w:val="24"/>
        </w:rPr>
      </w:pPr>
    </w:p>
    <w:p w14:paraId="0000041C" w14:textId="77777777" w:rsidR="005F7AA9" w:rsidRDefault="00000000">
      <w:pPr>
        <w:widowControl w:val="0"/>
        <w:spacing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137. </w:t>
      </w:r>
      <w:r>
        <w:rPr>
          <w:rFonts w:ascii="Times New Roman" w:eastAsia="Times New Roman" w:hAnsi="Times New Roman" w:cs="Times New Roman"/>
          <w:sz w:val="24"/>
          <w:szCs w:val="24"/>
        </w:rPr>
        <w:t>No cumprimento dos objetivos e estratégias deste Plano Diretor, os instrumentos tributários poderão ser utilizados com finalidade extrafiscal, voltada à indução do desenvolvimento urbano e à promoção da função social da propriedade.</w:t>
      </w:r>
    </w:p>
    <w:p w14:paraId="0000041D" w14:textId="77777777" w:rsidR="005F7AA9" w:rsidRDefault="00000000">
      <w:pPr>
        <w:widowControl w:val="0"/>
        <w:spacing w:before="201"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São instrumentos extrafiscais de política urbana, sujeitos a regulamentação por lei específica:</w:t>
      </w:r>
    </w:p>
    <w:p w14:paraId="0000041E" w14:textId="77777777" w:rsidR="005F7AA9" w:rsidRDefault="00000000">
      <w:pPr>
        <w:widowControl w:val="0"/>
        <w:numPr>
          <w:ilvl w:val="0"/>
          <w:numId w:val="80"/>
        </w:numPr>
        <w:tabs>
          <w:tab w:val="left" w:pos="278"/>
        </w:tabs>
        <w:spacing w:before="199"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Imposto Predial e Territorial Urbano (IPTU) progressivo no tempo;</w:t>
      </w:r>
    </w:p>
    <w:p w14:paraId="0000041F" w14:textId="77777777" w:rsidR="005F7AA9" w:rsidRDefault="005F7AA9">
      <w:pPr>
        <w:widowControl w:val="0"/>
        <w:spacing w:before="62" w:line="240" w:lineRule="auto"/>
        <w:rPr>
          <w:rFonts w:ascii="Times New Roman" w:eastAsia="Times New Roman" w:hAnsi="Times New Roman" w:cs="Times New Roman"/>
          <w:sz w:val="24"/>
          <w:szCs w:val="24"/>
        </w:rPr>
      </w:pPr>
    </w:p>
    <w:p w14:paraId="00000420" w14:textId="77777777" w:rsidR="005F7AA9" w:rsidRDefault="00000000">
      <w:pPr>
        <w:widowControl w:val="0"/>
        <w:numPr>
          <w:ilvl w:val="0"/>
          <w:numId w:val="80"/>
        </w:numPr>
        <w:tabs>
          <w:tab w:val="left" w:pos="359"/>
        </w:tabs>
        <w:spacing w:line="240"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contribuição de melhoria;</w:t>
      </w:r>
    </w:p>
    <w:p w14:paraId="00000421" w14:textId="77777777" w:rsidR="005F7AA9" w:rsidRDefault="005F7AA9">
      <w:pPr>
        <w:widowControl w:val="0"/>
        <w:spacing w:before="63" w:line="240" w:lineRule="auto"/>
        <w:rPr>
          <w:rFonts w:ascii="Times New Roman" w:eastAsia="Times New Roman" w:hAnsi="Times New Roman" w:cs="Times New Roman"/>
          <w:sz w:val="24"/>
          <w:szCs w:val="24"/>
        </w:rPr>
      </w:pPr>
    </w:p>
    <w:p w14:paraId="00000422" w14:textId="77777777" w:rsidR="005F7AA9" w:rsidRDefault="00000000">
      <w:pPr>
        <w:widowControl w:val="0"/>
        <w:numPr>
          <w:ilvl w:val="0"/>
          <w:numId w:val="80"/>
        </w:numPr>
        <w:tabs>
          <w:tab w:val="left" w:pos="467"/>
        </w:tabs>
        <w:spacing w:line="360" w:lineRule="auto"/>
        <w:ind w:left="143" w:right="157"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contribuição para custeio, expansão e manutenção de logradouros públicos, nos termos do art. 149-A da Constituição Federal;</w:t>
      </w:r>
    </w:p>
    <w:p w14:paraId="00000423" w14:textId="77777777" w:rsidR="005F7AA9" w:rsidRDefault="00000000">
      <w:pPr>
        <w:widowControl w:val="0"/>
        <w:numPr>
          <w:ilvl w:val="0"/>
          <w:numId w:val="80"/>
        </w:numPr>
        <w:tabs>
          <w:tab w:val="left" w:pos="520"/>
        </w:tabs>
        <w:spacing w:before="199" w:line="360" w:lineRule="auto"/>
        <w:ind w:left="143" w:right="158"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os</w:t>
      </w:r>
      <w:proofErr w:type="gramEnd"/>
      <w:r>
        <w:rPr>
          <w:rFonts w:ascii="Times New Roman" w:eastAsia="Times New Roman" w:hAnsi="Times New Roman" w:cs="Times New Roman"/>
          <w:sz w:val="24"/>
          <w:szCs w:val="24"/>
        </w:rPr>
        <w:t xml:space="preserve"> incentivos e benefícios fiscais destinados à promoção do desenvolvimento urbano.</w:t>
      </w:r>
    </w:p>
    <w:p w14:paraId="00000424" w14:textId="77777777" w:rsidR="005F7AA9" w:rsidRDefault="00000000">
      <w:pPr>
        <w:widowControl w:val="0"/>
        <w:spacing w:before="202" w:line="240" w:lineRule="auto"/>
        <w:ind w:left="14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138. </w:t>
      </w:r>
      <w:r>
        <w:rPr>
          <w:rFonts w:ascii="Times New Roman" w:eastAsia="Times New Roman" w:hAnsi="Times New Roman" w:cs="Times New Roman"/>
          <w:sz w:val="24"/>
          <w:szCs w:val="24"/>
        </w:rPr>
        <w:t>A arrecadação da contribuição prevista no inc. III do parágrafo único do art.</w:t>
      </w:r>
    </w:p>
    <w:p w14:paraId="00000425" w14:textId="77777777" w:rsidR="005F7AA9" w:rsidRDefault="00000000">
      <w:pPr>
        <w:widowControl w:val="0"/>
        <w:spacing w:before="137" w:line="360" w:lineRule="auto"/>
        <w:ind w:left="143"/>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137 poderá ser vinculada à preservação e qualificação da área diretamente afetada, conforme perímetro definido em lei.</w:t>
      </w:r>
    </w:p>
    <w:p w14:paraId="00000426" w14:textId="77777777" w:rsidR="005F7AA9" w:rsidRDefault="00000000">
      <w:pPr>
        <w:widowControl w:val="0"/>
        <w:spacing w:before="80" w:line="240" w:lineRule="auto"/>
        <w:ind w:right="1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Seção II</w:t>
      </w:r>
    </w:p>
    <w:p w14:paraId="00000427" w14:textId="77777777" w:rsidR="005F7AA9" w:rsidRDefault="00000000">
      <w:pPr>
        <w:widowControl w:val="0"/>
        <w:spacing w:before="136" w:line="240" w:lineRule="auto"/>
        <w:ind w:right="1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 Cooperação Metropolitana</w:t>
      </w:r>
    </w:p>
    <w:p w14:paraId="00000428" w14:textId="77777777" w:rsidR="005F7AA9" w:rsidRDefault="005F7AA9">
      <w:pPr>
        <w:widowControl w:val="0"/>
        <w:spacing w:before="63" w:line="240" w:lineRule="auto"/>
        <w:rPr>
          <w:rFonts w:ascii="Times New Roman" w:eastAsia="Times New Roman" w:hAnsi="Times New Roman" w:cs="Times New Roman"/>
          <w:sz w:val="24"/>
          <w:szCs w:val="24"/>
        </w:rPr>
      </w:pPr>
    </w:p>
    <w:p w14:paraId="00000429" w14:textId="77777777" w:rsidR="005F7AA9" w:rsidRDefault="00000000">
      <w:pPr>
        <w:widowControl w:val="0"/>
        <w:spacing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139. </w:t>
      </w:r>
      <w:r>
        <w:rPr>
          <w:rFonts w:ascii="Times New Roman" w:eastAsia="Times New Roman" w:hAnsi="Times New Roman" w:cs="Times New Roman"/>
          <w:sz w:val="24"/>
          <w:szCs w:val="24"/>
        </w:rPr>
        <w:t>O Município buscará articular-se com a estrutura de governança metropolitana e com os demais municípios da Região Metropolitana de Porto Alegre, com vistas à uniformização ou compatibilização de normas urbanísticas e territoriais em situações de impacto intermunicipal.</w:t>
      </w:r>
    </w:p>
    <w:p w14:paraId="0000042A" w14:textId="77777777" w:rsidR="005F7AA9" w:rsidRDefault="00000000">
      <w:pPr>
        <w:widowControl w:val="0"/>
        <w:spacing w:before="202"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A articulação intermunicipal poderá resultar na celebração de compromissos formais, convênios, cooperações ou consórcios públicos, com efeitos vinculantes para os entes participantes.</w:t>
      </w:r>
    </w:p>
    <w:p w14:paraId="0000042B" w14:textId="77777777" w:rsidR="005F7AA9" w:rsidRDefault="005F7AA9">
      <w:pPr>
        <w:widowControl w:val="0"/>
        <w:spacing w:line="240" w:lineRule="auto"/>
        <w:rPr>
          <w:rFonts w:ascii="Times New Roman" w:eastAsia="Times New Roman" w:hAnsi="Times New Roman" w:cs="Times New Roman"/>
          <w:sz w:val="24"/>
          <w:szCs w:val="24"/>
        </w:rPr>
      </w:pPr>
    </w:p>
    <w:p w14:paraId="0000042C" w14:textId="77777777" w:rsidR="005F7AA9" w:rsidRDefault="005F7AA9">
      <w:pPr>
        <w:widowControl w:val="0"/>
        <w:spacing w:before="61" w:line="240" w:lineRule="auto"/>
        <w:rPr>
          <w:rFonts w:ascii="Times New Roman" w:eastAsia="Times New Roman" w:hAnsi="Times New Roman" w:cs="Times New Roman"/>
          <w:sz w:val="24"/>
          <w:szCs w:val="24"/>
        </w:rPr>
      </w:pPr>
    </w:p>
    <w:p w14:paraId="0000042D" w14:textId="77777777" w:rsidR="005F7AA9" w:rsidRDefault="00000000">
      <w:pPr>
        <w:widowControl w:val="0"/>
        <w:spacing w:line="240" w:lineRule="auto"/>
        <w:ind w:right="1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 II</w:t>
      </w:r>
    </w:p>
    <w:p w14:paraId="0000042E" w14:textId="77777777" w:rsidR="005F7AA9" w:rsidRDefault="00000000">
      <w:pPr>
        <w:widowControl w:val="0"/>
        <w:spacing w:before="137" w:line="240" w:lineRule="auto"/>
        <w:ind w:right="1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Dos Instrumentos Urbanísticos</w:t>
      </w:r>
    </w:p>
    <w:p w14:paraId="0000042F" w14:textId="77777777" w:rsidR="005F7AA9" w:rsidRDefault="005F7AA9">
      <w:pPr>
        <w:widowControl w:val="0"/>
        <w:spacing w:before="62" w:line="240" w:lineRule="auto"/>
        <w:rPr>
          <w:rFonts w:ascii="Times New Roman" w:eastAsia="Times New Roman" w:hAnsi="Times New Roman" w:cs="Times New Roman"/>
          <w:b/>
          <w:sz w:val="24"/>
          <w:szCs w:val="24"/>
        </w:rPr>
      </w:pPr>
    </w:p>
    <w:p w14:paraId="00000430" w14:textId="77777777" w:rsidR="005F7AA9" w:rsidRDefault="00000000">
      <w:pPr>
        <w:widowControl w:val="0"/>
        <w:spacing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140. </w:t>
      </w:r>
      <w:r>
        <w:rPr>
          <w:rFonts w:ascii="Times New Roman" w:eastAsia="Times New Roman" w:hAnsi="Times New Roman" w:cs="Times New Roman"/>
          <w:sz w:val="24"/>
          <w:szCs w:val="24"/>
        </w:rPr>
        <w:t>Para assegurar a implementação deste Plano Diretor, seus objetivos e diretrizes deverão ser incorporados:</w:t>
      </w:r>
    </w:p>
    <w:p w14:paraId="00000431" w14:textId="77777777" w:rsidR="005F7AA9" w:rsidRDefault="00000000">
      <w:pPr>
        <w:widowControl w:val="0"/>
        <w:numPr>
          <w:ilvl w:val="0"/>
          <w:numId w:val="35"/>
        </w:numPr>
        <w:tabs>
          <w:tab w:val="left" w:pos="278"/>
        </w:tabs>
        <w:spacing w:before="199" w:line="240" w:lineRule="auto"/>
        <w:ind w:left="278" w:hanging="1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ao</w:t>
      </w:r>
      <w:proofErr w:type="gramEnd"/>
      <w:r>
        <w:rPr>
          <w:rFonts w:ascii="Times New Roman" w:eastAsia="Times New Roman" w:hAnsi="Times New Roman" w:cs="Times New Roman"/>
          <w:sz w:val="24"/>
          <w:szCs w:val="24"/>
        </w:rPr>
        <w:t xml:space="preserve"> Plano Plurianual;</w:t>
      </w:r>
    </w:p>
    <w:p w14:paraId="00000432" w14:textId="77777777" w:rsidR="005F7AA9" w:rsidRDefault="005F7AA9">
      <w:pPr>
        <w:widowControl w:val="0"/>
        <w:spacing w:before="63" w:line="240" w:lineRule="auto"/>
        <w:rPr>
          <w:rFonts w:ascii="Times New Roman" w:eastAsia="Times New Roman" w:hAnsi="Times New Roman" w:cs="Times New Roman"/>
          <w:sz w:val="24"/>
          <w:szCs w:val="24"/>
        </w:rPr>
      </w:pPr>
    </w:p>
    <w:p w14:paraId="00000433" w14:textId="77777777" w:rsidR="005F7AA9" w:rsidRDefault="00000000">
      <w:pPr>
        <w:widowControl w:val="0"/>
        <w:numPr>
          <w:ilvl w:val="0"/>
          <w:numId w:val="35"/>
        </w:numPr>
        <w:tabs>
          <w:tab w:val="left" w:pos="359"/>
        </w:tabs>
        <w:spacing w:line="240" w:lineRule="auto"/>
        <w:ind w:left="359" w:hanging="2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às</w:t>
      </w:r>
      <w:proofErr w:type="gramEnd"/>
      <w:r>
        <w:rPr>
          <w:rFonts w:ascii="Times New Roman" w:eastAsia="Times New Roman" w:hAnsi="Times New Roman" w:cs="Times New Roman"/>
          <w:sz w:val="24"/>
          <w:szCs w:val="24"/>
        </w:rPr>
        <w:t xml:space="preserve"> Diretrizes Orçamentárias;</w:t>
      </w:r>
    </w:p>
    <w:p w14:paraId="00000434" w14:textId="77777777" w:rsidR="005F7AA9" w:rsidRDefault="005F7AA9">
      <w:pPr>
        <w:widowControl w:val="0"/>
        <w:spacing w:before="62" w:line="240" w:lineRule="auto"/>
        <w:rPr>
          <w:rFonts w:ascii="Times New Roman" w:eastAsia="Times New Roman" w:hAnsi="Times New Roman" w:cs="Times New Roman"/>
          <w:sz w:val="24"/>
          <w:szCs w:val="24"/>
        </w:rPr>
      </w:pPr>
    </w:p>
    <w:p w14:paraId="00000435" w14:textId="77777777" w:rsidR="005F7AA9" w:rsidRDefault="00000000">
      <w:pPr>
        <w:widowControl w:val="0"/>
        <w:numPr>
          <w:ilvl w:val="0"/>
          <w:numId w:val="35"/>
        </w:numPr>
        <w:tabs>
          <w:tab w:val="left" w:pos="438"/>
        </w:tabs>
        <w:spacing w:line="240" w:lineRule="auto"/>
        <w:ind w:left="438" w:hanging="29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ao</w:t>
      </w:r>
      <w:proofErr w:type="gramEnd"/>
      <w:r>
        <w:rPr>
          <w:rFonts w:ascii="Times New Roman" w:eastAsia="Times New Roman" w:hAnsi="Times New Roman" w:cs="Times New Roman"/>
          <w:sz w:val="24"/>
          <w:szCs w:val="24"/>
        </w:rPr>
        <w:t xml:space="preserve"> Orçamento Anual Municipal;</w:t>
      </w:r>
    </w:p>
    <w:p w14:paraId="00000436" w14:textId="77777777" w:rsidR="005F7AA9" w:rsidRDefault="005F7AA9">
      <w:pPr>
        <w:widowControl w:val="0"/>
        <w:spacing w:before="63" w:line="240" w:lineRule="auto"/>
        <w:rPr>
          <w:rFonts w:ascii="Times New Roman" w:eastAsia="Times New Roman" w:hAnsi="Times New Roman" w:cs="Times New Roman"/>
          <w:sz w:val="24"/>
          <w:szCs w:val="24"/>
        </w:rPr>
      </w:pPr>
    </w:p>
    <w:p w14:paraId="00000437" w14:textId="77777777" w:rsidR="005F7AA9" w:rsidRDefault="00000000">
      <w:pPr>
        <w:widowControl w:val="0"/>
        <w:numPr>
          <w:ilvl w:val="0"/>
          <w:numId w:val="35"/>
        </w:numPr>
        <w:tabs>
          <w:tab w:val="left" w:pos="453"/>
        </w:tabs>
        <w:spacing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aos</w:t>
      </w:r>
      <w:proofErr w:type="gramEnd"/>
      <w:r>
        <w:rPr>
          <w:rFonts w:ascii="Times New Roman" w:eastAsia="Times New Roman" w:hAnsi="Times New Roman" w:cs="Times New Roman"/>
          <w:sz w:val="24"/>
          <w:szCs w:val="24"/>
        </w:rPr>
        <w:t xml:space="preserve"> planos setoriais.</w:t>
      </w:r>
    </w:p>
    <w:p w14:paraId="00000438" w14:textId="77777777" w:rsidR="005F7AA9" w:rsidRDefault="005F7AA9">
      <w:pPr>
        <w:widowControl w:val="0"/>
        <w:spacing w:before="62" w:line="240" w:lineRule="auto"/>
        <w:rPr>
          <w:rFonts w:ascii="Times New Roman" w:eastAsia="Times New Roman" w:hAnsi="Times New Roman" w:cs="Times New Roman"/>
          <w:sz w:val="24"/>
          <w:szCs w:val="24"/>
        </w:rPr>
      </w:pPr>
    </w:p>
    <w:p w14:paraId="00000439" w14:textId="77777777" w:rsidR="005F7AA9" w:rsidRDefault="00000000">
      <w:pPr>
        <w:widowControl w:val="0"/>
        <w:spacing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141. </w:t>
      </w:r>
      <w:r>
        <w:rPr>
          <w:rFonts w:ascii="Times New Roman" w:eastAsia="Times New Roman" w:hAnsi="Times New Roman" w:cs="Times New Roman"/>
          <w:sz w:val="24"/>
          <w:szCs w:val="24"/>
        </w:rPr>
        <w:t>A execução da política urbana observará, entre outros mecanismos, os seguintes instrumentos e políticas:</w:t>
      </w:r>
    </w:p>
    <w:p w14:paraId="0000043A" w14:textId="77777777" w:rsidR="005F7AA9" w:rsidRDefault="00000000">
      <w:pPr>
        <w:widowControl w:val="0"/>
        <w:numPr>
          <w:ilvl w:val="0"/>
          <w:numId w:val="56"/>
        </w:numPr>
        <w:tabs>
          <w:tab w:val="left" w:pos="278"/>
        </w:tabs>
        <w:spacing w:before="199" w:line="240" w:lineRule="auto"/>
        <w:ind w:left="278" w:hanging="1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planos</w:t>
      </w:r>
      <w:proofErr w:type="gramEnd"/>
      <w:r>
        <w:rPr>
          <w:rFonts w:ascii="Times New Roman" w:eastAsia="Times New Roman" w:hAnsi="Times New Roman" w:cs="Times New Roman"/>
          <w:sz w:val="24"/>
          <w:szCs w:val="24"/>
        </w:rPr>
        <w:t xml:space="preserve"> urbanísticos e instrumentos de ordenamento e controle do uso do solo;</w:t>
      </w:r>
    </w:p>
    <w:p w14:paraId="0000043B" w14:textId="77777777" w:rsidR="005F7AA9" w:rsidRDefault="005F7AA9">
      <w:pPr>
        <w:widowControl w:val="0"/>
        <w:spacing w:before="63" w:line="240" w:lineRule="auto"/>
        <w:rPr>
          <w:rFonts w:ascii="Times New Roman" w:eastAsia="Times New Roman" w:hAnsi="Times New Roman" w:cs="Times New Roman"/>
          <w:sz w:val="24"/>
          <w:szCs w:val="24"/>
        </w:rPr>
      </w:pPr>
    </w:p>
    <w:p w14:paraId="0000043C" w14:textId="77777777" w:rsidR="005F7AA9" w:rsidRDefault="00000000">
      <w:pPr>
        <w:widowControl w:val="0"/>
        <w:numPr>
          <w:ilvl w:val="0"/>
          <w:numId w:val="56"/>
        </w:numPr>
        <w:tabs>
          <w:tab w:val="left" w:pos="359"/>
        </w:tabs>
        <w:spacing w:line="240" w:lineRule="auto"/>
        <w:ind w:left="359" w:hanging="2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parcerias</w:t>
      </w:r>
      <w:proofErr w:type="gramEnd"/>
      <w:r>
        <w:rPr>
          <w:rFonts w:ascii="Times New Roman" w:eastAsia="Times New Roman" w:hAnsi="Times New Roman" w:cs="Times New Roman"/>
          <w:sz w:val="24"/>
          <w:szCs w:val="24"/>
        </w:rPr>
        <w:t xml:space="preserve"> para renovação urbana;</w:t>
      </w:r>
    </w:p>
    <w:p w14:paraId="0000043D" w14:textId="77777777" w:rsidR="005F7AA9" w:rsidRDefault="005F7AA9">
      <w:pPr>
        <w:widowControl w:val="0"/>
        <w:spacing w:before="62" w:line="240" w:lineRule="auto"/>
        <w:rPr>
          <w:rFonts w:ascii="Times New Roman" w:eastAsia="Times New Roman" w:hAnsi="Times New Roman" w:cs="Times New Roman"/>
          <w:sz w:val="24"/>
          <w:szCs w:val="24"/>
        </w:rPr>
      </w:pPr>
    </w:p>
    <w:p w14:paraId="0000043E" w14:textId="77777777" w:rsidR="005F7AA9" w:rsidRDefault="00000000">
      <w:pPr>
        <w:widowControl w:val="0"/>
        <w:numPr>
          <w:ilvl w:val="0"/>
          <w:numId w:val="56"/>
        </w:numPr>
        <w:tabs>
          <w:tab w:val="left" w:pos="438"/>
        </w:tabs>
        <w:spacing w:line="240" w:lineRule="auto"/>
        <w:ind w:left="438" w:hanging="29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instrumentos</w:t>
      </w:r>
      <w:proofErr w:type="gramEnd"/>
      <w:r>
        <w:rPr>
          <w:rFonts w:ascii="Times New Roman" w:eastAsia="Times New Roman" w:hAnsi="Times New Roman" w:cs="Times New Roman"/>
          <w:sz w:val="24"/>
          <w:szCs w:val="24"/>
        </w:rPr>
        <w:t xml:space="preserve"> de gestão do território urbano;</w:t>
      </w:r>
    </w:p>
    <w:p w14:paraId="0000043F" w14:textId="77777777" w:rsidR="005F7AA9" w:rsidRDefault="005F7AA9">
      <w:pPr>
        <w:widowControl w:val="0"/>
        <w:spacing w:before="60" w:line="240" w:lineRule="auto"/>
        <w:rPr>
          <w:rFonts w:ascii="Times New Roman" w:eastAsia="Times New Roman" w:hAnsi="Times New Roman" w:cs="Times New Roman"/>
          <w:sz w:val="24"/>
          <w:szCs w:val="24"/>
        </w:rPr>
      </w:pPr>
    </w:p>
    <w:p w14:paraId="00000440" w14:textId="77777777" w:rsidR="005F7AA9" w:rsidRDefault="00000000">
      <w:pPr>
        <w:widowControl w:val="0"/>
        <w:numPr>
          <w:ilvl w:val="0"/>
          <w:numId w:val="56"/>
        </w:numPr>
        <w:tabs>
          <w:tab w:val="left" w:pos="453"/>
        </w:tabs>
        <w:spacing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regularização</w:t>
      </w:r>
      <w:proofErr w:type="gramEnd"/>
      <w:r>
        <w:rPr>
          <w:rFonts w:ascii="Times New Roman" w:eastAsia="Times New Roman" w:hAnsi="Times New Roman" w:cs="Times New Roman"/>
          <w:sz w:val="24"/>
          <w:szCs w:val="24"/>
        </w:rPr>
        <w:t xml:space="preserve"> fundiária e reassentamento;</w:t>
      </w:r>
    </w:p>
    <w:p w14:paraId="00000441" w14:textId="77777777" w:rsidR="005F7AA9" w:rsidRDefault="005F7AA9">
      <w:pPr>
        <w:widowControl w:val="0"/>
        <w:spacing w:before="63" w:line="240" w:lineRule="auto"/>
        <w:rPr>
          <w:rFonts w:ascii="Times New Roman" w:eastAsia="Times New Roman" w:hAnsi="Times New Roman" w:cs="Times New Roman"/>
          <w:sz w:val="24"/>
          <w:szCs w:val="24"/>
        </w:rPr>
      </w:pPr>
    </w:p>
    <w:p w14:paraId="00000442" w14:textId="77777777" w:rsidR="005F7AA9" w:rsidRDefault="00000000">
      <w:pPr>
        <w:widowControl w:val="0"/>
        <w:numPr>
          <w:ilvl w:val="0"/>
          <w:numId w:val="56"/>
        </w:numPr>
        <w:tabs>
          <w:tab w:val="left" w:pos="376"/>
        </w:tabs>
        <w:spacing w:line="240" w:lineRule="auto"/>
        <w:ind w:left="376" w:hanging="233"/>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incentivos</w:t>
      </w:r>
      <w:proofErr w:type="gramEnd"/>
      <w:r>
        <w:rPr>
          <w:rFonts w:ascii="Times New Roman" w:eastAsia="Times New Roman" w:hAnsi="Times New Roman" w:cs="Times New Roman"/>
          <w:sz w:val="24"/>
          <w:szCs w:val="24"/>
        </w:rPr>
        <w:t xml:space="preserve"> urbanísticos vinculados aos objetivos deste Plano Diretor.</w:t>
      </w:r>
    </w:p>
    <w:p w14:paraId="00000443" w14:textId="77777777" w:rsidR="005F7AA9" w:rsidRDefault="00000000">
      <w:pPr>
        <w:widowControl w:val="0"/>
        <w:spacing w:before="80"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Parágrafo único. </w:t>
      </w:r>
      <w:r>
        <w:rPr>
          <w:rFonts w:ascii="Times New Roman" w:eastAsia="Times New Roman" w:hAnsi="Times New Roman" w:cs="Times New Roman"/>
          <w:sz w:val="24"/>
          <w:szCs w:val="24"/>
        </w:rPr>
        <w:t>Além dos instrumentos previstos no Estatuto da Cidade, que poderão ser adotados na forma da legislação municipal, o Município poderá instituir, mediante lei específica, instrumentos complementares destinados à consecução dos objetivos deste Plano Diretor.</w:t>
      </w:r>
    </w:p>
    <w:p w14:paraId="00000444" w14:textId="77777777" w:rsidR="005F7AA9" w:rsidRDefault="005F7AA9">
      <w:pPr>
        <w:widowControl w:val="0"/>
        <w:spacing w:line="240" w:lineRule="auto"/>
        <w:rPr>
          <w:rFonts w:ascii="Times New Roman" w:eastAsia="Times New Roman" w:hAnsi="Times New Roman" w:cs="Times New Roman"/>
          <w:sz w:val="24"/>
          <w:szCs w:val="24"/>
        </w:rPr>
      </w:pPr>
    </w:p>
    <w:p w14:paraId="00000445" w14:textId="77777777" w:rsidR="005F7AA9" w:rsidRDefault="005F7AA9">
      <w:pPr>
        <w:widowControl w:val="0"/>
        <w:spacing w:line="240" w:lineRule="auto"/>
        <w:rPr>
          <w:rFonts w:ascii="Times New Roman" w:eastAsia="Times New Roman" w:hAnsi="Times New Roman" w:cs="Times New Roman"/>
          <w:sz w:val="24"/>
          <w:szCs w:val="24"/>
        </w:rPr>
      </w:pPr>
    </w:p>
    <w:p w14:paraId="00000446" w14:textId="77777777" w:rsidR="005F7AA9" w:rsidRDefault="005F7AA9">
      <w:pPr>
        <w:widowControl w:val="0"/>
        <w:spacing w:before="266" w:line="240" w:lineRule="auto"/>
        <w:rPr>
          <w:rFonts w:ascii="Times New Roman" w:eastAsia="Times New Roman" w:hAnsi="Times New Roman" w:cs="Times New Roman"/>
          <w:sz w:val="24"/>
          <w:szCs w:val="24"/>
        </w:rPr>
      </w:pPr>
    </w:p>
    <w:p w14:paraId="00000447" w14:textId="77777777" w:rsidR="005F7AA9" w:rsidRDefault="00000000">
      <w:pPr>
        <w:widowControl w:val="0"/>
        <w:spacing w:line="240" w:lineRule="auto"/>
        <w:ind w:left="5" w:right="1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Capítulo I</w:t>
      </w:r>
    </w:p>
    <w:p w14:paraId="00000448" w14:textId="77777777" w:rsidR="005F7AA9" w:rsidRDefault="00000000">
      <w:pPr>
        <w:widowControl w:val="0"/>
        <w:spacing w:before="137" w:line="360" w:lineRule="auto"/>
        <w:ind w:left="131" w:right="14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Dos Planos Urbanísticos e dos Instrumentos de Ordenamento e Controle do Uso do Solo</w:t>
      </w:r>
    </w:p>
    <w:p w14:paraId="00000449" w14:textId="77777777" w:rsidR="005F7AA9" w:rsidRDefault="005F7AA9">
      <w:pPr>
        <w:widowControl w:val="0"/>
        <w:spacing w:before="204" w:line="240" w:lineRule="auto"/>
        <w:rPr>
          <w:rFonts w:ascii="Times New Roman" w:eastAsia="Times New Roman" w:hAnsi="Times New Roman" w:cs="Times New Roman"/>
          <w:b/>
          <w:sz w:val="24"/>
          <w:szCs w:val="24"/>
        </w:rPr>
      </w:pPr>
    </w:p>
    <w:p w14:paraId="0000044A" w14:textId="77777777" w:rsidR="005F7AA9" w:rsidRDefault="00000000">
      <w:pPr>
        <w:widowControl w:val="0"/>
        <w:spacing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142. </w:t>
      </w:r>
      <w:r>
        <w:rPr>
          <w:rFonts w:ascii="Times New Roman" w:eastAsia="Times New Roman" w:hAnsi="Times New Roman" w:cs="Times New Roman"/>
          <w:sz w:val="24"/>
          <w:szCs w:val="24"/>
        </w:rPr>
        <w:t>O planejamento e a execução da política urbana municipal serão desenvolvidos por meio dos seguintes planos urbanísticos e instrumentos de ordenamento e controle do uso do solo:</w:t>
      </w:r>
    </w:p>
    <w:p w14:paraId="0000044B" w14:textId="77777777" w:rsidR="005F7AA9" w:rsidRDefault="00000000">
      <w:pPr>
        <w:widowControl w:val="0"/>
        <w:numPr>
          <w:ilvl w:val="0"/>
          <w:numId w:val="31"/>
        </w:numPr>
        <w:tabs>
          <w:tab w:val="left" w:pos="278"/>
        </w:tabs>
        <w:spacing w:before="201"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planos</w:t>
      </w:r>
      <w:proofErr w:type="gramEnd"/>
      <w:r>
        <w:rPr>
          <w:rFonts w:ascii="Times New Roman" w:eastAsia="Times New Roman" w:hAnsi="Times New Roman" w:cs="Times New Roman"/>
          <w:sz w:val="24"/>
          <w:szCs w:val="24"/>
        </w:rPr>
        <w:t xml:space="preserve"> urbanísticos:</w:t>
      </w:r>
    </w:p>
    <w:p w14:paraId="0000044C" w14:textId="77777777" w:rsidR="005F7AA9" w:rsidRDefault="005F7AA9">
      <w:pPr>
        <w:widowControl w:val="0"/>
        <w:spacing w:before="62" w:line="240" w:lineRule="auto"/>
        <w:rPr>
          <w:rFonts w:ascii="Times New Roman" w:eastAsia="Times New Roman" w:hAnsi="Times New Roman" w:cs="Times New Roman"/>
          <w:sz w:val="24"/>
          <w:szCs w:val="24"/>
        </w:rPr>
      </w:pPr>
    </w:p>
    <w:p w14:paraId="0000044D" w14:textId="77777777" w:rsidR="005F7AA9" w:rsidRDefault="00000000">
      <w:pPr>
        <w:widowControl w:val="0"/>
        <w:numPr>
          <w:ilvl w:val="1"/>
          <w:numId w:val="31"/>
        </w:numPr>
        <w:tabs>
          <w:tab w:val="left" w:pos="386"/>
        </w:tabs>
        <w:spacing w:line="240" w:lineRule="auto"/>
        <w:ind w:left="386" w:hanging="243"/>
        <w:rPr>
          <w:rFonts w:ascii="Times New Roman" w:eastAsia="Times New Roman" w:hAnsi="Times New Roman" w:cs="Times New Roman"/>
          <w:sz w:val="24"/>
          <w:szCs w:val="24"/>
        </w:rPr>
      </w:pPr>
      <w:r>
        <w:rPr>
          <w:rFonts w:ascii="Times New Roman" w:eastAsia="Times New Roman" w:hAnsi="Times New Roman" w:cs="Times New Roman"/>
          <w:sz w:val="24"/>
          <w:szCs w:val="24"/>
        </w:rPr>
        <w:t>plano diretor;</w:t>
      </w:r>
    </w:p>
    <w:p w14:paraId="0000044E" w14:textId="77777777" w:rsidR="005F7AA9" w:rsidRDefault="005F7AA9">
      <w:pPr>
        <w:widowControl w:val="0"/>
        <w:spacing w:before="62" w:line="240" w:lineRule="auto"/>
        <w:rPr>
          <w:rFonts w:ascii="Times New Roman" w:eastAsia="Times New Roman" w:hAnsi="Times New Roman" w:cs="Times New Roman"/>
          <w:sz w:val="24"/>
          <w:szCs w:val="24"/>
        </w:rPr>
      </w:pPr>
    </w:p>
    <w:p w14:paraId="0000044F" w14:textId="77777777" w:rsidR="005F7AA9" w:rsidRDefault="00000000">
      <w:pPr>
        <w:widowControl w:val="0"/>
        <w:numPr>
          <w:ilvl w:val="1"/>
          <w:numId w:val="31"/>
        </w:numPr>
        <w:tabs>
          <w:tab w:val="left" w:pos="402"/>
        </w:tabs>
        <w:spacing w:line="240" w:lineRule="auto"/>
        <w:ind w:left="402" w:hanging="259"/>
        <w:rPr>
          <w:rFonts w:ascii="Times New Roman" w:eastAsia="Times New Roman" w:hAnsi="Times New Roman" w:cs="Times New Roman"/>
          <w:sz w:val="24"/>
          <w:szCs w:val="24"/>
        </w:rPr>
      </w:pPr>
      <w:r>
        <w:rPr>
          <w:rFonts w:ascii="Times New Roman" w:eastAsia="Times New Roman" w:hAnsi="Times New Roman" w:cs="Times New Roman"/>
          <w:sz w:val="24"/>
          <w:szCs w:val="24"/>
        </w:rPr>
        <w:t>plano local;</w:t>
      </w:r>
    </w:p>
    <w:p w14:paraId="00000450" w14:textId="77777777" w:rsidR="005F7AA9" w:rsidRDefault="005F7AA9">
      <w:pPr>
        <w:widowControl w:val="0"/>
        <w:spacing w:before="60" w:line="240" w:lineRule="auto"/>
        <w:rPr>
          <w:rFonts w:ascii="Times New Roman" w:eastAsia="Times New Roman" w:hAnsi="Times New Roman" w:cs="Times New Roman"/>
          <w:sz w:val="24"/>
          <w:szCs w:val="24"/>
        </w:rPr>
      </w:pPr>
    </w:p>
    <w:p w14:paraId="00000451" w14:textId="77777777" w:rsidR="005F7AA9" w:rsidRDefault="00000000">
      <w:pPr>
        <w:widowControl w:val="0"/>
        <w:numPr>
          <w:ilvl w:val="1"/>
          <w:numId w:val="31"/>
        </w:numPr>
        <w:tabs>
          <w:tab w:val="left" w:pos="386"/>
        </w:tabs>
        <w:spacing w:line="240" w:lineRule="auto"/>
        <w:ind w:left="386" w:hanging="243"/>
        <w:rPr>
          <w:rFonts w:ascii="Times New Roman" w:eastAsia="Times New Roman" w:hAnsi="Times New Roman" w:cs="Times New Roman"/>
          <w:sz w:val="24"/>
          <w:szCs w:val="24"/>
        </w:rPr>
      </w:pPr>
      <w:r>
        <w:rPr>
          <w:rFonts w:ascii="Times New Roman" w:eastAsia="Times New Roman" w:hAnsi="Times New Roman" w:cs="Times New Roman"/>
          <w:sz w:val="24"/>
          <w:szCs w:val="24"/>
        </w:rPr>
        <w:t>plano de pormenor.</w:t>
      </w:r>
    </w:p>
    <w:p w14:paraId="00000452" w14:textId="77777777" w:rsidR="005F7AA9" w:rsidRDefault="005F7AA9">
      <w:pPr>
        <w:widowControl w:val="0"/>
        <w:spacing w:before="63" w:line="240" w:lineRule="auto"/>
        <w:rPr>
          <w:rFonts w:ascii="Times New Roman" w:eastAsia="Times New Roman" w:hAnsi="Times New Roman" w:cs="Times New Roman"/>
          <w:sz w:val="24"/>
          <w:szCs w:val="24"/>
        </w:rPr>
      </w:pPr>
    </w:p>
    <w:p w14:paraId="00000453" w14:textId="77777777" w:rsidR="005F7AA9" w:rsidRDefault="00000000">
      <w:pPr>
        <w:widowControl w:val="0"/>
        <w:numPr>
          <w:ilvl w:val="0"/>
          <w:numId w:val="31"/>
        </w:numPr>
        <w:tabs>
          <w:tab w:val="left" w:pos="359"/>
        </w:tabs>
        <w:spacing w:line="240"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instrumentos</w:t>
      </w:r>
      <w:proofErr w:type="gramEnd"/>
      <w:r>
        <w:rPr>
          <w:rFonts w:ascii="Times New Roman" w:eastAsia="Times New Roman" w:hAnsi="Times New Roman" w:cs="Times New Roman"/>
          <w:sz w:val="24"/>
          <w:szCs w:val="24"/>
        </w:rPr>
        <w:t xml:space="preserve"> de ordenamento e controle do uso do solo:</w:t>
      </w:r>
    </w:p>
    <w:p w14:paraId="00000454" w14:textId="77777777" w:rsidR="005F7AA9" w:rsidRDefault="005F7AA9">
      <w:pPr>
        <w:widowControl w:val="0"/>
        <w:spacing w:before="62" w:line="240" w:lineRule="auto"/>
        <w:rPr>
          <w:rFonts w:ascii="Times New Roman" w:eastAsia="Times New Roman" w:hAnsi="Times New Roman" w:cs="Times New Roman"/>
          <w:sz w:val="24"/>
          <w:szCs w:val="24"/>
        </w:rPr>
      </w:pPr>
    </w:p>
    <w:p w14:paraId="00000455" w14:textId="77777777" w:rsidR="005F7AA9" w:rsidRDefault="00000000">
      <w:pPr>
        <w:widowControl w:val="0"/>
        <w:numPr>
          <w:ilvl w:val="1"/>
          <w:numId w:val="31"/>
        </w:numPr>
        <w:tabs>
          <w:tab w:val="left" w:pos="386"/>
        </w:tabs>
        <w:spacing w:line="240" w:lineRule="auto"/>
        <w:ind w:left="386" w:hanging="243"/>
        <w:rPr>
          <w:rFonts w:ascii="Times New Roman" w:eastAsia="Times New Roman" w:hAnsi="Times New Roman" w:cs="Times New Roman"/>
          <w:sz w:val="24"/>
          <w:szCs w:val="24"/>
        </w:rPr>
      </w:pPr>
      <w:r>
        <w:rPr>
          <w:rFonts w:ascii="Times New Roman" w:eastAsia="Times New Roman" w:hAnsi="Times New Roman" w:cs="Times New Roman"/>
          <w:sz w:val="24"/>
          <w:szCs w:val="24"/>
        </w:rPr>
        <w:t>lei de uso e ocupação do solo (LUOS);</w:t>
      </w:r>
    </w:p>
    <w:p w14:paraId="00000456" w14:textId="77777777" w:rsidR="005F7AA9" w:rsidRDefault="005F7AA9">
      <w:pPr>
        <w:widowControl w:val="0"/>
        <w:spacing w:before="63" w:line="240" w:lineRule="auto"/>
        <w:rPr>
          <w:rFonts w:ascii="Times New Roman" w:eastAsia="Times New Roman" w:hAnsi="Times New Roman" w:cs="Times New Roman"/>
          <w:sz w:val="24"/>
          <w:szCs w:val="24"/>
        </w:rPr>
      </w:pPr>
    </w:p>
    <w:p w14:paraId="00000457" w14:textId="77777777" w:rsidR="005F7AA9" w:rsidRDefault="00000000">
      <w:pPr>
        <w:widowControl w:val="0"/>
        <w:numPr>
          <w:ilvl w:val="1"/>
          <w:numId w:val="31"/>
        </w:numPr>
        <w:tabs>
          <w:tab w:val="left" w:pos="402"/>
        </w:tabs>
        <w:spacing w:line="240" w:lineRule="auto"/>
        <w:ind w:left="402" w:hanging="259"/>
        <w:rPr>
          <w:rFonts w:ascii="Times New Roman" w:eastAsia="Times New Roman" w:hAnsi="Times New Roman" w:cs="Times New Roman"/>
          <w:sz w:val="24"/>
          <w:szCs w:val="24"/>
        </w:rPr>
      </w:pPr>
      <w:r>
        <w:rPr>
          <w:rFonts w:ascii="Times New Roman" w:eastAsia="Times New Roman" w:hAnsi="Times New Roman" w:cs="Times New Roman"/>
          <w:sz w:val="24"/>
          <w:szCs w:val="24"/>
        </w:rPr>
        <w:t>estudo de impacto de vizinhança (EIV);</w:t>
      </w:r>
    </w:p>
    <w:p w14:paraId="00000458" w14:textId="77777777" w:rsidR="005F7AA9" w:rsidRDefault="005F7AA9">
      <w:pPr>
        <w:widowControl w:val="0"/>
        <w:spacing w:before="62" w:line="240" w:lineRule="auto"/>
        <w:rPr>
          <w:rFonts w:ascii="Times New Roman" w:eastAsia="Times New Roman" w:hAnsi="Times New Roman" w:cs="Times New Roman"/>
          <w:sz w:val="24"/>
          <w:szCs w:val="24"/>
        </w:rPr>
      </w:pPr>
    </w:p>
    <w:p w14:paraId="00000459" w14:textId="77777777" w:rsidR="005F7AA9" w:rsidRDefault="00000000">
      <w:pPr>
        <w:widowControl w:val="0"/>
        <w:numPr>
          <w:ilvl w:val="1"/>
          <w:numId w:val="31"/>
        </w:numPr>
        <w:tabs>
          <w:tab w:val="left" w:pos="386"/>
        </w:tabs>
        <w:spacing w:line="240" w:lineRule="auto"/>
        <w:ind w:left="386" w:hanging="243"/>
        <w:rPr>
          <w:rFonts w:ascii="Times New Roman" w:eastAsia="Times New Roman" w:hAnsi="Times New Roman" w:cs="Times New Roman"/>
          <w:sz w:val="24"/>
          <w:szCs w:val="24"/>
        </w:rPr>
      </w:pPr>
      <w:r>
        <w:rPr>
          <w:rFonts w:ascii="Times New Roman" w:eastAsia="Times New Roman" w:hAnsi="Times New Roman" w:cs="Times New Roman"/>
          <w:sz w:val="24"/>
          <w:szCs w:val="24"/>
        </w:rPr>
        <w:t>orientações de projeto, na forma prevista nesta Lei Complementar.</w:t>
      </w:r>
    </w:p>
    <w:p w14:paraId="0000045A" w14:textId="77777777" w:rsidR="005F7AA9" w:rsidRDefault="005F7AA9">
      <w:pPr>
        <w:widowControl w:val="0"/>
        <w:spacing w:before="63" w:line="240" w:lineRule="auto"/>
        <w:rPr>
          <w:rFonts w:ascii="Times New Roman" w:eastAsia="Times New Roman" w:hAnsi="Times New Roman" w:cs="Times New Roman"/>
          <w:sz w:val="24"/>
          <w:szCs w:val="24"/>
        </w:rPr>
      </w:pPr>
    </w:p>
    <w:p w14:paraId="0000045B" w14:textId="77777777" w:rsidR="005F7AA9" w:rsidRDefault="00000000">
      <w:pPr>
        <w:widowControl w:val="0"/>
        <w:spacing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Salvo disposição expressa em contrário, na hipótese de conflito entre os planos urbanísticos previstos no inc. I, alíneas “a” “b” e “c”, prevalecerá aquele de maior detalhamento territorial.</w:t>
      </w:r>
    </w:p>
    <w:p w14:paraId="0000045C" w14:textId="77777777" w:rsidR="005F7AA9" w:rsidRDefault="00000000">
      <w:pPr>
        <w:widowControl w:val="0"/>
        <w:spacing w:before="198" w:line="360" w:lineRule="auto"/>
        <w:ind w:left="143" w:right="160"/>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Quando os planos locais ou os planos de pormenor alterarem parâmetros estabelecidos na LUOS, especificamente para a área objeto de sua delimitação, suas disposições prevalecerão.</w:t>
      </w:r>
    </w:p>
    <w:p w14:paraId="0000045D" w14:textId="77777777" w:rsidR="005F7AA9" w:rsidRDefault="00000000">
      <w:pPr>
        <w:widowControl w:val="0"/>
        <w:spacing w:before="80" w:line="360" w:lineRule="auto"/>
        <w:ind w:left="143" w:right="154"/>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 3º </w:t>
      </w:r>
      <w:r>
        <w:rPr>
          <w:rFonts w:ascii="Times New Roman" w:eastAsia="Times New Roman" w:hAnsi="Times New Roman" w:cs="Times New Roman"/>
          <w:sz w:val="24"/>
          <w:szCs w:val="24"/>
        </w:rPr>
        <w:t>O Município disponibilizará, por meio da Infraestrutura de Dados Espaciais (IDE), cartografia georreferenciada com o regime urbanístico vigente definido pelos planos urbanísticos, acompanhada das normas aplicáveis.</w:t>
      </w:r>
    </w:p>
    <w:p w14:paraId="0000045E" w14:textId="77777777" w:rsidR="005F7AA9" w:rsidRDefault="00000000">
      <w:pPr>
        <w:widowControl w:val="0"/>
        <w:spacing w:before="200"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4º </w:t>
      </w:r>
      <w:r>
        <w:rPr>
          <w:rFonts w:ascii="Times New Roman" w:eastAsia="Times New Roman" w:hAnsi="Times New Roman" w:cs="Times New Roman"/>
          <w:sz w:val="24"/>
          <w:szCs w:val="24"/>
        </w:rPr>
        <w:t>Os planos locais serão aprovados por lei específica.</w:t>
      </w:r>
    </w:p>
    <w:p w14:paraId="0000045F" w14:textId="77777777" w:rsidR="005F7AA9" w:rsidRDefault="005F7AA9">
      <w:pPr>
        <w:widowControl w:val="0"/>
        <w:spacing w:before="62" w:line="240" w:lineRule="auto"/>
        <w:rPr>
          <w:rFonts w:ascii="Times New Roman" w:eastAsia="Times New Roman" w:hAnsi="Times New Roman" w:cs="Times New Roman"/>
          <w:sz w:val="24"/>
          <w:szCs w:val="24"/>
        </w:rPr>
      </w:pPr>
    </w:p>
    <w:p w14:paraId="00000460" w14:textId="77777777" w:rsidR="005F7AA9" w:rsidRDefault="00000000">
      <w:pPr>
        <w:widowControl w:val="0"/>
        <w:spacing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5º </w:t>
      </w:r>
      <w:r>
        <w:rPr>
          <w:rFonts w:ascii="Times New Roman" w:eastAsia="Times New Roman" w:hAnsi="Times New Roman" w:cs="Times New Roman"/>
          <w:sz w:val="24"/>
          <w:szCs w:val="24"/>
        </w:rPr>
        <w:t>Eventuais ajustes nos limites das Zonas de Ordenamento Territorial e alterações de gravames, quando decorrentes do procedimento de licenciamento urbanístico e edilício, do parcelamento do solo ou do Estudo de Impacto de Vizinhança, serão formalizados no próprio ato de aprovação e deverão ser atualizados na Infraestrutura de Dados Espaciais (IDE) do Município.</w:t>
      </w:r>
    </w:p>
    <w:p w14:paraId="00000461" w14:textId="77777777" w:rsidR="005F7AA9" w:rsidRDefault="00000000">
      <w:pPr>
        <w:widowControl w:val="0"/>
        <w:spacing w:before="199" w:line="240" w:lineRule="auto"/>
        <w:ind w:left="5" w:right="1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Seção I</w:t>
      </w:r>
    </w:p>
    <w:p w14:paraId="00000462" w14:textId="77777777" w:rsidR="005F7AA9" w:rsidRDefault="00000000">
      <w:pPr>
        <w:widowControl w:val="0"/>
        <w:spacing w:before="139" w:line="240" w:lineRule="auto"/>
        <w:ind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 Revisão do Plano Diretor</w:t>
      </w:r>
    </w:p>
    <w:p w14:paraId="00000463" w14:textId="77777777" w:rsidR="005F7AA9" w:rsidRDefault="005F7AA9">
      <w:pPr>
        <w:widowControl w:val="0"/>
        <w:spacing w:before="81" w:line="240" w:lineRule="auto"/>
        <w:rPr>
          <w:rFonts w:ascii="Times New Roman" w:eastAsia="Times New Roman" w:hAnsi="Times New Roman" w:cs="Times New Roman"/>
          <w:sz w:val="24"/>
          <w:szCs w:val="24"/>
        </w:rPr>
      </w:pPr>
    </w:p>
    <w:p w14:paraId="00000464" w14:textId="77777777" w:rsidR="005F7AA9" w:rsidRDefault="00000000">
      <w:pPr>
        <w:widowControl w:val="0"/>
        <w:spacing w:before="1"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143. </w:t>
      </w:r>
      <w:r>
        <w:rPr>
          <w:rFonts w:ascii="Times New Roman" w:eastAsia="Times New Roman" w:hAnsi="Times New Roman" w:cs="Times New Roman"/>
          <w:sz w:val="24"/>
          <w:szCs w:val="24"/>
        </w:rPr>
        <w:t>A revisão do Plano Diretor, a ser realizada a cada dez anos, nos termos do § 3º do art. 40 do Estatuto da Cidade, será iniciada por etapa preparatória, leitura técnica e leitura comunitária, seguidas de audiência pública sobre o anteprojeto, garantindo a participação da população e de associações representativas da sociedade civil.</w:t>
      </w:r>
    </w:p>
    <w:p w14:paraId="00000465" w14:textId="77777777" w:rsidR="005F7AA9" w:rsidRDefault="00000000">
      <w:pPr>
        <w:widowControl w:val="0"/>
        <w:spacing w:before="201" w:line="360" w:lineRule="auto"/>
        <w:ind w:left="143" w:right="15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A etapa preparatória poderá incluir a escuta de especialistas e instituições acadêmicas, bem como a realização de oficinas temáticas e territoriais para subsidiar as etapas de leitura técnica e comunitária.</w:t>
      </w:r>
    </w:p>
    <w:p w14:paraId="00000466" w14:textId="77777777" w:rsidR="005F7AA9" w:rsidRDefault="00000000">
      <w:pPr>
        <w:widowControl w:val="0"/>
        <w:spacing w:before="198" w:line="360" w:lineRule="auto"/>
        <w:ind w:left="143" w:right="15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Considera-se leitura técnica a análise da realidade urbana com base em dados e informações sistematizadas, utilizadas para subsidiar diagnósticos, estudos e propostas.</w:t>
      </w:r>
    </w:p>
    <w:p w14:paraId="00000467" w14:textId="77777777" w:rsidR="005F7AA9" w:rsidRDefault="00000000">
      <w:pPr>
        <w:widowControl w:val="0"/>
        <w:spacing w:before="202"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3º </w:t>
      </w:r>
      <w:r>
        <w:rPr>
          <w:rFonts w:ascii="Times New Roman" w:eastAsia="Times New Roman" w:hAnsi="Times New Roman" w:cs="Times New Roman"/>
          <w:sz w:val="24"/>
          <w:szCs w:val="24"/>
        </w:rPr>
        <w:t>Considera-se leitura comunitária a análise da realidade local com base nas experiências, saberes e percepções das comunidades e organizações da sociedade civil, coletadas por meio de processos participativos.</w:t>
      </w:r>
    </w:p>
    <w:p w14:paraId="00000468" w14:textId="77777777" w:rsidR="005F7AA9" w:rsidRDefault="00000000">
      <w:pPr>
        <w:widowControl w:val="0"/>
        <w:spacing w:before="198" w:line="360" w:lineRule="auto"/>
        <w:ind w:left="143" w:right="15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4º </w:t>
      </w:r>
      <w:r>
        <w:rPr>
          <w:rFonts w:ascii="Times New Roman" w:eastAsia="Times New Roman" w:hAnsi="Times New Roman" w:cs="Times New Roman"/>
          <w:sz w:val="24"/>
          <w:szCs w:val="24"/>
        </w:rPr>
        <w:t>Os resultados da leitura comunitária serão compatibilizados com a leitura técnica, com o objetivo de subsidiar a formulação de propostas integradas, equilibradas e fundamentadas.</w:t>
      </w:r>
    </w:p>
    <w:p w14:paraId="00000469" w14:textId="77777777" w:rsidR="005F7AA9" w:rsidRDefault="00000000">
      <w:pPr>
        <w:widowControl w:val="0"/>
        <w:spacing w:before="201" w:line="360" w:lineRule="auto"/>
        <w:ind w:left="143" w:right="160"/>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b/>
          <w:sz w:val="24"/>
          <w:szCs w:val="24"/>
        </w:rPr>
        <w:t xml:space="preserve">§ 5º </w:t>
      </w:r>
      <w:r>
        <w:rPr>
          <w:rFonts w:ascii="Times New Roman" w:eastAsia="Times New Roman" w:hAnsi="Times New Roman" w:cs="Times New Roman"/>
          <w:sz w:val="24"/>
          <w:szCs w:val="24"/>
        </w:rPr>
        <w:t>Regulamento disporá sobre os procedimentos de participação social na revisão do Plano Diretor, incluindo o debate das propostas no âmbito do CMDUA.</w:t>
      </w:r>
    </w:p>
    <w:p w14:paraId="0000046A" w14:textId="77777777" w:rsidR="005F7AA9" w:rsidRDefault="00000000">
      <w:pPr>
        <w:widowControl w:val="0"/>
        <w:spacing w:before="80"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Art. 144. </w:t>
      </w:r>
      <w:r>
        <w:rPr>
          <w:rFonts w:ascii="Times New Roman" w:eastAsia="Times New Roman" w:hAnsi="Times New Roman" w:cs="Times New Roman"/>
          <w:sz w:val="24"/>
          <w:szCs w:val="24"/>
        </w:rPr>
        <w:t>A revisão decenal prevista no § 3º do art. 40 do Estatuto da Cidade não impede que o Plano Diretor ou a Lei de Uso e Ocupação do Solo sejam alterados, a qualquer tempo, por meio de projeto de lei específico, nem veda a antecipação do processo de revisão desses instrumentos.</w:t>
      </w:r>
    </w:p>
    <w:p w14:paraId="0000046B" w14:textId="77777777" w:rsidR="005F7AA9" w:rsidRDefault="00000000">
      <w:pPr>
        <w:widowControl w:val="0"/>
        <w:spacing w:before="199"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 xml:space="preserve">Nos casos previstos no </w:t>
      </w:r>
      <w:r>
        <w:rPr>
          <w:rFonts w:ascii="Times New Roman" w:eastAsia="Times New Roman" w:hAnsi="Times New Roman" w:cs="Times New Roman"/>
          <w:i/>
          <w:sz w:val="24"/>
          <w:szCs w:val="24"/>
        </w:rPr>
        <w:t>caput</w:t>
      </w:r>
      <w:r>
        <w:rPr>
          <w:rFonts w:ascii="Times New Roman" w:eastAsia="Times New Roman" w:hAnsi="Times New Roman" w:cs="Times New Roman"/>
          <w:sz w:val="24"/>
          <w:szCs w:val="24"/>
        </w:rPr>
        <w:t>, a proposta legislativa será precedida de análise técnica, apresentação e debate no âmbito do CMDUA e realização de audiência pública, em caráter antecedente à remessa do projeto de lei ao Poder Legislativo.</w:t>
      </w:r>
    </w:p>
    <w:p w14:paraId="0000046C" w14:textId="77777777" w:rsidR="005F7AA9" w:rsidRDefault="00000000">
      <w:pPr>
        <w:widowControl w:val="0"/>
        <w:spacing w:before="200" w:line="240" w:lineRule="auto"/>
        <w:ind w:right="1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Seção II</w:t>
      </w:r>
    </w:p>
    <w:p w14:paraId="0000046D" w14:textId="77777777" w:rsidR="005F7AA9" w:rsidRDefault="00000000">
      <w:pPr>
        <w:widowControl w:val="0"/>
        <w:spacing w:before="140" w:line="240" w:lineRule="auto"/>
        <w:ind w:right="1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Dos Planos Locais</w:t>
      </w:r>
    </w:p>
    <w:p w14:paraId="0000046E" w14:textId="77777777" w:rsidR="005F7AA9" w:rsidRDefault="005F7AA9">
      <w:pPr>
        <w:widowControl w:val="0"/>
        <w:spacing w:before="59" w:line="240" w:lineRule="auto"/>
        <w:rPr>
          <w:rFonts w:ascii="Times New Roman" w:eastAsia="Times New Roman" w:hAnsi="Times New Roman" w:cs="Times New Roman"/>
          <w:sz w:val="24"/>
          <w:szCs w:val="24"/>
        </w:rPr>
      </w:pPr>
    </w:p>
    <w:p w14:paraId="0000046F" w14:textId="77777777" w:rsidR="005F7AA9" w:rsidRDefault="00000000">
      <w:pPr>
        <w:widowControl w:val="0"/>
        <w:spacing w:before="1"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145. </w:t>
      </w:r>
      <w:r>
        <w:rPr>
          <w:rFonts w:ascii="Times New Roman" w:eastAsia="Times New Roman" w:hAnsi="Times New Roman" w:cs="Times New Roman"/>
          <w:sz w:val="24"/>
          <w:szCs w:val="24"/>
        </w:rPr>
        <w:t>O plano local é o instrumento territorial de planejamento urbano que detalha e implementa as diretrizes do Plano Diretor em porções específicas do território municipal, por meio da definição de normas, parâmetros e ações ajustadas às particularidades socioeconômicas, urbanísticas e ambientais da área abrangida.</w:t>
      </w:r>
    </w:p>
    <w:p w14:paraId="00000470" w14:textId="77777777" w:rsidR="005F7AA9" w:rsidRDefault="00000000">
      <w:pPr>
        <w:widowControl w:val="0"/>
        <w:spacing w:before="201"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A operação urbana consorciada é uma espécie de plano local.</w:t>
      </w:r>
    </w:p>
    <w:p w14:paraId="00000471" w14:textId="77777777" w:rsidR="005F7AA9" w:rsidRDefault="005F7AA9">
      <w:pPr>
        <w:widowControl w:val="0"/>
        <w:spacing w:before="60" w:line="240" w:lineRule="auto"/>
        <w:rPr>
          <w:rFonts w:ascii="Times New Roman" w:eastAsia="Times New Roman" w:hAnsi="Times New Roman" w:cs="Times New Roman"/>
          <w:sz w:val="24"/>
          <w:szCs w:val="24"/>
        </w:rPr>
      </w:pPr>
    </w:p>
    <w:p w14:paraId="00000472" w14:textId="77777777" w:rsidR="005F7AA9" w:rsidRDefault="00000000">
      <w:pPr>
        <w:widowControl w:val="0"/>
        <w:spacing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146. </w:t>
      </w:r>
      <w:r>
        <w:rPr>
          <w:rFonts w:ascii="Times New Roman" w:eastAsia="Times New Roman" w:hAnsi="Times New Roman" w:cs="Times New Roman"/>
          <w:sz w:val="24"/>
          <w:szCs w:val="24"/>
        </w:rPr>
        <w:t>O plano local conterá, no mínimo:</w:t>
      </w:r>
    </w:p>
    <w:p w14:paraId="00000473" w14:textId="77777777" w:rsidR="005F7AA9" w:rsidRDefault="005F7AA9">
      <w:pPr>
        <w:widowControl w:val="0"/>
        <w:spacing w:before="63" w:line="240" w:lineRule="auto"/>
        <w:rPr>
          <w:rFonts w:ascii="Times New Roman" w:eastAsia="Times New Roman" w:hAnsi="Times New Roman" w:cs="Times New Roman"/>
          <w:sz w:val="24"/>
          <w:szCs w:val="24"/>
        </w:rPr>
      </w:pPr>
    </w:p>
    <w:p w14:paraId="00000474" w14:textId="77777777" w:rsidR="005F7AA9" w:rsidRDefault="00000000">
      <w:pPr>
        <w:widowControl w:val="0"/>
        <w:numPr>
          <w:ilvl w:val="2"/>
          <w:numId w:val="31"/>
        </w:numPr>
        <w:tabs>
          <w:tab w:val="left" w:pos="278"/>
        </w:tabs>
        <w:spacing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descrição do perímetro de aplicação do plano local;</w:t>
      </w:r>
    </w:p>
    <w:p w14:paraId="00000475" w14:textId="77777777" w:rsidR="005F7AA9" w:rsidRDefault="005F7AA9">
      <w:pPr>
        <w:widowControl w:val="0"/>
        <w:spacing w:before="62" w:line="240" w:lineRule="auto"/>
        <w:rPr>
          <w:rFonts w:ascii="Times New Roman" w:eastAsia="Times New Roman" w:hAnsi="Times New Roman" w:cs="Times New Roman"/>
          <w:sz w:val="24"/>
          <w:szCs w:val="24"/>
        </w:rPr>
      </w:pPr>
    </w:p>
    <w:p w14:paraId="00000476" w14:textId="77777777" w:rsidR="005F7AA9" w:rsidRDefault="00000000">
      <w:pPr>
        <w:widowControl w:val="0"/>
        <w:numPr>
          <w:ilvl w:val="2"/>
          <w:numId w:val="31"/>
        </w:numPr>
        <w:tabs>
          <w:tab w:val="left" w:pos="366"/>
        </w:tabs>
        <w:spacing w:line="360" w:lineRule="auto"/>
        <w:ind w:left="143" w:right="158"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normas e os parâmetros urbanísticos e edilícios específicos da porção do território regulada, ou os mecanismos que os substituam;</w:t>
      </w:r>
    </w:p>
    <w:p w14:paraId="00000477" w14:textId="77777777" w:rsidR="005F7AA9" w:rsidRDefault="00000000">
      <w:pPr>
        <w:widowControl w:val="0"/>
        <w:numPr>
          <w:ilvl w:val="2"/>
          <w:numId w:val="31"/>
        </w:numPr>
        <w:tabs>
          <w:tab w:val="left" w:pos="474"/>
        </w:tabs>
        <w:spacing w:before="200" w:line="360" w:lineRule="auto"/>
        <w:ind w:left="143" w:right="159"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os</w:t>
      </w:r>
      <w:proofErr w:type="gramEnd"/>
      <w:r>
        <w:rPr>
          <w:rFonts w:ascii="Times New Roman" w:eastAsia="Times New Roman" w:hAnsi="Times New Roman" w:cs="Times New Roman"/>
          <w:sz w:val="24"/>
          <w:szCs w:val="24"/>
        </w:rPr>
        <w:t xml:space="preserve"> incentivos urbanísticos destinados a atividades ou edificações que contribuam para os objetivos do plano;</w:t>
      </w:r>
    </w:p>
    <w:p w14:paraId="00000478" w14:textId="77777777" w:rsidR="005F7AA9" w:rsidRDefault="00000000">
      <w:pPr>
        <w:widowControl w:val="0"/>
        <w:numPr>
          <w:ilvl w:val="2"/>
          <w:numId w:val="31"/>
        </w:numPr>
        <w:tabs>
          <w:tab w:val="left" w:pos="453"/>
        </w:tabs>
        <w:spacing w:before="201"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intervenções previstas para a qualificação de áreas e espaços públicos.</w:t>
      </w:r>
    </w:p>
    <w:p w14:paraId="00000479" w14:textId="77777777" w:rsidR="005F7AA9" w:rsidRDefault="005F7AA9">
      <w:pPr>
        <w:widowControl w:val="0"/>
        <w:spacing w:before="63" w:line="240" w:lineRule="auto"/>
        <w:rPr>
          <w:rFonts w:ascii="Times New Roman" w:eastAsia="Times New Roman" w:hAnsi="Times New Roman" w:cs="Times New Roman"/>
          <w:sz w:val="24"/>
          <w:szCs w:val="24"/>
        </w:rPr>
      </w:pPr>
    </w:p>
    <w:p w14:paraId="0000047A" w14:textId="77777777" w:rsidR="005F7AA9" w:rsidRDefault="00000000">
      <w:pPr>
        <w:widowControl w:val="0"/>
        <w:spacing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O plano local poderá abranger um conjunto de perímetros descontínuos, desde que haja relação urbanística entre eles que justifique o planejamento conjunto.</w:t>
      </w:r>
    </w:p>
    <w:p w14:paraId="0000047B" w14:textId="77777777" w:rsidR="005F7AA9" w:rsidRDefault="00000000">
      <w:pPr>
        <w:widowControl w:val="0"/>
        <w:spacing w:before="199" w:line="360" w:lineRule="auto"/>
        <w:ind w:left="143" w:right="15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 xml:space="preserve">A operação urbana consorciada observará o conteúdo mínimo previsto no </w:t>
      </w:r>
      <w:r>
        <w:rPr>
          <w:rFonts w:ascii="Times New Roman" w:eastAsia="Times New Roman" w:hAnsi="Times New Roman" w:cs="Times New Roman"/>
          <w:i/>
          <w:sz w:val="24"/>
          <w:szCs w:val="24"/>
        </w:rPr>
        <w:t>caput</w:t>
      </w:r>
      <w:r>
        <w:rPr>
          <w:rFonts w:ascii="Times New Roman" w:eastAsia="Times New Roman" w:hAnsi="Times New Roman" w:cs="Times New Roman"/>
          <w:sz w:val="24"/>
          <w:szCs w:val="24"/>
        </w:rPr>
        <w:t>, bem como as disposições do Estatuto da Cidade e desta Lei Complementar.</w:t>
      </w:r>
    </w:p>
    <w:p w14:paraId="0000047C" w14:textId="77777777" w:rsidR="005F7AA9" w:rsidRDefault="00000000">
      <w:pPr>
        <w:widowControl w:val="0"/>
        <w:spacing w:before="199" w:line="360" w:lineRule="auto"/>
        <w:ind w:left="143" w:right="159"/>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b/>
          <w:sz w:val="24"/>
          <w:szCs w:val="24"/>
        </w:rPr>
        <w:t xml:space="preserve">Art. 147. </w:t>
      </w:r>
      <w:r>
        <w:rPr>
          <w:rFonts w:ascii="Times New Roman" w:eastAsia="Times New Roman" w:hAnsi="Times New Roman" w:cs="Times New Roman"/>
          <w:sz w:val="24"/>
          <w:szCs w:val="24"/>
        </w:rPr>
        <w:t>A proposta legislativa do plano local será precedida de análise técnica, apresentação e debate no âmbito do CMDUA e realização de audiência pública, em caráter antecedente à remessa do projeto de lei ao Poder Legislativo.</w:t>
      </w:r>
    </w:p>
    <w:p w14:paraId="0000047D" w14:textId="77777777" w:rsidR="005F7AA9" w:rsidRDefault="00000000">
      <w:pPr>
        <w:widowControl w:val="0"/>
        <w:spacing w:before="80" w:line="240" w:lineRule="auto"/>
        <w:ind w:right="1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Subseção I</w:t>
      </w:r>
    </w:p>
    <w:p w14:paraId="0000047E" w14:textId="77777777" w:rsidR="005F7AA9" w:rsidRDefault="00000000">
      <w:pPr>
        <w:widowControl w:val="0"/>
        <w:spacing w:before="136" w:line="240" w:lineRule="auto"/>
        <w:ind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 Operação Urbana Consorciada</w:t>
      </w:r>
    </w:p>
    <w:p w14:paraId="0000047F" w14:textId="77777777" w:rsidR="005F7AA9" w:rsidRDefault="005F7AA9">
      <w:pPr>
        <w:widowControl w:val="0"/>
        <w:spacing w:before="63" w:line="240" w:lineRule="auto"/>
        <w:rPr>
          <w:rFonts w:ascii="Times New Roman" w:eastAsia="Times New Roman" w:hAnsi="Times New Roman" w:cs="Times New Roman"/>
          <w:sz w:val="24"/>
          <w:szCs w:val="24"/>
        </w:rPr>
      </w:pPr>
    </w:p>
    <w:p w14:paraId="00000480" w14:textId="77777777" w:rsidR="005F7AA9" w:rsidRDefault="00000000">
      <w:pPr>
        <w:widowControl w:val="0"/>
        <w:spacing w:line="360" w:lineRule="auto"/>
        <w:ind w:left="143" w:right="154"/>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148. </w:t>
      </w:r>
      <w:r>
        <w:rPr>
          <w:rFonts w:ascii="Times New Roman" w:eastAsia="Times New Roman" w:hAnsi="Times New Roman" w:cs="Times New Roman"/>
          <w:sz w:val="24"/>
          <w:szCs w:val="24"/>
        </w:rPr>
        <w:t>A operação urbana consorciada é o conjunto de intervenções e medidas coordenadas pelo Poder Público municipal em áreas delimitadas do território, instituído por lei específica, com a participação de proprietários, moradores, usuários permanentes e investidores privados, com o objetivo de promover transformações urbanísticas estruturais, melhorias sociais e qualificação ambiental.</w:t>
      </w:r>
    </w:p>
    <w:p w14:paraId="00000481" w14:textId="77777777" w:rsidR="005F7AA9" w:rsidRDefault="00000000">
      <w:pPr>
        <w:widowControl w:val="0"/>
        <w:spacing w:before="200"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149. </w:t>
      </w:r>
      <w:r>
        <w:rPr>
          <w:rFonts w:ascii="Times New Roman" w:eastAsia="Times New Roman" w:hAnsi="Times New Roman" w:cs="Times New Roman"/>
          <w:sz w:val="24"/>
          <w:szCs w:val="24"/>
        </w:rPr>
        <w:t>A operação urbana consorciada poderá ser instituída para atender, entre outros, aos seguintes objetivos:</w:t>
      </w:r>
    </w:p>
    <w:p w14:paraId="00000482" w14:textId="77777777" w:rsidR="005F7AA9" w:rsidRDefault="00000000">
      <w:pPr>
        <w:widowControl w:val="0"/>
        <w:numPr>
          <w:ilvl w:val="0"/>
          <w:numId w:val="66"/>
        </w:numPr>
        <w:tabs>
          <w:tab w:val="left" w:pos="284"/>
        </w:tabs>
        <w:spacing w:before="200"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assegurar</w:t>
      </w:r>
      <w:proofErr w:type="gramEnd"/>
      <w:r>
        <w:rPr>
          <w:rFonts w:ascii="Times New Roman" w:eastAsia="Times New Roman" w:hAnsi="Times New Roman" w:cs="Times New Roman"/>
          <w:sz w:val="24"/>
          <w:szCs w:val="24"/>
        </w:rPr>
        <w:t xml:space="preserve"> a reversão proporcional à coletividade da valorização imobiliária decorrente de investimentos públicos e alterações de normas urbanísticas, com destinação prioritária à própria área da operação;</w:t>
      </w:r>
    </w:p>
    <w:p w14:paraId="00000483" w14:textId="77777777" w:rsidR="005F7AA9" w:rsidRDefault="00000000">
      <w:pPr>
        <w:widowControl w:val="0"/>
        <w:numPr>
          <w:ilvl w:val="0"/>
          <w:numId w:val="66"/>
        </w:numPr>
        <w:tabs>
          <w:tab w:val="left" w:pos="359"/>
        </w:tabs>
        <w:spacing w:before="200" w:line="240"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promover</w:t>
      </w:r>
      <w:proofErr w:type="gramEnd"/>
      <w:r>
        <w:rPr>
          <w:rFonts w:ascii="Times New Roman" w:eastAsia="Times New Roman" w:hAnsi="Times New Roman" w:cs="Times New Roman"/>
          <w:sz w:val="24"/>
          <w:szCs w:val="24"/>
        </w:rPr>
        <w:t xml:space="preserve"> a justa distribuição de ônus e benefícios do processo de urbanização;</w:t>
      </w:r>
    </w:p>
    <w:p w14:paraId="00000484" w14:textId="77777777" w:rsidR="005F7AA9" w:rsidRDefault="005F7AA9">
      <w:pPr>
        <w:widowControl w:val="0"/>
        <w:spacing w:before="62" w:line="240" w:lineRule="auto"/>
        <w:rPr>
          <w:rFonts w:ascii="Times New Roman" w:eastAsia="Times New Roman" w:hAnsi="Times New Roman" w:cs="Times New Roman"/>
          <w:sz w:val="24"/>
          <w:szCs w:val="24"/>
        </w:rPr>
      </w:pPr>
    </w:p>
    <w:p w14:paraId="00000485" w14:textId="77777777" w:rsidR="005F7AA9" w:rsidRDefault="00000000">
      <w:pPr>
        <w:widowControl w:val="0"/>
        <w:numPr>
          <w:ilvl w:val="0"/>
          <w:numId w:val="66"/>
        </w:numPr>
        <w:tabs>
          <w:tab w:val="left" w:pos="438"/>
        </w:tabs>
        <w:spacing w:before="1" w:line="240" w:lineRule="auto"/>
        <w:ind w:left="438" w:hanging="29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melhorar</w:t>
      </w:r>
      <w:proofErr w:type="gramEnd"/>
      <w:r>
        <w:rPr>
          <w:rFonts w:ascii="Times New Roman" w:eastAsia="Times New Roman" w:hAnsi="Times New Roman" w:cs="Times New Roman"/>
          <w:sz w:val="24"/>
          <w:szCs w:val="24"/>
        </w:rPr>
        <w:t xml:space="preserve"> as condições urbanas e ambientais nas áreas objeto da intervenção;</w:t>
      </w:r>
    </w:p>
    <w:p w14:paraId="00000486" w14:textId="77777777" w:rsidR="005F7AA9" w:rsidRDefault="005F7AA9">
      <w:pPr>
        <w:widowControl w:val="0"/>
        <w:spacing w:before="62" w:line="240" w:lineRule="auto"/>
        <w:rPr>
          <w:rFonts w:ascii="Times New Roman" w:eastAsia="Times New Roman" w:hAnsi="Times New Roman" w:cs="Times New Roman"/>
          <w:sz w:val="24"/>
          <w:szCs w:val="24"/>
        </w:rPr>
      </w:pPr>
    </w:p>
    <w:p w14:paraId="00000487" w14:textId="77777777" w:rsidR="005F7AA9" w:rsidRDefault="00000000">
      <w:pPr>
        <w:widowControl w:val="0"/>
        <w:numPr>
          <w:ilvl w:val="0"/>
          <w:numId w:val="66"/>
        </w:numPr>
        <w:tabs>
          <w:tab w:val="left" w:pos="453"/>
        </w:tabs>
        <w:spacing w:line="240" w:lineRule="auto"/>
        <w:ind w:left="453" w:hanging="3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produzir</w:t>
      </w:r>
      <w:proofErr w:type="gramEnd"/>
      <w:r>
        <w:rPr>
          <w:rFonts w:ascii="Times New Roman" w:eastAsia="Times New Roman" w:hAnsi="Times New Roman" w:cs="Times New Roman"/>
          <w:sz w:val="24"/>
          <w:szCs w:val="24"/>
        </w:rPr>
        <w:t xml:space="preserve"> habitação de interesse social;</w:t>
      </w:r>
    </w:p>
    <w:p w14:paraId="00000488" w14:textId="77777777" w:rsidR="005F7AA9" w:rsidRDefault="005F7AA9">
      <w:pPr>
        <w:widowControl w:val="0"/>
        <w:spacing w:before="62" w:line="240" w:lineRule="auto"/>
        <w:rPr>
          <w:rFonts w:ascii="Times New Roman" w:eastAsia="Times New Roman" w:hAnsi="Times New Roman" w:cs="Times New Roman"/>
          <w:sz w:val="24"/>
          <w:szCs w:val="24"/>
        </w:rPr>
      </w:pPr>
    </w:p>
    <w:p w14:paraId="00000489" w14:textId="77777777" w:rsidR="005F7AA9" w:rsidRDefault="00000000">
      <w:pPr>
        <w:widowControl w:val="0"/>
        <w:numPr>
          <w:ilvl w:val="0"/>
          <w:numId w:val="66"/>
        </w:numPr>
        <w:tabs>
          <w:tab w:val="left" w:pos="424"/>
        </w:tabs>
        <w:spacing w:line="360" w:lineRule="auto"/>
        <w:ind w:right="156"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implantar</w:t>
      </w:r>
      <w:proofErr w:type="gramEnd"/>
      <w:r>
        <w:rPr>
          <w:rFonts w:ascii="Times New Roman" w:eastAsia="Times New Roman" w:hAnsi="Times New Roman" w:cs="Times New Roman"/>
          <w:sz w:val="24"/>
          <w:szCs w:val="24"/>
        </w:rPr>
        <w:t xml:space="preserve"> equipamentos urbanos e comunitários estratégicos ao desenvolvimento local;</w:t>
      </w:r>
    </w:p>
    <w:p w14:paraId="0000048A" w14:textId="77777777" w:rsidR="005F7AA9" w:rsidRDefault="00000000">
      <w:pPr>
        <w:widowControl w:val="0"/>
        <w:numPr>
          <w:ilvl w:val="0"/>
          <w:numId w:val="66"/>
        </w:numPr>
        <w:tabs>
          <w:tab w:val="left" w:pos="453"/>
        </w:tabs>
        <w:spacing w:before="200" w:line="240" w:lineRule="auto"/>
        <w:ind w:left="453" w:hanging="3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reestruturar</w:t>
      </w:r>
      <w:proofErr w:type="gramEnd"/>
      <w:r>
        <w:rPr>
          <w:rFonts w:ascii="Times New Roman" w:eastAsia="Times New Roman" w:hAnsi="Times New Roman" w:cs="Times New Roman"/>
          <w:sz w:val="24"/>
          <w:szCs w:val="24"/>
        </w:rPr>
        <w:t>, reabilitar ou reparcelar o solo urbano;</w:t>
      </w:r>
    </w:p>
    <w:p w14:paraId="0000048B" w14:textId="77777777" w:rsidR="005F7AA9" w:rsidRDefault="005F7AA9">
      <w:pPr>
        <w:widowControl w:val="0"/>
        <w:spacing w:before="62" w:line="240" w:lineRule="auto"/>
        <w:rPr>
          <w:rFonts w:ascii="Times New Roman" w:eastAsia="Times New Roman" w:hAnsi="Times New Roman" w:cs="Times New Roman"/>
          <w:sz w:val="24"/>
          <w:szCs w:val="24"/>
        </w:rPr>
      </w:pPr>
    </w:p>
    <w:p w14:paraId="0000048C" w14:textId="77777777" w:rsidR="005F7AA9" w:rsidRDefault="00000000">
      <w:pPr>
        <w:widowControl w:val="0"/>
        <w:numPr>
          <w:ilvl w:val="0"/>
          <w:numId w:val="66"/>
        </w:numPr>
        <w:tabs>
          <w:tab w:val="left" w:pos="533"/>
        </w:tabs>
        <w:spacing w:line="240" w:lineRule="auto"/>
        <w:ind w:left="533" w:hanging="3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estimular</w:t>
      </w:r>
      <w:proofErr w:type="gramEnd"/>
      <w:r>
        <w:rPr>
          <w:rFonts w:ascii="Times New Roman" w:eastAsia="Times New Roman" w:hAnsi="Times New Roman" w:cs="Times New Roman"/>
          <w:sz w:val="24"/>
          <w:szCs w:val="24"/>
        </w:rPr>
        <w:t xml:space="preserve"> o desenvolvimento econômico local, com geração de emprego e renda.</w:t>
      </w:r>
    </w:p>
    <w:p w14:paraId="0000048D" w14:textId="77777777" w:rsidR="005F7AA9" w:rsidRDefault="005F7AA9">
      <w:pPr>
        <w:widowControl w:val="0"/>
        <w:spacing w:before="62" w:line="240" w:lineRule="auto"/>
        <w:rPr>
          <w:rFonts w:ascii="Times New Roman" w:eastAsia="Times New Roman" w:hAnsi="Times New Roman" w:cs="Times New Roman"/>
          <w:sz w:val="24"/>
          <w:szCs w:val="24"/>
        </w:rPr>
      </w:pPr>
    </w:p>
    <w:p w14:paraId="0000048E" w14:textId="77777777" w:rsidR="005F7AA9" w:rsidRDefault="00000000">
      <w:pPr>
        <w:widowControl w:val="0"/>
        <w:spacing w:before="1"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150. </w:t>
      </w:r>
      <w:r>
        <w:rPr>
          <w:rFonts w:ascii="Times New Roman" w:eastAsia="Times New Roman" w:hAnsi="Times New Roman" w:cs="Times New Roman"/>
          <w:sz w:val="24"/>
          <w:szCs w:val="24"/>
        </w:rPr>
        <w:t>A remessa ao Poder Legislativo de projeto de lei para instituir operação urbana consorciada será precedida de:</w:t>
      </w:r>
    </w:p>
    <w:p w14:paraId="0000048F" w14:textId="77777777" w:rsidR="005F7AA9" w:rsidRDefault="00000000">
      <w:pPr>
        <w:widowControl w:val="0"/>
        <w:numPr>
          <w:ilvl w:val="0"/>
          <w:numId w:val="30"/>
        </w:numPr>
        <w:tabs>
          <w:tab w:val="left" w:pos="278"/>
        </w:tabs>
        <w:spacing w:before="199"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elaboração</w:t>
      </w:r>
      <w:proofErr w:type="gramEnd"/>
      <w:r>
        <w:rPr>
          <w:rFonts w:ascii="Times New Roman" w:eastAsia="Times New Roman" w:hAnsi="Times New Roman" w:cs="Times New Roman"/>
          <w:sz w:val="24"/>
          <w:szCs w:val="24"/>
        </w:rPr>
        <w:t xml:space="preserve"> de plano urbanístico da operação, contendo, no mínimo:</w:t>
      </w:r>
    </w:p>
    <w:p w14:paraId="00000490" w14:textId="77777777" w:rsidR="005F7AA9" w:rsidRDefault="005F7AA9">
      <w:pPr>
        <w:widowControl w:val="0"/>
        <w:spacing w:before="62" w:line="240" w:lineRule="auto"/>
        <w:rPr>
          <w:rFonts w:ascii="Times New Roman" w:eastAsia="Times New Roman" w:hAnsi="Times New Roman" w:cs="Times New Roman"/>
          <w:sz w:val="24"/>
          <w:szCs w:val="24"/>
        </w:rPr>
      </w:pPr>
    </w:p>
    <w:p w14:paraId="00000491" w14:textId="77777777" w:rsidR="005F7AA9" w:rsidRDefault="00000000">
      <w:pPr>
        <w:widowControl w:val="0"/>
        <w:numPr>
          <w:ilvl w:val="1"/>
          <w:numId w:val="30"/>
        </w:numPr>
        <w:tabs>
          <w:tab w:val="left" w:pos="386"/>
        </w:tabs>
        <w:spacing w:line="240" w:lineRule="auto"/>
        <w:ind w:left="386" w:hanging="243"/>
        <w:rPr>
          <w:rFonts w:ascii="Times New Roman" w:eastAsia="Times New Roman" w:hAnsi="Times New Roman" w:cs="Times New Roman"/>
          <w:sz w:val="24"/>
          <w:szCs w:val="24"/>
        </w:rPr>
      </w:pPr>
      <w:r>
        <w:rPr>
          <w:rFonts w:ascii="Times New Roman" w:eastAsia="Times New Roman" w:hAnsi="Times New Roman" w:cs="Times New Roman"/>
          <w:sz w:val="24"/>
          <w:szCs w:val="24"/>
        </w:rPr>
        <w:t>as finalidades específicas da operação;</w:t>
      </w:r>
    </w:p>
    <w:p w14:paraId="00000492" w14:textId="77777777" w:rsidR="005F7AA9" w:rsidRDefault="005F7AA9">
      <w:pPr>
        <w:widowControl w:val="0"/>
        <w:spacing w:before="60" w:line="240" w:lineRule="auto"/>
        <w:rPr>
          <w:rFonts w:ascii="Times New Roman" w:eastAsia="Times New Roman" w:hAnsi="Times New Roman" w:cs="Times New Roman"/>
          <w:sz w:val="24"/>
          <w:szCs w:val="24"/>
        </w:rPr>
      </w:pPr>
    </w:p>
    <w:p w14:paraId="00000493" w14:textId="77777777" w:rsidR="005F7AA9" w:rsidRDefault="00000000">
      <w:pPr>
        <w:widowControl w:val="0"/>
        <w:numPr>
          <w:ilvl w:val="1"/>
          <w:numId w:val="30"/>
        </w:numPr>
        <w:tabs>
          <w:tab w:val="left" w:pos="402"/>
        </w:tabs>
        <w:spacing w:line="240" w:lineRule="auto"/>
        <w:ind w:left="402" w:hanging="259"/>
        <w:rPr>
          <w:rFonts w:ascii="Times New Roman" w:eastAsia="Times New Roman" w:hAnsi="Times New Roman" w:cs="Times New Roman"/>
          <w:sz w:val="24"/>
          <w:szCs w:val="24"/>
        </w:rPr>
      </w:pPr>
      <w:r>
        <w:rPr>
          <w:rFonts w:ascii="Times New Roman" w:eastAsia="Times New Roman" w:hAnsi="Times New Roman" w:cs="Times New Roman"/>
          <w:sz w:val="24"/>
          <w:szCs w:val="24"/>
        </w:rPr>
        <w:t>a delimitação da área da operação urbana consorciada;</w:t>
      </w:r>
    </w:p>
    <w:p w14:paraId="00000494" w14:textId="77777777" w:rsidR="005F7AA9" w:rsidRDefault="005F7AA9">
      <w:pPr>
        <w:widowControl w:val="0"/>
        <w:spacing w:before="63" w:line="240" w:lineRule="auto"/>
        <w:rPr>
          <w:rFonts w:ascii="Times New Roman" w:eastAsia="Times New Roman" w:hAnsi="Times New Roman" w:cs="Times New Roman"/>
          <w:sz w:val="24"/>
          <w:szCs w:val="24"/>
        </w:rPr>
      </w:pPr>
    </w:p>
    <w:p w14:paraId="00000495" w14:textId="77777777" w:rsidR="005F7AA9" w:rsidRDefault="00000000">
      <w:pPr>
        <w:widowControl w:val="0"/>
        <w:numPr>
          <w:ilvl w:val="1"/>
          <w:numId w:val="30"/>
        </w:numPr>
        <w:tabs>
          <w:tab w:val="left" w:pos="386"/>
        </w:tabs>
        <w:spacing w:line="240" w:lineRule="auto"/>
        <w:ind w:left="386" w:hanging="243"/>
        <w:rPr>
          <w:rFonts w:ascii="Times New Roman" w:eastAsia="Times New Roman" w:hAnsi="Times New Roman" w:cs="Times New Roman"/>
          <w:sz w:val="24"/>
          <w:szCs w:val="24"/>
        </w:rPr>
      </w:pPr>
      <w:r>
        <w:rPr>
          <w:rFonts w:ascii="Times New Roman" w:eastAsia="Times New Roman" w:hAnsi="Times New Roman" w:cs="Times New Roman"/>
          <w:sz w:val="24"/>
          <w:szCs w:val="24"/>
        </w:rPr>
        <w:t>o programa básico de ocupação;</w:t>
      </w:r>
    </w:p>
    <w:p w14:paraId="00000496" w14:textId="77777777" w:rsidR="005F7AA9" w:rsidRDefault="005F7AA9">
      <w:pPr>
        <w:widowControl w:val="0"/>
        <w:spacing w:before="62" w:line="240" w:lineRule="auto"/>
        <w:rPr>
          <w:rFonts w:ascii="Times New Roman" w:eastAsia="Times New Roman" w:hAnsi="Times New Roman" w:cs="Times New Roman"/>
          <w:sz w:val="24"/>
          <w:szCs w:val="24"/>
        </w:rPr>
      </w:pPr>
    </w:p>
    <w:p w14:paraId="00000497" w14:textId="77777777" w:rsidR="005F7AA9" w:rsidRDefault="00000000">
      <w:pPr>
        <w:widowControl w:val="0"/>
        <w:numPr>
          <w:ilvl w:val="1"/>
          <w:numId w:val="30"/>
        </w:numPr>
        <w:tabs>
          <w:tab w:val="left" w:pos="402"/>
        </w:tabs>
        <w:spacing w:line="240" w:lineRule="auto"/>
        <w:ind w:left="402" w:hanging="259"/>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o programa de atendimento econômico e social da população diretamente afetada;</w:t>
      </w:r>
    </w:p>
    <w:p w14:paraId="00000498" w14:textId="77777777" w:rsidR="005F7AA9" w:rsidRDefault="00000000">
      <w:pPr>
        <w:widowControl w:val="0"/>
        <w:numPr>
          <w:ilvl w:val="1"/>
          <w:numId w:val="30"/>
        </w:numPr>
        <w:tabs>
          <w:tab w:val="left" w:pos="504"/>
        </w:tabs>
        <w:spacing w:before="80" w:line="360" w:lineRule="auto"/>
        <w:ind w:left="143" w:right="159"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contrapartidas a serem exigidas de proprietários, usuários permanentes e investidores privados em razão dos benefícios urbanísticos concedidos;</w:t>
      </w:r>
    </w:p>
    <w:p w14:paraId="00000499" w14:textId="77777777" w:rsidR="005F7AA9" w:rsidRDefault="00000000">
      <w:pPr>
        <w:widowControl w:val="0"/>
        <w:numPr>
          <w:ilvl w:val="1"/>
          <w:numId w:val="30"/>
        </w:numPr>
        <w:tabs>
          <w:tab w:val="left" w:pos="359"/>
        </w:tabs>
        <w:spacing w:before="199" w:line="240" w:lineRule="auto"/>
        <w:ind w:left="359" w:hanging="216"/>
        <w:rPr>
          <w:rFonts w:ascii="Times New Roman" w:eastAsia="Times New Roman" w:hAnsi="Times New Roman" w:cs="Times New Roman"/>
          <w:sz w:val="24"/>
          <w:szCs w:val="24"/>
        </w:rPr>
      </w:pPr>
      <w:r>
        <w:rPr>
          <w:rFonts w:ascii="Times New Roman" w:eastAsia="Times New Roman" w:hAnsi="Times New Roman" w:cs="Times New Roman"/>
          <w:sz w:val="24"/>
          <w:szCs w:val="24"/>
        </w:rPr>
        <w:t>o estoque de potencial construtivo específico da operação;</w:t>
      </w:r>
    </w:p>
    <w:p w14:paraId="0000049A" w14:textId="77777777" w:rsidR="005F7AA9" w:rsidRDefault="005F7AA9">
      <w:pPr>
        <w:widowControl w:val="0"/>
        <w:spacing w:before="62" w:line="240" w:lineRule="auto"/>
        <w:rPr>
          <w:rFonts w:ascii="Times New Roman" w:eastAsia="Times New Roman" w:hAnsi="Times New Roman" w:cs="Times New Roman"/>
          <w:sz w:val="24"/>
          <w:szCs w:val="24"/>
        </w:rPr>
      </w:pPr>
    </w:p>
    <w:p w14:paraId="0000049B" w14:textId="77777777" w:rsidR="005F7AA9" w:rsidRDefault="00000000">
      <w:pPr>
        <w:widowControl w:val="0"/>
        <w:numPr>
          <w:ilvl w:val="1"/>
          <w:numId w:val="30"/>
        </w:numPr>
        <w:tabs>
          <w:tab w:val="left" w:pos="421"/>
        </w:tabs>
        <w:spacing w:line="360" w:lineRule="auto"/>
        <w:ind w:left="143" w:right="159"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o modelo de gestão, que poderá ser exercido diretamente, por empresa estatal ou por meio de concessão urbanística, conforme legislação própria;</w:t>
      </w:r>
    </w:p>
    <w:p w14:paraId="0000049C" w14:textId="77777777" w:rsidR="005F7AA9" w:rsidRDefault="00000000">
      <w:pPr>
        <w:widowControl w:val="0"/>
        <w:numPr>
          <w:ilvl w:val="1"/>
          <w:numId w:val="30"/>
        </w:numPr>
        <w:tabs>
          <w:tab w:val="left" w:pos="402"/>
        </w:tabs>
        <w:spacing w:before="199" w:line="240" w:lineRule="auto"/>
        <w:ind w:left="402" w:hanging="259"/>
        <w:rPr>
          <w:rFonts w:ascii="Times New Roman" w:eastAsia="Times New Roman" w:hAnsi="Times New Roman" w:cs="Times New Roman"/>
          <w:sz w:val="24"/>
          <w:szCs w:val="24"/>
        </w:rPr>
      </w:pPr>
      <w:r>
        <w:rPr>
          <w:rFonts w:ascii="Times New Roman" w:eastAsia="Times New Roman" w:hAnsi="Times New Roman" w:cs="Times New Roman"/>
          <w:sz w:val="24"/>
          <w:szCs w:val="24"/>
        </w:rPr>
        <w:t>os mecanismos de supervisão e controle da operação;</w:t>
      </w:r>
    </w:p>
    <w:p w14:paraId="0000049D" w14:textId="77777777" w:rsidR="005F7AA9" w:rsidRDefault="005F7AA9">
      <w:pPr>
        <w:widowControl w:val="0"/>
        <w:spacing w:before="63" w:line="240" w:lineRule="auto"/>
        <w:rPr>
          <w:rFonts w:ascii="Times New Roman" w:eastAsia="Times New Roman" w:hAnsi="Times New Roman" w:cs="Times New Roman"/>
          <w:sz w:val="24"/>
          <w:szCs w:val="24"/>
        </w:rPr>
      </w:pPr>
    </w:p>
    <w:p w14:paraId="0000049E" w14:textId="77777777" w:rsidR="005F7AA9" w:rsidRDefault="00000000">
      <w:pPr>
        <w:widowControl w:val="0"/>
        <w:numPr>
          <w:ilvl w:val="0"/>
          <w:numId w:val="30"/>
        </w:numPr>
        <w:tabs>
          <w:tab w:val="left" w:pos="359"/>
        </w:tabs>
        <w:spacing w:line="240" w:lineRule="auto"/>
        <w:ind w:left="359" w:hanging="2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estudo</w:t>
      </w:r>
      <w:proofErr w:type="gramEnd"/>
      <w:r>
        <w:rPr>
          <w:rFonts w:ascii="Times New Roman" w:eastAsia="Times New Roman" w:hAnsi="Times New Roman" w:cs="Times New Roman"/>
          <w:sz w:val="24"/>
          <w:szCs w:val="24"/>
        </w:rPr>
        <w:t xml:space="preserve"> prévio de impacto de vizinhança;</w:t>
      </w:r>
    </w:p>
    <w:p w14:paraId="0000049F" w14:textId="77777777" w:rsidR="005F7AA9" w:rsidRDefault="005F7AA9">
      <w:pPr>
        <w:widowControl w:val="0"/>
        <w:spacing w:before="62" w:line="240" w:lineRule="auto"/>
        <w:rPr>
          <w:rFonts w:ascii="Times New Roman" w:eastAsia="Times New Roman" w:hAnsi="Times New Roman" w:cs="Times New Roman"/>
          <w:sz w:val="24"/>
          <w:szCs w:val="24"/>
        </w:rPr>
      </w:pPr>
    </w:p>
    <w:p w14:paraId="000004A0" w14:textId="77777777" w:rsidR="005F7AA9" w:rsidRDefault="00000000">
      <w:pPr>
        <w:widowControl w:val="0"/>
        <w:numPr>
          <w:ilvl w:val="0"/>
          <w:numId w:val="30"/>
        </w:numPr>
        <w:tabs>
          <w:tab w:val="left" w:pos="438"/>
        </w:tabs>
        <w:spacing w:line="240" w:lineRule="auto"/>
        <w:ind w:left="438" w:hanging="29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elaboração</w:t>
      </w:r>
      <w:proofErr w:type="gramEnd"/>
      <w:r>
        <w:rPr>
          <w:rFonts w:ascii="Times New Roman" w:eastAsia="Times New Roman" w:hAnsi="Times New Roman" w:cs="Times New Roman"/>
          <w:sz w:val="24"/>
          <w:szCs w:val="24"/>
        </w:rPr>
        <w:t xml:space="preserve"> de avaliação de viabilidade econômica e financeira.</w:t>
      </w:r>
    </w:p>
    <w:p w14:paraId="000004A1" w14:textId="77777777" w:rsidR="005F7AA9" w:rsidRDefault="005F7AA9">
      <w:pPr>
        <w:widowControl w:val="0"/>
        <w:spacing w:before="63" w:line="240" w:lineRule="auto"/>
        <w:rPr>
          <w:rFonts w:ascii="Times New Roman" w:eastAsia="Times New Roman" w:hAnsi="Times New Roman" w:cs="Times New Roman"/>
          <w:sz w:val="24"/>
          <w:szCs w:val="24"/>
        </w:rPr>
      </w:pPr>
    </w:p>
    <w:p w14:paraId="000004A2" w14:textId="77777777" w:rsidR="005F7AA9" w:rsidRDefault="00000000">
      <w:pPr>
        <w:widowControl w:val="0"/>
        <w:spacing w:line="240" w:lineRule="auto"/>
        <w:ind w:left="14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 xml:space="preserve">As contrapartidas referidas no inc. I, alínea “e” do </w:t>
      </w:r>
      <w:r>
        <w:rPr>
          <w:rFonts w:ascii="Times New Roman" w:eastAsia="Times New Roman" w:hAnsi="Times New Roman" w:cs="Times New Roman"/>
          <w:i/>
          <w:sz w:val="24"/>
          <w:szCs w:val="24"/>
        </w:rPr>
        <w:t>caput</w:t>
      </w:r>
      <w:r>
        <w:rPr>
          <w:rFonts w:ascii="Times New Roman" w:eastAsia="Times New Roman" w:hAnsi="Times New Roman" w:cs="Times New Roman"/>
          <w:sz w:val="24"/>
          <w:szCs w:val="24"/>
        </w:rPr>
        <w:t>, poderão consistir em:</w:t>
      </w:r>
    </w:p>
    <w:p w14:paraId="000004A3" w14:textId="77777777" w:rsidR="005F7AA9" w:rsidRDefault="005F7AA9">
      <w:pPr>
        <w:widowControl w:val="0"/>
        <w:spacing w:before="62" w:line="240" w:lineRule="auto"/>
        <w:rPr>
          <w:rFonts w:ascii="Times New Roman" w:eastAsia="Times New Roman" w:hAnsi="Times New Roman" w:cs="Times New Roman"/>
          <w:sz w:val="24"/>
          <w:szCs w:val="24"/>
        </w:rPr>
      </w:pPr>
    </w:p>
    <w:p w14:paraId="000004A4" w14:textId="77777777" w:rsidR="005F7AA9" w:rsidRDefault="00000000">
      <w:pPr>
        <w:widowControl w:val="0"/>
        <w:numPr>
          <w:ilvl w:val="0"/>
          <w:numId w:val="85"/>
        </w:numPr>
        <w:tabs>
          <w:tab w:val="left" w:pos="278"/>
        </w:tabs>
        <w:spacing w:line="240" w:lineRule="auto"/>
        <w:ind w:left="278" w:hanging="1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recursos</w:t>
      </w:r>
      <w:proofErr w:type="gramEnd"/>
      <w:r>
        <w:rPr>
          <w:rFonts w:ascii="Times New Roman" w:eastAsia="Times New Roman" w:hAnsi="Times New Roman" w:cs="Times New Roman"/>
          <w:sz w:val="24"/>
          <w:szCs w:val="24"/>
        </w:rPr>
        <w:t xml:space="preserve"> financeiros destinados à conta vinculada da operação urbana consorciada;</w:t>
      </w:r>
    </w:p>
    <w:p w14:paraId="000004A5" w14:textId="77777777" w:rsidR="005F7AA9" w:rsidRDefault="005F7AA9">
      <w:pPr>
        <w:widowControl w:val="0"/>
        <w:spacing w:before="63" w:line="240" w:lineRule="auto"/>
        <w:rPr>
          <w:rFonts w:ascii="Times New Roman" w:eastAsia="Times New Roman" w:hAnsi="Times New Roman" w:cs="Times New Roman"/>
          <w:sz w:val="24"/>
          <w:szCs w:val="24"/>
        </w:rPr>
      </w:pPr>
    </w:p>
    <w:p w14:paraId="000004A6" w14:textId="77777777" w:rsidR="005F7AA9" w:rsidRDefault="00000000">
      <w:pPr>
        <w:widowControl w:val="0"/>
        <w:numPr>
          <w:ilvl w:val="0"/>
          <w:numId w:val="85"/>
        </w:numPr>
        <w:tabs>
          <w:tab w:val="left" w:pos="359"/>
        </w:tabs>
        <w:spacing w:line="240" w:lineRule="auto"/>
        <w:ind w:left="359" w:hanging="2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bens</w:t>
      </w:r>
      <w:proofErr w:type="gramEnd"/>
      <w:r>
        <w:rPr>
          <w:rFonts w:ascii="Times New Roman" w:eastAsia="Times New Roman" w:hAnsi="Times New Roman" w:cs="Times New Roman"/>
          <w:sz w:val="24"/>
          <w:szCs w:val="24"/>
        </w:rPr>
        <w:t xml:space="preserve"> imóveis localizados na área da operação urbana consorciada;</w:t>
      </w:r>
    </w:p>
    <w:p w14:paraId="000004A7" w14:textId="77777777" w:rsidR="005F7AA9" w:rsidRDefault="005F7AA9">
      <w:pPr>
        <w:widowControl w:val="0"/>
        <w:spacing w:before="60" w:line="240" w:lineRule="auto"/>
        <w:rPr>
          <w:rFonts w:ascii="Times New Roman" w:eastAsia="Times New Roman" w:hAnsi="Times New Roman" w:cs="Times New Roman"/>
          <w:sz w:val="24"/>
          <w:szCs w:val="24"/>
        </w:rPr>
      </w:pPr>
    </w:p>
    <w:p w14:paraId="000004A8" w14:textId="77777777" w:rsidR="005F7AA9" w:rsidRDefault="00000000">
      <w:pPr>
        <w:widowControl w:val="0"/>
        <w:numPr>
          <w:ilvl w:val="0"/>
          <w:numId w:val="85"/>
        </w:numPr>
        <w:tabs>
          <w:tab w:val="left" w:pos="441"/>
        </w:tabs>
        <w:spacing w:line="360" w:lineRule="auto"/>
        <w:ind w:left="143"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obras</w:t>
      </w:r>
      <w:proofErr w:type="gramEnd"/>
      <w:r>
        <w:rPr>
          <w:rFonts w:ascii="Times New Roman" w:eastAsia="Times New Roman" w:hAnsi="Times New Roman" w:cs="Times New Roman"/>
          <w:sz w:val="24"/>
          <w:szCs w:val="24"/>
        </w:rPr>
        <w:t xml:space="preserve"> e serviços compatíveis com os objetivos da operação e com impacto direto em sua área de abrangência;</w:t>
      </w:r>
    </w:p>
    <w:p w14:paraId="000004A9" w14:textId="77777777" w:rsidR="005F7AA9" w:rsidRDefault="00000000">
      <w:pPr>
        <w:widowControl w:val="0"/>
        <w:numPr>
          <w:ilvl w:val="0"/>
          <w:numId w:val="85"/>
        </w:numPr>
        <w:tabs>
          <w:tab w:val="left" w:pos="480"/>
        </w:tabs>
        <w:spacing w:before="201" w:line="360" w:lineRule="auto"/>
        <w:ind w:left="143"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produção</w:t>
      </w:r>
      <w:proofErr w:type="gramEnd"/>
      <w:r>
        <w:rPr>
          <w:rFonts w:ascii="Times New Roman" w:eastAsia="Times New Roman" w:hAnsi="Times New Roman" w:cs="Times New Roman"/>
          <w:sz w:val="24"/>
          <w:szCs w:val="24"/>
        </w:rPr>
        <w:t xml:space="preserve"> de habitação de interesse social ou oferta de lotes a preços compatíveis com a política municipal de habitação.</w:t>
      </w:r>
    </w:p>
    <w:p w14:paraId="000004AA" w14:textId="77777777" w:rsidR="005F7AA9" w:rsidRDefault="00000000">
      <w:pPr>
        <w:widowControl w:val="0"/>
        <w:spacing w:before="200" w:line="360" w:lineRule="auto"/>
        <w:ind w:left="143" w:right="15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Na operação urbana consorciada, a elaboração do EIV será dispensada nos casos em que a avaliação de impacto for realizada por meio de Estudo de Impacto Ambiental – EIA, acompanhado de Relatório de Impacto Ambiental – RIMA ou Documento Síntese – DS, nos termos da Lei de Uso e Ocupação do Solo.</w:t>
      </w:r>
    </w:p>
    <w:p w14:paraId="000004AB" w14:textId="77777777" w:rsidR="005F7AA9" w:rsidRDefault="00000000">
      <w:pPr>
        <w:widowControl w:val="0"/>
        <w:spacing w:before="199"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151. </w:t>
      </w:r>
      <w:r>
        <w:rPr>
          <w:rFonts w:ascii="Times New Roman" w:eastAsia="Times New Roman" w:hAnsi="Times New Roman" w:cs="Times New Roman"/>
          <w:sz w:val="24"/>
          <w:szCs w:val="24"/>
        </w:rPr>
        <w:t>Os recursos provenientes da operação urbana consorciada serão aplicados exclusivamente na área abrangida pela respectiva operação.</w:t>
      </w:r>
    </w:p>
    <w:p w14:paraId="000004AC" w14:textId="77777777" w:rsidR="005F7AA9" w:rsidRDefault="00000000">
      <w:pPr>
        <w:widowControl w:val="0"/>
        <w:spacing w:before="202"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Entre as ações custeadas com os recursos da operação, poderá ser incluído o reparcelamento do solo.</w:t>
      </w:r>
    </w:p>
    <w:p w14:paraId="000004AD" w14:textId="77777777" w:rsidR="005F7AA9" w:rsidRDefault="00000000">
      <w:pPr>
        <w:widowControl w:val="0"/>
        <w:spacing w:before="199" w:line="360" w:lineRule="auto"/>
        <w:ind w:left="143" w:right="159"/>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Eventual saldo remanescente, após a conclusão de todas as intervenções previstas na operação, será destinado ao Fundo Municipal de Gestão de Território (FMGT), criado pela Lei Complementar nº 946, de 18 de julho de 2022.</w:t>
      </w:r>
    </w:p>
    <w:p w14:paraId="000004AE" w14:textId="77777777" w:rsidR="005F7AA9" w:rsidRDefault="00000000">
      <w:pPr>
        <w:widowControl w:val="0"/>
        <w:spacing w:before="80"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Art. 152. </w:t>
      </w:r>
      <w:r>
        <w:rPr>
          <w:rFonts w:ascii="Times New Roman" w:eastAsia="Times New Roman" w:hAnsi="Times New Roman" w:cs="Times New Roman"/>
          <w:sz w:val="24"/>
          <w:szCs w:val="24"/>
        </w:rPr>
        <w:t>A lei específica da operação urbana consorciada poderá prever, entre outras medidas aplicáveis à área da operação:</w:t>
      </w:r>
    </w:p>
    <w:p w14:paraId="000004AF" w14:textId="77777777" w:rsidR="005F7AA9" w:rsidRDefault="00000000">
      <w:pPr>
        <w:widowControl w:val="0"/>
        <w:numPr>
          <w:ilvl w:val="0"/>
          <w:numId w:val="61"/>
        </w:numPr>
        <w:tabs>
          <w:tab w:val="left" w:pos="310"/>
        </w:tabs>
        <w:spacing w:before="199"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modificação</w:t>
      </w:r>
      <w:proofErr w:type="gramEnd"/>
      <w:r>
        <w:rPr>
          <w:rFonts w:ascii="Times New Roman" w:eastAsia="Times New Roman" w:hAnsi="Times New Roman" w:cs="Times New Roman"/>
          <w:sz w:val="24"/>
          <w:szCs w:val="24"/>
        </w:rPr>
        <w:t xml:space="preserve"> de parâmetros urbanísticos e de características de parcelamento, uso e ocupação do solo e do subsolo, bem como alteração das normas urbanísticas e edilícias;</w:t>
      </w:r>
    </w:p>
    <w:p w14:paraId="000004B0" w14:textId="77777777" w:rsidR="005F7AA9" w:rsidRDefault="00000000">
      <w:pPr>
        <w:widowControl w:val="0"/>
        <w:numPr>
          <w:ilvl w:val="0"/>
          <w:numId w:val="61"/>
        </w:numPr>
        <w:tabs>
          <w:tab w:val="left" w:pos="366"/>
        </w:tabs>
        <w:spacing w:before="201"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regularização</w:t>
      </w:r>
      <w:proofErr w:type="gramEnd"/>
      <w:r>
        <w:rPr>
          <w:rFonts w:ascii="Times New Roman" w:eastAsia="Times New Roman" w:hAnsi="Times New Roman" w:cs="Times New Roman"/>
          <w:sz w:val="24"/>
          <w:szCs w:val="24"/>
        </w:rPr>
        <w:t xml:space="preserve"> de construções, reformas ou ampliações executadas em desacordo com a legislação vigente;</w:t>
      </w:r>
    </w:p>
    <w:p w14:paraId="000004B1" w14:textId="77777777" w:rsidR="005F7AA9" w:rsidRDefault="00000000">
      <w:pPr>
        <w:widowControl w:val="0"/>
        <w:numPr>
          <w:ilvl w:val="0"/>
          <w:numId w:val="61"/>
        </w:numPr>
        <w:tabs>
          <w:tab w:val="left" w:pos="479"/>
        </w:tabs>
        <w:spacing w:before="200"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incentivos</w:t>
      </w:r>
      <w:proofErr w:type="gramEnd"/>
      <w:r>
        <w:rPr>
          <w:rFonts w:ascii="Times New Roman" w:eastAsia="Times New Roman" w:hAnsi="Times New Roman" w:cs="Times New Roman"/>
          <w:sz w:val="24"/>
          <w:szCs w:val="24"/>
        </w:rPr>
        <w:t xml:space="preserve"> a tecnologias que reduzam impactos ambientais e otimizem o uso de recursos naturais, com indicação das modalidades de projeto e execução contempladas;</w:t>
      </w:r>
    </w:p>
    <w:p w14:paraId="000004B2" w14:textId="77777777" w:rsidR="005F7AA9" w:rsidRDefault="00000000">
      <w:pPr>
        <w:widowControl w:val="0"/>
        <w:numPr>
          <w:ilvl w:val="0"/>
          <w:numId w:val="61"/>
        </w:numPr>
        <w:tabs>
          <w:tab w:val="left" w:pos="504"/>
        </w:tabs>
        <w:spacing w:before="199" w:line="360" w:lineRule="auto"/>
        <w:ind w:right="156"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emissão</w:t>
      </w:r>
      <w:proofErr w:type="gramEnd"/>
      <w:r>
        <w:rPr>
          <w:rFonts w:ascii="Times New Roman" w:eastAsia="Times New Roman" w:hAnsi="Times New Roman" w:cs="Times New Roman"/>
          <w:sz w:val="24"/>
          <w:szCs w:val="24"/>
        </w:rPr>
        <w:t xml:space="preserve"> de Certificados de Potencial Adicional de Construção – CEPAC, para alienação em leilão público ou utilização direta no pagamento de obras e desapropriações vinculadas à operação.</w:t>
      </w:r>
    </w:p>
    <w:p w14:paraId="000004B3" w14:textId="77777777" w:rsidR="005F7AA9" w:rsidRDefault="00000000">
      <w:pPr>
        <w:widowControl w:val="0"/>
        <w:spacing w:before="200" w:line="360" w:lineRule="auto"/>
        <w:ind w:left="143" w:right="15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 xml:space="preserve">A outorga de potencial construtivo adicional poderá ocorrer por meio da emissão de CEPAC, nos termos do inc. IV do </w:t>
      </w:r>
      <w:r>
        <w:rPr>
          <w:rFonts w:ascii="Times New Roman" w:eastAsia="Times New Roman" w:hAnsi="Times New Roman" w:cs="Times New Roman"/>
          <w:i/>
          <w:sz w:val="24"/>
          <w:szCs w:val="24"/>
        </w:rPr>
        <w:t xml:space="preserve">caput </w:t>
      </w:r>
      <w:r>
        <w:rPr>
          <w:rFonts w:ascii="Times New Roman" w:eastAsia="Times New Roman" w:hAnsi="Times New Roman" w:cs="Times New Roman"/>
          <w:sz w:val="24"/>
          <w:szCs w:val="24"/>
        </w:rPr>
        <w:t>deste artigo, ou mediante leilão de potencial construtivo adicional, a ser incorporado diretamente pelo adquirente a lote específico situado na área da operação, por ocasião da concessão da licença para construir, conforme prazo previsto no edital do leilão.</w:t>
      </w:r>
    </w:p>
    <w:p w14:paraId="000004B4" w14:textId="77777777" w:rsidR="005F7AA9" w:rsidRDefault="00000000">
      <w:pPr>
        <w:widowControl w:val="0"/>
        <w:spacing w:before="201"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A lei específica que autorizar a emissão de CEPAC deverá estabelecer, no mínimo:</w:t>
      </w:r>
    </w:p>
    <w:p w14:paraId="000004B5" w14:textId="77777777" w:rsidR="005F7AA9" w:rsidRDefault="005F7AA9">
      <w:pPr>
        <w:widowControl w:val="0"/>
        <w:spacing w:before="62" w:line="240" w:lineRule="auto"/>
        <w:rPr>
          <w:rFonts w:ascii="Times New Roman" w:eastAsia="Times New Roman" w:hAnsi="Times New Roman" w:cs="Times New Roman"/>
          <w:sz w:val="24"/>
          <w:szCs w:val="24"/>
        </w:rPr>
      </w:pPr>
    </w:p>
    <w:p w14:paraId="000004B6" w14:textId="77777777" w:rsidR="005F7AA9" w:rsidRDefault="00000000">
      <w:pPr>
        <w:widowControl w:val="0"/>
        <w:numPr>
          <w:ilvl w:val="0"/>
          <w:numId w:val="36"/>
        </w:numPr>
        <w:tabs>
          <w:tab w:val="left" w:pos="283"/>
        </w:tabs>
        <w:spacing w:before="1" w:line="360" w:lineRule="auto"/>
        <w:ind w:right="154"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os</w:t>
      </w:r>
      <w:proofErr w:type="gramEnd"/>
      <w:r>
        <w:rPr>
          <w:rFonts w:ascii="Times New Roman" w:eastAsia="Times New Roman" w:hAnsi="Times New Roman" w:cs="Times New Roman"/>
          <w:sz w:val="24"/>
          <w:szCs w:val="24"/>
        </w:rPr>
        <w:t xml:space="preserve"> critérios de conversão dos títulos em metros quadrados de construção ou em outros parâmetros urbanísticos;</w:t>
      </w:r>
    </w:p>
    <w:p w14:paraId="000004B7" w14:textId="77777777" w:rsidR="005F7AA9" w:rsidRDefault="00000000">
      <w:pPr>
        <w:widowControl w:val="0"/>
        <w:numPr>
          <w:ilvl w:val="0"/>
          <w:numId w:val="36"/>
        </w:numPr>
        <w:tabs>
          <w:tab w:val="left" w:pos="366"/>
        </w:tabs>
        <w:spacing w:before="199" w:line="360" w:lineRule="auto"/>
        <w:ind w:right="157"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regras de vinculação dos títulos aos lotes ou </w:t>
      </w:r>
      <w:proofErr w:type="spellStart"/>
      <w:r>
        <w:rPr>
          <w:rFonts w:ascii="Times New Roman" w:eastAsia="Times New Roman" w:hAnsi="Times New Roman" w:cs="Times New Roman"/>
          <w:sz w:val="24"/>
          <w:szCs w:val="24"/>
        </w:rPr>
        <w:t>empreendimentos</w:t>
      </w:r>
      <w:proofErr w:type="spellEnd"/>
      <w:r>
        <w:rPr>
          <w:rFonts w:ascii="Times New Roman" w:eastAsia="Times New Roman" w:hAnsi="Times New Roman" w:cs="Times New Roman"/>
          <w:sz w:val="24"/>
          <w:szCs w:val="24"/>
        </w:rPr>
        <w:t xml:space="preserve"> localizados na área da operação;</w:t>
      </w:r>
    </w:p>
    <w:p w14:paraId="000004B8" w14:textId="77777777" w:rsidR="005F7AA9" w:rsidRDefault="00000000">
      <w:pPr>
        <w:widowControl w:val="0"/>
        <w:numPr>
          <w:ilvl w:val="0"/>
          <w:numId w:val="36"/>
        </w:numPr>
        <w:tabs>
          <w:tab w:val="left" w:pos="438"/>
        </w:tabs>
        <w:spacing w:before="199" w:line="240" w:lineRule="auto"/>
        <w:ind w:left="438" w:hanging="29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valor mínimo unitário do título.</w:t>
      </w:r>
    </w:p>
    <w:p w14:paraId="000004B9" w14:textId="77777777" w:rsidR="005F7AA9" w:rsidRDefault="005F7AA9">
      <w:pPr>
        <w:widowControl w:val="0"/>
        <w:spacing w:before="62" w:line="240" w:lineRule="auto"/>
        <w:rPr>
          <w:rFonts w:ascii="Times New Roman" w:eastAsia="Times New Roman" w:hAnsi="Times New Roman" w:cs="Times New Roman"/>
          <w:sz w:val="24"/>
          <w:szCs w:val="24"/>
        </w:rPr>
      </w:pPr>
    </w:p>
    <w:p w14:paraId="000004BA" w14:textId="77777777" w:rsidR="005F7AA9" w:rsidRDefault="00000000">
      <w:pPr>
        <w:widowControl w:val="0"/>
        <w:spacing w:before="1" w:line="360" w:lineRule="auto"/>
        <w:ind w:left="143" w:right="15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153. </w:t>
      </w:r>
      <w:r>
        <w:rPr>
          <w:rFonts w:ascii="Times New Roman" w:eastAsia="Times New Roman" w:hAnsi="Times New Roman" w:cs="Times New Roman"/>
          <w:sz w:val="24"/>
          <w:szCs w:val="24"/>
        </w:rPr>
        <w:t>Publicada a lei específica da operação urbana consorciada, todas as licenças e autorizações urbanísticas expedidas pelo Município relativas à sua área de abrangência deverão observar os parâmetros e condições definidos nessa lei, nos termos do §2º do art. 33 do Estatuto da Cidade.</w:t>
      </w:r>
    </w:p>
    <w:p w14:paraId="000004BB" w14:textId="77777777" w:rsidR="005F7AA9" w:rsidRDefault="00000000">
      <w:pPr>
        <w:widowControl w:val="0"/>
        <w:spacing w:before="199" w:line="360" w:lineRule="auto"/>
        <w:ind w:left="143" w:right="157"/>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b/>
          <w:sz w:val="24"/>
          <w:szCs w:val="24"/>
        </w:rPr>
        <w:t xml:space="preserve">Art. 154. </w:t>
      </w:r>
      <w:r>
        <w:rPr>
          <w:rFonts w:ascii="Times New Roman" w:eastAsia="Times New Roman" w:hAnsi="Times New Roman" w:cs="Times New Roman"/>
          <w:sz w:val="24"/>
          <w:szCs w:val="24"/>
        </w:rPr>
        <w:t>A lei específica de cada operação urbana consorciada estabelecerá o sistema de controle e acompanhamento de sua execução, com a participação de órgãos públicos</w:t>
      </w:r>
    </w:p>
    <w:p w14:paraId="000004BC" w14:textId="77777777" w:rsidR="005F7AA9" w:rsidRDefault="00000000">
      <w:pPr>
        <w:widowControl w:val="0"/>
        <w:spacing w:before="80"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envolvidos, proprietários, moradores, usuários permanentes e representantes da sociedade civil, inclusive quanto à destinação dos recursos.</w:t>
      </w:r>
    </w:p>
    <w:p w14:paraId="000004BD" w14:textId="77777777" w:rsidR="005F7AA9" w:rsidRDefault="00000000">
      <w:pPr>
        <w:widowControl w:val="0"/>
        <w:spacing w:before="199" w:line="240" w:lineRule="auto"/>
        <w:ind w:right="1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Seção III</w:t>
      </w:r>
    </w:p>
    <w:p w14:paraId="000004BE" w14:textId="77777777" w:rsidR="005F7AA9" w:rsidRDefault="00000000">
      <w:pPr>
        <w:widowControl w:val="0"/>
        <w:spacing w:before="139" w:line="240" w:lineRule="auto"/>
        <w:ind w:right="1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Dos Planos de Pormenor</w:t>
      </w:r>
    </w:p>
    <w:p w14:paraId="000004BF" w14:textId="77777777" w:rsidR="005F7AA9" w:rsidRDefault="005F7AA9">
      <w:pPr>
        <w:widowControl w:val="0"/>
        <w:spacing w:before="62" w:line="240" w:lineRule="auto"/>
        <w:rPr>
          <w:rFonts w:ascii="Times New Roman" w:eastAsia="Times New Roman" w:hAnsi="Times New Roman" w:cs="Times New Roman"/>
          <w:sz w:val="24"/>
          <w:szCs w:val="24"/>
        </w:rPr>
      </w:pPr>
    </w:p>
    <w:p w14:paraId="000004C0" w14:textId="77777777" w:rsidR="005F7AA9" w:rsidRDefault="00000000">
      <w:pPr>
        <w:widowControl w:val="0"/>
        <w:spacing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155. </w:t>
      </w:r>
      <w:r>
        <w:rPr>
          <w:rFonts w:ascii="Times New Roman" w:eastAsia="Times New Roman" w:hAnsi="Times New Roman" w:cs="Times New Roman"/>
          <w:sz w:val="24"/>
          <w:szCs w:val="24"/>
        </w:rPr>
        <w:t>O plano de pormenor é o instrumento urbanístico de caráter normativo e executivo destinado ao ordenamento detalhado do território em áreas específicas do Município, por meio da definição de parâmetros urbanísticos, diretrizes de desenho urbano, intervenções físicas e mecanismos de articulação entre o Poder Público e agentes privados, conforme os objetivos e diretrizes do Plano Diretor.</w:t>
      </w:r>
    </w:p>
    <w:p w14:paraId="000004C1" w14:textId="77777777" w:rsidR="005F7AA9" w:rsidRDefault="00000000">
      <w:pPr>
        <w:widowControl w:val="0"/>
        <w:spacing w:before="199"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156. </w:t>
      </w:r>
      <w:r>
        <w:rPr>
          <w:rFonts w:ascii="Times New Roman" w:eastAsia="Times New Roman" w:hAnsi="Times New Roman" w:cs="Times New Roman"/>
          <w:sz w:val="24"/>
          <w:szCs w:val="24"/>
        </w:rPr>
        <w:t>O plano de pormenor será elaborado pelo Poder Executivo e aprovado:</w:t>
      </w:r>
    </w:p>
    <w:p w14:paraId="000004C2" w14:textId="77777777" w:rsidR="005F7AA9" w:rsidRDefault="005F7AA9">
      <w:pPr>
        <w:widowControl w:val="0"/>
        <w:spacing w:before="62" w:line="240" w:lineRule="auto"/>
        <w:rPr>
          <w:rFonts w:ascii="Times New Roman" w:eastAsia="Times New Roman" w:hAnsi="Times New Roman" w:cs="Times New Roman"/>
          <w:sz w:val="24"/>
          <w:szCs w:val="24"/>
        </w:rPr>
      </w:pPr>
    </w:p>
    <w:p w14:paraId="000004C3" w14:textId="77777777" w:rsidR="005F7AA9" w:rsidRDefault="00000000">
      <w:pPr>
        <w:widowControl w:val="0"/>
        <w:numPr>
          <w:ilvl w:val="0"/>
          <w:numId w:val="90"/>
        </w:numPr>
        <w:tabs>
          <w:tab w:val="left" w:pos="286"/>
        </w:tabs>
        <w:spacing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por</w:t>
      </w:r>
      <w:proofErr w:type="gramEnd"/>
      <w:r>
        <w:rPr>
          <w:rFonts w:ascii="Times New Roman" w:eastAsia="Times New Roman" w:hAnsi="Times New Roman" w:cs="Times New Roman"/>
          <w:sz w:val="24"/>
          <w:szCs w:val="24"/>
        </w:rPr>
        <w:t xml:space="preserve"> lei, quando implicar alteração de regime urbanístico para o perímetro do plano de pormenor;</w:t>
      </w:r>
    </w:p>
    <w:p w14:paraId="000004C4" w14:textId="77777777" w:rsidR="005F7AA9" w:rsidRDefault="00000000">
      <w:pPr>
        <w:widowControl w:val="0"/>
        <w:numPr>
          <w:ilvl w:val="0"/>
          <w:numId w:val="90"/>
        </w:numPr>
        <w:tabs>
          <w:tab w:val="left" w:pos="359"/>
        </w:tabs>
        <w:spacing w:before="199" w:line="240"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por</w:t>
      </w:r>
      <w:proofErr w:type="gramEnd"/>
      <w:r>
        <w:rPr>
          <w:rFonts w:ascii="Times New Roman" w:eastAsia="Times New Roman" w:hAnsi="Times New Roman" w:cs="Times New Roman"/>
          <w:sz w:val="24"/>
          <w:szCs w:val="24"/>
        </w:rPr>
        <w:t xml:space="preserve"> decreto, nos demais casos.</w:t>
      </w:r>
    </w:p>
    <w:p w14:paraId="000004C5" w14:textId="77777777" w:rsidR="005F7AA9" w:rsidRDefault="005F7AA9">
      <w:pPr>
        <w:widowControl w:val="0"/>
        <w:spacing w:before="63" w:line="240" w:lineRule="auto"/>
        <w:rPr>
          <w:rFonts w:ascii="Times New Roman" w:eastAsia="Times New Roman" w:hAnsi="Times New Roman" w:cs="Times New Roman"/>
          <w:sz w:val="24"/>
          <w:szCs w:val="24"/>
        </w:rPr>
      </w:pPr>
    </w:p>
    <w:p w14:paraId="000004C6" w14:textId="77777777" w:rsidR="005F7AA9" w:rsidRDefault="00000000">
      <w:pPr>
        <w:widowControl w:val="0"/>
        <w:spacing w:line="360" w:lineRule="auto"/>
        <w:ind w:left="14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A elaboração do plano de pormenor deverá assegurar a participação comunitária, conforme os mecanismos previstos nesta Lei Complementar.</w:t>
      </w:r>
    </w:p>
    <w:p w14:paraId="000004C7" w14:textId="77777777" w:rsidR="005F7AA9" w:rsidRDefault="00000000">
      <w:pPr>
        <w:widowControl w:val="0"/>
        <w:spacing w:before="201" w:line="360" w:lineRule="auto"/>
        <w:ind w:left="143" w:right="118"/>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157. </w:t>
      </w:r>
      <w:r>
        <w:rPr>
          <w:rFonts w:ascii="Times New Roman" w:eastAsia="Times New Roman" w:hAnsi="Times New Roman" w:cs="Times New Roman"/>
          <w:sz w:val="24"/>
          <w:szCs w:val="24"/>
        </w:rPr>
        <w:t>O plano de pormenor poderá disciplinar, conforme as especificidades da área e os objetivos da intervenção, as seguintes matérias:</w:t>
      </w:r>
    </w:p>
    <w:p w14:paraId="000004C8" w14:textId="77777777" w:rsidR="005F7AA9" w:rsidRDefault="00000000">
      <w:pPr>
        <w:widowControl w:val="0"/>
        <w:numPr>
          <w:ilvl w:val="0"/>
          <w:numId w:val="68"/>
        </w:numPr>
        <w:tabs>
          <w:tab w:val="left" w:pos="318"/>
        </w:tabs>
        <w:spacing w:before="200" w:line="360" w:lineRule="auto"/>
        <w:ind w:right="158"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delimitação e caracterização da área pormenorizada, com a identificação de locais sujeitos a proteção ambiental ou cultural, quando houver;</w:t>
      </w:r>
    </w:p>
    <w:p w14:paraId="000004C9" w14:textId="77777777" w:rsidR="005F7AA9" w:rsidRDefault="00000000">
      <w:pPr>
        <w:widowControl w:val="0"/>
        <w:numPr>
          <w:ilvl w:val="0"/>
          <w:numId w:val="68"/>
        </w:numPr>
        <w:tabs>
          <w:tab w:val="left" w:pos="359"/>
        </w:tabs>
        <w:spacing w:before="199" w:line="240" w:lineRule="auto"/>
        <w:ind w:left="359" w:hanging="2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definição</w:t>
      </w:r>
      <w:proofErr w:type="gramEnd"/>
      <w:r>
        <w:rPr>
          <w:rFonts w:ascii="Times New Roman" w:eastAsia="Times New Roman" w:hAnsi="Times New Roman" w:cs="Times New Roman"/>
          <w:sz w:val="24"/>
          <w:szCs w:val="24"/>
        </w:rPr>
        <w:t xml:space="preserve"> de parâmetros urbanísticos e distribuição de usos;</w:t>
      </w:r>
    </w:p>
    <w:p w14:paraId="000004CA" w14:textId="77777777" w:rsidR="005F7AA9" w:rsidRDefault="005F7AA9">
      <w:pPr>
        <w:widowControl w:val="0"/>
        <w:spacing w:before="62" w:line="240" w:lineRule="auto"/>
        <w:rPr>
          <w:rFonts w:ascii="Times New Roman" w:eastAsia="Times New Roman" w:hAnsi="Times New Roman" w:cs="Times New Roman"/>
          <w:sz w:val="24"/>
          <w:szCs w:val="24"/>
        </w:rPr>
      </w:pPr>
    </w:p>
    <w:p w14:paraId="000004CB" w14:textId="77777777" w:rsidR="005F7AA9" w:rsidRDefault="00000000">
      <w:pPr>
        <w:widowControl w:val="0"/>
        <w:numPr>
          <w:ilvl w:val="0"/>
          <w:numId w:val="68"/>
        </w:numPr>
        <w:tabs>
          <w:tab w:val="left" w:pos="455"/>
        </w:tabs>
        <w:spacing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diretrizes</w:t>
      </w:r>
      <w:proofErr w:type="gramEnd"/>
      <w:r>
        <w:rPr>
          <w:rFonts w:ascii="Times New Roman" w:eastAsia="Times New Roman" w:hAnsi="Times New Roman" w:cs="Times New Roman"/>
          <w:sz w:val="24"/>
          <w:szCs w:val="24"/>
        </w:rPr>
        <w:t xml:space="preserve"> de desenho urbano, compreendendo espaços públicos, circulação viária e </w:t>
      </w:r>
      <w:proofErr w:type="spellStart"/>
      <w:r>
        <w:rPr>
          <w:rFonts w:ascii="Times New Roman" w:eastAsia="Times New Roman" w:hAnsi="Times New Roman" w:cs="Times New Roman"/>
          <w:sz w:val="24"/>
          <w:szCs w:val="24"/>
        </w:rPr>
        <w:t>peatonal</w:t>
      </w:r>
      <w:proofErr w:type="spellEnd"/>
      <w:r>
        <w:rPr>
          <w:rFonts w:ascii="Times New Roman" w:eastAsia="Times New Roman" w:hAnsi="Times New Roman" w:cs="Times New Roman"/>
          <w:sz w:val="24"/>
          <w:szCs w:val="24"/>
        </w:rPr>
        <w:t>, áreas de estacionamento, tratamento dos espaços, alinhamentos, modelagem do terreno, volumetria e localização de equipamentos públicos, comunitários e áreas verdes;</w:t>
      </w:r>
    </w:p>
    <w:p w14:paraId="000004CC" w14:textId="77777777" w:rsidR="005F7AA9" w:rsidRDefault="00000000">
      <w:pPr>
        <w:widowControl w:val="0"/>
        <w:numPr>
          <w:ilvl w:val="0"/>
          <w:numId w:val="68"/>
        </w:numPr>
        <w:tabs>
          <w:tab w:val="left" w:pos="465"/>
        </w:tabs>
        <w:spacing w:before="201" w:line="360" w:lineRule="auto"/>
        <w:ind w:right="15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diretrizes</w:t>
      </w:r>
      <w:proofErr w:type="gramEnd"/>
      <w:r>
        <w:rPr>
          <w:rFonts w:ascii="Times New Roman" w:eastAsia="Times New Roman" w:hAnsi="Times New Roman" w:cs="Times New Roman"/>
          <w:sz w:val="24"/>
          <w:szCs w:val="24"/>
        </w:rPr>
        <w:t xml:space="preserve"> para obras de urbanização e implantação de infraestrutura, com indicação das áreas destinadas a esse fim;</w:t>
      </w:r>
    </w:p>
    <w:p w14:paraId="000004CD" w14:textId="77777777" w:rsidR="005F7AA9" w:rsidRDefault="00000000">
      <w:pPr>
        <w:widowControl w:val="0"/>
        <w:numPr>
          <w:ilvl w:val="0"/>
          <w:numId w:val="68"/>
        </w:numPr>
        <w:tabs>
          <w:tab w:val="left" w:pos="376"/>
        </w:tabs>
        <w:spacing w:before="199" w:line="240" w:lineRule="auto"/>
        <w:ind w:left="376" w:hanging="233"/>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regramento</w:t>
      </w:r>
      <w:proofErr w:type="gramEnd"/>
      <w:r>
        <w:rPr>
          <w:rFonts w:ascii="Times New Roman" w:eastAsia="Times New Roman" w:hAnsi="Times New Roman" w:cs="Times New Roman"/>
          <w:sz w:val="24"/>
          <w:szCs w:val="24"/>
        </w:rPr>
        <w:t xml:space="preserve"> sobre a ocupação e gestão dos espaços públicos;</w:t>
      </w:r>
    </w:p>
    <w:p w14:paraId="000004CE" w14:textId="77777777" w:rsidR="005F7AA9" w:rsidRDefault="00000000">
      <w:pPr>
        <w:widowControl w:val="0"/>
        <w:numPr>
          <w:ilvl w:val="0"/>
          <w:numId w:val="68"/>
        </w:numPr>
        <w:tabs>
          <w:tab w:val="left" w:pos="497"/>
        </w:tabs>
        <w:spacing w:before="80" w:line="360" w:lineRule="auto"/>
        <w:ind w:right="156"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indicação</w:t>
      </w:r>
      <w:proofErr w:type="gramEnd"/>
      <w:r>
        <w:rPr>
          <w:rFonts w:ascii="Times New Roman" w:eastAsia="Times New Roman" w:hAnsi="Times New Roman" w:cs="Times New Roman"/>
          <w:sz w:val="24"/>
          <w:szCs w:val="24"/>
        </w:rPr>
        <w:t xml:space="preserve"> de demolição, conservação ou reabilitação de edificações existentes e intervenções associadas;</w:t>
      </w:r>
    </w:p>
    <w:p w14:paraId="000004CF" w14:textId="77777777" w:rsidR="005F7AA9" w:rsidRDefault="00000000">
      <w:pPr>
        <w:widowControl w:val="0"/>
        <w:numPr>
          <w:ilvl w:val="0"/>
          <w:numId w:val="68"/>
        </w:numPr>
        <w:tabs>
          <w:tab w:val="left" w:pos="533"/>
        </w:tabs>
        <w:spacing w:before="199" w:line="240" w:lineRule="auto"/>
        <w:ind w:left="533" w:hanging="3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inserção</w:t>
      </w:r>
      <w:proofErr w:type="gramEnd"/>
      <w:r>
        <w:rPr>
          <w:rFonts w:ascii="Times New Roman" w:eastAsia="Times New Roman" w:hAnsi="Times New Roman" w:cs="Times New Roman"/>
          <w:sz w:val="24"/>
          <w:szCs w:val="24"/>
        </w:rPr>
        <w:t xml:space="preserve"> urbanística e dimensionamento dos equipamentos de uso coletivo;</w:t>
      </w:r>
    </w:p>
    <w:p w14:paraId="000004D0" w14:textId="77777777" w:rsidR="005F7AA9" w:rsidRDefault="005F7AA9">
      <w:pPr>
        <w:widowControl w:val="0"/>
        <w:spacing w:before="62" w:line="240" w:lineRule="auto"/>
        <w:rPr>
          <w:rFonts w:ascii="Times New Roman" w:eastAsia="Times New Roman" w:hAnsi="Times New Roman" w:cs="Times New Roman"/>
          <w:sz w:val="24"/>
          <w:szCs w:val="24"/>
        </w:rPr>
      </w:pPr>
    </w:p>
    <w:p w14:paraId="000004D1" w14:textId="77777777" w:rsidR="005F7AA9" w:rsidRDefault="00000000">
      <w:pPr>
        <w:widowControl w:val="0"/>
        <w:numPr>
          <w:ilvl w:val="0"/>
          <w:numId w:val="68"/>
        </w:numPr>
        <w:tabs>
          <w:tab w:val="left" w:pos="630"/>
        </w:tabs>
        <w:spacing w:line="360" w:lineRule="auto"/>
        <w:ind w:right="156"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estratégia</w:t>
      </w:r>
      <w:proofErr w:type="gramEnd"/>
      <w:r>
        <w:rPr>
          <w:rFonts w:ascii="Times New Roman" w:eastAsia="Times New Roman" w:hAnsi="Times New Roman" w:cs="Times New Roman"/>
          <w:sz w:val="24"/>
          <w:szCs w:val="24"/>
        </w:rPr>
        <w:t xml:space="preserve"> de implementação do plano, com previsão de investimentos públicos e articulação com os investimentos privados;</w:t>
      </w:r>
    </w:p>
    <w:p w14:paraId="000004D2" w14:textId="77777777" w:rsidR="005F7AA9" w:rsidRDefault="00000000">
      <w:pPr>
        <w:widowControl w:val="0"/>
        <w:numPr>
          <w:ilvl w:val="0"/>
          <w:numId w:val="68"/>
        </w:numPr>
        <w:tabs>
          <w:tab w:val="left" w:pos="484"/>
        </w:tabs>
        <w:spacing w:before="199" w:line="360" w:lineRule="auto"/>
        <w:ind w:right="158"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definição</w:t>
      </w:r>
      <w:proofErr w:type="gramEnd"/>
      <w:r>
        <w:rPr>
          <w:rFonts w:ascii="Times New Roman" w:eastAsia="Times New Roman" w:hAnsi="Times New Roman" w:cs="Times New Roman"/>
          <w:sz w:val="24"/>
          <w:szCs w:val="24"/>
        </w:rPr>
        <w:t xml:space="preserve"> das instituições responsáveis pela implementação e dos mecanismos de articulação entre elas.</w:t>
      </w:r>
    </w:p>
    <w:p w14:paraId="000004D3" w14:textId="77777777" w:rsidR="005F7AA9" w:rsidRDefault="00000000">
      <w:pPr>
        <w:widowControl w:val="0"/>
        <w:spacing w:before="202" w:line="240" w:lineRule="auto"/>
        <w:ind w:left="14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158. </w:t>
      </w:r>
      <w:r>
        <w:rPr>
          <w:rFonts w:ascii="Times New Roman" w:eastAsia="Times New Roman" w:hAnsi="Times New Roman" w:cs="Times New Roman"/>
          <w:sz w:val="24"/>
          <w:szCs w:val="24"/>
        </w:rPr>
        <w:t>O plano de pormenor será composto, no mínimo, por:</w:t>
      </w:r>
    </w:p>
    <w:p w14:paraId="000004D4" w14:textId="77777777" w:rsidR="005F7AA9" w:rsidRDefault="005F7AA9">
      <w:pPr>
        <w:widowControl w:val="0"/>
        <w:spacing w:before="62" w:line="240" w:lineRule="auto"/>
        <w:rPr>
          <w:rFonts w:ascii="Times New Roman" w:eastAsia="Times New Roman" w:hAnsi="Times New Roman" w:cs="Times New Roman"/>
          <w:sz w:val="24"/>
          <w:szCs w:val="24"/>
        </w:rPr>
      </w:pPr>
    </w:p>
    <w:p w14:paraId="000004D5" w14:textId="77777777" w:rsidR="005F7AA9" w:rsidRDefault="00000000">
      <w:pPr>
        <w:widowControl w:val="0"/>
        <w:numPr>
          <w:ilvl w:val="0"/>
          <w:numId w:val="98"/>
        </w:numPr>
        <w:tabs>
          <w:tab w:val="left" w:pos="420"/>
        </w:tabs>
        <w:spacing w:before="1"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documento</w:t>
      </w:r>
      <w:proofErr w:type="gramEnd"/>
      <w:r>
        <w:rPr>
          <w:rFonts w:ascii="Times New Roman" w:eastAsia="Times New Roman" w:hAnsi="Times New Roman" w:cs="Times New Roman"/>
          <w:sz w:val="24"/>
          <w:szCs w:val="24"/>
        </w:rPr>
        <w:t xml:space="preserve"> textual contendo a caracterização da área pormenorizada, os enquadramentos legais e administrativos, os instrumentos urbanísticos aplicáveis, as intervenções previstas e as etapas de implementação;</w:t>
      </w:r>
    </w:p>
    <w:p w14:paraId="000004D6" w14:textId="77777777" w:rsidR="005F7AA9" w:rsidRDefault="00000000">
      <w:pPr>
        <w:widowControl w:val="0"/>
        <w:numPr>
          <w:ilvl w:val="0"/>
          <w:numId w:val="98"/>
        </w:numPr>
        <w:tabs>
          <w:tab w:val="left" w:pos="366"/>
        </w:tabs>
        <w:spacing w:before="198"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representação</w:t>
      </w:r>
      <w:proofErr w:type="gramEnd"/>
      <w:r>
        <w:rPr>
          <w:rFonts w:ascii="Times New Roman" w:eastAsia="Times New Roman" w:hAnsi="Times New Roman" w:cs="Times New Roman"/>
          <w:sz w:val="24"/>
          <w:szCs w:val="24"/>
        </w:rPr>
        <w:t xml:space="preserve"> gráfica da implantação do plano, incluindo a proposta de ordenamento do uso do solo e as intervenções previstas.</w:t>
      </w:r>
    </w:p>
    <w:p w14:paraId="000004D7" w14:textId="77777777" w:rsidR="005F7AA9" w:rsidRDefault="00000000">
      <w:pPr>
        <w:widowControl w:val="0"/>
        <w:spacing w:before="201"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159. </w:t>
      </w:r>
      <w:r>
        <w:rPr>
          <w:rFonts w:ascii="Times New Roman" w:eastAsia="Times New Roman" w:hAnsi="Times New Roman" w:cs="Times New Roman"/>
          <w:sz w:val="24"/>
          <w:szCs w:val="24"/>
        </w:rPr>
        <w:t>A elaboração de plano de pormenor poderá ser proposta ao Município por interessado privado, mediante apresentação de minuta acompanhada da documentação técnica exigida.</w:t>
      </w:r>
    </w:p>
    <w:p w14:paraId="000004D8" w14:textId="77777777" w:rsidR="005F7AA9" w:rsidRDefault="00000000">
      <w:pPr>
        <w:widowControl w:val="0"/>
        <w:spacing w:before="198"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Quando a implementação do plano for delegada por concessão urbanística, os estudos apresentados pelo interessado deverão observar o disposto no art. 21 da Lei Federal nº 8.987, de 13 de fevereiro de 1995.</w:t>
      </w:r>
    </w:p>
    <w:p w14:paraId="000004D9" w14:textId="77777777" w:rsidR="005F7AA9" w:rsidRDefault="00000000">
      <w:pPr>
        <w:widowControl w:val="0"/>
        <w:spacing w:before="201"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160. </w:t>
      </w:r>
      <w:r>
        <w:rPr>
          <w:rFonts w:ascii="Times New Roman" w:eastAsia="Times New Roman" w:hAnsi="Times New Roman" w:cs="Times New Roman"/>
          <w:sz w:val="24"/>
          <w:szCs w:val="24"/>
        </w:rPr>
        <w:t>A implementação do plano de pormenor poderá ser delegada por concessão urbanística, mediante:</w:t>
      </w:r>
    </w:p>
    <w:p w14:paraId="000004DA" w14:textId="77777777" w:rsidR="005F7AA9" w:rsidRDefault="00000000">
      <w:pPr>
        <w:widowControl w:val="0"/>
        <w:numPr>
          <w:ilvl w:val="0"/>
          <w:numId w:val="46"/>
        </w:numPr>
        <w:tabs>
          <w:tab w:val="left" w:pos="286"/>
        </w:tabs>
        <w:spacing w:before="202" w:line="360" w:lineRule="auto"/>
        <w:ind w:right="15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concessão</w:t>
      </w:r>
      <w:proofErr w:type="gramEnd"/>
      <w:r>
        <w:rPr>
          <w:rFonts w:ascii="Times New Roman" w:eastAsia="Times New Roman" w:hAnsi="Times New Roman" w:cs="Times New Roman"/>
          <w:sz w:val="24"/>
          <w:szCs w:val="24"/>
        </w:rPr>
        <w:t xml:space="preserve"> de obra pública, na forma do art. 2º, inc. III, da Lei Federal nº 8.987, de 13 de fevereiro de 1995; ou</w:t>
      </w:r>
    </w:p>
    <w:p w14:paraId="000004DB" w14:textId="77777777" w:rsidR="005F7AA9" w:rsidRDefault="00000000">
      <w:pPr>
        <w:widowControl w:val="0"/>
        <w:numPr>
          <w:ilvl w:val="0"/>
          <w:numId w:val="46"/>
        </w:numPr>
        <w:tabs>
          <w:tab w:val="left" w:pos="378"/>
        </w:tabs>
        <w:spacing w:before="199" w:line="360" w:lineRule="auto"/>
        <w:ind w:right="156"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concessão</w:t>
      </w:r>
      <w:proofErr w:type="gramEnd"/>
      <w:r>
        <w:rPr>
          <w:rFonts w:ascii="Times New Roman" w:eastAsia="Times New Roman" w:hAnsi="Times New Roman" w:cs="Times New Roman"/>
          <w:sz w:val="24"/>
          <w:szCs w:val="24"/>
        </w:rPr>
        <w:t xml:space="preserve"> patrocinada, na forma do art. 2º, §1º, da Lei Federal nº 11.079, de 30 de dezembro de 2004.</w:t>
      </w:r>
    </w:p>
    <w:p w14:paraId="000004DC" w14:textId="77777777" w:rsidR="005F7AA9" w:rsidRDefault="00000000">
      <w:pPr>
        <w:widowControl w:val="0"/>
        <w:spacing w:before="199" w:line="360" w:lineRule="auto"/>
        <w:ind w:left="143" w:right="159"/>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É permitida a remuneração do concessionário por receitas alternativas, complementares, acessórias ou provenientes de projetos associados, nos termos do art. 11</w:t>
      </w:r>
    </w:p>
    <w:p w14:paraId="000004DD" w14:textId="77777777" w:rsidR="005F7AA9" w:rsidRDefault="00000000">
      <w:pPr>
        <w:widowControl w:val="0"/>
        <w:spacing w:before="80" w:line="360" w:lineRule="auto"/>
        <w:ind w:left="143" w:right="15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 Lei Federal nº 8.987, de 13 de fevereiro de 1995, e do art. 4º, parágrafo único, do Decreto-Lei nº 3.365, de 21 de junho de 1941.</w:t>
      </w:r>
    </w:p>
    <w:p w14:paraId="000004DE" w14:textId="77777777" w:rsidR="005F7AA9" w:rsidRDefault="00000000">
      <w:pPr>
        <w:widowControl w:val="0"/>
        <w:spacing w:before="199" w:line="360" w:lineRule="auto"/>
        <w:ind w:left="143" w:right="15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161. </w:t>
      </w:r>
      <w:r>
        <w:rPr>
          <w:rFonts w:ascii="Times New Roman" w:eastAsia="Times New Roman" w:hAnsi="Times New Roman" w:cs="Times New Roman"/>
          <w:sz w:val="24"/>
          <w:szCs w:val="24"/>
        </w:rPr>
        <w:t>Na implementação do plano de pormenor, o Município e, quando for o caso, o concessionário, poderão utilizar os instrumentos previstos no art. 4º do Estatuto da Cidade e nesta Lei Complementar, especialmente:</w:t>
      </w:r>
    </w:p>
    <w:p w14:paraId="000004DF" w14:textId="77777777" w:rsidR="005F7AA9" w:rsidRDefault="00000000">
      <w:pPr>
        <w:widowControl w:val="0"/>
        <w:numPr>
          <w:ilvl w:val="0"/>
          <w:numId w:val="76"/>
        </w:numPr>
        <w:tabs>
          <w:tab w:val="left" w:pos="278"/>
        </w:tabs>
        <w:spacing w:before="200"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contribuição</w:t>
      </w:r>
      <w:proofErr w:type="gramEnd"/>
      <w:r>
        <w:rPr>
          <w:rFonts w:ascii="Times New Roman" w:eastAsia="Times New Roman" w:hAnsi="Times New Roman" w:cs="Times New Roman"/>
          <w:sz w:val="24"/>
          <w:szCs w:val="24"/>
        </w:rPr>
        <w:t xml:space="preserve"> de melhoria;</w:t>
      </w:r>
    </w:p>
    <w:p w14:paraId="000004E0" w14:textId="77777777" w:rsidR="005F7AA9" w:rsidRDefault="005F7AA9">
      <w:pPr>
        <w:widowControl w:val="0"/>
        <w:spacing w:before="63" w:line="240" w:lineRule="auto"/>
        <w:rPr>
          <w:rFonts w:ascii="Times New Roman" w:eastAsia="Times New Roman" w:hAnsi="Times New Roman" w:cs="Times New Roman"/>
          <w:sz w:val="24"/>
          <w:szCs w:val="24"/>
        </w:rPr>
      </w:pPr>
    </w:p>
    <w:p w14:paraId="000004E1" w14:textId="77777777" w:rsidR="005F7AA9" w:rsidRDefault="00000000">
      <w:pPr>
        <w:widowControl w:val="0"/>
        <w:numPr>
          <w:ilvl w:val="0"/>
          <w:numId w:val="76"/>
        </w:numPr>
        <w:tabs>
          <w:tab w:val="left" w:pos="359"/>
        </w:tabs>
        <w:spacing w:line="240"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direito</w:t>
      </w:r>
      <w:proofErr w:type="gramEnd"/>
      <w:r>
        <w:rPr>
          <w:rFonts w:ascii="Times New Roman" w:eastAsia="Times New Roman" w:hAnsi="Times New Roman" w:cs="Times New Roman"/>
          <w:sz w:val="24"/>
          <w:szCs w:val="24"/>
        </w:rPr>
        <w:t xml:space="preserve"> de preempção;</w:t>
      </w:r>
    </w:p>
    <w:p w14:paraId="000004E2" w14:textId="77777777" w:rsidR="005F7AA9" w:rsidRDefault="005F7AA9">
      <w:pPr>
        <w:widowControl w:val="0"/>
        <w:spacing w:before="62" w:line="240" w:lineRule="auto"/>
        <w:rPr>
          <w:rFonts w:ascii="Times New Roman" w:eastAsia="Times New Roman" w:hAnsi="Times New Roman" w:cs="Times New Roman"/>
          <w:sz w:val="24"/>
          <w:szCs w:val="24"/>
        </w:rPr>
      </w:pPr>
    </w:p>
    <w:p w14:paraId="000004E3" w14:textId="77777777" w:rsidR="005F7AA9" w:rsidRDefault="00000000">
      <w:pPr>
        <w:widowControl w:val="0"/>
        <w:numPr>
          <w:ilvl w:val="0"/>
          <w:numId w:val="76"/>
        </w:numPr>
        <w:tabs>
          <w:tab w:val="left" w:pos="503"/>
        </w:tabs>
        <w:spacing w:line="360" w:lineRule="auto"/>
        <w:ind w:left="143"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declaração</w:t>
      </w:r>
      <w:proofErr w:type="gramEnd"/>
      <w:r>
        <w:rPr>
          <w:rFonts w:ascii="Times New Roman" w:eastAsia="Times New Roman" w:hAnsi="Times New Roman" w:cs="Times New Roman"/>
          <w:sz w:val="24"/>
          <w:szCs w:val="24"/>
        </w:rPr>
        <w:t xml:space="preserve"> de utilidade pública e desapropriação de imóveis situados na área pormenorizada, total ou parcialmente, nos casos em que a execução do plano dependa da anuência dos proprietários para medidas como a reconfiguração do traçado dos lotes;</w:t>
      </w:r>
    </w:p>
    <w:p w14:paraId="000004E4" w14:textId="77777777" w:rsidR="005F7AA9" w:rsidRDefault="00000000">
      <w:pPr>
        <w:widowControl w:val="0"/>
        <w:numPr>
          <w:ilvl w:val="0"/>
          <w:numId w:val="76"/>
        </w:numPr>
        <w:tabs>
          <w:tab w:val="left" w:pos="568"/>
        </w:tabs>
        <w:spacing w:before="201" w:line="360" w:lineRule="auto"/>
        <w:ind w:left="143" w:right="15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consórcio</w:t>
      </w:r>
      <w:proofErr w:type="gramEnd"/>
      <w:r>
        <w:rPr>
          <w:rFonts w:ascii="Times New Roman" w:eastAsia="Times New Roman" w:hAnsi="Times New Roman" w:cs="Times New Roman"/>
          <w:sz w:val="24"/>
          <w:szCs w:val="24"/>
        </w:rPr>
        <w:t xml:space="preserve"> imobiliário, independentemente da aplicação do instrumento do aproveitamento compulsório previsto no art. 5º do Estatuto da Cidade;</w:t>
      </w:r>
    </w:p>
    <w:p w14:paraId="000004E5" w14:textId="77777777" w:rsidR="005F7AA9" w:rsidRDefault="00000000">
      <w:pPr>
        <w:widowControl w:val="0"/>
        <w:numPr>
          <w:ilvl w:val="0"/>
          <w:numId w:val="76"/>
        </w:numPr>
        <w:tabs>
          <w:tab w:val="left" w:pos="380"/>
        </w:tabs>
        <w:spacing w:before="199" w:line="360" w:lineRule="auto"/>
        <w:ind w:left="143" w:right="15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instituição</w:t>
      </w:r>
      <w:proofErr w:type="gramEnd"/>
      <w:r>
        <w:rPr>
          <w:rFonts w:ascii="Times New Roman" w:eastAsia="Times New Roman" w:hAnsi="Times New Roman" w:cs="Times New Roman"/>
          <w:sz w:val="24"/>
          <w:szCs w:val="24"/>
        </w:rPr>
        <w:t xml:space="preserve"> de fundo imobiliário específico, ao qual poderão ser incorporados, a título de integralização de capital, imóveis localizados na área pormenorizada, inclusive de propriedade pública, admitida a conversão das cotas em lotes ou unidades autônomas após a implementação do plano.</w:t>
      </w:r>
    </w:p>
    <w:p w14:paraId="000004E6" w14:textId="77777777" w:rsidR="005F7AA9" w:rsidRDefault="00000000">
      <w:pPr>
        <w:widowControl w:val="0"/>
        <w:spacing w:before="199"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Nos casos em que houver recusa do proprietário em realizar as melhorias exigidas para a execução do plano de pormenor, a desapropriação poderá ser promovida por hasta pública.</w:t>
      </w:r>
    </w:p>
    <w:p w14:paraId="000004E7" w14:textId="77777777" w:rsidR="005F7AA9" w:rsidRDefault="00000000">
      <w:pPr>
        <w:widowControl w:val="0"/>
        <w:spacing w:before="201" w:line="240" w:lineRule="auto"/>
        <w:ind w:right="1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Seção IV</w:t>
      </w:r>
    </w:p>
    <w:p w14:paraId="000004E8" w14:textId="77777777" w:rsidR="005F7AA9" w:rsidRDefault="00000000">
      <w:pPr>
        <w:widowControl w:val="0"/>
        <w:spacing w:before="137" w:line="240" w:lineRule="auto"/>
        <w:ind w:right="1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 Lei de Uso e Ocupação do Solo</w:t>
      </w:r>
    </w:p>
    <w:p w14:paraId="000004E9" w14:textId="77777777" w:rsidR="005F7AA9" w:rsidRDefault="005F7AA9">
      <w:pPr>
        <w:widowControl w:val="0"/>
        <w:spacing w:before="62" w:line="240" w:lineRule="auto"/>
        <w:rPr>
          <w:rFonts w:ascii="Times New Roman" w:eastAsia="Times New Roman" w:hAnsi="Times New Roman" w:cs="Times New Roman"/>
          <w:sz w:val="24"/>
          <w:szCs w:val="24"/>
        </w:rPr>
      </w:pPr>
    </w:p>
    <w:p w14:paraId="000004EA" w14:textId="77777777" w:rsidR="005F7AA9" w:rsidRDefault="00000000">
      <w:pPr>
        <w:widowControl w:val="0"/>
        <w:spacing w:line="360" w:lineRule="auto"/>
        <w:ind w:left="143" w:right="159"/>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b/>
          <w:sz w:val="24"/>
          <w:szCs w:val="24"/>
        </w:rPr>
        <w:t xml:space="preserve">Art. 162. </w:t>
      </w:r>
      <w:r>
        <w:rPr>
          <w:rFonts w:ascii="Times New Roman" w:eastAsia="Times New Roman" w:hAnsi="Times New Roman" w:cs="Times New Roman"/>
          <w:sz w:val="24"/>
          <w:szCs w:val="24"/>
        </w:rPr>
        <w:t>A Lei de Uso e Ocupação do Solo (LUOS) é o instrumento normativo vinculante que disciplina o uso, a ocupação e o parcelamento do solo no território municipal, disciplinando as Zonas de Ordenamento Territorial, os parâmetros urbanísticos que orientam a distribuição das atividades urbanas e as normas gerais para o licenciamento urbanístico e edilício, em conformidade com as diretrizes e objetivos deste Plano Diretor.</w:t>
      </w:r>
    </w:p>
    <w:p w14:paraId="000004EB" w14:textId="77777777" w:rsidR="005F7AA9" w:rsidRDefault="00000000">
      <w:pPr>
        <w:widowControl w:val="0"/>
        <w:spacing w:before="80"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Parágrafo único. </w:t>
      </w:r>
      <w:r>
        <w:rPr>
          <w:rFonts w:ascii="Times New Roman" w:eastAsia="Times New Roman" w:hAnsi="Times New Roman" w:cs="Times New Roman"/>
          <w:sz w:val="24"/>
          <w:szCs w:val="24"/>
        </w:rPr>
        <w:t>As propostas de alteração da LUOS deverão ser precedidas de análise técnica, apresentação e debate no âmbito do CMDUA e realização de audiência pública, em caráter antecedente à remessa do projeto de lei complementar ao Poder Legislativo.</w:t>
      </w:r>
    </w:p>
    <w:p w14:paraId="000004EC" w14:textId="77777777" w:rsidR="005F7AA9" w:rsidRDefault="00000000">
      <w:pPr>
        <w:widowControl w:val="0"/>
        <w:spacing w:before="200" w:line="240" w:lineRule="auto"/>
        <w:ind w:right="1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Seção V</w:t>
      </w:r>
    </w:p>
    <w:p w14:paraId="000004ED" w14:textId="77777777" w:rsidR="005F7AA9" w:rsidRDefault="00000000">
      <w:pPr>
        <w:widowControl w:val="0"/>
        <w:spacing w:before="137" w:line="240" w:lineRule="auto"/>
        <w:ind w:right="1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 Estudo de Impacto de Vizinhança</w:t>
      </w:r>
    </w:p>
    <w:p w14:paraId="000004EE" w14:textId="77777777" w:rsidR="005F7AA9" w:rsidRDefault="005F7AA9">
      <w:pPr>
        <w:widowControl w:val="0"/>
        <w:spacing w:before="62" w:line="240" w:lineRule="auto"/>
        <w:rPr>
          <w:rFonts w:ascii="Times New Roman" w:eastAsia="Times New Roman" w:hAnsi="Times New Roman" w:cs="Times New Roman"/>
          <w:sz w:val="24"/>
          <w:szCs w:val="24"/>
        </w:rPr>
      </w:pPr>
    </w:p>
    <w:p w14:paraId="000004EF" w14:textId="77777777" w:rsidR="005F7AA9" w:rsidRDefault="00000000">
      <w:pPr>
        <w:widowControl w:val="0"/>
        <w:spacing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163. </w:t>
      </w:r>
      <w:r>
        <w:rPr>
          <w:rFonts w:ascii="Times New Roman" w:eastAsia="Times New Roman" w:hAnsi="Times New Roman" w:cs="Times New Roman"/>
          <w:sz w:val="24"/>
          <w:szCs w:val="24"/>
        </w:rPr>
        <w:t>O Estudo de Impacto de Vizinhança (EIV), nos termos do art. 36 do Estatuto da Cidade, é instrumento da política urbana destinado a avaliar os efeitos de empreendimentos e atividades sobre a vizinhança urbana consolidada, a infraestrutura e a qualidade de vida, com o objetivo de compatibilizar a proposta com as condições do entorno.</w:t>
      </w:r>
    </w:p>
    <w:p w14:paraId="000004F0" w14:textId="77777777" w:rsidR="005F7AA9" w:rsidRDefault="00000000">
      <w:pPr>
        <w:widowControl w:val="0"/>
        <w:spacing w:before="201"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A Lei de Uso e Ocupação do Solo definirá os empreendimentos e atividades sujeitos à exigência de EIV como requisito para o licenciamento urbanístico e edilício no perímetro urbano do Município.</w:t>
      </w:r>
    </w:p>
    <w:p w14:paraId="000004F1" w14:textId="77777777" w:rsidR="005F7AA9" w:rsidRDefault="00000000">
      <w:pPr>
        <w:widowControl w:val="0"/>
        <w:spacing w:before="200" w:line="360" w:lineRule="auto"/>
        <w:ind w:left="143" w:right="15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164. </w:t>
      </w:r>
      <w:r>
        <w:rPr>
          <w:rFonts w:ascii="Times New Roman" w:eastAsia="Times New Roman" w:hAnsi="Times New Roman" w:cs="Times New Roman"/>
          <w:sz w:val="24"/>
          <w:szCs w:val="24"/>
        </w:rPr>
        <w:t>O Estudo de Impacto de Vizinhança deverá conter a avaliação dos impactos positivos e negativos do empreendimento sobre o entorno urbano, bem como as medidas necessárias à sua mitigação e compensação, considerando, no mínimo:</w:t>
      </w:r>
    </w:p>
    <w:p w14:paraId="000004F2" w14:textId="77777777" w:rsidR="005F7AA9" w:rsidRDefault="00000000">
      <w:pPr>
        <w:widowControl w:val="0"/>
        <w:numPr>
          <w:ilvl w:val="0"/>
          <w:numId w:val="77"/>
        </w:numPr>
        <w:tabs>
          <w:tab w:val="left" w:pos="278"/>
        </w:tabs>
        <w:spacing w:before="198"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adensamento</w:t>
      </w:r>
      <w:proofErr w:type="gramEnd"/>
      <w:r>
        <w:rPr>
          <w:rFonts w:ascii="Times New Roman" w:eastAsia="Times New Roman" w:hAnsi="Times New Roman" w:cs="Times New Roman"/>
          <w:sz w:val="24"/>
          <w:szCs w:val="24"/>
        </w:rPr>
        <w:t xml:space="preserve"> populacional;</w:t>
      </w:r>
    </w:p>
    <w:p w14:paraId="000004F3" w14:textId="77777777" w:rsidR="005F7AA9" w:rsidRDefault="005F7AA9">
      <w:pPr>
        <w:widowControl w:val="0"/>
        <w:spacing w:before="63" w:line="240" w:lineRule="auto"/>
        <w:rPr>
          <w:rFonts w:ascii="Times New Roman" w:eastAsia="Times New Roman" w:hAnsi="Times New Roman" w:cs="Times New Roman"/>
          <w:sz w:val="24"/>
          <w:szCs w:val="24"/>
        </w:rPr>
      </w:pPr>
    </w:p>
    <w:p w14:paraId="000004F4" w14:textId="77777777" w:rsidR="005F7AA9" w:rsidRDefault="00000000">
      <w:pPr>
        <w:widowControl w:val="0"/>
        <w:numPr>
          <w:ilvl w:val="0"/>
          <w:numId w:val="77"/>
        </w:numPr>
        <w:tabs>
          <w:tab w:val="left" w:pos="359"/>
        </w:tabs>
        <w:spacing w:line="240"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equipamentos</w:t>
      </w:r>
      <w:proofErr w:type="gramEnd"/>
      <w:r>
        <w:rPr>
          <w:rFonts w:ascii="Times New Roman" w:eastAsia="Times New Roman" w:hAnsi="Times New Roman" w:cs="Times New Roman"/>
          <w:sz w:val="24"/>
          <w:szCs w:val="24"/>
        </w:rPr>
        <w:t xml:space="preserve"> urbanos e comunitários;</w:t>
      </w:r>
    </w:p>
    <w:p w14:paraId="000004F5" w14:textId="77777777" w:rsidR="005F7AA9" w:rsidRDefault="005F7AA9">
      <w:pPr>
        <w:widowControl w:val="0"/>
        <w:spacing w:before="62" w:line="240" w:lineRule="auto"/>
        <w:rPr>
          <w:rFonts w:ascii="Times New Roman" w:eastAsia="Times New Roman" w:hAnsi="Times New Roman" w:cs="Times New Roman"/>
          <w:sz w:val="24"/>
          <w:szCs w:val="24"/>
        </w:rPr>
      </w:pPr>
    </w:p>
    <w:p w14:paraId="000004F6" w14:textId="77777777" w:rsidR="005F7AA9" w:rsidRDefault="00000000">
      <w:pPr>
        <w:widowControl w:val="0"/>
        <w:numPr>
          <w:ilvl w:val="0"/>
          <w:numId w:val="77"/>
        </w:numPr>
        <w:tabs>
          <w:tab w:val="left" w:pos="438"/>
        </w:tabs>
        <w:spacing w:line="240" w:lineRule="auto"/>
        <w:ind w:left="438" w:hanging="29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uso</w:t>
      </w:r>
      <w:proofErr w:type="gramEnd"/>
      <w:r>
        <w:rPr>
          <w:rFonts w:ascii="Times New Roman" w:eastAsia="Times New Roman" w:hAnsi="Times New Roman" w:cs="Times New Roman"/>
          <w:sz w:val="24"/>
          <w:szCs w:val="24"/>
        </w:rPr>
        <w:t xml:space="preserve"> e ocupação do solo;</w:t>
      </w:r>
    </w:p>
    <w:p w14:paraId="000004F7" w14:textId="77777777" w:rsidR="005F7AA9" w:rsidRDefault="005F7AA9">
      <w:pPr>
        <w:widowControl w:val="0"/>
        <w:spacing w:before="63" w:line="240" w:lineRule="auto"/>
        <w:rPr>
          <w:rFonts w:ascii="Times New Roman" w:eastAsia="Times New Roman" w:hAnsi="Times New Roman" w:cs="Times New Roman"/>
          <w:sz w:val="24"/>
          <w:szCs w:val="24"/>
        </w:rPr>
      </w:pPr>
    </w:p>
    <w:p w14:paraId="000004F8" w14:textId="77777777" w:rsidR="005F7AA9" w:rsidRDefault="00000000">
      <w:pPr>
        <w:widowControl w:val="0"/>
        <w:numPr>
          <w:ilvl w:val="0"/>
          <w:numId w:val="77"/>
        </w:numPr>
        <w:tabs>
          <w:tab w:val="left" w:pos="453"/>
        </w:tabs>
        <w:spacing w:line="240" w:lineRule="auto"/>
        <w:ind w:left="453" w:hanging="3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valorização</w:t>
      </w:r>
      <w:proofErr w:type="gramEnd"/>
      <w:r>
        <w:rPr>
          <w:rFonts w:ascii="Times New Roman" w:eastAsia="Times New Roman" w:hAnsi="Times New Roman" w:cs="Times New Roman"/>
          <w:sz w:val="24"/>
          <w:szCs w:val="24"/>
        </w:rPr>
        <w:t xml:space="preserve"> imobiliária;</w:t>
      </w:r>
    </w:p>
    <w:p w14:paraId="000004F9" w14:textId="77777777" w:rsidR="005F7AA9" w:rsidRDefault="005F7AA9">
      <w:pPr>
        <w:widowControl w:val="0"/>
        <w:spacing w:before="62" w:line="240" w:lineRule="auto"/>
        <w:rPr>
          <w:rFonts w:ascii="Times New Roman" w:eastAsia="Times New Roman" w:hAnsi="Times New Roman" w:cs="Times New Roman"/>
          <w:sz w:val="24"/>
          <w:szCs w:val="24"/>
        </w:rPr>
      </w:pPr>
    </w:p>
    <w:p w14:paraId="000004FA" w14:textId="77777777" w:rsidR="005F7AA9" w:rsidRDefault="00000000">
      <w:pPr>
        <w:widowControl w:val="0"/>
        <w:numPr>
          <w:ilvl w:val="0"/>
          <w:numId w:val="77"/>
        </w:numPr>
        <w:tabs>
          <w:tab w:val="left" w:pos="376"/>
        </w:tabs>
        <w:spacing w:line="240" w:lineRule="auto"/>
        <w:ind w:left="376" w:hanging="2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mobilidade</w:t>
      </w:r>
      <w:proofErr w:type="gramEnd"/>
      <w:r>
        <w:rPr>
          <w:rFonts w:ascii="Times New Roman" w:eastAsia="Times New Roman" w:hAnsi="Times New Roman" w:cs="Times New Roman"/>
          <w:sz w:val="24"/>
          <w:szCs w:val="24"/>
        </w:rPr>
        <w:t xml:space="preserve"> urbana, geração de tráfego e demanda por transporte público;</w:t>
      </w:r>
    </w:p>
    <w:p w14:paraId="000004FB" w14:textId="77777777" w:rsidR="005F7AA9" w:rsidRDefault="005F7AA9">
      <w:pPr>
        <w:widowControl w:val="0"/>
        <w:spacing w:before="63" w:line="240" w:lineRule="auto"/>
        <w:rPr>
          <w:rFonts w:ascii="Times New Roman" w:eastAsia="Times New Roman" w:hAnsi="Times New Roman" w:cs="Times New Roman"/>
          <w:sz w:val="24"/>
          <w:szCs w:val="24"/>
        </w:rPr>
      </w:pPr>
    </w:p>
    <w:p w14:paraId="000004FC" w14:textId="77777777" w:rsidR="005F7AA9" w:rsidRDefault="00000000">
      <w:pPr>
        <w:widowControl w:val="0"/>
        <w:numPr>
          <w:ilvl w:val="0"/>
          <w:numId w:val="77"/>
        </w:numPr>
        <w:tabs>
          <w:tab w:val="left" w:pos="453"/>
        </w:tabs>
        <w:spacing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 ventilação e iluminação;</w:t>
      </w:r>
    </w:p>
    <w:p w14:paraId="000004FD" w14:textId="77777777" w:rsidR="005F7AA9" w:rsidRDefault="005F7AA9">
      <w:pPr>
        <w:widowControl w:val="0"/>
        <w:spacing w:before="60" w:line="240" w:lineRule="auto"/>
        <w:rPr>
          <w:rFonts w:ascii="Times New Roman" w:eastAsia="Times New Roman" w:hAnsi="Times New Roman" w:cs="Times New Roman"/>
          <w:sz w:val="24"/>
          <w:szCs w:val="24"/>
        </w:rPr>
      </w:pPr>
    </w:p>
    <w:p w14:paraId="000004FE" w14:textId="77777777" w:rsidR="005F7AA9" w:rsidRDefault="00000000">
      <w:pPr>
        <w:widowControl w:val="0"/>
        <w:numPr>
          <w:ilvl w:val="0"/>
          <w:numId w:val="77"/>
        </w:numPr>
        <w:tabs>
          <w:tab w:val="left" w:pos="533"/>
        </w:tabs>
        <w:spacing w:line="240" w:lineRule="auto"/>
        <w:ind w:left="533" w:hanging="3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paisagem</w:t>
      </w:r>
      <w:proofErr w:type="gramEnd"/>
      <w:r>
        <w:rPr>
          <w:rFonts w:ascii="Times New Roman" w:eastAsia="Times New Roman" w:hAnsi="Times New Roman" w:cs="Times New Roman"/>
          <w:sz w:val="24"/>
          <w:szCs w:val="24"/>
        </w:rPr>
        <w:t xml:space="preserve"> urbana e patrimônio natural e cultural.</w:t>
      </w:r>
    </w:p>
    <w:p w14:paraId="000004FF" w14:textId="77777777" w:rsidR="005F7AA9" w:rsidRDefault="005F7AA9">
      <w:pPr>
        <w:widowControl w:val="0"/>
        <w:spacing w:before="62" w:line="240" w:lineRule="auto"/>
        <w:rPr>
          <w:rFonts w:ascii="Times New Roman" w:eastAsia="Times New Roman" w:hAnsi="Times New Roman" w:cs="Times New Roman"/>
          <w:sz w:val="24"/>
          <w:szCs w:val="24"/>
        </w:rPr>
      </w:pPr>
    </w:p>
    <w:p w14:paraId="00000500" w14:textId="77777777" w:rsidR="005F7AA9" w:rsidRDefault="00000000">
      <w:pPr>
        <w:widowControl w:val="0"/>
        <w:spacing w:line="360" w:lineRule="auto"/>
        <w:ind w:left="143" w:right="158"/>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b/>
          <w:sz w:val="24"/>
          <w:szCs w:val="24"/>
        </w:rPr>
        <w:t xml:space="preserve">Art. 165. </w:t>
      </w:r>
      <w:r>
        <w:rPr>
          <w:rFonts w:ascii="Times New Roman" w:eastAsia="Times New Roman" w:hAnsi="Times New Roman" w:cs="Times New Roman"/>
          <w:sz w:val="24"/>
          <w:szCs w:val="24"/>
        </w:rPr>
        <w:t>As medidas de mitigação e compensação dos impactos urbanísticos identificados no EIV deverão guardar proporcionalidade com os efeitos gerados e serão pactuadas em Termo de Compromisso como condição para a aprovação do empreendimento, nos termos da Lei de Uso e Ocupação do Solo.</w:t>
      </w:r>
    </w:p>
    <w:p w14:paraId="00000501" w14:textId="77777777" w:rsidR="005F7AA9" w:rsidRDefault="00000000">
      <w:pPr>
        <w:widowControl w:val="0"/>
        <w:spacing w:before="80" w:line="360" w:lineRule="auto"/>
        <w:ind w:left="143" w:right="15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Art. 166. </w:t>
      </w:r>
      <w:r>
        <w:rPr>
          <w:rFonts w:ascii="Times New Roman" w:eastAsia="Times New Roman" w:hAnsi="Times New Roman" w:cs="Times New Roman"/>
          <w:sz w:val="24"/>
          <w:szCs w:val="24"/>
        </w:rPr>
        <w:t>O Município disponibilizará, em sítio eletrônico oficial, a íntegra dos Estudos de Impacto de Vizinhança aprovados e dos respectivos Termos de Compromisso, de forma acessível e permanentemente atualizada.</w:t>
      </w:r>
    </w:p>
    <w:p w14:paraId="00000502" w14:textId="77777777" w:rsidR="005F7AA9" w:rsidRDefault="00000000">
      <w:pPr>
        <w:widowControl w:val="0"/>
        <w:spacing w:before="200" w:line="240" w:lineRule="auto"/>
        <w:ind w:left="5" w:right="1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Seção VI</w:t>
      </w:r>
    </w:p>
    <w:p w14:paraId="00000503" w14:textId="77777777" w:rsidR="005F7AA9" w:rsidRDefault="00000000">
      <w:pPr>
        <w:widowControl w:val="0"/>
        <w:spacing w:before="137" w:line="240" w:lineRule="auto"/>
        <w:ind w:right="1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Das Orientações de Projeto</w:t>
      </w:r>
    </w:p>
    <w:p w14:paraId="00000504" w14:textId="77777777" w:rsidR="005F7AA9" w:rsidRDefault="005F7AA9">
      <w:pPr>
        <w:widowControl w:val="0"/>
        <w:spacing w:before="62" w:line="240" w:lineRule="auto"/>
        <w:rPr>
          <w:rFonts w:ascii="Times New Roman" w:eastAsia="Times New Roman" w:hAnsi="Times New Roman" w:cs="Times New Roman"/>
          <w:sz w:val="24"/>
          <w:szCs w:val="24"/>
        </w:rPr>
      </w:pPr>
    </w:p>
    <w:p w14:paraId="00000505" w14:textId="77777777" w:rsidR="005F7AA9" w:rsidRDefault="00000000">
      <w:pPr>
        <w:widowControl w:val="0"/>
        <w:spacing w:line="360" w:lineRule="auto"/>
        <w:ind w:left="143" w:right="15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167. </w:t>
      </w:r>
      <w:r>
        <w:rPr>
          <w:rFonts w:ascii="Times New Roman" w:eastAsia="Times New Roman" w:hAnsi="Times New Roman" w:cs="Times New Roman"/>
          <w:sz w:val="24"/>
          <w:szCs w:val="24"/>
        </w:rPr>
        <w:t>O órgão de planejamento urbano poderá estabelecer, por instrução normativa do órgão gerenciador do SGC, orientações de projeto voltadas à qualificação urbanística e paisagística do território municipal.</w:t>
      </w:r>
    </w:p>
    <w:p w14:paraId="00000506" w14:textId="77777777" w:rsidR="005F7AA9" w:rsidRDefault="00000000">
      <w:pPr>
        <w:widowControl w:val="0"/>
        <w:spacing w:before="201"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As orientações de projeto serão organizadas em manuais técnicos destinados a subsidiar a elaboração de projetos urbanos, abrangendo aspectos relacionados à configuração da paisagem, aos espaços públicos, à estrutura e à infraestrutura urbana.</w:t>
      </w:r>
    </w:p>
    <w:p w14:paraId="00000507" w14:textId="77777777" w:rsidR="005F7AA9" w:rsidRDefault="00000000">
      <w:pPr>
        <w:widowControl w:val="0"/>
        <w:spacing w:before="199" w:line="240" w:lineRule="auto"/>
        <w:ind w:right="1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Seção VII</w:t>
      </w:r>
    </w:p>
    <w:p w14:paraId="00000508" w14:textId="77777777" w:rsidR="005F7AA9" w:rsidRDefault="00000000">
      <w:pPr>
        <w:widowControl w:val="0"/>
        <w:spacing w:before="139" w:line="240" w:lineRule="auto"/>
        <w:ind w:right="1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Dos Processos Participativos</w:t>
      </w:r>
    </w:p>
    <w:p w14:paraId="00000509" w14:textId="77777777" w:rsidR="005F7AA9" w:rsidRDefault="005F7AA9">
      <w:pPr>
        <w:widowControl w:val="0"/>
        <w:spacing w:before="60" w:line="240" w:lineRule="auto"/>
        <w:rPr>
          <w:rFonts w:ascii="Times New Roman" w:eastAsia="Times New Roman" w:hAnsi="Times New Roman" w:cs="Times New Roman"/>
          <w:sz w:val="24"/>
          <w:szCs w:val="24"/>
        </w:rPr>
      </w:pPr>
    </w:p>
    <w:p w14:paraId="0000050A" w14:textId="77777777" w:rsidR="005F7AA9" w:rsidRDefault="00000000">
      <w:pPr>
        <w:widowControl w:val="0"/>
        <w:spacing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168. </w:t>
      </w:r>
      <w:r>
        <w:rPr>
          <w:rFonts w:ascii="Times New Roman" w:eastAsia="Times New Roman" w:hAnsi="Times New Roman" w:cs="Times New Roman"/>
          <w:sz w:val="24"/>
          <w:szCs w:val="24"/>
        </w:rPr>
        <w:t>A gestão democrática da cidade compreende a realização de processos participativos no desenvolvimento da política urbana, com os seguintes objetivos:</w:t>
      </w:r>
    </w:p>
    <w:p w14:paraId="0000050B" w14:textId="77777777" w:rsidR="005F7AA9" w:rsidRDefault="00000000">
      <w:pPr>
        <w:widowControl w:val="0"/>
        <w:numPr>
          <w:ilvl w:val="0"/>
          <w:numId w:val="47"/>
        </w:numPr>
        <w:tabs>
          <w:tab w:val="left" w:pos="278"/>
        </w:tabs>
        <w:spacing w:before="202"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valorizar</w:t>
      </w:r>
      <w:proofErr w:type="gramEnd"/>
      <w:r>
        <w:rPr>
          <w:rFonts w:ascii="Times New Roman" w:eastAsia="Times New Roman" w:hAnsi="Times New Roman" w:cs="Times New Roman"/>
          <w:sz w:val="24"/>
          <w:szCs w:val="24"/>
        </w:rPr>
        <w:t xml:space="preserve"> o papel da sociedade civil organizada na construção da política urbana;</w:t>
      </w:r>
    </w:p>
    <w:p w14:paraId="0000050C" w14:textId="77777777" w:rsidR="005F7AA9" w:rsidRDefault="005F7AA9">
      <w:pPr>
        <w:widowControl w:val="0"/>
        <w:spacing w:before="62" w:line="240" w:lineRule="auto"/>
        <w:rPr>
          <w:rFonts w:ascii="Times New Roman" w:eastAsia="Times New Roman" w:hAnsi="Times New Roman" w:cs="Times New Roman"/>
          <w:sz w:val="24"/>
          <w:szCs w:val="24"/>
        </w:rPr>
      </w:pPr>
    </w:p>
    <w:p w14:paraId="0000050D" w14:textId="77777777" w:rsidR="005F7AA9" w:rsidRDefault="00000000">
      <w:pPr>
        <w:widowControl w:val="0"/>
        <w:numPr>
          <w:ilvl w:val="0"/>
          <w:numId w:val="47"/>
        </w:numPr>
        <w:tabs>
          <w:tab w:val="left" w:pos="359"/>
        </w:tabs>
        <w:spacing w:before="1" w:line="240"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ampliar e qualificar</w:t>
      </w:r>
      <w:proofErr w:type="gramEnd"/>
      <w:r>
        <w:rPr>
          <w:rFonts w:ascii="Times New Roman" w:eastAsia="Times New Roman" w:hAnsi="Times New Roman" w:cs="Times New Roman"/>
          <w:sz w:val="24"/>
          <w:szCs w:val="24"/>
        </w:rPr>
        <w:t xml:space="preserve"> a interação entre a sociedade e o Poder Público;</w:t>
      </w:r>
    </w:p>
    <w:p w14:paraId="0000050E" w14:textId="77777777" w:rsidR="005F7AA9" w:rsidRDefault="005F7AA9">
      <w:pPr>
        <w:widowControl w:val="0"/>
        <w:spacing w:before="59" w:line="240" w:lineRule="auto"/>
        <w:rPr>
          <w:rFonts w:ascii="Times New Roman" w:eastAsia="Times New Roman" w:hAnsi="Times New Roman" w:cs="Times New Roman"/>
          <w:sz w:val="24"/>
          <w:szCs w:val="24"/>
        </w:rPr>
      </w:pPr>
    </w:p>
    <w:p w14:paraId="0000050F" w14:textId="77777777" w:rsidR="005F7AA9" w:rsidRDefault="00000000">
      <w:pPr>
        <w:widowControl w:val="0"/>
        <w:numPr>
          <w:ilvl w:val="0"/>
          <w:numId w:val="47"/>
        </w:numPr>
        <w:tabs>
          <w:tab w:val="left" w:pos="462"/>
        </w:tabs>
        <w:spacing w:before="1" w:line="360" w:lineRule="auto"/>
        <w:ind w:left="143"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promover</w:t>
      </w:r>
      <w:proofErr w:type="gramEnd"/>
      <w:r>
        <w:rPr>
          <w:rFonts w:ascii="Times New Roman" w:eastAsia="Times New Roman" w:hAnsi="Times New Roman" w:cs="Times New Roman"/>
          <w:sz w:val="24"/>
          <w:szCs w:val="24"/>
        </w:rPr>
        <w:t xml:space="preserve"> formas de participação e organização social, com vistas à ampliação da representatividade nos processos decisórios.</w:t>
      </w:r>
    </w:p>
    <w:p w14:paraId="00000510" w14:textId="77777777" w:rsidR="005F7AA9" w:rsidRDefault="00000000">
      <w:pPr>
        <w:widowControl w:val="0"/>
        <w:spacing w:before="201"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169. </w:t>
      </w:r>
      <w:r>
        <w:rPr>
          <w:rFonts w:ascii="Times New Roman" w:eastAsia="Times New Roman" w:hAnsi="Times New Roman" w:cs="Times New Roman"/>
          <w:sz w:val="24"/>
          <w:szCs w:val="24"/>
        </w:rPr>
        <w:t>A participação da sociedade deverá ser assegurada na formulação, execução, revisão e acompanhamento do Plano Diretor e dos planos urbanísticos previstos nesta Lei Complementar, com a adoção, entre outros, dos seguintes instrumentos:</w:t>
      </w:r>
    </w:p>
    <w:p w14:paraId="00000511" w14:textId="77777777" w:rsidR="005F7AA9" w:rsidRDefault="00000000">
      <w:pPr>
        <w:widowControl w:val="0"/>
        <w:numPr>
          <w:ilvl w:val="0"/>
          <w:numId w:val="16"/>
        </w:numPr>
        <w:tabs>
          <w:tab w:val="left" w:pos="278"/>
        </w:tabs>
        <w:spacing w:before="198"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representação</w:t>
      </w:r>
      <w:proofErr w:type="gramEnd"/>
      <w:r>
        <w:rPr>
          <w:rFonts w:ascii="Times New Roman" w:eastAsia="Times New Roman" w:hAnsi="Times New Roman" w:cs="Times New Roman"/>
          <w:sz w:val="24"/>
          <w:szCs w:val="24"/>
        </w:rPr>
        <w:t xml:space="preserve"> no Conselho Municipal de Desenvolvimento Urbano Ambiental;</w:t>
      </w:r>
    </w:p>
    <w:p w14:paraId="00000512" w14:textId="77777777" w:rsidR="005F7AA9" w:rsidRDefault="005F7AA9">
      <w:pPr>
        <w:widowControl w:val="0"/>
        <w:spacing w:before="63" w:line="240" w:lineRule="auto"/>
        <w:rPr>
          <w:rFonts w:ascii="Times New Roman" w:eastAsia="Times New Roman" w:hAnsi="Times New Roman" w:cs="Times New Roman"/>
          <w:sz w:val="24"/>
          <w:szCs w:val="24"/>
        </w:rPr>
      </w:pPr>
    </w:p>
    <w:p w14:paraId="00000513" w14:textId="77777777" w:rsidR="005F7AA9" w:rsidRDefault="00000000">
      <w:pPr>
        <w:widowControl w:val="0"/>
        <w:numPr>
          <w:ilvl w:val="0"/>
          <w:numId w:val="16"/>
        </w:numPr>
        <w:tabs>
          <w:tab w:val="left" w:pos="359"/>
        </w:tabs>
        <w:spacing w:line="240"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garantia</w:t>
      </w:r>
      <w:proofErr w:type="gramEnd"/>
      <w:r>
        <w:rPr>
          <w:rFonts w:ascii="Times New Roman" w:eastAsia="Times New Roman" w:hAnsi="Times New Roman" w:cs="Times New Roman"/>
          <w:sz w:val="24"/>
          <w:szCs w:val="24"/>
        </w:rPr>
        <w:t xml:space="preserve"> de transparência e acesso a informações;</w:t>
      </w:r>
    </w:p>
    <w:p w14:paraId="00000514" w14:textId="77777777" w:rsidR="005F7AA9" w:rsidRDefault="005F7AA9">
      <w:pPr>
        <w:widowControl w:val="0"/>
        <w:spacing w:before="62" w:line="240" w:lineRule="auto"/>
        <w:rPr>
          <w:rFonts w:ascii="Times New Roman" w:eastAsia="Times New Roman" w:hAnsi="Times New Roman" w:cs="Times New Roman"/>
          <w:sz w:val="24"/>
          <w:szCs w:val="24"/>
        </w:rPr>
      </w:pPr>
    </w:p>
    <w:p w14:paraId="00000515" w14:textId="77777777" w:rsidR="005F7AA9" w:rsidRDefault="00000000">
      <w:pPr>
        <w:widowControl w:val="0"/>
        <w:numPr>
          <w:ilvl w:val="0"/>
          <w:numId w:val="16"/>
        </w:numPr>
        <w:tabs>
          <w:tab w:val="left" w:pos="438"/>
        </w:tabs>
        <w:spacing w:line="240" w:lineRule="auto"/>
        <w:ind w:left="438" w:hanging="29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realização</w:t>
      </w:r>
      <w:proofErr w:type="gramEnd"/>
      <w:r>
        <w:rPr>
          <w:rFonts w:ascii="Times New Roman" w:eastAsia="Times New Roman" w:hAnsi="Times New Roman" w:cs="Times New Roman"/>
          <w:sz w:val="24"/>
          <w:szCs w:val="24"/>
        </w:rPr>
        <w:t xml:space="preserve"> de debates, consultas, seminários, oficinas e audiências públicas;</w:t>
      </w:r>
    </w:p>
    <w:p w14:paraId="00000516" w14:textId="77777777" w:rsidR="005F7AA9" w:rsidRDefault="005F7AA9">
      <w:pPr>
        <w:widowControl w:val="0"/>
        <w:spacing w:before="62" w:line="240" w:lineRule="auto"/>
        <w:rPr>
          <w:rFonts w:ascii="Times New Roman" w:eastAsia="Times New Roman" w:hAnsi="Times New Roman" w:cs="Times New Roman"/>
          <w:sz w:val="24"/>
          <w:szCs w:val="24"/>
        </w:rPr>
      </w:pPr>
    </w:p>
    <w:p w14:paraId="00000517" w14:textId="77777777" w:rsidR="005F7AA9" w:rsidRDefault="00000000">
      <w:pPr>
        <w:widowControl w:val="0"/>
        <w:numPr>
          <w:ilvl w:val="0"/>
          <w:numId w:val="16"/>
        </w:numPr>
        <w:tabs>
          <w:tab w:val="left" w:pos="453"/>
        </w:tabs>
        <w:spacing w:before="1" w:line="240" w:lineRule="auto"/>
        <w:ind w:left="453" w:hanging="310"/>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promoção</w:t>
      </w:r>
      <w:proofErr w:type="gramEnd"/>
      <w:r>
        <w:rPr>
          <w:rFonts w:ascii="Times New Roman" w:eastAsia="Times New Roman" w:hAnsi="Times New Roman" w:cs="Times New Roman"/>
          <w:sz w:val="24"/>
          <w:szCs w:val="24"/>
        </w:rPr>
        <w:t xml:space="preserve"> de conferências municipais sobre temas de interesse urbanístico.</w:t>
      </w:r>
    </w:p>
    <w:p w14:paraId="00000518" w14:textId="77777777" w:rsidR="005F7AA9" w:rsidRDefault="00000000">
      <w:pPr>
        <w:widowControl w:val="0"/>
        <w:spacing w:before="80"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Parágrafo único. </w:t>
      </w:r>
      <w:r>
        <w:rPr>
          <w:rFonts w:ascii="Times New Roman" w:eastAsia="Times New Roman" w:hAnsi="Times New Roman" w:cs="Times New Roman"/>
          <w:sz w:val="24"/>
          <w:szCs w:val="24"/>
        </w:rPr>
        <w:t>O Município poderá instituir mecanismos complementares de participação social, com o objetivo de qualificar os processos decisórios relacionados ao desenvolvimento urbano.</w:t>
      </w:r>
    </w:p>
    <w:p w14:paraId="00000519" w14:textId="77777777" w:rsidR="005F7AA9" w:rsidRDefault="005F7AA9">
      <w:pPr>
        <w:widowControl w:val="0"/>
        <w:spacing w:line="240" w:lineRule="auto"/>
        <w:rPr>
          <w:rFonts w:ascii="Times New Roman" w:eastAsia="Times New Roman" w:hAnsi="Times New Roman" w:cs="Times New Roman"/>
          <w:sz w:val="24"/>
          <w:szCs w:val="24"/>
        </w:rPr>
      </w:pPr>
    </w:p>
    <w:p w14:paraId="0000051A" w14:textId="77777777" w:rsidR="005F7AA9" w:rsidRDefault="005F7AA9">
      <w:pPr>
        <w:widowControl w:val="0"/>
        <w:spacing w:before="61" w:line="240" w:lineRule="auto"/>
        <w:rPr>
          <w:rFonts w:ascii="Times New Roman" w:eastAsia="Times New Roman" w:hAnsi="Times New Roman" w:cs="Times New Roman"/>
          <w:sz w:val="24"/>
          <w:szCs w:val="24"/>
        </w:rPr>
      </w:pPr>
    </w:p>
    <w:p w14:paraId="0000051B" w14:textId="77777777" w:rsidR="005F7AA9" w:rsidRDefault="00000000">
      <w:pPr>
        <w:widowControl w:val="0"/>
        <w:spacing w:line="240" w:lineRule="auto"/>
        <w:ind w:right="1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Capítulo II</w:t>
      </w:r>
    </w:p>
    <w:p w14:paraId="0000051C" w14:textId="77777777" w:rsidR="005F7AA9" w:rsidRDefault="00000000">
      <w:pPr>
        <w:widowControl w:val="0"/>
        <w:spacing w:before="139" w:line="240" w:lineRule="auto"/>
        <w:ind w:right="1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 Parceria para Renovação Urbana</w:t>
      </w:r>
    </w:p>
    <w:p w14:paraId="0000051D" w14:textId="77777777" w:rsidR="005F7AA9" w:rsidRDefault="005F7AA9">
      <w:pPr>
        <w:widowControl w:val="0"/>
        <w:spacing w:before="62" w:line="240" w:lineRule="auto"/>
        <w:rPr>
          <w:rFonts w:ascii="Times New Roman" w:eastAsia="Times New Roman" w:hAnsi="Times New Roman" w:cs="Times New Roman"/>
          <w:b/>
          <w:sz w:val="24"/>
          <w:szCs w:val="24"/>
        </w:rPr>
      </w:pPr>
    </w:p>
    <w:p w14:paraId="0000051E" w14:textId="77777777" w:rsidR="005F7AA9" w:rsidRDefault="00000000">
      <w:pPr>
        <w:widowControl w:val="0"/>
        <w:spacing w:before="1"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170. </w:t>
      </w:r>
      <w:r>
        <w:rPr>
          <w:rFonts w:ascii="Times New Roman" w:eastAsia="Times New Roman" w:hAnsi="Times New Roman" w:cs="Times New Roman"/>
          <w:sz w:val="24"/>
          <w:szCs w:val="24"/>
        </w:rPr>
        <w:t>A Parceria para Renovação Urbana é o instrumento por meio do qual o Município poderá celebrar acordos com associações comunitárias, entidades do setor privado ou consórcios organizados para a qualificação, manutenção e dinamização de espaços públicos em áreas delimitadas do perímetro urbano, mediante contrapartida consistente na exploração publicitária ou comercial regulamentada desses espaços e da paisagem urbana, incluindo veículos de divulgação visíveis a partir da via pública, ainda que instalados em imóveis de propriedade privada.</w:t>
      </w:r>
    </w:p>
    <w:p w14:paraId="0000051F" w14:textId="77777777" w:rsidR="005F7AA9" w:rsidRDefault="00000000">
      <w:pPr>
        <w:widowControl w:val="0"/>
        <w:spacing w:before="198"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A parceria poderá compreender, entre outras ações:</w:t>
      </w:r>
    </w:p>
    <w:p w14:paraId="00000520" w14:textId="77777777" w:rsidR="005F7AA9" w:rsidRDefault="005F7AA9">
      <w:pPr>
        <w:widowControl w:val="0"/>
        <w:spacing w:before="62" w:line="240" w:lineRule="auto"/>
        <w:rPr>
          <w:rFonts w:ascii="Times New Roman" w:eastAsia="Times New Roman" w:hAnsi="Times New Roman" w:cs="Times New Roman"/>
          <w:sz w:val="24"/>
          <w:szCs w:val="24"/>
        </w:rPr>
      </w:pPr>
    </w:p>
    <w:p w14:paraId="00000521" w14:textId="77777777" w:rsidR="005F7AA9" w:rsidRDefault="00000000">
      <w:pPr>
        <w:widowControl w:val="0"/>
        <w:numPr>
          <w:ilvl w:val="0"/>
          <w:numId w:val="96"/>
        </w:numPr>
        <w:tabs>
          <w:tab w:val="left" w:pos="278"/>
        </w:tabs>
        <w:spacing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requalificação</w:t>
      </w:r>
      <w:proofErr w:type="gramEnd"/>
      <w:r>
        <w:rPr>
          <w:rFonts w:ascii="Times New Roman" w:eastAsia="Times New Roman" w:hAnsi="Times New Roman" w:cs="Times New Roman"/>
          <w:sz w:val="24"/>
          <w:szCs w:val="24"/>
        </w:rPr>
        <w:t xml:space="preserve"> de passeios, mobiliário urbano e áreas verdes;</w:t>
      </w:r>
    </w:p>
    <w:p w14:paraId="00000522" w14:textId="77777777" w:rsidR="005F7AA9" w:rsidRDefault="005F7AA9">
      <w:pPr>
        <w:widowControl w:val="0"/>
        <w:spacing w:before="62" w:line="240" w:lineRule="auto"/>
        <w:rPr>
          <w:rFonts w:ascii="Times New Roman" w:eastAsia="Times New Roman" w:hAnsi="Times New Roman" w:cs="Times New Roman"/>
          <w:sz w:val="24"/>
          <w:szCs w:val="24"/>
        </w:rPr>
      </w:pPr>
    </w:p>
    <w:p w14:paraId="00000523" w14:textId="77777777" w:rsidR="005F7AA9" w:rsidRDefault="00000000">
      <w:pPr>
        <w:widowControl w:val="0"/>
        <w:numPr>
          <w:ilvl w:val="0"/>
          <w:numId w:val="96"/>
        </w:numPr>
        <w:tabs>
          <w:tab w:val="left" w:pos="375"/>
        </w:tabs>
        <w:spacing w:before="1" w:line="360" w:lineRule="auto"/>
        <w:ind w:left="143"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manutenção e execução de obras em praças, parques, passeios, vias e equipamentos públicos;</w:t>
      </w:r>
    </w:p>
    <w:p w14:paraId="00000524" w14:textId="77777777" w:rsidR="005F7AA9" w:rsidRDefault="00000000">
      <w:pPr>
        <w:widowControl w:val="0"/>
        <w:numPr>
          <w:ilvl w:val="0"/>
          <w:numId w:val="96"/>
        </w:numPr>
        <w:tabs>
          <w:tab w:val="left" w:pos="438"/>
        </w:tabs>
        <w:spacing w:before="199" w:line="240" w:lineRule="auto"/>
        <w:ind w:left="438" w:hanging="29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realização</w:t>
      </w:r>
      <w:proofErr w:type="gramEnd"/>
      <w:r>
        <w:rPr>
          <w:rFonts w:ascii="Times New Roman" w:eastAsia="Times New Roman" w:hAnsi="Times New Roman" w:cs="Times New Roman"/>
          <w:sz w:val="24"/>
          <w:szCs w:val="24"/>
        </w:rPr>
        <w:t xml:space="preserve"> de eventos e ativações culturais, esportivas ou comunitárias;</w:t>
      </w:r>
    </w:p>
    <w:p w14:paraId="00000525" w14:textId="77777777" w:rsidR="005F7AA9" w:rsidRDefault="005F7AA9">
      <w:pPr>
        <w:widowControl w:val="0"/>
        <w:spacing w:before="62" w:line="240" w:lineRule="auto"/>
        <w:rPr>
          <w:rFonts w:ascii="Times New Roman" w:eastAsia="Times New Roman" w:hAnsi="Times New Roman" w:cs="Times New Roman"/>
          <w:sz w:val="24"/>
          <w:szCs w:val="24"/>
        </w:rPr>
      </w:pPr>
    </w:p>
    <w:p w14:paraId="00000526" w14:textId="77777777" w:rsidR="005F7AA9" w:rsidRDefault="00000000">
      <w:pPr>
        <w:widowControl w:val="0"/>
        <w:numPr>
          <w:ilvl w:val="0"/>
          <w:numId w:val="96"/>
        </w:numPr>
        <w:tabs>
          <w:tab w:val="left" w:pos="492"/>
        </w:tabs>
        <w:spacing w:line="360" w:lineRule="auto"/>
        <w:ind w:left="143" w:right="15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instalação, manutenção e gestão de veículos de divulgação publicitária em áreas públicas, bem como de veículos de divulgação localizados em imóveis privados e visíveis a partir da via pública, tais como placas, totens, painéis, fachadas e mobiliário urbano.</w:t>
      </w:r>
    </w:p>
    <w:p w14:paraId="00000527" w14:textId="77777777" w:rsidR="005F7AA9" w:rsidRDefault="00000000">
      <w:pPr>
        <w:widowControl w:val="0"/>
        <w:spacing w:before="200"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O responsável pela parceria poderá ser autorizado a explorar, por prazo determinado, os espaços públicos destinados à veiculação publicitária, à instalação de estruturas temporárias ou à realização de atividades comerciais compatíveis com a ambiência urbana da área delimitada.</w:t>
      </w:r>
    </w:p>
    <w:p w14:paraId="00000528" w14:textId="77777777" w:rsidR="005F7AA9" w:rsidRDefault="00000000">
      <w:pPr>
        <w:widowControl w:val="0"/>
        <w:spacing w:before="201" w:line="360" w:lineRule="auto"/>
        <w:ind w:left="143" w:right="158"/>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b/>
          <w:sz w:val="24"/>
          <w:szCs w:val="24"/>
        </w:rPr>
        <w:t xml:space="preserve">§ 3º </w:t>
      </w:r>
      <w:r>
        <w:rPr>
          <w:rFonts w:ascii="Times New Roman" w:eastAsia="Times New Roman" w:hAnsi="Times New Roman" w:cs="Times New Roman"/>
          <w:sz w:val="24"/>
          <w:szCs w:val="24"/>
        </w:rPr>
        <w:t>Com a finalidade de viabilizar obras e intervenções no espaço público, o Poder Público poderá conceder ao responsável pela parceria certificado de potencial construtivo adicional alienável, com valor correspondente ao custo da obra ou intervenção.</w:t>
      </w:r>
    </w:p>
    <w:p w14:paraId="00000529" w14:textId="77777777" w:rsidR="005F7AA9" w:rsidRDefault="00000000">
      <w:pPr>
        <w:widowControl w:val="0"/>
        <w:spacing w:before="80" w:line="360" w:lineRule="auto"/>
        <w:ind w:left="143" w:right="15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 4º </w:t>
      </w:r>
      <w:r>
        <w:rPr>
          <w:rFonts w:ascii="Times New Roman" w:eastAsia="Times New Roman" w:hAnsi="Times New Roman" w:cs="Times New Roman"/>
          <w:sz w:val="24"/>
          <w:szCs w:val="24"/>
        </w:rPr>
        <w:t>As condições para implantação, operação, fiscalização, contrapartidas obrigatórias e emissão do certificado de potencial construtivo adicional alienável serão estabelecidas em regulamento.</w:t>
      </w:r>
    </w:p>
    <w:p w14:paraId="0000052A" w14:textId="77777777" w:rsidR="005F7AA9" w:rsidRDefault="005F7AA9">
      <w:pPr>
        <w:widowControl w:val="0"/>
        <w:spacing w:line="240" w:lineRule="auto"/>
        <w:rPr>
          <w:rFonts w:ascii="Times New Roman" w:eastAsia="Times New Roman" w:hAnsi="Times New Roman" w:cs="Times New Roman"/>
          <w:sz w:val="24"/>
          <w:szCs w:val="24"/>
        </w:rPr>
      </w:pPr>
    </w:p>
    <w:p w14:paraId="0000052B" w14:textId="77777777" w:rsidR="005F7AA9" w:rsidRDefault="005F7AA9">
      <w:pPr>
        <w:widowControl w:val="0"/>
        <w:spacing w:before="61" w:line="240" w:lineRule="auto"/>
        <w:rPr>
          <w:rFonts w:ascii="Times New Roman" w:eastAsia="Times New Roman" w:hAnsi="Times New Roman" w:cs="Times New Roman"/>
          <w:sz w:val="24"/>
          <w:szCs w:val="24"/>
        </w:rPr>
      </w:pPr>
    </w:p>
    <w:p w14:paraId="0000052C" w14:textId="77777777" w:rsidR="005F7AA9" w:rsidRDefault="00000000">
      <w:pPr>
        <w:widowControl w:val="0"/>
        <w:spacing w:line="240" w:lineRule="auto"/>
        <w:ind w:left="5" w:right="1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Capítulo III</w:t>
      </w:r>
    </w:p>
    <w:p w14:paraId="0000052D" w14:textId="77777777" w:rsidR="005F7AA9" w:rsidRDefault="00000000">
      <w:pPr>
        <w:widowControl w:val="0"/>
        <w:spacing w:before="139" w:line="240" w:lineRule="auto"/>
        <w:ind w:right="1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Dos Instrumentos de Gestão do Território Urbano</w:t>
      </w:r>
    </w:p>
    <w:p w14:paraId="0000052E" w14:textId="77777777" w:rsidR="005F7AA9" w:rsidRDefault="005F7AA9">
      <w:pPr>
        <w:widowControl w:val="0"/>
        <w:spacing w:before="62" w:line="240" w:lineRule="auto"/>
        <w:rPr>
          <w:rFonts w:ascii="Times New Roman" w:eastAsia="Times New Roman" w:hAnsi="Times New Roman" w:cs="Times New Roman"/>
          <w:b/>
          <w:sz w:val="24"/>
          <w:szCs w:val="24"/>
        </w:rPr>
      </w:pPr>
    </w:p>
    <w:p w14:paraId="0000052F" w14:textId="77777777" w:rsidR="005F7AA9" w:rsidRDefault="00000000">
      <w:pPr>
        <w:widowControl w:val="0"/>
        <w:spacing w:before="1" w:line="360" w:lineRule="auto"/>
        <w:ind w:left="143" w:right="15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171. </w:t>
      </w:r>
      <w:r>
        <w:rPr>
          <w:rFonts w:ascii="Times New Roman" w:eastAsia="Times New Roman" w:hAnsi="Times New Roman" w:cs="Times New Roman"/>
          <w:sz w:val="24"/>
          <w:szCs w:val="24"/>
        </w:rPr>
        <w:t>Com a finalidade de implementar a política urbana municipal e atender aos objetivos e diretrizes desta Lei Complementar, serão utilizados os seguintes instrumentos de gestão do território urbano:</w:t>
      </w:r>
    </w:p>
    <w:p w14:paraId="00000530" w14:textId="77777777" w:rsidR="005F7AA9" w:rsidRDefault="00000000">
      <w:pPr>
        <w:widowControl w:val="0"/>
        <w:numPr>
          <w:ilvl w:val="0"/>
          <w:numId w:val="19"/>
        </w:numPr>
        <w:tabs>
          <w:tab w:val="left" w:pos="278"/>
        </w:tabs>
        <w:spacing w:before="198"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Outorga Onerosa do Direito de Construir (OODC);</w:t>
      </w:r>
    </w:p>
    <w:p w14:paraId="00000531" w14:textId="77777777" w:rsidR="005F7AA9" w:rsidRDefault="005F7AA9">
      <w:pPr>
        <w:widowControl w:val="0"/>
        <w:spacing w:before="62" w:line="240" w:lineRule="auto"/>
        <w:rPr>
          <w:rFonts w:ascii="Times New Roman" w:eastAsia="Times New Roman" w:hAnsi="Times New Roman" w:cs="Times New Roman"/>
          <w:sz w:val="24"/>
          <w:szCs w:val="24"/>
        </w:rPr>
      </w:pPr>
    </w:p>
    <w:p w14:paraId="00000532" w14:textId="77777777" w:rsidR="005F7AA9" w:rsidRDefault="00000000">
      <w:pPr>
        <w:widowControl w:val="0"/>
        <w:numPr>
          <w:ilvl w:val="0"/>
          <w:numId w:val="19"/>
        </w:numPr>
        <w:tabs>
          <w:tab w:val="left" w:pos="359"/>
        </w:tabs>
        <w:spacing w:line="240"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Transferência do Direito de Construir (TDC);</w:t>
      </w:r>
    </w:p>
    <w:p w14:paraId="00000533" w14:textId="77777777" w:rsidR="005F7AA9" w:rsidRDefault="005F7AA9">
      <w:pPr>
        <w:widowControl w:val="0"/>
        <w:spacing w:before="62" w:line="240" w:lineRule="auto"/>
        <w:rPr>
          <w:rFonts w:ascii="Times New Roman" w:eastAsia="Times New Roman" w:hAnsi="Times New Roman" w:cs="Times New Roman"/>
          <w:sz w:val="24"/>
          <w:szCs w:val="24"/>
        </w:rPr>
      </w:pPr>
    </w:p>
    <w:p w14:paraId="00000534" w14:textId="77777777" w:rsidR="005F7AA9" w:rsidRDefault="00000000">
      <w:pPr>
        <w:widowControl w:val="0"/>
        <w:numPr>
          <w:ilvl w:val="0"/>
          <w:numId w:val="19"/>
        </w:numPr>
        <w:tabs>
          <w:tab w:val="left" w:pos="438"/>
        </w:tabs>
        <w:spacing w:before="1" w:line="240" w:lineRule="auto"/>
        <w:ind w:left="438" w:hanging="295"/>
        <w:rPr>
          <w:rFonts w:ascii="Times New Roman" w:eastAsia="Times New Roman" w:hAnsi="Times New Roman" w:cs="Times New Roman"/>
          <w:sz w:val="24"/>
          <w:szCs w:val="24"/>
        </w:rPr>
      </w:pPr>
      <w:r>
        <w:rPr>
          <w:rFonts w:ascii="Times New Roman" w:eastAsia="Times New Roman" w:hAnsi="Times New Roman" w:cs="Times New Roman"/>
          <w:sz w:val="24"/>
          <w:szCs w:val="24"/>
        </w:rPr>
        <w:t>– Parcelamento, Uso e Edificação Compulsórios (PEUC);</w:t>
      </w:r>
    </w:p>
    <w:p w14:paraId="00000535" w14:textId="77777777" w:rsidR="005F7AA9" w:rsidRDefault="005F7AA9">
      <w:pPr>
        <w:widowControl w:val="0"/>
        <w:spacing w:before="62" w:line="240" w:lineRule="auto"/>
        <w:rPr>
          <w:rFonts w:ascii="Times New Roman" w:eastAsia="Times New Roman" w:hAnsi="Times New Roman" w:cs="Times New Roman"/>
          <w:sz w:val="24"/>
          <w:szCs w:val="24"/>
        </w:rPr>
      </w:pPr>
    </w:p>
    <w:p w14:paraId="00000536" w14:textId="77777777" w:rsidR="005F7AA9" w:rsidRDefault="00000000">
      <w:pPr>
        <w:widowControl w:val="0"/>
        <w:numPr>
          <w:ilvl w:val="0"/>
          <w:numId w:val="19"/>
        </w:numPr>
        <w:tabs>
          <w:tab w:val="left" w:pos="453"/>
        </w:tabs>
        <w:spacing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 Consórcio Imobiliário;</w:t>
      </w:r>
    </w:p>
    <w:p w14:paraId="00000537" w14:textId="77777777" w:rsidR="005F7AA9" w:rsidRDefault="005F7AA9">
      <w:pPr>
        <w:widowControl w:val="0"/>
        <w:spacing w:before="62" w:line="240" w:lineRule="auto"/>
        <w:rPr>
          <w:rFonts w:ascii="Times New Roman" w:eastAsia="Times New Roman" w:hAnsi="Times New Roman" w:cs="Times New Roman"/>
          <w:sz w:val="24"/>
          <w:szCs w:val="24"/>
        </w:rPr>
      </w:pPr>
    </w:p>
    <w:p w14:paraId="00000538" w14:textId="77777777" w:rsidR="005F7AA9" w:rsidRDefault="00000000">
      <w:pPr>
        <w:widowControl w:val="0"/>
        <w:numPr>
          <w:ilvl w:val="0"/>
          <w:numId w:val="19"/>
        </w:numPr>
        <w:tabs>
          <w:tab w:val="left" w:pos="376"/>
        </w:tabs>
        <w:spacing w:line="240" w:lineRule="auto"/>
        <w:ind w:left="376" w:hanging="233"/>
        <w:rPr>
          <w:rFonts w:ascii="Times New Roman" w:eastAsia="Times New Roman" w:hAnsi="Times New Roman" w:cs="Times New Roman"/>
          <w:sz w:val="24"/>
          <w:szCs w:val="24"/>
        </w:rPr>
      </w:pPr>
      <w:r>
        <w:rPr>
          <w:rFonts w:ascii="Times New Roman" w:eastAsia="Times New Roman" w:hAnsi="Times New Roman" w:cs="Times New Roman"/>
          <w:sz w:val="24"/>
          <w:szCs w:val="24"/>
        </w:rPr>
        <w:t>– Direito de Preempção;</w:t>
      </w:r>
    </w:p>
    <w:p w14:paraId="00000539" w14:textId="77777777" w:rsidR="005F7AA9" w:rsidRDefault="005F7AA9">
      <w:pPr>
        <w:widowControl w:val="0"/>
        <w:spacing w:before="60" w:line="240" w:lineRule="auto"/>
        <w:rPr>
          <w:rFonts w:ascii="Times New Roman" w:eastAsia="Times New Roman" w:hAnsi="Times New Roman" w:cs="Times New Roman"/>
          <w:sz w:val="24"/>
          <w:szCs w:val="24"/>
        </w:rPr>
      </w:pPr>
    </w:p>
    <w:p w14:paraId="0000053A" w14:textId="77777777" w:rsidR="005F7AA9" w:rsidRDefault="00000000">
      <w:pPr>
        <w:widowControl w:val="0"/>
        <w:numPr>
          <w:ilvl w:val="0"/>
          <w:numId w:val="19"/>
        </w:numPr>
        <w:tabs>
          <w:tab w:val="left" w:pos="453"/>
        </w:tabs>
        <w:spacing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 Direito de Superfície;</w:t>
      </w:r>
    </w:p>
    <w:p w14:paraId="0000053B" w14:textId="77777777" w:rsidR="005F7AA9" w:rsidRDefault="005F7AA9">
      <w:pPr>
        <w:widowControl w:val="0"/>
        <w:spacing w:before="63" w:line="240" w:lineRule="auto"/>
        <w:rPr>
          <w:rFonts w:ascii="Times New Roman" w:eastAsia="Times New Roman" w:hAnsi="Times New Roman" w:cs="Times New Roman"/>
          <w:sz w:val="24"/>
          <w:szCs w:val="24"/>
        </w:rPr>
      </w:pPr>
    </w:p>
    <w:p w14:paraId="0000053C" w14:textId="77777777" w:rsidR="005F7AA9" w:rsidRDefault="00000000">
      <w:pPr>
        <w:widowControl w:val="0"/>
        <w:numPr>
          <w:ilvl w:val="0"/>
          <w:numId w:val="19"/>
        </w:numPr>
        <w:tabs>
          <w:tab w:val="left" w:pos="533"/>
        </w:tabs>
        <w:spacing w:line="240" w:lineRule="auto"/>
        <w:ind w:left="533" w:hanging="390"/>
        <w:rPr>
          <w:rFonts w:ascii="Times New Roman" w:eastAsia="Times New Roman" w:hAnsi="Times New Roman" w:cs="Times New Roman"/>
          <w:sz w:val="24"/>
          <w:szCs w:val="24"/>
        </w:rPr>
      </w:pPr>
      <w:r>
        <w:rPr>
          <w:rFonts w:ascii="Times New Roman" w:eastAsia="Times New Roman" w:hAnsi="Times New Roman" w:cs="Times New Roman"/>
          <w:sz w:val="24"/>
          <w:szCs w:val="24"/>
        </w:rPr>
        <w:t>– Reparcelamento do Solo;</w:t>
      </w:r>
    </w:p>
    <w:p w14:paraId="0000053D" w14:textId="77777777" w:rsidR="005F7AA9" w:rsidRDefault="005F7AA9">
      <w:pPr>
        <w:widowControl w:val="0"/>
        <w:spacing w:before="62" w:line="240" w:lineRule="auto"/>
        <w:rPr>
          <w:rFonts w:ascii="Times New Roman" w:eastAsia="Times New Roman" w:hAnsi="Times New Roman" w:cs="Times New Roman"/>
          <w:sz w:val="24"/>
          <w:szCs w:val="24"/>
        </w:rPr>
      </w:pPr>
    </w:p>
    <w:p w14:paraId="0000053E" w14:textId="77777777" w:rsidR="005F7AA9" w:rsidRDefault="00000000">
      <w:pPr>
        <w:widowControl w:val="0"/>
        <w:numPr>
          <w:ilvl w:val="0"/>
          <w:numId w:val="19"/>
        </w:numPr>
        <w:tabs>
          <w:tab w:val="left" w:pos="611"/>
        </w:tabs>
        <w:spacing w:line="240" w:lineRule="auto"/>
        <w:ind w:left="611" w:hanging="468"/>
        <w:rPr>
          <w:rFonts w:ascii="Times New Roman" w:eastAsia="Times New Roman" w:hAnsi="Times New Roman" w:cs="Times New Roman"/>
          <w:sz w:val="24"/>
          <w:szCs w:val="24"/>
        </w:rPr>
      </w:pPr>
      <w:r>
        <w:rPr>
          <w:rFonts w:ascii="Times New Roman" w:eastAsia="Times New Roman" w:hAnsi="Times New Roman" w:cs="Times New Roman"/>
          <w:sz w:val="24"/>
          <w:szCs w:val="24"/>
        </w:rPr>
        <w:t>– Concessão Urbanística;</w:t>
      </w:r>
    </w:p>
    <w:p w14:paraId="0000053F" w14:textId="77777777" w:rsidR="005F7AA9" w:rsidRDefault="005F7AA9">
      <w:pPr>
        <w:widowControl w:val="0"/>
        <w:spacing w:before="63" w:line="240" w:lineRule="auto"/>
        <w:rPr>
          <w:rFonts w:ascii="Times New Roman" w:eastAsia="Times New Roman" w:hAnsi="Times New Roman" w:cs="Times New Roman"/>
          <w:sz w:val="24"/>
          <w:szCs w:val="24"/>
        </w:rPr>
      </w:pPr>
    </w:p>
    <w:p w14:paraId="00000540" w14:textId="77777777" w:rsidR="005F7AA9" w:rsidRDefault="00000000">
      <w:pPr>
        <w:widowControl w:val="0"/>
        <w:numPr>
          <w:ilvl w:val="0"/>
          <w:numId w:val="19"/>
        </w:numPr>
        <w:tabs>
          <w:tab w:val="left" w:pos="453"/>
        </w:tabs>
        <w:spacing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 Desapropriação Urbanística.</w:t>
      </w:r>
    </w:p>
    <w:p w14:paraId="00000541" w14:textId="77777777" w:rsidR="005F7AA9" w:rsidRDefault="005F7AA9">
      <w:pPr>
        <w:widowControl w:val="0"/>
        <w:spacing w:before="62" w:line="240" w:lineRule="auto"/>
        <w:rPr>
          <w:rFonts w:ascii="Times New Roman" w:eastAsia="Times New Roman" w:hAnsi="Times New Roman" w:cs="Times New Roman"/>
          <w:sz w:val="24"/>
          <w:szCs w:val="24"/>
        </w:rPr>
      </w:pPr>
    </w:p>
    <w:p w14:paraId="00000542" w14:textId="77777777" w:rsidR="005F7AA9" w:rsidRDefault="00000000">
      <w:pPr>
        <w:widowControl w:val="0"/>
        <w:spacing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Outros instrumentos de gestão urbanística e de atuação na propriedade urbana poderão ser instituídos por lei específica, desde que compatíveis com os objetivos deste Plano Diretor.</w:t>
      </w:r>
    </w:p>
    <w:p w14:paraId="00000543" w14:textId="77777777" w:rsidR="005F7AA9" w:rsidRDefault="00000000">
      <w:pPr>
        <w:widowControl w:val="0"/>
        <w:spacing w:before="201" w:line="240" w:lineRule="auto"/>
        <w:ind w:left="5" w:right="1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Seção I</w:t>
      </w:r>
    </w:p>
    <w:p w14:paraId="00000544" w14:textId="77777777" w:rsidR="005F7AA9" w:rsidRDefault="00000000">
      <w:pPr>
        <w:widowControl w:val="0"/>
        <w:spacing w:before="137" w:line="240" w:lineRule="auto"/>
        <w:ind w:left="5" w:right="1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 Outorga Onerosa do Direito de Construir</w:t>
      </w:r>
    </w:p>
    <w:p w14:paraId="00000545" w14:textId="77777777" w:rsidR="005F7AA9" w:rsidRDefault="005F7AA9">
      <w:pPr>
        <w:widowControl w:val="0"/>
        <w:spacing w:before="81" w:line="240" w:lineRule="auto"/>
        <w:rPr>
          <w:rFonts w:ascii="Times New Roman" w:eastAsia="Times New Roman" w:hAnsi="Times New Roman" w:cs="Times New Roman"/>
          <w:sz w:val="24"/>
          <w:szCs w:val="24"/>
        </w:rPr>
      </w:pPr>
    </w:p>
    <w:p w14:paraId="00000546" w14:textId="77777777" w:rsidR="005F7AA9" w:rsidRDefault="00000000">
      <w:pPr>
        <w:widowControl w:val="0"/>
        <w:spacing w:line="360" w:lineRule="auto"/>
        <w:ind w:left="143" w:right="158"/>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b/>
          <w:sz w:val="24"/>
          <w:szCs w:val="24"/>
        </w:rPr>
        <w:t xml:space="preserve">Art. 172. </w:t>
      </w:r>
      <w:r>
        <w:rPr>
          <w:rFonts w:ascii="Times New Roman" w:eastAsia="Times New Roman" w:hAnsi="Times New Roman" w:cs="Times New Roman"/>
          <w:sz w:val="24"/>
          <w:szCs w:val="24"/>
        </w:rPr>
        <w:t>A outorga onerosa do direito de construir (OODC) é o instrumento por meio do qual o Município autoriza a utilização de potencial construtivo adicional além do coeficiente de aproveitamento básico do lote, até o limite do coeficiente de aproveitamento máximo, mediante contrapartida prestada pelo interessado.</w:t>
      </w:r>
    </w:p>
    <w:p w14:paraId="00000547" w14:textId="77777777" w:rsidR="005F7AA9" w:rsidRDefault="00000000">
      <w:pPr>
        <w:widowControl w:val="0"/>
        <w:spacing w:before="80" w:line="360" w:lineRule="auto"/>
        <w:ind w:left="143" w:right="15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 1º </w:t>
      </w:r>
      <w:r>
        <w:rPr>
          <w:rFonts w:ascii="Times New Roman" w:eastAsia="Times New Roman" w:hAnsi="Times New Roman" w:cs="Times New Roman"/>
          <w:sz w:val="24"/>
          <w:szCs w:val="24"/>
        </w:rPr>
        <w:t>A aplicação da outorga onerosa do direito de construir atenderá aos seguintes objetivos:</w:t>
      </w:r>
    </w:p>
    <w:p w14:paraId="00000548" w14:textId="77777777" w:rsidR="005F7AA9" w:rsidRDefault="00000000">
      <w:pPr>
        <w:widowControl w:val="0"/>
        <w:numPr>
          <w:ilvl w:val="0"/>
          <w:numId w:val="14"/>
        </w:numPr>
        <w:tabs>
          <w:tab w:val="left" w:pos="396"/>
        </w:tabs>
        <w:spacing w:before="199"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promover</w:t>
      </w:r>
      <w:proofErr w:type="gramEnd"/>
      <w:r>
        <w:rPr>
          <w:rFonts w:ascii="Times New Roman" w:eastAsia="Times New Roman" w:hAnsi="Times New Roman" w:cs="Times New Roman"/>
          <w:sz w:val="24"/>
          <w:szCs w:val="24"/>
        </w:rPr>
        <w:t xml:space="preserve"> o adensamento construtivo e populacional em áreas dotadas de infraestrutura urbana adequada;</w:t>
      </w:r>
    </w:p>
    <w:p w14:paraId="00000549" w14:textId="77777777" w:rsidR="005F7AA9" w:rsidRDefault="00000000">
      <w:pPr>
        <w:widowControl w:val="0"/>
        <w:numPr>
          <w:ilvl w:val="0"/>
          <w:numId w:val="14"/>
        </w:numPr>
        <w:tabs>
          <w:tab w:val="left" w:pos="472"/>
        </w:tabs>
        <w:spacing w:before="201"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evitar</w:t>
      </w:r>
      <w:proofErr w:type="gramEnd"/>
      <w:r>
        <w:rPr>
          <w:rFonts w:ascii="Times New Roman" w:eastAsia="Times New Roman" w:hAnsi="Times New Roman" w:cs="Times New Roman"/>
          <w:sz w:val="24"/>
          <w:szCs w:val="24"/>
        </w:rPr>
        <w:t xml:space="preserve"> a sobrecarga da infraestrutura existente por meio da regulação do adensamento;</w:t>
      </w:r>
    </w:p>
    <w:p w14:paraId="0000054A" w14:textId="77777777" w:rsidR="005F7AA9" w:rsidRDefault="00000000">
      <w:pPr>
        <w:widowControl w:val="0"/>
        <w:numPr>
          <w:ilvl w:val="0"/>
          <w:numId w:val="14"/>
        </w:numPr>
        <w:tabs>
          <w:tab w:val="left" w:pos="462"/>
        </w:tabs>
        <w:spacing w:before="200"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viabilizar</w:t>
      </w:r>
      <w:proofErr w:type="gramEnd"/>
      <w:r>
        <w:rPr>
          <w:rFonts w:ascii="Times New Roman" w:eastAsia="Times New Roman" w:hAnsi="Times New Roman" w:cs="Times New Roman"/>
          <w:sz w:val="24"/>
          <w:szCs w:val="24"/>
        </w:rPr>
        <w:t xml:space="preserve"> a implantação, qualificação ou ampliação da infraestrutura urbana e dos equipamentos públicos;</w:t>
      </w:r>
    </w:p>
    <w:p w14:paraId="0000054B" w14:textId="77777777" w:rsidR="005F7AA9" w:rsidRDefault="00000000">
      <w:pPr>
        <w:widowControl w:val="0"/>
        <w:numPr>
          <w:ilvl w:val="0"/>
          <w:numId w:val="14"/>
        </w:numPr>
        <w:tabs>
          <w:tab w:val="left" w:pos="504"/>
        </w:tabs>
        <w:spacing w:before="199"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ordenar</w:t>
      </w:r>
      <w:proofErr w:type="gramEnd"/>
      <w:r>
        <w:rPr>
          <w:rFonts w:ascii="Times New Roman" w:eastAsia="Times New Roman" w:hAnsi="Times New Roman" w:cs="Times New Roman"/>
          <w:sz w:val="24"/>
          <w:szCs w:val="24"/>
        </w:rPr>
        <w:t xml:space="preserve"> a expansão do território urbano, constituir reserva fundiária e apoiar a regularização fundiária e a produção de habitação de interesse social;</w:t>
      </w:r>
    </w:p>
    <w:p w14:paraId="0000054C" w14:textId="77777777" w:rsidR="005F7AA9" w:rsidRDefault="00000000">
      <w:pPr>
        <w:widowControl w:val="0"/>
        <w:numPr>
          <w:ilvl w:val="0"/>
          <w:numId w:val="14"/>
        </w:numPr>
        <w:tabs>
          <w:tab w:val="left" w:pos="448"/>
        </w:tabs>
        <w:spacing w:before="202"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apoiar</w:t>
      </w:r>
      <w:proofErr w:type="gramEnd"/>
      <w:r>
        <w:rPr>
          <w:rFonts w:ascii="Times New Roman" w:eastAsia="Times New Roman" w:hAnsi="Times New Roman" w:cs="Times New Roman"/>
          <w:sz w:val="24"/>
          <w:szCs w:val="24"/>
        </w:rPr>
        <w:t xml:space="preserve"> a criação de espaços públicos, áreas verdes, unidades de conservação, equipamentos públicos urbanos e comunitários, e ações de proteção ao patrimônio cultural e ambiental;</w:t>
      </w:r>
    </w:p>
    <w:p w14:paraId="0000054D" w14:textId="77777777" w:rsidR="005F7AA9" w:rsidRDefault="00000000">
      <w:pPr>
        <w:widowControl w:val="0"/>
        <w:numPr>
          <w:ilvl w:val="0"/>
          <w:numId w:val="14"/>
        </w:numPr>
        <w:tabs>
          <w:tab w:val="left" w:pos="521"/>
        </w:tabs>
        <w:spacing w:before="198"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financiar e apoiar</w:t>
      </w:r>
      <w:proofErr w:type="gramEnd"/>
      <w:r>
        <w:rPr>
          <w:rFonts w:ascii="Times New Roman" w:eastAsia="Times New Roman" w:hAnsi="Times New Roman" w:cs="Times New Roman"/>
          <w:sz w:val="24"/>
          <w:szCs w:val="24"/>
        </w:rPr>
        <w:t xml:space="preserve"> políticas públicas voltadas ao planejamento territorial e ao desenvolvimento urbano sustentável do Município.</w:t>
      </w:r>
    </w:p>
    <w:p w14:paraId="0000054E" w14:textId="77777777" w:rsidR="005F7AA9" w:rsidRDefault="00000000">
      <w:pPr>
        <w:widowControl w:val="0"/>
        <w:spacing w:before="201"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A outorga onerosa do direito de construir poderá ser aplicada em todo o perímetro urbano, observados os padrões e restrições de adensamento estabelecidos para cada Zona de Ordenamento Territorial, nos termos da Lei de Uso e Ocupação do Solo.</w:t>
      </w:r>
    </w:p>
    <w:p w14:paraId="0000054F" w14:textId="77777777" w:rsidR="005F7AA9" w:rsidRDefault="00000000">
      <w:pPr>
        <w:widowControl w:val="0"/>
        <w:spacing w:before="199"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3º </w:t>
      </w:r>
      <w:r>
        <w:rPr>
          <w:rFonts w:ascii="Times New Roman" w:eastAsia="Times New Roman" w:hAnsi="Times New Roman" w:cs="Times New Roman"/>
          <w:sz w:val="24"/>
          <w:szCs w:val="24"/>
        </w:rPr>
        <w:t>Planos locais, planos de pormenor e demais planos urbanísticos poderão estabelecer parâmetros específicos de adensamento mínimo e máximo para os lotes inseridos em sua área de abrangência.</w:t>
      </w:r>
    </w:p>
    <w:p w14:paraId="00000550" w14:textId="77777777" w:rsidR="005F7AA9" w:rsidRDefault="00000000">
      <w:pPr>
        <w:widowControl w:val="0"/>
        <w:spacing w:before="200"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4º </w:t>
      </w:r>
      <w:r>
        <w:rPr>
          <w:rFonts w:ascii="Times New Roman" w:eastAsia="Times New Roman" w:hAnsi="Times New Roman" w:cs="Times New Roman"/>
          <w:sz w:val="24"/>
          <w:szCs w:val="24"/>
        </w:rPr>
        <w:t>A Lei de Uso e Ocupação do Solo disporá sobre:</w:t>
      </w:r>
    </w:p>
    <w:p w14:paraId="00000551" w14:textId="77777777" w:rsidR="005F7AA9" w:rsidRDefault="005F7AA9">
      <w:pPr>
        <w:widowControl w:val="0"/>
        <w:spacing w:before="62" w:line="240" w:lineRule="auto"/>
        <w:rPr>
          <w:rFonts w:ascii="Times New Roman" w:eastAsia="Times New Roman" w:hAnsi="Times New Roman" w:cs="Times New Roman"/>
          <w:sz w:val="24"/>
          <w:szCs w:val="24"/>
        </w:rPr>
      </w:pPr>
    </w:p>
    <w:p w14:paraId="00000552" w14:textId="77777777" w:rsidR="005F7AA9" w:rsidRDefault="00000000">
      <w:pPr>
        <w:widowControl w:val="0"/>
        <w:numPr>
          <w:ilvl w:val="0"/>
          <w:numId w:val="97"/>
        </w:numPr>
        <w:tabs>
          <w:tab w:val="left" w:pos="278"/>
        </w:tabs>
        <w:spacing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fórmula de cálculo da contrapartida devida;</w:t>
      </w:r>
    </w:p>
    <w:p w14:paraId="00000553" w14:textId="77777777" w:rsidR="005F7AA9" w:rsidRDefault="005F7AA9">
      <w:pPr>
        <w:widowControl w:val="0"/>
        <w:spacing w:before="63" w:line="240" w:lineRule="auto"/>
        <w:rPr>
          <w:rFonts w:ascii="Times New Roman" w:eastAsia="Times New Roman" w:hAnsi="Times New Roman" w:cs="Times New Roman"/>
          <w:sz w:val="24"/>
          <w:szCs w:val="24"/>
        </w:rPr>
      </w:pPr>
    </w:p>
    <w:p w14:paraId="00000554" w14:textId="77777777" w:rsidR="005F7AA9" w:rsidRDefault="00000000">
      <w:pPr>
        <w:widowControl w:val="0"/>
        <w:numPr>
          <w:ilvl w:val="0"/>
          <w:numId w:val="97"/>
        </w:numPr>
        <w:tabs>
          <w:tab w:val="left" w:pos="359"/>
        </w:tabs>
        <w:spacing w:line="240"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os</w:t>
      </w:r>
      <w:proofErr w:type="gramEnd"/>
      <w:r>
        <w:rPr>
          <w:rFonts w:ascii="Times New Roman" w:eastAsia="Times New Roman" w:hAnsi="Times New Roman" w:cs="Times New Roman"/>
          <w:sz w:val="24"/>
          <w:szCs w:val="24"/>
        </w:rPr>
        <w:t xml:space="preserve"> casos passíveis de isenção do pagamento;</w:t>
      </w:r>
    </w:p>
    <w:p w14:paraId="00000555" w14:textId="77777777" w:rsidR="005F7AA9" w:rsidRDefault="005F7AA9">
      <w:pPr>
        <w:widowControl w:val="0"/>
        <w:spacing w:before="62" w:line="240" w:lineRule="auto"/>
        <w:rPr>
          <w:rFonts w:ascii="Times New Roman" w:eastAsia="Times New Roman" w:hAnsi="Times New Roman" w:cs="Times New Roman"/>
          <w:sz w:val="24"/>
          <w:szCs w:val="24"/>
        </w:rPr>
      </w:pPr>
    </w:p>
    <w:p w14:paraId="00000556" w14:textId="77777777" w:rsidR="005F7AA9" w:rsidRDefault="00000000">
      <w:pPr>
        <w:widowControl w:val="0"/>
        <w:numPr>
          <w:ilvl w:val="0"/>
          <w:numId w:val="97"/>
        </w:numPr>
        <w:tabs>
          <w:tab w:val="left" w:pos="295"/>
        </w:tabs>
        <w:spacing w:line="240" w:lineRule="auto"/>
        <w:ind w:left="295" w:right="240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formas de cumprimento da contrapartida pelo beneficiário.</w:t>
      </w:r>
    </w:p>
    <w:p w14:paraId="00000557" w14:textId="77777777" w:rsidR="005F7AA9" w:rsidRDefault="005F7AA9">
      <w:pPr>
        <w:widowControl w:val="0"/>
        <w:spacing w:before="60" w:line="240" w:lineRule="auto"/>
        <w:rPr>
          <w:rFonts w:ascii="Times New Roman" w:eastAsia="Times New Roman" w:hAnsi="Times New Roman" w:cs="Times New Roman"/>
          <w:sz w:val="24"/>
          <w:szCs w:val="24"/>
        </w:rPr>
      </w:pPr>
    </w:p>
    <w:p w14:paraId="00000558" w14:textId="77777777" w:rsidR="005F7AA9" w:rsidRDefault="00000000">
      <w:pPr>
        <w:widowControl w:val="0"/>
        <w:spacing w:line="240" w:lineRule="auto"/>
        <w:ind w:right="1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Seção II</w:t>
      </w:r>
    </w:p>
    <w:p w14:paraId="00000559" w14:textId="77777777" w:rsidR="005F7AA9" w:rsidRDefault="00000000">
      <w:pPr>
        <w:widowControl w:val="0"/>
        <w:spacing w:before="44" w:line="240" w:lineRule="auto"/>
        <w:ind w:right="2494"/>
        <w:jc w:val="right"/>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Da Transferência do Direito de Construir</w:t>
      </w:r>
    </w:p>
    <w:p w14:paraId="0000055A" w14:textId="77777777" w:rsidR="005F7AA9" w:rsidRDefault="00000000">
      <w:pPr>
        <w:widowControl w:val="0"/>
        <w:spacing w:before="80"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Art. 173. </w:t>
      </w:r>
      <w:r>
        <w:rPr>
          <w:rFonts w:ascii="Times New Roman" w:eastAsia="Times New Roman" w:hAnsi="Times New Roman" w:cs="Times New Roman"/>
          <w:sz w:val="24"/>
          <w:szCs w:val="24"/>
        </w:rPr>
        <w:t>A Transferência do Direito de Construir (TDC) é o instrumento pelo qual o Município autoriza o proprietário de imóvel urbano a alienar ou a exercer em outro local o direito de construir, na forma do art. 35 do Estatuto da Cidade.</w:t>
      </w:r>
    </w:p>
    <w:p w14:paraId="0000055B" w14:textId="77777777" w:rsidR="005F7AA9" w:rsidRDefault="00000000">
      <w:pPr>
        <w:widowControl w:val="0"/>
        <w:spacing w:before="200"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O potencial construtivo transferido poderá ser alienado a terceiros ou aplicado pelo próprio requerente em qualquer macrozona do Município, observada a equivalência entre o potencial construtivo do imóvel de origem e o de destino, na forma de regulamento.</w:t>
      </w:r>
    </w:p>
    <w:p w14:paraId="0000055C" w14:textId="77777777" w:rsidR="005F7AA9" w:rsidRDefault="00000000">
      <w:pPr>
        <w:widowControl w:val="0"/>
        <w:spacing w:before="199"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174. </w:t>
      </w:r>
      <w:r>
        <w:rPr>
          <w:rFonts w:ascii="Times New Roman" w:eastAsia="Times New Roman" w:hAnsi="Times New Roman" w:cs="Times New Roman"/>
          <w:sz w:val="24"/>
          <w:szCs w:val="24"/>
        </w:rPr>
        <w:t>São passíveis de gerar transferência do direito de construir a capacidade construtiva não utilizada de:</w:t>
      </w:r>
    </w:p>
    <w:p w14:paraId="0000055D" w14:textId="77777777" w:rsidR="005F7AA9" w:rsidRDefault="00000000">
      <w:pPr>
        <w:widowControl w:val="0"/>
        <w:numPr>
          <w:ilvl w:val="0"/>
          <w:numId w:val="40"/>
        </w:numPr>
        <w:tabs>
          <w:tab w:val="left" w:pos="278"/>
        </w:tabs>
        <w:spacing w:before="200"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áreas integrantes do traçado do sistema viário projetado;</w:t>
      </w:r>
    </w:p>
    <w:p w14:paraId="0000055E" w14:textId="77777777" w:rsidR="005F7AA9" w:rsidRDefault="005F7AA9">
      <w:pPr>
        <w:widowControl w:val="0"/>
        <w:spacing w:before="62" w:line="240" w:lineRule="auto"/>
        <w:rPr>
          <w:rFonts w:ascii="Times New Roman" w:eastAsia="Times New Roman" w:hAnsi="Times New Roman" w:cs="Times New Roman"/>
          <w:sz w:val="24"/>
          <w:szCs w:val="24"/>
        </w:rPr>
      </w:pPr>
    </w:p>
    <w:p w14:paraId="0000055F" w14:textId="77777777" w:rsidR="005F7AA9" w:rsidRDefault="00000000">
      <w:pPr>
        <w:widowControl w:val="0"/>
        <w:numPr>
          <w:ilvl w:val="0"/>
          <w:numId w:val="40"/>
        </w:numPr>
        <w:tabs>
          <w:tab w:val="left" w:pos="359"/>
        </w:tabs>
        <w:spacing w:line="240"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áreas destinadas à implantação de equipamentos públicos urbanos e comunitários;</w:t>
      </w:r>
    </w:p>
    <w:p w14:paraId="00000560" w14:textId="77777777" w:rsidR="005F7AA9" w:rsidRDefault="005F7AA9">
      <w:pPr>
        <w:widowControl w:val="0"/>
        <w:spacing w:before="62" w:line="240" w:lineRule="auto"/>
        <w:rPr>
          <w:rFonts w:ascii="Times New Roman" w:eastAsia="Times New Roman" w:hAnsi="Times New Roman" w:cs="Times New Roman"/>
          <w:sz w:val="24"/>
          <w:szCs w:val="24"/>
        </w:rPr>
      </w:pPr>
    </w:p>
    <w:p w14:paraId="00000561" w14:textId="77777777" w:rsidR="005F7AA9" w:rsidRDefault="00000000">
      <w:pPr>
        <w:widowControl w:val="0"/>
        <w:numPr>
          <w:ilvl w:val="0"/>
          <w:numId w:val="40"/>
        </w:numPr>
        <w:tabs>
          <w:tab w:val="left" w:pos="467"/>
        </w:tabs>
        <w:spacing w:before="1" w:line="360" w:lineRule="auto"/>
        <w:ind w:left="143"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áreas vinculadas ao Sistema Ecológico, destinadas à preservação, conservação ou recuperação ambiental;</w:t>
      </w:r>
    </w:p>
    <w:p w14:paraId="00000562" w14:textId="77777777" w:rsidR="005F7AA9" w:rsidRDefault="00000000">
      <w:pPr>
        <w:widowControl w:val="0"/>
        <w:numPr>
          <w:ilvl w:val="0"/>
          <w:numId w:val="40"/>
        </w:numPr>
        <w:tabs>
          <w:tab w:val="left" w:pos="453"/>
        </w:tabs>
        <w:spacing w:before="199" w:line="240" w:lineRule="auto"/>
        <w:ind w:left="453" w:hanging="3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imóveis</w:t>
      </w:r>
      <w:proofErr w:type="gramEnd"/>
      <w:r>
        <w:rPr>
          <w:rFonts w:ascii="Times New Roman" w:eastAsia="Times New Roman" w:hAnsi="Times New Roman" w:cs="Times New Roman"/>
          <w:sz w:val="24"/>
          <w:szCs w:val="24"/>
        </w:rPr>
        <w:t xml:space="preserve"> ou bens tombados ou inventariados como de estruturação.</w:t>
      </w:r>
    </w:p>
    <w:p w14:paraId="00000563" w14:textId="77777777" w:rsidR="005F7AA9" w:rsidRDefault="005F7AA9">
      <w:pPr>
        <w:widowControl w:val="0"/>
        <w:spacing w:before="62" w:line="240" w:lineRule="auto"/>
        <w:rPr>
          <w:rFonts w:ascii="Times New Roman" w:eastAsia="Times New Roman" w:hAnsi="Times New Roman" w:cs="Times New Roman"/>
          <w:sz w:val="24"/>
          <w:szCs w:val="24"/>
        </w:rPr>
      </w:pPr>
    </w:p>
    <w:p w14:paraId="00000564" w14:textId="77777777" w:rsidR="005F7AA9" w:rsidRDefault="00000000">
      <w:pPr>
        <w:widowControl w:val="0"/>
        <w:numPr>
          <w:ilvl w:val="0"/>
          <w:numId w:val="40"/>
        </w:numPr>
        <w:tabs>
          <w:tab w:val="left" w:pos="433"/>
        </w:tabs>
        <w:spacing w:line="360" w:lineRule="auto"/>
        <w:ind w:left="143"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imóveis</w:t>
      </w:r>
      <w:proofErr w:type="gramEnd"/>
      <w:r>
        <w:rPr>
          <w:rFonts w:ascii="Times New Roman" w:eastAsia="Times New Roman" w:hAnsi="Times New Roman" w:cs="Times New Roman"/>
          <w:sz w:val="24"/>
          <w:szCs w:val="24"/>
        </w:rPr>
        <w:t xml:space="preserve"> inseridos em área sujeita a tombamento ou a restrições específicas de preservação cultural ou paisagística impostas por órgãos de patrimônio da União ou do Estado, quando tais restrições impossibilitarem o aproveitamento integral do potencial construtivo máximo.</w:t>
      </w:r>
    </w:p>
    <w:p w14:paraId="00000565" w14:textId="77777777" w:rsidR="005F7AA9" w:rsidRDefault="00000000">
      <w:pPr>
        <w:widowControl w:val="0"/>
        <w:spacing w:before="200"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 xml:space="preserve">A geração de TDC nos casos dos </w:t>
      </w:r>
      <w:proofErr w:type="spellStart"/>
      <w:r>
        <w:rPr>
          <w:rFonts w:ascii="Times New Roman" w:eastAsia="Times New Roman" w:hAnsi="Times New Roman" w:cs="Times New Roman"/>
          <w:sz w:val="24"/>
          <w:szCs w:val="24"/>
        </w:rPr>
        <w:t>incs</w:t>
      </w:r>
      <w:proofErr w:type="spellEnd"/>
      <w:r>
        <w:rPr>
          <w:rFonts w:ascii="Times New Roman" w:eastAsia="Times New Roman" w:hAnsi="Times New Roman" w:cs="Times New Roman"/>
          <w:sz w:val="24"/>
          <w:szCs w:val="24"/>
        </w:rPr>
        <w:t>. I e II é condicionada à transferência da propriedade da área ao Município.</w:t>
      </w:r>
    </w:p>
    <w:p w14:paraId="00000566" w14:textId="77777777" w:rsidR="005F7AA9" w:rsidRDefault="00000000">
      <w:pPr>
        <w:widowControl w:val="0"/>
        <w:spacing w:before="201"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A geração de TDC nos casos do inc. III é condicionada à apresentação, pelo proprietário, de declaração de compromisso de preservação ou recuperação ambiental, acompanhada de laudo técnico que descreva as medidas propostas.</w:t>
      </w:r>
    </w:p>
    <w:p w14:paraId="00000567" w14:textId="77777777" w:rsidR="005F7AA9" w:rsidRDefault="00000000">
      <w:pPr>
        <w:widowControl w:val="0"/>
        <w:spacing w:before="198"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3º </w:t>
      </w:r>
      <w:r>
        <w:rPr>
          <w:rFonts w:ascii="Times New Roman" w:eastAsia="Times New Roman" w:hAnsi="Times New Roman" w:cs="Times New Roman"/>
          <w:sz w:val="24"/>
          <w:szCs w:val="24"/>
        </w:rPr>
        <w:t>A geração de TDC nos casos do inc. IV será condicionada à apresentação de Estudo Técnico de Restauro e à formalização de Termo de Compromisso, quando o imóvel tombado ou inventariado exigir ações de conservação ou manutenção.</w:t>
      </w:r>
    </w:p>
    <w:p w14:paraId="00000568" w14:textId="77777777" w:rsidR="005F7AA9" w:rsidRDefault="00000000">
      <w:pPr>
        <w:widowControl w:val="0"/>
        <w:spacing w:before="201" w:line="360" w:lineRule="auto"/>
        <w:ind w:left="143" w:right="159"/>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b/>
          <w:sz w:val="24"/>
          <w:szCs w:val="24"/>
        </w:rPr>
        <w:t xml:space="preserve">§ 4º </w:t>
      </w:r>
      <w:r>
        <w:rPr>
          <w:rFonts w:ascii="Times New Roman" w:eastAsia="Times New Roman" w:hAnsi="Times New Roman" w:cs="Times New Roman"/>
          <w:sz w:val="24"/>
          <w:szCs w:val="24"/>
        </w:rPr>
        <w:t>A geração de TDC nos casos do inc. V será condicionada à comprovação, pelo requerente, de que o imóvel está inserido em área sujeita a restrição urbanística</w:t>
      </w:r>
    </w:p>
    <w:p w14:paraId="00000569" w14:textId="77777777" w:rsidR="005F7AA9" w:rsidRDefault="00000000">
      <w:pPr>
        <w:widowControl w:val="0"/>
        <w:spacing w:before="80" w:line="360" w:lineRule="auto"/>
        <w:ind w:left="143" w:right="1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formalmente instituída por órgão federal ou estadual de proteção do patrimônio cultural, bem como à execução, na área de origem, do projeto arquitetônico até o limite construtivo permitido em razão da restrição aplicável.</w:t>
      </w:r>
    </w:p>
    <w:p w14:paraId="0000056A" w14:textId="77777777" w:rsidR="005F7AA9" w:rsidRDefault="00000000">
      <w:pPr>
        <w:widowControl w:val="0"/>
        <w:spacing w:before="200"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175. </w:t>
      </w:r>
      <w:r>
        <w:rPr>
          <w:rFonts w:ascii="Times New Roman" w:eastAsia="Times New Roman" w:hAnsi="Times New Roman" w:cs="Times New Roman"/>
          <w:sz w:val="24"/>
          <w:szCs w:val="24"/>
        </w:rPr>
        <w:t>A aplicação do potencial transferido observará os limites estabelecidos pelo coeficiente de aproveitamento máximo, salvo nos casos em que o potencial transferido seja aplicado no mesmo imóvel que o gerou.</w:t>
      </w:r>
    </w:p>
    <w:p w14:paraId="0000056B" w14:textId="77777777" w:rsidR="005F7AA9" w:rsidRDefault="00000000">
      <w:pPr>
        <w:widowControl w:val="0"/>
        <w:spacing w:before="201"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176. </w:t>
      </w:r>
      <w:r>
        <w:rPr>
          <w:rFonts w:ascii="Times New Roman" w:eastAsia="Times New Roman" w:hAnsi="Times New Roman" w:cs="Times New Roman"/>
          <w:sz w:val="24"/>
          <w:szCs w:val="24"/>
        </w:rPr>
        <w:t>O Poder Executivo manterá registro das TDC ocorridas, do qual constem os imóveis transmissores e receptores, bem como os respectivos potenciais construtivos transferidos e recebidos.</w:t>
      </w:r>
    </w:p>
    <w:p w14:paraId="0000056C" w14:textId="77777777" w:rsidR="005F7AA9" w:rsidRDefault="00000000">
      <w:pPr>
        <w:widowControl w:val="0"/>
        <w:spacing w:before="198"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177. </w:t>
      </w:r>
      <w:r>
        <w:rPr>
          <w:rFonts w:ascii="Times New Roman" w:eastAsia="Times New Roman" w:hAnsi="Times New Roman" w:cs="Times New Roman"/>
          <w:sz w:val="24"/>
          <w:szCs w:val="24"/>
        </w:rPr>
        <w:t>Regulamento disporá sobre a aplicação da transferência do direito de construir nos casos previstos no art. 174, a forma de alienação do potencial construtivo, os registros necessários à sua aplicação e os critérios para apuração das áreas e imóveis geradores.</w:t>
      </w:r>
    </w:p>
    <w:p w14:paraId="0000056D" w14:textId="77777777" w:rsidR="005F7AA9" w:rsidRDefault="00000000">
      <w:pPr>
        <w:widowControl w:val="0"/>
        <w:spacing w:before="201"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178. </w:t>
      </w:r>
      <w:r>
        <w:rPr>
          <w:rFonts w:ascii="Times New Roman" w:eastAsia="Times New Roman" w:hAnsi="Times New Roman" w:cs="Times New Roman"/>
          <w:sz w:val="24"/>
          <w:szCs w:val="24"/>
        </w:rPr>
        <w:t>O Plano Municipal de Habitação de Interesse Social de Porto Alegre disporá sobre a aplicação da transferência do direito de construir para as finalidades de habitação de interesse social e regularização fundiária, nos termos do art. 35, inc. III, do Estatuto da Cidade.</w:t>
      </w:r>
    </w:p>
    <w:p w14:paraId="0000056E" w14:textId="77777777" w:rsidR="005F7AA9" w:rsidRDefault="00000000">
      <w:pPr>
        <w:widowControl w:val="0"/>
        <w:spacing w:before="200" w:line="240" w:lineRule="auto"/>
        <w:ind w:right="1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Seção III</w:t>
      </w:r>
    </w:p>
    <w:p w14:paraId="0000056F" w14:textId="77777777" w:rsidR="005F7AA9" w:rsidRDefault="00000000">
      <w:pPr>
        <w:widowControl w:val="0"/>
        <w:spacing w:before="137" w:line="240" w:lineRule="auto"/>
        <w:ind w:right="1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 Parcelamento, Uso e Edificação Compulsórios (PEUC)</w:t>
      </w:r>
    </w:p>
    <w:p w14:paraId="00000570" w14:textId="77777777" w:rsidR="005F7AA9" w:rsidRDefault="005F7AA9">
      <w:pPr>
        <w:widowControl w:val="0"/>
        <w:spacing w:before="62" w:line="240" w:lineRule="auto"/>
        <w:rPr>
          <w:rFonts w:ascii="Times New Roman" w:eastAsia="Times New Roman" w:hAnsi="Times New Roman" w:cs="Times New Roman"/>
          <w:sz w:val="24"/>
          <w:szCs w:val="24"/>
        </w:rPr>
      </w:pPr>
    </w:p>
    <w:p w14:paraId="00000571" w14:textId="77777777" w:rsidR="005F7AA9" w:rsidRDefault="00000000">
      <w:pPr>
        <w:widowControl w:val="0"/>
        <w:spacing w:line="360" w:lineRule="auto"/>
        <w:ind w:left="143" w:right="15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179. </w:t>
      </w:r>
      <w:r>
        <w:rPr>
          <w:rFonts w:ascii="Times New Roman" w:eastAsia="Times New Roman" w:hAnsi="Times New Roman" w:cs="Times New Roman"/>
          <w:sz w:val="24"/>
          <w:szCs w:val="24"/>
        </w:rPr>
        <w:t xml:space="preserve">O proprietário de imóvel urbano não edificado, subutilizado ou não utilizado será notificado pelo Município para promover seu adequado aproveitamento, nos termos dos </w:t>
      </w:r>
      <w:proofErr w:type="spellStart"/>
      <w:r>
        <w:rPr>
          <w:rFonts w:ascii="Times New Roman" w:eastAsia="Times New Roman" w:hAnsi="Times New Roman" w:cs="Times New Roman"/>
          <w:sz w:val="24"/>
          <w:szCs w:val="24"/>
        </w:rPr>
        <w:t>arts</w:t>
      </w:r>
      <w:proofErr w:type="spellEnd"/>
      <w:r>
        <w:rPr>
          <w:rFonts w:ascii="Times New Roman" w:eastAsia="Times New Roman" w:hAnsi="Times New Roman" w:cs="Times New Roman"/>
          <w:sz w:val="24"/>
          <w:szCs w:val="24"/>
        </w:rPr>
        <w:t>. 5º a 8º do Estatuto da Cidade.</w:t>
      </w:r>
    </w:p>
    <w:p w14:paraId="00000572" w14:textId="77777777" w:rsidR="005F7AA9" w:rsidRDefault="00000000">
      <w:pPr>
        <w:widowControl w:val="0"/>
        <w:spacing w:before="200" w:line="360" w:lineRule="auto"/>
        <w:ind w:left="143" w:right="15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O instrumento previsto neste artigo somente poderá ser aplicado em áreas abrangidas por plano local, plano de pormenor ou por delimitação expressa em lei específica.</w:t>
      </w:r>
    </w:p>
    <w:p w14:paraId="00000573" w14:textId="77777777" w:rsidR="005F7AA9" w:rsidRDefault="00000000">
      <w:pPr>
        <w:widowControl w:val="0"/>
        <w:spacing w:before="201"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180. </w:t>
      </w:r>
      <w:r>
        <w:rPr>
          <w:rFonts w:ascii="Times New Roman" w:eastAsia="Times New Roman" w:hAnsi="Times New Roman" w:cs="Times New Roman"/>
          <w:sz w:val="24"/>
          <w:szCs w:val="24"/>
        </w:rPr>
        <w:t>Os proprietários de imóveis notificados nos termos do artigo anterior deverão, no prazo e condições definidos em regulamento:</w:t>
      </w:r>
    </w:p>
    <w:p w14:paraId="00000574" w14:textId="77777777" w:rsidR="005F7AA9" w:rsidRDefault="00000000">
      <w:pPr>
        <w:widowControl w:val="0"/>
        <w:numPr>
          <w:ilvl w:val="0"/>
          <w:numId w:val="15"/>
        </w:numPr>
        <w:tabs>
          <w:tab w:val="left" w:pos="278"/>
        </w:tabs>
        <w:spacing w:before="199" w:line="240" w:lineRule="auto"/>
        <w:ind w:left="278" w:hanging="135"/>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promover</w:t>
      </w:r>
      <w:proofErr w:type="gramEnd"/>
      <w:r>
        <w:rPr>
          <w:rFonts w:ascii="Times New Roman" w:eastAsia="Times New Roman" w:hAnsi="Times New Roman" w:cs="Times New Roman"/>
          <w:sz w:val="24"/>
          <w:szCs w:val="24"/>
        </w:rPr>
        <w:t xml:space="preserve"> o aproveitamento adequado do imóvel; ou</w:t>
      </w:r>
    </w:p>
    <w:p w14:paraId="00000575" w14:textId="77777777" w:rsidR="005F7AA9" w:rsidRDefault="00000000">
      <w:pPr>
        <w:widowControl w:val="0"/>
        <w:numPr>
          <w:ilvl w:val="0"/>
          <w:numId w:val="15"/>
        </w:numPr>
        <w:tabs>
          <w:tab w:val="left" w:pos="369"/>
        </w:tabs>
        <w:spacing w:before="80" w:line="360" w:lineRule="auto"/>
        <w:ind w:left="143"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comprovar</w:t>
      </w:r>
      <w:proofErr w:type="gramEnd"/>
      <w:r>
        <w:rPr>
          <w:rFonts w:ascii="Times New Roman" w:eastAsia="Times New Roman" w:hAnsi="Times New Roman" w:cs="Times New Roman"/>
          <w:sz w:val="24"/>
          <w:szCs w:val="24"/>
        </w:rPr>
        <w:t>, com base nos critérios da Lei de Uso e Ocupação do Solo, que o imóvel não se encontra subutilizado.</w:t>
      </w:r>
    </w:p>
    <w:p w14:paraId="00000576" w14:textId="77777777" w:rsidR="005F7AA9" w:rsidRDefault="00000000">
      <w:pPr>
        <w:widowControl w:val="0"/>
        <w:spacing w:before="199"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181. </w:t>
      </w:r>
      <w:r>
        <w:rPr>
          <w:rFonts w:ascii="Times New Roman" w:eastAsia="Times New Roman" w:hAnsi="Times New Roman" w:cs="Times New Roman"/>
          <w:sz w:val="24"/>
          <w:szCs w:val="24"/>
        </w:rPr>
        <w:t>O descumprimento das obrigações previstas no art. 180 implicará a aplicação do Imposto Predial e Territorial Urbano (IPTU) progressivo no tempo, conforme o art. 7º do Estatuto da Cidade, e poderá ensejar a desapropriação do imóvel com pagamento em títulos da dívida pública.</w:t>
      </w:r>
    </w:p>
    <w:p w14:paraId="00000577" w14:textId="77777777" w:rsidR="005F7AA9" w:rsidRDefault="00000000">
      <w:pPr>
        <w:widowControl w:val="0"/>
        <w:spacing w:before="202" w:line="360" w:lineRule="auto"/>
        <w:ind w:left="143" w:right="15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 xml:space="preserve">Quando se tratar de imóvel beneficiado por isenção de IPTU, o benefício será automaticamente cassado, e o imposto incidirá com as alíquotas progressivas previstas no </w:t>
      </w:r>
      <w:r>
        <w:rPr>
          <w:rFonts w:ascii="Times New Roman" w:eastAsia="Times New Roman" w:hAnsi="Times New Roman" w:cs="Times New Roman"/>
          <w:i/>
          <w:sz w:val="24"/>
          <w:szCs w:val="24"/>
        </w:rPr>
        <w:t>caput</w:t>
      </w:r>
      <w:r>
        <w:rPr>
          <w:rFonts w:ascii="Times New Roman" w:eastAsia="Times New Roman" w:hAnsi="Times New Roman" w:cs="Times New Roman"/>
          <w:sz w:val="24"/>
          <w:szCs w:val="24"/>
        </w:rPr>
        <w:t>.</w:t>
      </w:r>
    </w:p>
    <w:p w14:paraId="00000578" w14:textId="77777777" w:rsidR="005F7AA9" w:rsidRDefault="00000000">
      <w:pPr>
        <w:widowControl w:val="0"/>
        <w:spacing w:before="198" w:line="360" w:lineRule="auto"/>
        <w:ind w:left="143" w:right="15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182. </w:t>
      </w:r>
      <w:r>
        <w:rPr>
          <w:rFonts w:ascii="Times New Roman" w:eastAsia="Times New Roman" w:hAnsi="Times New Roman" w:cs="Times New Roman"/>
          <w:sz w:val="24"/>
          <w:szCs w:val="24"/>
        </w:rPr>
        <w:t>A qualquer tempo, o proprietário poderá comprovar que o imóvel passou a ser utilizado em conformidade com os parâmetros de aproveitamento adequado definidos na legislação urbanística, hipótese em que o Município cancelará a averbação da notificação no registro de imóveis e o IPTU voltará a incidir com a alíquota ordinária prevista na legislação tributária, sem prejuízo das penalidades aplicadas até a regularização.</w:t>
      </w:r>
    </w:p>
    <w:p w14:paraId="00000579" w14:textId="77777777" w:rsidR="005F7AA9" w:rsidRDefault="00000000">
      <w:pPr>
        <w:widowControl w:val="0"/>
        <w:spacing w:before="200"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183. </w:t>
      </w:r>
      <w:r>
        <w:rPr>
          <w:rFonts w:ascii="Times New Roman" w:eastAsia="Times New Roman" w:hAnsi="Times New Roman" w:cs="Times New Roman"/>
          <w:sz w:val="24"/>
          <w:szCs w:val="24"/>
        </w:rPr>
        <w:t>A transmissão do imóvel, por ato “</w:t>
      </w:r>
      <w:proofErr w:type="spellStart"/>
      <w:r>
        <w:rPr>
          <w:rFonts w:ascii="Times New Roman" w:eastAsia="Times New Roman" w:hAnsi="Times New Roman" w:cs="Times New Roman"/>
          <w:sz w:val="24"/>
          <w:szCs w:val="24"/>
        </w:rPr>
        <w:t>inter</w:t>
      </w:r>
      <w:proofErr w:type="spellEnd"/>
      <w:r>
        <w:rPr>
          <w:rFonts w:ascii="Times New Roman" w:eastAsia="Times New Roman" w:hAnsi="Times New Roman" w:cs="Times New Roman"/>
          <w:sz w:val="24"/>
          <w:szCs w:val="24"/>
        </w:rPr>
        <w:t xml:space="preserve"> vivos” ou “causa mortis”, posterior à data da notificação referida no art. 180, não interrompe os prazos nem afasta as obrigações associadas à aplicação do PEUC.</w:t>
      </w:r>
    </w:p>
    <w:p w14:paraId="0000057A" w14:textId="77777777" w:rsidR="005F7AA9" w:rsidRDefault="00000000">
      <w:pPr>
        <w:widowControl w:val="0"/>
        <w:spacing w:before="201" w:line="240" w:lineRule="auto"/>
        <w:ind w:right="1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Seção IV</w:t>
      </w:r>
    </w:p>
    <w:p w14:paraId="0000057B" w14:textId="77777777" w:rsidR="005F7AA9" w:rsidRDefault="00000000">
      <w:pPr>
        <w:widowControl w:val="0"/>
        <w:spacing w:before="137" w:line="240" w:lineRule="auto"/>
        <w:ind w:left="5" w:right="1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 Consórcio Imobiliário</w:t>
      </w:r>
    </w:p>
    <w:p w14:paraId="0000057C" w14:textId="77777777" w:rsidR="005F7AA9" w:rsidRDefault="005F7AA9">
      <w:pPr>
        <w:widowControl w:val="0"/>
        <w:spacing w:before="62" w:line="240" w:lineRule="auto"/>
        <w:rPr>
          <w:rFonts w:ascii="Times New Roman" w:eastAsia="Times New Roman" w:hAnsi="Times New Roman" w:cs="Times New Roman"/>
          <w:sz w:val="24"/>
          <w:szCs w:val="24"/>
        </w:rPr>
      </w:pPr>
    </w:p>
    <w:p w14:paraId="0000057D" w14:textId="77777777" w:rsidR="005F7AA9" w:rsidRDefault="00000000">
      <w:pPr>
        <w:widowControl w:val="0"/>
        <w:spacing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184. </w:t>
      </w:r>
      <w:r>
        <w:rPr>
          <w:rFonts w:ascii="Times New Roman" w:eastAsia="Times New Roman" w:hAnsi="Times New Roman" w:cs="Times New Roman"/>
          <w:sz w:val="24"/>
          <w:szCs w:val="24"/>
        </w:rPr>
        <w:t>O Município poderá celebrar consórcio imobiliário com proprietário de imóvel urbano, mediante requerimento formal, com a finalidade de viabilizar projetos de urbanização, regularização fundiária ou edificação.</w:t>
      </w:r>
    </w:p>
    <w:p w14:paraId="0000057E" w14:textId="77777777" w:rsidR="005F7AA9" w:rsidRDefault="00000000">
      <w:pPr>
        <w:widowControl w:val="0"/>
        <w:spacing w:before="200"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Consórcio imobiliário é o instrumento por meio do qual o proprietário transfere a titularidade do imóvel ao Município e, após a execução das obras, recebe como contraprestação unidades imobiliárias urbanizadas ou edificadas em valor equivalente ao imóvel transferido, permanecendo as demais unidades incorporadas ao patrimônio público.</w:t>
      </w:r>
    </w:p>
    <w:p w14:paraId="0000057F" w14:textId="77777777" w:rsidR="005F7AA9" w:rsidRDefault="00000000">
      <w:pPr>
        <w:widowControl w:val="0"/>
        <w:spacing w:before="201" w:line="360" w:lineRule="auto"/>
        <w:ind w:left="143" w:right="157"/>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A equivalência entre o valor do imóvel original e o das unidades a serem restituídas será apurada conforme critérios técnicos definidos em regulamento, com base na avaliação do bem anterior à realização das obras.</w:t>
      </w:r>
    </w:p>
    <w:p w14:paraId="00000580" w14:textId="77777777" w:rsidR="005F7AA9" w:rsidRDefault="00000000">
      <w:pPr>
        <w:widowControl w:val="0"/>
        <w:spacing w:before="80" w:line="240" w:lineRule="auto"/>
        <w:ind w:right="1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Seção V</w:t>
      </w:r>
    </w:p>
    <w:p w14:paraId="00000581" w14:textId="77777777" w:rsidR="005F7AA9" w:rsidRDefault="00000000">
      <w:pPr>
        <w:widowControl w:val="0"/>
        <w:spacing w:before="136" w:line="240" w:lineRule="auto"/>
        <w:ind w:right="1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 Direito de Preempção</w:t>
      </w:r>
    </w:p>
    <w:p w14:paraId="00000582" w14:textId="77777777" w:rsidR="005F7AA9" w:rsidRDefault="005F7AA9">
      <w:pPr>
        <w:widowControl w:val="0"/>
        <w:spacing w:before="63" w:line="240" w:lineRule="auto"/>
        <w:rPr>
          <w:rFonts w:ascii="Times New Roman" w:eastAsia="Times New Roman" w:hAnsi="Times New Roman" w:cs="Times New Roman"/>
          <w:sz w:val="24"/>
          <w:szCs w:val="24"/>
        </w:rPr>
      </w:pPr>
    </w:p>
    <w:p w14:paraId="00000583" w14:textId="77777777" w:rsidR="005F7AA9" w:rsidRDefault="00000000">
      <w:pPr>
        <w:widowControl w:val="0"/>
        <w:spacing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185. </w:t>
      </w:r>
      <w:r>
        <w:rPr>
          <w:rFonts w:ascii="Times New Roman" w:eastAsia="Times New Roman" w:hAnsi="Times New Roman" w:cs="Times New Roman"/>
          <w:sz w:val="24"/>
          <w:szCs w:val="24"/>
        </w:rPr>
        <w:t>O direito de preempção é o instrumento que confere ao Município preferência para aquisição de imóvel objeto de alienação onerosa entre particulares.</w:t>
      </w:r>
    </w:p>
    <w:p w14:paraId="00000584" w14:textId="77777777" w:rsidR="005F7AA9" w:rsidRDefault="00000000">
      <w:pPr>
        <w:widowControl w:val="0"/>
        <w:spacing w:before="201" w:line="360" w:lineRule="auto"/>
        <w:ind w:left="143" w:right="15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A preempção somente poderá incidir sobre áreas expressamente previstas em lei municipal específica, que estabelecerá prazo de vigência de até cinco anos, admitida renovação por nova lei após o decurso mínimo de um ano.</w:t>
      </w:r>
    </w:p>
    <w:p w14:paraId="00000585" w14:textId="77777777" w:rsidR="005F7AA9" w:rsidRDefault="00000000">
      <w:pPr>
        <w:widowControl w:val="0"/>
        <w:spacing w:before="199"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 xml:space="preserve">O exercício do direito de preempção observará os procedimentos e condições previstos nos </w:t>
      </w:r>
      <w:proofErr w:type="spellStart"/>
      <w:r>
        <w:rPr>
          <w:rFonts w:ascii="Times New Roman" w:eastAsia="Times New Roman" w:hAnsi="Times New Roman" w:cs="Times New Roman"/>
          <w:sz w:val="24"/>
          <w:szCs w:val="24"/>
        </w:rPr>
        <w:t>arts</w:t>
      </w:r>
      <w:proofErr w:type="spellEnd"/>
      <w:r>
        <w:rPr>
          <w:rFonts w:ascii="Times New Roman" w:eastAsia="Times New Roman" w:hAnsi="Times New Roman" w:cs="Times New Roman"/>
          <w:sz w:val="24"/>
          <w:szCs w:val="24"/>
        </w:rPr>
        <w:t>. 26 e 27 do Estatuto da Cidade.</w:t>
      </w:r>
    </w:p>
    <w:p w14:paraId="00000586" w14:textId="77777777" w:rsidR="005F7AA9" w:rsidRDefault="00000000">
      <w:pPr>
        <w:widowControl w:val="0"/>
        <w:spacing w:before="201" w:line="360" w:lineRule="auto"/>
        <w:ind w:left="143" w:right="15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3º </w:t>
      </w:r>
      <w:r>
        <w:rPr>
          <w:rFonts w:ascii="Times New Roman" w:eastAsia="Times New Roman" w:hAnsi="Times New Roman" w:cs="Times New Roman"/>
          <w:sz w:val="24"/>
          <w:szCs w:val="24"/>
        </w:rPr>
        <w:t>A lei que delimitar a área sujeita à preempção deverá enquadrar sua aplicação em uma ou mais das finalidades previstas no art. 26 do Estatuto da Cidade.</w:t>
      </w:r>
    </w:p>
    <w:p w14:paraId="00000587" w14:textId="77777777" w:rsidR="005F7AA9" w:rsidRDefault="00000000">
      <w:pPr>
        <w:widowControl w:val="0"/>
        <w:spacing w:before="199" w:line="240" w:lineRule="auto"/>
        <w:ind w:left="5" w:right="1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Seção VI</w:t>
      </w:r>
    </w:p>
    <w:p w14:paraId="00000588" w14:textId="77777777" w:rsidR="005F7AA9" w:rsidRDefault="00000000">
      <w:pPr>
        <w:widowControl w:val="0"/>
        <w:spacing w:before="137" w:line="240" w:lineRule="auto"/>
        <w:ind w:right="1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 Direito de Superfície</w:t>
      </w:r>
    </w:p>
    <w:p w14:paraId="00000589" w14:textId="77777777" w:rsidR="005F7AA9" w:rsidRDefault="005F7AA9">
      <w:pPr>
        <w:widowControl w:val="0"/>
        <w:spacing w:before="63" w:line="240" w:lineRule="auto"/>
        <w:rPr>
          <w:rFonts w:ascii="Times New Roman" w:eastAsia="Times New Roman" w:hAnsi="Times New Roman" w:cs="Times New Roman"/>
          <w:sz w:val="24"/>
          <w:szCs w:val="24"/>
        </w:rPr>
      </w:pPr>
    </w:p>
    <w:p w14:paraId="0000058A" w14:textId="77777777" w:rsidR="005F7AA9" w:rsidRDefault="00000000">
      <w:pPr>
        <w:widowControl w:val="0"/>
        <w:spacing w:line="360" w:lineRule="auto"/>
        <w:ind w:left="143" w:right="15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186. </w:t>
      </w:r>
      <w:r>
        <w:rPr>
          <w:rFonts w:ascii="Times New Roman" w:eastAsia="Times New Roman" w:hAnsi="Times New Roman" w:cs="Times New Roman"/>
          <w:sz w:val="24"/>
          <w:szCs w:val="24"/>
        </w:rPr>
        <w:t>O Município poderá instituir o direito de superfície sobre imóveis públicos como instrumento para autorizar a utilização, por terceiros, do solo, do subsolo ou do espaço aéreo, desde que compatível com os objetivos da política urbana municipal.</w:t>
      </w:r>
    </w:p>
    <w:p w14:paraId="0000058B" w14:textId="77777777" w:rsidR="005F7AA9" w:rsidRDefault="00000000">
      <w:pPr>
        <w:widowControl w:val="0"/>
        <w:spacing w:before="200"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O direito de superfície integra os instrumentos disponíveis para a implementação da política habitacional e da regularização fundiária, podendo ser utilizado também para outras finalidades compatíveis com a política urbana.</w:t>
      </w:r>
    </w:p>
    <w:p w14:paraId="0000058C" w14:textId="77777777" w:rsidR="005F7AA9" w:rsidRDefault="00000000">
      <w:pPr>
        <w:widowControl w:val="0"/>
        <w:spacing w:before="201"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 xml:space="preserve">A aplicação do direito de superfície observará as disposições dos </w:t>
      </w:r>
      <w:proofErr w:type="spellStart"/>
      <w:r>
        <w:rPr>
          <w:rFonts w:ascii="Times New Roman" w:eastAsia="Times New Roman" w:hAnsi="Times New Roman" w:cs="Times New Roman"/>
          <w:sz w:val="24"/>
          <w:szCs w:val="24"/>
        </w:rPr>
        <w:t>arts</w:t>
      </w:r>
      <w:proofErr w:type="spellEnd"/>
      <w:r>
        <w:rPr>
          <w:rFonts w:ascii="Times New Roman" w:eastAsia="Times New Roman" w:hAnsi="Times New Roman" w:cs="Times New Roman"/>
          <w:sz w:val="24"/>
          <w:szCs w:val="24"/>
        </w:rPr>
        <w:t>. 21 a 24 do Estatuto da Cidade.</w:t>
      </w:r>
    </w:p>
    <w:p w14:paraId="0000058D" w14:textId="77777777" w:rsidR="005F7AA9" w:rsidRDefault="00000000">
      <w:pPr>
        <w:widowControl w:val="0"/>
        <w:spacing w:before="199" w:line="240" w:lineRule="auto"/>
        <w:ind w:right="1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Seção VII</w:t>
      </w:r>
    </w:p>
    <w:p w14:paraId="0000058E" w14:textId="77777777" w:rsidR="005F7AA9" w:rsidRDefault="00000000">
      <w:pPr>
        <w:widowControl w:val="0"/>
        <w:spacing w:before="139" w:line="240" w:lineRule="auto"/>
        <w:ind w:left="5" w:right="1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 Reparcelamento do Solo</w:t>
      </w:r>
    </w:p>
    <w:p w14:paraId="0000058F" w14:textId="77777777" w:rsidR="005F7AA9" w:rsidRDefault="005F7AA9">
      <w:pPr>
        <w:widowControl w:val="0"/>
        <w:spacing w:before="178" w:line="240" w:lineRule="auto"/>
        <w:rPr>
          <w:rFonts w:ascii="Times New Roman" w:eastAsia="Times New Roman" w:hAnsi="Times New Roman" w:cs="Times New Roman"/>
          <w:sz w:val="24"/>
          <w:szCs w:val="24"/>
        </w:rPr>
      </w:pPr>
    </w:p>
    <w:p w14:paraId="00000590" w14:textId="77777777" w:rsidR="005F7AA9" w:rsidRDefault="00000000">
      <w:pPr>
        <w:widowControl w:val="0"/>
        <w:spacing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187. </w:t>
      </w:r>
      <w:r>
        <w:rPr>
          <w:rFonts w:ascii="Times New Roman" w:eastAsia="Times New Roman" w:hAnsi="Times New Roman" w:cs="Times New Roman"/>
          <w:sz w:val="24"/>
          <w:szCs w:val="24"/>
        </w:rPr>
        <w:t>Reparcelamento do solo é o instrumento de reordenação fundiária destinado à reconfiguração de lotes, quadras ou logradouros existentes, com a finalidade de viabilizar o aproveitamento adequado do território urbano, nos termos de projeto urbanístico aprovado.</w:t>
      </w:r>
    </w:p>
    <w:p w14:paraId="00000591" w14:textId="77777777" w:rsidR="005F7AA9" w:rsidRDefault="00000000">
      <w:pPr>
        <w:widowControl w:val="0"/>
        <w:spacing w:before="202" w:line="240" w:lineRule="auto"/>
        <w:ind w:left="143"/>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b/>
          <w:sz w:val="24"/>
          <w:szCs w:val="24"/>
        </w:rPr>
        <w:t xml:space="preserve">Art. 188. </w:t>
      </w:r>
      <w:r>
        <w:rPr>
          <w:rFonts w:ascii="Times New Roman" w:eastAsia="Times New Roman" w:hAnsi="Times New Roman" w:cs="Times New Roman"/>
          <w:sz w:val="24"/>
          <w:szCs w:val="24"/>
        </w:rPr>
        <w:t>O reparcelamento do solo poderá ter, entre outros, os seguintes objetivos:</w:t>
      </w:r>
    </w:p>
    <w:p w14:paraId="00000592" w14:textId="77777777" w:rsidR="005F7AA9" w:rsidRDefault="00000000">
      <w:pPr>
        <w:widowControl w:val="0"/>
        <w:numPr>
          <w:ilvl w:val="0"/>
          <w:numId w:val="101"/>
        </w:numPr>
        <w:tabs>
          <w:tab w:val="left" w:pos="375"/>
        </w:tabs>
        <w:spacing w:before="80"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assegurar</w:t>
      </w:r>
      <w:proofErr w:type="gramEnd"/>
      <w:r>
        <w:rPr>
          <w:rFonts w:ascii="Times New Roman" w:eastAsia="Times New Roman" w:hAnsi="Times New Roman" w:cs="Times New Roman"/>
          <w:sz w:val="24"/>
          <w:szCs w:val="24"/>
        </w:rPr>
        <w:t xml:space="preserve"> o aproveitamento racional da área urbanizada ou em processo de urbanização;</w:t>
      </w:r>
    </w:p>
    <w:p w14:paraId="00000593" w14:textId="77777777" w:rsidR="005F7AA9" w:rsidRDefault="00000000">
      <w:pPr>
        <w:widowControl w:val="0"/>
        <w:numPr>
          <w:ilvl w:val="0"/>
          <w:numId w:val="101"/>
        </w:numPr>
        <w:tabs>
          <w:tab w:val="left" w:pos="381"/>
        </w:tabs>
        <w:spacing w:before="199"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estabelecer</w:t>
      </w:r>
      <w:proofErr w:type="gramEnd"/>
      <w:r>
        <w:rPr>
          <w:rFonts w:ascii="Times New Roman" w:eastAsia="Times New Roman" w:hAnsi="Times New Roman" w:cs="Times New Roman"/>
          <w:sz w:val="24"/>
          <w:szCs w:val="24"/>
        </w:rPr>
        <w:t xml:space="preserve"> a distribuição proporcional dos encargos relacionados à implantação de infraestrutura e equipamentos urbanos;</w:t>
      </w:r>
    </w:p>
    <w:p w14:paraId="00000594" w14:textId="77777777" w:rsidR="005F7AA9" w:rsidRDefault="00000000">
      <w:pPr>
        <w:widowControl w:val="0"/>
        <w:numPr>
          <w:ilvl w:val="0"/>
          <w:numId w:val="101"/>
        </w:numPr>
        <w:tabs>
          <w:tab w:val="left" w:pos="443"/>
        </w:tabs>
        <w:spacing w:before="201"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adequar</w:t>
      </w:r>
      <w:proofErr w:type="gramEnd"/>
      <w:r>
        <w:rPr>
          <w:rFonts w:ascii="Times New Roman" w:eastAsia="Times New Roman" w:hAnsi="Times New Roman" w:cs="Times New Roman"/>
          <w:sz w:val="24"/>
          <w:szCs w:val="24"/>
        </w:rPr>
        <w:t xml:space="preserve"> o traçado fundiário e os espaços públicos às diretrizes de parcelamento, uso e ocupação do solo definidas pela política urbana municipal.</w:t>
      </w:r>
    </w:p>
    <w:p w14:paraId="00000595" w14:textId="77777777" w:rsidR="005F7AA9" w:rsidRDefault="00000000">
      <w:pPr>
        <w:widowControl w:val="0"/>
        <w:spacing w:before="200"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189. </w:t>
      </w:r>
      <w:r>
        <w:rPr>
          <w:rFonts w:ascii="Times New Roman" w:eastAsia="Times New Roman" w:hAnsi="Times New Roman" w:cs="Times New Roman"/>
          <w:sz w:val="24"/>
          <w:szCs w:val="24"/>
        </w:rPr>
        <w:t>A repartição dos benefícios urbanísticos entre os proprietários e demais partícipes do reparcelamento será proporcional à contribuição fundiária ou financeira destinada à viabilização do projeto.</w:t>
      </w:r>
    </w:p>
    <w:p w14:paraId="00000596" w14:textId="77777777" w:rsidR="005F7AA9" w:rsidRDefault="00000000">
      <w:pPr>
        <w:widowControl w:val="0"/>
        <w:spacing w:before="200"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190. </w:t>
      </w:r>
      <w:r>
        <w:rPr>
          <w:rFonts w:ascii="Times New Roman" w:eastAsia="Times New Roman" w:hAnsi="Times New Roman" w:cs="Times New Roman"/>
          <w:sz w:val="24"/>
          <w:szCs w:val="24"/>
        </w:rPr>
        <w:t>São requisitos para a aplicação do reparcelamento do solo a definição, em regulamento, dos mecanismos de execução e gestão, das formas de financiamento das intervenções e das contrapartidas proporcionais aos benefícios urbanísticos conferidos a cada partícipe.</w:t>
      </w:r>
    </w:p>
    <w:p w14:paraId="00000597" w14:textId="77777777" w:rsidR="005F7AA9" w:rsidRDefault="00000000">
      <w:pPr>
        <w:widowControl w:val="0"/>
        <w:spacing w:before="200" w:line="360" w:lineRule="auto"/>
        <w:ind w:left="143" w:right="15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191. </w:t>
      </w:r>
      <w:r>
        <w:rPr>
          <w:rFonts w:ascii="Times New Roman" w:eastAsia="Times New Roman" w:hAnsi="Times New Roman" w:cs="Times New Roman"/>
          <w:sz w:val="24"/>
          <w:szCs w:val="24"/>
        </w:rPr>
        <w:t>O reparcelamento do solo poderá ser executado por meio de concessão urbanística, como objeto principal ou como atividade vinculada a projetos de transformação urbana.</w:t>
      </w:r>
    </w:p>
    <w:p w14:paraId="00000598" w14:textId="77777777" w:rsidR="005F7AA9" w:rsidRDefault="00000000">
      <w:pPr>
        <w:widowControl w:val="0"/>
        <w:spacing w:before="200" w:line="240" w:lineRule="auto"/>
        <w:ind w:right="1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Seção VIII</w:t>
      </w:r>
    </w:p>
    <w:p w14:paraId="00000599" w14:textId="77777777" w:rsidR="005F7AA9" w:rsidRDefault="00000000">
      <w:pPr>
        <w:widowControl w:val="0"/>
        <w:spacing w:before="137" w:line="240" w:lineRule="auto"/>
        <w:ind w:right="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 Concessão Urbanística</w:t>
      </w:r>
    </w:p>
    <w:p w14:paraId="0000059A" w14:textId="77777777" w:rsidR="005F7AA9" w:rsidRDefault="005F7AA9">
      <w:pPr>
        <w:widowControl w:val="0"/>
        <w:spacing w:before="62" w:line="240" w:lineRule="auto"/>
        <w:rPr>
          <w:rFonts w:ascii="Times New Roman" w:eastAsia="Times New Roman" w:hAnsi="Times New Roman" w:cs="Times New Roman"/>
          <w:sz w:val="24"/>
          <w:szCs w:val="24"/>
        </w:rPr>
      </w:pPr>
    </w:p>
    <w:p w14:paraId="0000059B" w14:textId="77777777" w:rsidR="005F7AA9" w:rsidRDefault="00000000">
      <w:pPr>
        <w:widowControl w:val="0"/>
        <w:spacing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192. </w:t>
      </w:r>
      <w:r>
        <w:rPr>
          <w:rFonts w:ascii="Times New Roman" w:eastAsia="Times New Roman" w:hAnsi="Times New Roman" w:cs="Times New Roman"/>
          <w:sz w:val="24"/>
          <w:szCs w:val="24"/>
        </w:rPr>
        <w:t>Concessão urbanística é o instrumento por meio do qual o Município delega a ente privado a execução de intervenções urbanísticas com a finalidade de viabilizar o parcelamento, o reparcelamento, a regularização fundiária ou a reabilitação urbana de área definida no território municipal.</w:t>
      </w:r>
    </w:p>
    <w:p w14:paraId="0000059C" w14:textId="77777777" w:rsidR="005F7AA9" w:rsidRDefault="00000000">
      <w:pPr>
        <w:widowControl w:val="0"/>
        <w:spacing w:before="200"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A concessão urbanística poderá ser estruturada nas modalidades de concessão comum, patrocinada ou administrativa, conforme o disposto na Lei Federal nº 8.987, de 1995, e na Lei Federal nº 11.079, de 2004, tendo como objeto obra, serviço ou atividade de natureza urbanística.</w:t>
      </w:r>
    </w:p>
    <w:p w14:paraId="0000059D" w14:textId="77777777" w:rsidR="005F7AA9" w:rsidRDefault="00000000">
      <w:pPr>
        <w:widowControl w:val="0"/>
        <w:spacing w:before="201" w:line="240" w:lineRule="auto"/>
        <w:ind w:left="143"/>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Na execução do contrato, o concessionário:</w:t>
      </w:r>
    </w:p>
    <w:p w14:paraId="0000059E" w14:textId="77777777" w:rsidR="005F7AA9" w:rsidRDefault="00000000">
      <w:pPr>
        <w:widowControl w:val="0"/>
        <w:numPr>
          <w:ilvl w:val="0"/>
          <w:numId w:val="25"/>
        </w:numPr>
        <w:tabs>
          <w:tab w:val="left" w:pos="291"/>
        </w:tabs>
        <w:spacing w:before="80"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instituirá</w:t>
      </w:r>
      <w:proofErr w:type="gramEnd"/>
      <w:r>
        <w:rPr>
          <w:rFonts w:ascii="Times New Roman" w:eastAsia="Times New Roman" w:hAnsi="Times New Roman" w:cs="Times New Roman"/>
          <w:sz w:val="24"/>
          <w:szCs w:val="24"/>
        </w:rPr>
        <w:t xml:space="preserve"> sociedade de propósito específico com faculdade de adesão de proprietários de imóveis abrangidos pela intervenção, mediante integralização de capital com os respectivos bens;</w:t>
      </w:r>
    </w:p>
    <w:p w14:paraId="0000059F" w14:textId="77777777" w:rsidR="005F7AA9" w:rsidRDefault="00000000">
      <w:pPr>
        <w:widowControl w:val="0"/>
        <w:numPr>
          <w:ilvl w:val="0"/>
          <w:numId w:val="25"/>
        </w:numPr>
        <w:tabs>
          <w:tab w:val="left" w:pos="393"/>
        </w:tabs>
        <w:spacing w:before="200"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apresentará</w:t>
      </w:r>
      <w:proofErr w:type="gramEnd"/>
      <w:r>
        <w:rPr>
          <w:rFonts w:ascii="Times New Roman" w:eastAsia="Times New Roman" w:hAnsi="Times New Roman" w:cs="Times New Roman"/>
          <w:sz w:val="24"/>
          <w:szCs w:val="24"/>
        </w:rPr>
        <w:t xml:space="preserve"> aos proprietários que não aderirem à sociedade proposta de consórcio imobiliário ou aquisição dos imóveis;</w:t>
      </w:r>
    </w:p>
    <w:p w14:paraId="000005A0" w14:textId="77777777" w:rsidR="005F7AA9" w:rsidRDefault="00000000">
      <w:pPr>
        <w:widowControl w:val="0"/>
        <w:numPr>
          <w:ilvl w:val="0"/>
          <w:numId w:val="25"/>
        </w:numPr>
        <w:tabs>
          <w:tab w:val="left" w:pos="443"/>
        </w:tabs>
        <w:spacing w:before="199"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poderá</w:t>
      </w:r>
      <w:proofErr w:type="gramEnd"/>
      <w:r>
        <w:rPr>
          <w:rFonts w:ascii="Times New Roman" w:eastAsia="Times New Roman" w:hAnsi="Times New Roman" w:cs="Times New Roman"/>
          <w:sz w:val="24"/>
          <w:szCs w:val="24"/>
        </w:rPr>
        <w:t xml:space="preserve"> executar, por delegação expressa do Município, a desapropriação urbanística dos imóveis necessários à implementação da concessão;</w:t>
      </w:r>
    </w:p>
    <w:p w14:paraId="000005A1" w14:textId="77777777" w:rsidR="005F7AA9" w:rsidRDefault="00000000">
      <w:pPr>
        <w:widowControl w:val="0"/>
        <w:numPr>
          <w:ilvl w:val="0"/>
          <w:numId w:val="25"/>
        </w:numPr>
        <w:tabs>
          <w:tab w:val="left" w:pos="475"/>
        </w:tabs>
        <w:spacing w:before="200"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poderá</w:t>
      </w:r>
      <w:proofErr w:type="gramEnd"/>
      <w:r>
        <w:rPr>
          <w:rFonts w:ascii="Times New Roman" w:eastAsia="Times New Roman" w:hAnsi="Times New Roman" w:cs="Times New Roman"/>
          <w:sz w:val="24"/>
          <w:szCs w:val="24"/>
        </w:rPr>
        <w:t xml:space="preserve"> ser remunerado pela exploração econômica, alienação ou incorporação dos imóveis resultantes da intervenção, conforme previsão contratual.</w:t>
      </w:r>
    </w:p>
    <w:p w14:paraId="000005A2" w14:textId="77777777" w:rsidR="005F7AA9" w:rsidRDefault="00000000">
      <w:pPr>
        <w:widowControl w:val="0"/>
        <w:spacing w:before="201" w:line="240" w:lineRule="auto"/>
        <w:ind w:right="1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Seção IX</w:t>
      </w:r>
    </w:p>
    <w:p w14:paraId="000005A3" w14:textId="77777777" w:rsidR="005F7AA9" w:rsidRDefault="00000000">
      <w:pPr>
        <w:widowControl w:val="0"/>
        <w:spacing w:before="137" w:line="240" w:lineRule="auto"/>
        <w:ind w:right="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 Desapropriação Urbanística</w:t>
      </w:r>
    </w:p>
    <w:p w14:paraId="000005A4" w14:textId="77777777" w:rsidR="005F7AA9" w:rsidRDefault="005F7AA9">
      <w:pPr>
        <w:widowControl w:val="0"/>
        <w:spacing w:before="62" w:line="240" w:lineRule="auto"/>
        <w:rPr>
          <w:rFonts w:ascii="Times New Roman" w:eastAsia="Times New Roman" w:hAnsi="Times New Roman" w:cs="Times New Roman"/>
          <w:sz w:val="24"/>
          <w:szCs w:val="24"/>
        </w:rPr>
      </w:pPr>
    </w:p>
    <w:p w14:paraId="000005A5" w14:textId="77777777" w:rsidR="005F7AA9" w:rsidRDefault="00000000">
      <w:pPr>
        <w:widowControl w:val="0"/>
        <w:spacing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193. </w:t>
      </w:r>
      <w:r>
        <w:rPr>
          <w:rFonts w:ascii="Times New Roman" w:eastAsia="Times New Roman" w:hAnsi="Times New Roman" w:cs="Times New Roman"/>
          <w:sz w:val="24"/>
          <w:szCs w:val="24"/>
        </w:rPr>
        <w:t>O Município poderá aplicar a desapropriação sancionatória com pagamento em títulos da dívida pública em todo o perímetro urbano, nos termos do art. 8º do Estatuto da Cidade, quando o proprietário deixar de promover o adequado aproveitamento do imóvel após a aplicação do parcelamento, edificação ou utilização compulsórios e do Imposto Predial e Territorial Urbano progressivo no tempo.</w:t>
      </w:r>
    </w:p>
    <w:p w14:paraId="000005A6" w14:textId="77777777" w:rsidR="005F7AA9" w:rsidRDefault="00000000">
      <w:pPr>
        <w:widowControl w:val="0"/>
        <w:spacing w:before="201" w:line="360" w:lineRule="auto"/>
        <w:ind w:left="143" w:right="15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A emissão, o resgate e a utilização dos títulos obedecerão às condições estabelecidas na legislação federal e em regulamento específico do Município.</w:t>
      </w:r>
    </w:p>
    <w:p w14:paraId="000005A7" w14:textId="77777777" w:rsidR="005F7AA9" w:rsidRDefault="00000000">
      <w:pPr>
        <w:widowControl w:val="0"/>
        <w:spacing w:before="199"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194. </w:t>
      </w:r>
      <w:r>
        <w:rPr>
          <w:rFonts w:ascii="Times New Roman" w:eastAsia="Times New Roman" w:hAnsi="Times New Roman" w:cs="Times New Roman"/>
          <w:sz w:val="24"/>
          <w:szCs w:val="24"/>
        </w:rPr>
        <w:t>Sem prejuízo da desapropriação prevista no art. 193 desta Lei Complementar, a desapropriação urbanística poderá ser utilizada para fins de implementação de plano urbanístico aprovado pelo Município, nos termos do art. 5º, al. “i”, do Decreto-Lei nº 3.365, de 21 de junho de 1941, e do art. 44 da Lei nº 6.766, de 19 de dezembro de 1979, ou para viabilizar regularização fundiária de interesse social, conforme o art. 15, inc. VI, da Lei nº 13.465, de 11 de julho de 2017, e o art. 2º, inc. IV, da Lei nº 4.132, de 10 de setembro de 1962.</w:t>
      </w:r>
    </w:p>
    <w:p w14:paraId="000005A8" w14:textId="77777777" w:rsidR="005F7AA9" w:rsidRDefault="00000000">
      <w:pPr>
        <w:widowControl w:val="0"/>
        <w:spacing w:before="201" w:line="360" w:lineRule="auto"/>
        <w:ind w:left="143" w:right="156"/>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b/>
          <w:sz w:val="24"/>
          <w:szCs w:val="24"/>
        </w:rPr>
        <w:t xml:space="preserve">Art. 195. </w:t>
      </w:r>
      <w:r>
        <w:rPr>
          <w:rFonts w:ascii="Times New Roman" w:eastAsia="Times New Roman" w:hAnsi="Times New Roman" w:cs="Times New Roman"/>
          <w:sz w:val="24"/>
          <w:szCs w:val="24"/>
        </w:rPr>
        <w:t>Quando a desapropriação urbanística for executada por ente privado mediante delegação contratual fundamentada no art. 3º do Decreto-Lei nº 3.365, de 21 de junho de 1941, deverão ser observados os seguintes requisitos:</w:t>
      </w:r>
    </w:p>
    <w:p w14:paraId="000005A9" w14:textId="77777777" w:rsidR="005F7AA9" w:rsidRDefault="00000000">
      <w:pPr>
        <w:widowControl w:val="0"/>
        <w:numPr>
          <w:ilvl w:val="0"/>
          <w:numId w:val="59"/>
        </w:numPr>
        <w:tabs>
          <w:tab w:val="left" w:pos="341"/>
        </w:tabs>
        <w:spacing w:before="80"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desapropriação será precedida de decreto declaratório de utilidade pública ou interesse social;</w:t>
      </w:r>
    </w:p>
    <w:p w14:paraId="000005AA" w14:textId="77777777" w:rsidR="005F7AA9" w:rsidRDefault="00000000">
      <w:pPr>
        <w:widowControl w:val="0"/>
        <w:numPr>
          <w:ilvl w:val="0"/>
          <w:numId w:val="59"/>
        </w:numPr>
        <w:tabs>
          <w:tab w:val="left" w:pos="446"/>
        </w:tabs>
        <w:spacing w:before="199"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contrato poderá prever mecanismos de negociação do valor indenizatório, respeitados os critérios legais de justa indenização;</w:t>
      </w:r>
    </w:p>
    <w:p w14:paraId="000005AB" w14:textId="77777777" w:rsidR="005F7AA9" w:rsidRDefault="00000000">
      <w:pPr>
        <w:widowControl w:val="0"/>
        <w:numPr>
          <w:ilvl w:val="0"/>
          <w:numId w:val="59"/>
        </w:numPr>
        <w:tabs>
          <w:tab w:val="left" w:pos="486"/>
        </w:tabs>
        <w:spacing w:before="201"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será</w:t>
      </w:r>
      <w:proofErr w:type="gramEnd"/>
      <w:r>
        <w:rPr>
          <w:rFonts w:ascii="Times New Roman" w:eastAsia="Times New Roman" w:hAnsi="Times New Roman" w:cs="Times New Roman"/>
          <w:sz w:val="24"/>
          <w:szCs w:val="24"/>
        </w:rPr>
        <w:t xml:space="preserve"> assegurada ao proprietário a faculdade de submeter eventual divergência à arbitragem, conforme o art. 10-B do Decreto-Lei nº 3.365, de 21 de junho de 1941.</w:t>
      </w:r>
    </w:p>
    <w:p w14:paraId="000005AC" w14:textId="77777777" w:rsidR="005F7AA9" w:rsidRDefault="00000000">
      <w:pPr>
        <w:widowControl w:val="0"/>
        <w:spacing w:before="200"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196. </w:t>
      </w:r>
      <w:r>
        <w:rPr>
          <w:rFonts w:ascii="Times New Roman" w:eastAsia="Times New Roman" w:hAnsi="Times New Roman" w:cs="Times New Roman"/>
          <w:sz w:val="24"/>
          <w:szCs w:val="24"/>
        </w:rPr>
        <w:t>Quando a desapropriação tiver por finalidade a execução ou o financiamento de plano de urbanização, reabilitação urbana ou regularização fundiária, a receita obtida com a alienação ou exploração dos imóveis resultantes da intervenção poderá compor a remuneração do agente executor.</w:t>
      </w:r>
    </w:p>
    <w:p w14:paraId="000005AD" w14:textId="77777777" w:rsidR="005F7AA9" w:rsidRDefault="00000000">
      <w:pPr>
        <w:widowControl w:val="0"/>
        <w:spacing w:before="199"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Poderá ser considerado agente executor o ente público ou privado incumbido da implementação do projeto, inclusive:</w:t>
      </w:r>
    </w:p>
    <w:p w14:paraId="000005AE" w14:textId="77777777" w:rsidR="005F7AA9" w:rsidRDefault="00000000">
      <w:pPr>
        <w:widowControl w:val="0"/>
        <w:numPr>
          <w:ilvl w:val="0"/>
          <w:numId w:val="70"/>
        </w:numPr>
        <w:tabs>
          <w:tab w:val="left" w:pos="425"/>
        </w:tabs>
        <w:spacing w:before="199" w:line="360" w:lineRule="auto"/>
        <w:ind w:right="15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concessionários</w:t>
      </w:r>
      <w:proofErr w:type="gramEnd"/>
      <w:r>
        <w:rPr>
          <w:rFonts w:ascii="Times New Roman" w:eastAsia="Times New Roman" w:hAnsi="Times New Roman" w:cs="Times New Roman"/>
          <w:sz w:val="24"/>
          <w:szCs w:val="24"/>
        </w:rPr>
        <w:t xml:space="preserve">, permissionários, </w:t>
      </w:r>
      <w:proofErr w:type="spellStart"/>
      <w:r>
        <w:rPr>
          <w:rFonts w:ascii="Times New Roman" w:eastAsia="Times New Roman" w:hAnsi="Times New Roman" w:cs="Times New Roman"/>
          <w:sz w:val="24"/>
          <w:szCs w:val="24"/>
        </w:rPr>
        <w:t>autorizatários</w:t>
      </w:r>
      <w:proofErr w:type="spellEnd"/>
      <w:r>
        <w:rPr>
          <w:rFonts w:ascii="Times New Roman" w:eastAsia="Times New Roman" w:hAnsi="Times New Roman" w:cs="Times New Roman"/>
          <w:sz w:val="24"/>
          <w:szCs w:val="24"/>
        </w:rPr>
        <w:t xml:space="preserve"> ou arrendatários dos entes federativos, nos termos do art. 3º, inc. I, do Decreto-Lei nº 3.365, de 21 de junho de 1941;</w:t>
      </w:r>
    </w:p>
    <w:p w14:paraId="000005AF" w14:textId="77777777" w:rsidR="005F7AA9" w:rsidRDefault="00000000">
      <w:pPr>
        <w:widowControl w:val="0"/>
        <w:numPr>
          <w:ilvl w:val="0"/>
          <w:numId w:val="70"/>
        </w:numPr>
        <w:tabs>
          <w:tab w:val="left" w:pos="374"/>
        </w:tabs>
        <w:spacing w:before="201"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operadores</w:t>
      </w:r>
      <w:proofErr w:type="gramEnd"/>
      <w:r>
        <w:rPr>
          <w:rFonts w:ascii="Times New Roman" w:eastAsia="Times New Roman" w:hAnsi="Times New Roman" w:cs="Times New Roman"/>
          <w:sz w:val="24"/>
          <w:szCs w:val="24"/>
        </w:rPr>
        <w:t xml:space="preserve"> ferroviários ou sociedades de propósito específico instituídas nos termos dos </w:t>
      </w:r>
      <w:proofErr w:type="spellStart"/>
      <w:r>
        <w:rPr>
          <w:rFonts w:ascii="Times New Roman" w:eastAsia="Times New Roman" w:hAnsi="Times New Roman" w:cs="Times New Roman"/>
          <w:sz w:val="24"/>
          <w:szCs w:val="24"/>
        </w:rPr>
        <w:t>arts</w:t>
      </w:r>
      <w:proofErr w:type="spellEnd"/>
      <w:r>
        <w:rPr>
          <w:rFonts w:ascii="Times New Roman" w:eastAsia="Times New Roman" w:hAnsi="Times New Roman" w:cs="Times New Roman"/>
          <w:sz w:val="24"/>
          <w:szCs w:val="24"/>
        </w:rPr>
        <w:t>. 61 e 62 da Lei nº 14.273, de 23 de dezembro de 2021.</w:t>
      </w:r>
    </w:p>
    <w:p w14:paraId="000005B0" w14:textId="77777777" w:rsidR="005F7AA9" w:rsidRDefault="00000000">
      <w:pPr>
        <w:widowControl w:val="0"/>
        <w:spacing w:before="202"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197. </w:t>
      </w:r>
      <w:r>
        <w:rPr>
          <w:rFonts w:ascii="Times New Roman" w:eastAsia="Times New Roman" w:hAnsi="Times New Roman" w:cs="Times New Roman"/>
          <w:sz w:val="24"/>
          <w:szCs w:val="24"/>
        </w:rPr>
        <w:t>Quando o imóvel objeto de declaração de utilidade pública for destinado à revenda e a intervenção urbana depender de medida previamente recusada pelo proprietário ou inviabilizada de forma fática ou jurídica, inclusive por fragmentação fundiária, o Município poderá promover a desapropriação mediante hasta pública.</w:t>
      </w:r>
    </w:p>
    <w:p w14:paraId="000005B1" w14:textId="77777777" w:rsidR="005F7AA9" w:rsidRDefault="00000000">
      <w:pPr>
        <w:widowControl w:val="0"/>
        <w:spacing w:before="199"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O edital da hasta pública conterá, no mínimo:</w:t>
      </w:r>
    </w:p>
    <w:p w14:paraId="000005B2" w14:textId="77777777" w:rsidR="005F7AA9" w:rsidRDefault="005F7AA9">
      <w:pPr>
        <w:widowControl w:val="0"/>
        <w:spacing w:before="62" w:line="240" w:lineRule="auto"/>
        <w:rPr>
          <w:rFonts w:ascii="Times New Roman" w:eastAsia="Times New Roman" w:hAnsi="Times New Roman" w:cs="Times New Roman"/>
          <w:sz w:val="24"/>
          <w:szCs w:val="24"/>
        </w:rPr>
      </w:pPr>
    </w:p>
    <w:p w14:paraId="000005B3" w14:textId="77777777" w:rsidR="005F7AA9" w:rsidRDefault="00000000">
      <w:pPr>
        <w:widowControl w:val="0"/>
        <w:numPr>
          <w:ilvl w:val="0"/>
          <w:numId w:val="49"/>
        </w:numPr>
        <w:tabs>
          <w:tab w:val="left" w:pos="278"/>
        </w:tabs>
        <w:spacing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vedação</w:t>
      </w:r>
      <w:proofErr w:type="gramEnd"/>
      <w:r>
        <w:rPr>
          <w:rFonts w:ascii="Times New Roman" w:eastAsia="Times New Roman" w:hAnsi="Times New Roman" w:cs="Times New Roman"/>
          <w:sz w:val="24"/>
          <w:szCs w:val="24"/>
        </w:rPr>
        <w:t xml:space="preserve"> de lances inferiores ao valor da avaliação administrativa do imóvel;</w:t>
      </w:r>
    </w:p>
    <w:p w14:paraId="000005B4" w14:textId="77777777" w:rsidR="005F7AA9" w:rsidRDefault="005F7AA9">
      <w:pPr>
        <w:widowControl w:val="0"/>
        <w:spacing w:before="60" w:line="240" w:lineRule="auto"/>
        <w:rPr>
          <w:rFonts w:ascii="Times New Roman" w:eastAsia="Times New Roman" w:hAnsi="Times New Roman" w:cs="Times New Roman"/>
          <w:sz w:val="24"/>
          <w:szCs w:val="24"/>
        </w:rPr>
      </w:pPr>
    </w:p>
    <w:p w14:paraId="000005B5" w14:textId="77777777" w:rsidR="005F7AA9" w:rsidRDefault="00000000">
      <w:pPr>
        <w:widowControl w:val="0"/>
        <w:numPr>
          <w:ilvl w:val="0"/>
          <w:numId w:val="49"/>
        </w:numPr>
        <w:tabs>
          <w:tab w:val="left" w:pos="422"/>
        </w:tabs>
        <w:spacing w:line="360" w:lineRule="auto"/>
        <w:ind w:left="143"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obrigação</w:t>
      </w:r>
      <w:proofErr w:type="gramEnd"/>
      <w:r>
        <w:rPr>
          <w:rFonts w:ascii="Times New Roman" w:eastAsia="Times New Roman" w:hAnsi="Times New Roman" w:cs="Times New Roman"/>
          <w:sz w:val="24"/>
          <w:szCs w:val="24"/>
        </w:rPr>
        <w:t xml:space="preserve"> do arrematante de utilizar o imóvel conforme as diretrizes e prazos estabelecidos no plano urbanístico que fundamentou a declaração de utilidade pública;</w:t>
      </w:r>
    </w:p>
    <w:p w14:paraId="000005B6" w14:textId="77777777" w:rsidR="005F7AA9" w:rsidRDefault="00000000">
      <w:pPr>
        <w:widowControl w:val="0"/>
        <w:numPr>
          <w:ilvl w:val="0"/>
          <w:numId w:val="49"/>
        </w:numPr>
        <w:tabs>
          <w:tab w:val="left" w:pos="450"/>
        </w:tabs>
        <w:spacing w:before="202" w:line="360" w:lineRule="auto"/>
        <w:ind w:left="143" w:right="160" w:firstLine="0"/>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valor</w:t>
      </w:r>
      <w:proofErr w:type="gramEnd"/>
      <w:r>
        <w:rPr>
          <w:rFonts w:ascii="Times New Roman" w:eastAsia="Times New Roman" w:hAnsi="Times New Roman" w:cs="Times New Roman"/>
          <w:sz w:val="24"/>
          <w:szCs w:val="24"/>
        </w:rPr>
        <w:t xml:space="preserve"> da multa a ser aplicada em caso de descumprimento da obrigação prevista no inc. II;</w:t>
      </w:r>
    </w:p>
    <w:p w14:paraId="000005B7" w14:textId="77777777" w:rsidR="005F7AA9" w:rsidRDefault="00000000">
      <w:pPr>
        <w:widowControl w:val="0"/>
        <w:numPr>
          <w:ilvl w:val="0"/>
          <w:numId w:val="49"/>
        </w:numPr>
        <w:tabs>
          <w:tab w:val="left" w:pos="460"/>
        </w:tabs>
        <w:spacing w:before="80" w:line="360" w:lineRule="auto"/>
        <w:ind w:left="143" w:right="15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exigência</w:t>
      </w:r>
      <w:proofErr w:type="gramEnd"/>
      <w:r>
        <w:rPr>
          <w:rFonts w:ascii="Times New Roman" w:eastAsia="Times New Roman" w:hAnsi="Times New Roman" w:cs="Times New Roman"/>
          <w:sz w:val="24"/>
          <w:szCs w:val="24"/>
        </w:rPr>
        <w:t xml:space="preserve"> de pagamento à vista, em moeda corrente, por meio de depósito em conta vinculada à operação, nos termos dos §§1º e 2º do art. 7º-A da Lei nº 8.935, de 18 de novembro de 1994, com destinação ao pagamento da indenização expropriatória;</w:t>
      </w:r>
    </w:p>
    <w:p w14:paraId="000005B8" w14:textId="77777777" w:rsidR="005F7AA9" w:rsidRDefault="00000000">
      <w:pPr>
        <w:widowControl w:val="0"/>
        <w:numPr>
          <w:ilvl w:val="0"/>
          <w:numId w:val="49"/>
        </w:numPr>
        <w:tabs>
          <w:tab w:val="left" w:pos="448"/>
        </w:tabs>
        <w:spacing w:before="200" w:line="360" w:lineRule="auto"/>
        <w:ind w:left="143"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exigência</w:t>
      </w:r>
      <w:proofErr w:type="gramEnd"/>
      <w:r>
        <w:rPr>
          <w:rFonts w:ascii="Times New Roman" w:eastAsia="Times New Roman" w:hAnsi="Times New Roman" w:cs="Times New Roman"/>
          <w:sz w:val="24"/>
          <w:szCs w:val="24"/>
        </w:rPr>
        <w:t xml:space="preserve"> de contratação de seguro garantia ou fiança bancária para eventual diferença entre o valor da avaliação administrativa e o valor fixado judicialmente;</w:t>
      </w:r>
    </w:p>
    <w:p w14:paraId="000005B9" w14:textId="77777777" w:rsidR="005F7AA9" w:rsidRDefault="00000000">
      <w:pPr>
        <w:widowControl w:val="0"/>
        <w:numPr>
          <w:ilvl w:val="0"/>
          <w:numId w:val="49"/>
        </w:numPr>
        <w:tabs>
          <w:tab w:val="left" w:pos="468"/>
        </w:tabs>
        <w:spacing w:before="199" w:line="360" w:lineRule="auto"/>
        <w:ind w:left="143" w:right="16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demonstração</w:t>
      </w:r>
      <w:proofErr w:type="gramEnd"/>
      <w:r>
        <w:rPr>
          <w:rFonts w:ascii="Times New Roman" w:eastAsia="Times New Roman" w:hAnsi="Times New Roman" w:cs="Times New Roman"/>
          <w:sz w:val="24"/>
          <w:szCs w:val="24"/>
        </w:rPr>
        <w:t xml:space="preserve"> de débitos do expropriado com o Município ou suas autarquias, com previsão de abatimento sobre a indenização;</w:t>
      </w:r>
    </w:p>
    <w:p w14:paraId="000005BA" w14:textId="77777777" w:rsidR="005F7AA9" w:rsidRDefault="00000000">
      <w:pPr>
        <w:widowControl w:val="0"/>
        <w:numPr>
          <w:ilvl w:val="0"/>
          <w:numId w:val="49"/>
        </w:numPr>
        <w:tabs>
          <w:tab w:val="left" w:pos="533"/>
        </w:tabs>
        <w:spacing w:before="200" w:line="360" w:lineRule="auto"/>
        <w:ind w:left="143" w:right="16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constituição</w:t>
      </w:r>
      <w:proofErr w:type="gramEnd"/>
      <w:r>
        <w:rPr>
          <w:rFonts w:ascii="Times New Roman" w:eastAsia="Times New Roman" w:hAnsi="Times New Roman" w:cs="Times New Roman"/>
          <w:sz w:val="24"/>
          <w:szCs w:val="24"/>
        </w:rPr>
        <w:t xml:space="preserve"> de hipoteca em favor do Município como garantia do cumprimento das obrigações previstas neste parágrafo;</w:t>
      </w:r>
    </w:p>
    <w:p w14:paraId="000005BB" w14:textId="77777777" w:rsidR="005F7AA9" w:rsidRDefault="00000000">
      <w:pPr>
        <w:widowControl w:val="0"/>
        <w:numPr>
          <w:ilvl w:val="0"/>
          <w:numId w:val="49"/>
        </w:numPr>
        <w:tabs>
          <w:tab w:val="left" w:pos="630"/>
        </w:tabs>
        <w:spacing w:before="201" w:line="240" w:lineRule="auto"/>
        <w:ind w:left="630" w:hanging="48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fixação</w:t>
      </w:r>
      <w:proofErr w:type="gramEnd"/>
      <w:r>
        <w:rPr>
          <w:rFonts w:ascii="Times New Roman" w:eastAsia="Times New Roman" w:hAnsi="Times New Roman" w:cs="Times New Roman"/>
          <w:sz w:val="24"/>
          <w:szCs w:val="24"/>
        </w:rPr>
        <w:t xml:space="preserve"> do valor da avaliação administrativa como parâmetro para efeitos do art.</w:t>
      </w:r>
    </w:p>
    <w:p w14:paraId="000005BC" w14:textId="77777777" w:rsidR="005F7AA9" w:rsidRDefault="00000000">
      <w:pPr>
        <w:widowControl w:val="0"/>
        <w:spacing w:before="137" w:line="240" w:lineRule="auto"/>
        <w:ind w:left="143"/>
        <w:rPr>
          <w:rFonts w:ascii="Times New Roman" w:eastAsia="Times New Roman" w:hAnsi="Times New Roman" w:cs="Times New Roman"/>
          <w:sz w:val="24"/>
          <w:szCs w:val="24"/>
        </w:rPr>
      </w:pPr>
      <w:r>
        <w:rPr>
          <w:rFonts w:ascii="Times New Roman" w:eastAsia="Times New Roman" w:hAnsi="Times New Roman" w:cs="Times New Roman"/>
          <w:sz w:val="24"/>
          <w:szCs w:val="24"/>
        </w:rPr>
        <w:t>1.484 do Código Civil, ainda que o lance vencedor seja superior;</w:t>
      </w:r>
    </w:p>
    <w:p w14:paraId="000005BD" w14:textId="77777777" w:rsidR="005F7AA9" w:rsidRDefault="005F7AA9">
      <w:pPr>
        <w:widowControl w:val="0"/>
        <w:spacing w:before="62" w:line="240" w:lineRule="auto"/>
        <w:rPr>
          <w:rFonts w:ascii="Times New Roman" w:eastAsia="Times New Roman" w:hAnsi="Times New Roman" w:cs="Times New Roman"/>
          <w:sz w:val="24"/>
          <w:szCs w:val="24"/>
        </w:rPr>
      </w:pPr>
    </w:p>
    <w:p w14:paraId="000005BE" w14:textId="77777777" w:rsidR="005F7AA9" w:rsidRDefault="00000000">
      <w:pPr>
        <w:widowControl w:val="0"/>
        <w:numPr>
          <w:ilvl w:val="0"/>
          <w:numId w:val="49"/>
        </w:numPr>
        <w:tabs>
          <w:tab w:val="left" w:pos="501"/>
        </w:tabs>
        <w:spacing w:line="360" w:lineRule="auto"/>
        <w:ind w:left="143" w:right="156"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declaração</w:t>
      </w:r>
      <w:proofErr w:type="gramEnd"/>
      <w:r>
        <w:rPr>
          <w:rFonts w:ascii="Times New Roman" w:eastAsia="Times New Roman" w:hAnsi="Times New Roman" w:cs="Times New Roman"/>
          <w:sz w:val="24"/>
          <w:szCs w:val="24"/>
        </w:rPr>
        <w:t xml:space="preserve"> expressa do arrematante de ciência de que a propriedade do imóvel somente será adquirida mediante conclusão do processo judicial expropriatório.</w:t>
      </w:r>
    </w:p>
    <w:p w14:paraId="000005BF" w14:textId="77777777" w:rsidR="005F7AA9" w:rsidRDefault="00000000">
      <w:pPr>
        <w:widowControl w:val="0"/>
        <w:spacing w:before="200"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Concluída a hasta pública, o Município e o arrematante firmarão escritura pública de promessa de compra e venda do imóvel e dos direitos de imissão na posse decorrentes do processo expropriatório, da qual constará:</w:t>
      </w:r>
    </w:p>
    <w:p w14:paraId="000005C0" w14:textId="77777777" w:rsidR="005F7AA9" w:rsidRDefault="00000000">
      <w:pPr>
        <w:widowControl w:val="0"/>
        <w:numPr>
          <w:ilvl w:val="0"/>
          <w:numId w:val="43"/>
        </w:numPr>
        <w:tabs>
          <w:tab w:val="left" w:pos="302"/>
        </w:tabs>
        <w:spacing w:before="200"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cláusula</w:t>
      </w:r>
      <w:proofErr w:type="gramEnd"/>
      <w:r>
        <w:rPr>
          <w:rFonts w:ascii="Times New Roman" w:eastAsia="Times New Roman" w:hAnsi="Times New Roman" w:cs="Times New Roman"/>
          <w:sz w:val="24"/>
          <w:szCs w:val="24"/>
        </w:rPr>
        <w:t xml:space="preserve"> com as obrigações de intervenção no imóvel conforme o plano urbanístico aprovado;</w:t>
      </w:r>
    </w:p>
    <w:p w14:paraId="000005C1" w14:textId="77777777" w:rsidR="005F7AA9" w:rsidRDefault="00000000">
      <w:pPr>
        <w:widowControl w:val="0"/>
        <w:numPr>
          <w:ilvl w:val="0"/>
          <w:numId w:val="43"/>
        </w:numPr>
        <w:tabs>
          <w:tab w:val="left" w:pos="359"/>
        </w:tabs>
        <w:spacing w:before="200" w:line="240"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indicação</w:t>
      </w:r>
      <w:proofErr w:type="gramEnd"/>
      <w:r>
        <w:rPr>
          <w:rFonts w:ascii="Times New Roman" w:eastAsia="Times New Roman" w:hAnsi="Times New Roman" w:cs="Times New Roman"/>
          <w:sz w:val="24"/>
          <w:szCs w:val="24"/>
        </w:rPr>
        <w:t xml:space="preserve"> da conta vinculada prevista no inc. IV do §1º deste artigo;</w:t>
      </w:r>
    </w:p>
    <w:p w14:paraId="000005C2" w14:textId="77777777" w:rsidR="005F7AA9" w:rsidRDefault="005F7AA9">
      <w:pPr>
        <w:widowControl w:val="0"/>
        <w:spacing w:before="62" w:line="240" w:lineRule="auto"/>
        <w:rPr>
          <w:rFonts w:ascii="Times New Roman" w:eastAsia="Times New Roman" w:hAnsi="Times New Roman" w:cs="Times New Roman"/>
          <w:sz w:val="24"/>
          <w:szCs w:val="24"/>
        </w:rPr>
      </w:pPr>
    </w:p>
    <w:p w14:paraId="000005C3" w14:textId="77777777" w:rsidR="005F7AA9" w:rsidRDefault="00000000">
      <w:pPr>
        <w:widowControl w:val="0"/>
        <w:numPr>
          <w:ilvl w:val="0"/>
          <w:numId w:val="43"/>
        </w:numPr>
        <w:tabs>
          <w:tab w:val="left" w:pos="462"/>
        </w:tabs>
        <w:spacing w:line="360" w:lineRule="auto"/>
        <w:ind w:right="156" w:firstLine="0"/>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cláusula compromissória com previsão de arbitragem por árbitro único, designado em comum acordo entre as partes ou, na ausência de consenso, pelo tabelião de notas, conforme o art. 7º-A, inc. III, da Lei Federal nº 8.935, de 18 de novembro de 1994, em procedimento conduzido por instituição arbitral escolhida pelas partes ou, na falta, por qualquer câmara arbitral previamente credenciada pela Procuradoria-Geral do Município de Porto Alegre, à escolha da parte que solicitar a instauração da arbitragem.</w:t>
      </w:r>
    </w:p>
    <w:p w14:paraId="000005C4" w14:textId="77777777" w:rsidR="005F7AA9" w:rsidRDefault="005F7AA9">
      <w:pPr>
        <w:widowControl w:val="0"/>
        <w:spacing w:before="216" w:line="240" w:lineRule="auto"/>
        <w:rPr>
          <w:rFonts w:ascii="Times New Roman" w:eastAsia="Times New Roman" w:hAnsi="Times New Roman" w:cs="Times New Roman"/>
          <w:sz w:val="24"/>
          <w:szCs w:val="24"/>
        </w:rPr>
      </w:pPr>
    </w:p>
    <w:p w14:paraId="000005C5" w14:textId="77777777" w:rsidR="005F7AA9" w:rsidRDefault="00000000">
      <w:pPr>
        <w:widowControl w:val="0"/>
        <w:spacing w:line="240" w:lineRule="auto"/>
        <w:ind w:right="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Capítulo IV</w:t>
      </w:r>
    </w:p>
    <w:p w14:paraId="000005C6" w14:textId="77777777" w:rsidR="005F7AA9" w:rsidRDefault="00000000">
      <w:pPr>
        <w:widowControl w:val="0"/>
        <w:spacing w:before="140" w:line="240" w:lineRule="auto"/>
        <w:ind w:right="1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 Regularização Fundiária e do Reassentamento</w:t>
      </w:r>
    </w:p>
    <w:p w14:paraId="000005C7" w14:textId="77777777" w:rsidR="005F7AA9" w:rsidRDefault="005F7AA9">
      <w:pPr>
        <w:widowControl w:val="0"/>
        <w:spacing w:before="62" w:line="240" w:lineRule="auto"/>
        <w:rPr>
          <w:rFonts w:ascii="Times New Roman" w:eastAsia="Times New Roman" w:hAnsi="Times New Roman" w:cs="Times New Roman"/>
          <w:b/>
          <w:sz w:val="24"/>
          <w:szCs w:val="24"/>
        </w:rPr>
      </w:pPr>
    </w:p>
    <w:p w14:paraId="000005C8" w14:textId="77777777" w:rsidR="005F7AA9" w:rsidRDefault="00000000">
      <w:pPr>
        <w:widowControl w:val="0"/>
        <w:spacing w:line="360" w:lineRule="auto"/>
        <w:ind w:left="143" w:right="15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198. </w:t>
      </w:r>
      <w:r>
        <w:rPr>
          <w:rFonts w:ascii="Times New Roman" w:eastAsia="Times New Roman" w:hAnsi="Times New Roman" w:cs="Times New Roman"/>
          <w:sz w:val="24"/>
          <w:szCs w:val="24"/>
        </w:rPr>
        <w:t>A regularização fundiária e o reassentamento são instrumentos da política urbana destinados a assegurar o direito à moradia, à segurança jurídica da posse e ao acesso à cidade, mediante a integração de assentamentos irregulares à malha urbana e a reordenação fundiária em áreas sujeitas a riscos ou a intervenções de interesse público.</w:t>
      </w:r>
    </w:p>
    <w:p w14:paraId="000005C9" w14:textId="77777777" w:rsidR="005F7AA9" w:rsidRDefault="00000000">
      <w:pPr>
        <w:widowControl w:val="0"/>
        <w:spacing w:before="199"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199. </w:t>
      </w:r>
      <w:r>
        <w:rPr>
          <w:rFonts w:ascii="Times New Roman" w:eastAsia="Times New Roman" w:hAnsi="Times New Roman" w:cs="Times New Roman"/>
          <w:sz w:val="24"/>
          <w:szCs w:val="24"/>
        </w:rPr>
        <w:t>A regularização fundiária poderá ser promovida pelos legitimados definidos no art. 14 da Lei Federal nº 13.465, de 11 de julho de 2017, mediante a utilização dos instrumentos previstos nesta Lei Complementar e outras normas correlatas:</w:t>
      </w:r>
    </w:p>
    <w:p w14:paraId="000005CA" w14:textId="77777777" w:rsidR="005F7AA9" w:rsidRDefault="00000000">
      <w:pPr>
        <w:widowControl w:val="0"/>
        <w:numPr>
          <w:ilvl w:val="0"/>
          <w:numId w:val="21"/>
        </w:numPr>
        <w:tabs>
          <w:tab w:val="left" w:pos="351"/>
        </w:tabs>
        <w:spacing w:before="201"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nas</w:t>
      </w:r>
      <w:proofErr w:type="gramEnd"/>
      <w:r>
        <w:rPr>
          <w:rFonts w:ascii="Times New Roman" w:eastAsia="Times New Roman" w:hAnsi="Times New Roman" w:cs="Times New Roman"/>
          <w:sz w:val="24"/>
          <w:szCs w:val="24"/>
        </w:rPr>
        <w:t xml:space="preserve"> áreas públicas de propriedade do Município, de suas autarquias, empresas públicas ou sociedades de economia mista:</w:t>
      </w:r>
    </w:p>
    <w:p w14:paraId="000005CB" w14:textId="77777777" w:rsidR="005F7AA9" w:rsidRDefault="00000000">
      <w:pPr>
        <w:widowControl w:val="0"/>
        <w:numPr>
          <w:ilvl w:val="1"/>
          <w:numId w:val="21"/>
        </w:numPr>
        <w:tabs>
          <w:tab w:val="left" w:pos="386"/>
        </w:tabs>
        <w:spacing w:before="199" w:line="240" w:lineRule="auto"/>
        <w:ind w:left="386" w:hanging="2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concessão do direito real de uso;</w:t>
      </w:r>
    </w:p>
    <w:p w14:paraId="000005CC" w14:textId="77777777" w:rsidR="005F7AA9" w:rsidRDefault="005F7AA9">
      <w:pPr>
        <w:widowControl w:val="0"/>
        <w:spacing w:before="62" w:line="240" w:lineRule="auto"/>
        <w:rPr>
          <w:rFonts w:ascii="Times New Roman" w:eastAsia="Times New Roman" w:hAnsi="Times New Roman" w:cs="Times New Roman"/>
          <w:sz w:val="24"/>
          <w:szCs w:val="24"/>
        </w:rPr>
      </w:pPr>
    </w:p>
    <w:p w14:paraId="000005CD" w14:textId="77777777" w:rsidR="005F7AA9" w:rsidRDefault="00000000">
      <w:pPr>
        <w:widowControl w:val="0"/>
        <w:numPr>
          <w:ilvl w:val="1"/>
          <w:numId w:val="21"/>
        </w:numPr>
        <w:tabs>
          <w:tab w:val="left" w:pos="402"/>
        </w:tabs>
        <w:spacing w:before="1" w:line="240" w:lineRule="auto"/>
        <w:ind w:left="402" w:hanging="2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concessão de uso especial para fins de moradia;</w:t>
      </w:r>
    </w:p>
    <w:p w14:paraId="000005CE" w14:textId="77777777" w:rsidR="005F7AA9" w:rsidRDefault="005F7AA9">
      <w:pPr>
        <w:widowControl w:val="0"/>
        <w:spacing w:before="62" w:line="240" w:lineRule="auto"/>
        <w:rPr>
          <w:rFonts w:ascii="Times New Roman" w:eastAsia="Times New Roman" w:hAnsi="Times New Roman" w:cs="Times New Roman"/>
          <w:sz w:val="24"/>
          <w:szCs w:val="24"/>
        </w:rPr>
      </w:pPr>
    </w:p>
    <w:p w14:paraId="000005CF" w14:textId="77777777" w:rsidR="005F7AA9" w:rsidRDefault="00000000">
      <w:pPr>
        <w:widowControl w:val="0"/>
        <w:numPr>
          <w:ilvl w:val="1"/>
          <w:numId w:val="21"/>
        </w:numPr>
        <w:tabs>
          <w:tab w:val="left" w:pos="386"/>
        </w:tabs>
        <w:spacing w:line="240" w:lineRule="auto"/>
        <w:ind w:left="386" w:hanging="2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direito de superfície.</w:t>
      </w:r>
    </w:p>
    <w:p w14:paraId="000005D0" w14:textId="77777777" w:rsidR="005F7AA9" w:rsidRDefault="005F7AA9">
      <w:pPr>
        <w:widowControl w:val="0"/>
        <w:spacing w:before="62" w:line="240" w:lineRule="auto"/>
        <w:rPr>
          <w:rFonts w:ascii="Times New Roman" w:eastAsia="Times New Roman" w:hAnsi="Times New Roman" w:cs="Times New Roman"/>
          <w:sz w:val="24"/>
          <w:szCs w:val="24"/>
        </w:rPr>
      </w:pPr>
    </w:p>
    <w:p w14:paraId="000005D1" w14:textId="77777777" w:rsidR="005F7AA9" w:rsidRDefault="00000000">
      <w:pPr>
        <w:widowControl w:val="0"/>
        <w:numPr>
          <w:ilvl w:val="0"/>
          <w:numId w:val="21"/>
        </w:numPr>
        <w:tabs>
          <w:tab w:val="left" w:pos="366"/>
        </w:tabs>
        <w:spacing w:line="360" w:lineRule="auto"/>
        <w:ind w:right="156"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nas</w:t>
      </w:r>
      <w:proofErr w:type="gramEnd"/>
      <w:r>
        <w:rPr>
          <w:rFonts w:ascii="Times New Roman" w:eastAsia="Times New Roman" w:hAnsi="Times New Roman" w:cs="Times New Roman"/>
          <w:sz w:val="24"/>
          <w:szCs w:val="24"/>
        </w:rPr>
        <w:t xml:space="preserve"> áreas privadas, o </w:t>
      </w:r>
      <w:proofErr w:type="gramStart"/>
      <w:r>
        <w:rPr>
          <w:rFonts w:ascii="Times New Roman" w:eastAsia="Times New Roman" w:hAnsi="Times New Roman" w:cs="Times New Roman"/>
          <w:sz w:val="24"/>
          <w:szCs w:val="24"/>
        </w:rPr>
        <w:t>usucapião especial urbano previsto</w:t>
      </w:r>
      <w:proofErr w:type="gramEnd"/>
      <w:r>
        <w:rPr>
          <w:rFonts w:ascii="Times New Roman" w:eastAsia="Times New Roman" w:hAnsi="Times New Roman" w:cs="Times New Roman"/>
          <w:sz w:val="24"/>
          <w:szCs w:val="24"/>
        </w:rPr>
        <w:t xml:space="preserve"> nos </w:t>
      </w:r>
      <w:proofErr w:type="spellStart"/>
      <w:r>
        <w:rPr>
          <w:rFonts w:ascii="Times New Roman" w:eastAsia="Times New Roman" w:hAnsi="Times New Roman" w:cs="Times New Roman"/>
          <w:sz w:val="24"/>
          <w:szCs w:val="24"/>
        </w:rPr>
        <w:t>arts</w:t>
      </w:r>
      <w:proofErr w:type="spellEnd"/>
      <w:r>
        <w:rPr>
          <w:rFonts w:ascii="Times New Roman" w:eastAsia="Times New Roman" w:hAnsi="Times New Roman" w:cs="Times New Roman"/>
          <w:sz w:val="24"/>
          <w:szCs w:val="24"/>
        </w:rPr>
        <w:t>. 9º e 14 do Estatuto da Cidade, com garantia de assistência técnica e jurídica gratuita às comunidades de baixa renda;</w:t>
      </w:r>
    </w:p>
    <w:p w14:paraId="000005D2" w14:textId="77777777" w:rsidR="005F7AA9" w:rsidRDefault="00000000">
      <w:pPr>
        <w:widowControl w:val="0"/>
        <w:numPr>
          <w:ilvl w:val="0"/>
          <w:numId w:val="21"/>
        </w:numPr>
        <w:tabs>
          <w:tab w:val="left" w:pos="441"/>
        </w:tabs>
        <w:spacing w:before="199"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regularização</w:t>
      </w:r>
      <w:proofErr w:type="gramEnd"/>
      <w:r>
        <w:rPr>
          <w:rFonts w:ascii="Times New Roman" w:eastAsia="Times New Roman" w:hAnsi="Times New Roman" w:cs="Times New Roman"/>
          <w:sz w:val="24"/>
          <w:szCs w:val="24"/>
        </w:rPr>
        <w:t xml:space="preserve"> fundiária de interesse social (REURB-S), nos termos da Lei Federal nº 13.465, de 11 de julho de 2017, aplicável a núcleos urbanos informais ocupados por população de baixa renda;</w:t>
      </w:r>
    </w:p>
    <w:p w14:paraId="000005D3" w14:textId="77777777" w:rsidR="005F7AA9" w:rsidRDefault="00000000">
      <w:pPr>
        <w:widowControl w:val="0"/>
        <w:numPr>
          <w:ilvl w:val="0"/>
          <w:numId w:val="21"/>
        </w:numPr>
        <w:tabs>
          <w:tab w:val="left" w:pos="508"/>
        </w:tabs>
        <w:spacing w:before="200" w:line="360" w:lineRule="auto"/>
        <w:ind w:right="15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regularização</w:t>
      </w:r>
      <w:proofErr w:type="gramEnd"/>
      <w:r>
        <w:rPr>
          <w:rFonts w:ascii="Times New Roman" w:eastAsia="Times New Roman" w:hAnsi="Times New Roman" w:cs="Times New Roman"/>
          <w:sz w:val="24"/>
          <w:szCs w:val="24"/>
        </w:rPr>
        <w:t xml:space="preserve"> fundiária de interesse específico (REURB-E), nos termos da Lei Federal nº 13.465, de 11 de julho de 2017, aplicável aos núcleos urbanos informais não enquadrados como de interesse social.</w:t>
      </w:r>
    </w:p>
    <w:p w14:paraId="000005D4" w14:textId="77777777" w:rsidR="005F7AA9" w:rsidRDefault="00000000">
      <w:pPr>
        <w:widowControl w:val="0"/>
        <w:spacing w:before="201" w:line="360" w:lineRule="auto"/>
        <w:ind w:left="143" w:right="158"/>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As áreas regularizadas por meio da REURB-S serão classificadas como AEIS 1 ou AEIS 2, sendo consideradas Áreas de Requalificação Urbana até sua integração plena à estrutura urbana.</w:t>
      </w:r>
    </w:p>
    <w:p w14:paraId="000005D5" w14:textId="77777777" w:rsidR="005F7AA9" w:rsidRDefault="00000000">
      <w:pPr>
        <w:widowControl w:val="0"/>
        <w:spacing w:before="80"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 2º </w:t>
      </w:r>
      <w:r>
        <w:rPr>
          <w:rFonts w:ascii="Times New Roman" w:eastAsia="Times New Roman" w:hAnsi="Times New Roman" w:cs="Times New Roman"/>
          <w:sz w:val="24"/>
          <w:szCs w:val="24"/>
        </w:rPr>
        <w:t>A classificação como AEIS 1 ou AEIS 2 será formalizada no processo administrativo de regularização fundiária.</w:t>
      </w:r>
    </w:p>
    <w:p w14:paraId="000005D6" w14:textId="77777777" w:rsidR="005F7AA9" w:rsidRDefault="00000000">
      <w:pPr>
        <w:widowControl w:val="0"/>
        <w:spacing w:before="199"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3º </w:t>
      </w:r>
      <w:r>
        <w:rPr>
          <w:rFonts w:ascii="Times New Roman" w:eastAsia="Times New Roman" w:hAnsi="Times New Roman" w:cs="Times New Roman"/>
          <w:sz w:val="24"/>
          <w:szCs w:val="24"/>
        </w:rPr>
        <w:t>A regularização urbanística promovida pelo Município não exime o loteador das responsabilidades legais, inclusive quanto à destinação de áreas públicas, que poderão ser convertidas em imóveis, obras ou valores destinados ao Fundo Municipal de Habitação de Interesse Social.</w:t>
      </w:r>
    </w:p>
    <w:p w14:paraId="000005D7" w14:textId="77777777" w:rsidR="005F7AA9" w:rsidRDefault="00000000">
      <w:pPr>
        <w:widowControl w:val="0"/>
        <w:spacing w:before="202"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4º </w:t>
      </w:r>
      <w:r>
        <w:rPr>
          <w:rFonts w:ascii="Times New Roman" w:eastAsia="Times New Roman" w:hAnsi="Times New Roman" w:cs="Times New Roman"/>
          <w:sz w:val="24"/>
          <w:szCs w:val="24"/>
        </w:rPr>
        <w:t>Nas áreas regularizadas por meio da REURB-E, poderá ser exigida contrapartida proporcional ao impacto urbano ou ambiental da intervenção, consistente na destinação de áreas públicas, na realização de obras de infraestrutura ou na execução de medidas de recuperação ambiental.</w:t>
      </w:r>
    </w:p>
    <w:p w14:paraId="000005D8" w14:textId="77777777" w:rsidR="005F7AA9" w:rsidRDefault="00000000">
      <w:pPr>
        <w:widowControl w:val="0"/>
        <w:spacing w:before="199"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5º </w:t>
      </w:r>
      <w:r>
        <w:rPr>
          <w:rFonts w:ascii="Times New Roman" w:eastAsia="Times New Roman" w:hAnsi="Times New Roman" w:cs="Times New Roman"/>
          <w:sz w:val="24"/>
          <w:szCs w:val="24"/>
        </w:rPr>
        <w:t>A contrapartida referida no parágrafo anterior poderá ser convertida em valor em moeda corrente, a ser destinado ao Fundo Municipal de Habitação de Interesse Social ou utilizado na execução de obras, serviços ou aquisição de imóveis voltados à regularização fundiária ou à produção de habitação de interesse social.</w:t>
      </w:r>
    </w:p>
    <w:p w14:paraId="000005D9" w14:textId="77777777" w:rsidR="005F7AA9" w:rsidRDefault="00000000">
      <w:pPr>
        <w:widowControl w:val="0"/>
        <w:spacing w:before="199"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200. </w:t>
      </w:r>
      <w:r>
        <w:rPr>
          <w:rFonts w:ascii="Times New Roman" w:eastAsia="Times New Roman" w:hAnsi="Times New Roman" w:cs="Times New Roman"/>
          <w:sz w:val="24"/>
          <w:szCs w:val="24"/>
        </w:rPr>
        <w:t>As Áreas Especiais de Interesse Social classificadas como AEIS 1 ou AEIS 2 observarão os parâmetros da Zona de Ordenamento Territorial em que estiverem inseridas, sendo garantida a regularização das edificações existentes com base no projeto de regularização fundiária.</w:t>
      </w:r>
    </w:p>
    <w:p w14:paraId="000005DA" w14:textId="77777777" w:rsidR="005F7AA9" w:rsidRDefault="00000000">
      <w:pPr>
        <w:widowControl w:val="0"/>
        <w:spacing w:before="200"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 xml:space="preserve">Serão cadastradas para fins de regularização ou remoção todas as edificações existentes nas áreas referidas no </w:t>
      </w:r>
      <w:r>
        <w:rPr>
          <w:rFonts w:ascii="Times New Roman" w:eastAsia="Times New Roman" w:hAnsi="Times New Roman" w:cs="Times New Roman"/>
          <w:i/>
          <w:sz w:val="24"/>
          <w:szCs w:val="24"/>
        </w:rPr>
        <w:t>caput</w:t>
      </w:r>
      <w:r>
        <w:rPr>
          <w:rFonts w:ascii="Times New Roman" w:eastAsia="Times New Roman" w:hAnsi="Times New Roman" w:cs="Times New Roman"/>
          <w:sz w:val="24"/>
          <w:szCs w:val="24"/>
        </w:rPr>
        <w:t>, sejam destinadas a uso residencial ou não residencial.</w:t>
      </w:r>
    </w:p>
    <w:p w14:paraId="000005DB" w14:textId="77777777" w:rsidR="005F7AA9" w:rsidRDefault="00000000">
      <w:pPr>
        <w:widowControl w:val="0"/>
        <w:spacing w:before="200"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 201</w:t>
      </w:r>
      <w:r>
        <w:rPr>
          <w:rFonts w:ascii="Times New Roman" w:eastAsia="Times New Roman" w:hAnsi="Times New Roman" w:cs="Times New Roman"/>
          <w:sz w:val="24"/>
          <w:szCs w:val="24"/>
        </w:rPr>
        <w:t>. O reassentamento poderá ser adotado nas seguintes hipóteses:</w:t>
      </w:r>
    </w:p>
    <w:p w14:paraId="000005DC" w14:textId="77777777" w:rsidR="005F7AA9" w:rsidRDefault="005F7AA9">
      <w:pPr>
        <w:widowControl w:val="0"/>
        <w:spacing w:before="62" w:line="240" w:lineRule="auto"/>
        <w:rPr>
          <w:rFonts w:ascii="Times New Roman" w:eastAsia="Times New Roman" w:hAnsi="Times New Roman" w:cs="Times New Roman"/>
          <w:sz w:val="24"/>
          <w:szCs w:val="24"/>
        </w:rPr>
      </w:pPr>
    </w:p>
    <w:p w14:paraId="000005DD" w14:textId="77777777" w:rsidR="005F7AA9" w:rsidRDefault="00000000">
      <w:pPr>
        <w:widowControl w:val="0"/>
        <w:numPr>
          <w:ilvl w:val="0"/>
          <w:numId w:val="51"/>
        </w:numPr>
        <w:tabs>
          <w:tab w:val="left" w:pos="278"/>
        </w:tabs>
        <w:spacing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existência</w:t>
      </w:r>
      <w:proofErr w:type="gramEnd"/>
      <w:r>
        <w:rPr>
          <w:rFonts w:ascii="Times New Roman" w:eastAsia="Times New Roman" w:hAnsi="Times New Roman" w:cs="Times New Roman"/>
          <w:sz w:val="24"/>
          <w:szCs w:val="24"/>
        </w:rPr>
        <w:t xml:space="preserve"> de núcleo urbano localizado em área de risco insanável;</w:t>
      </w:r>
    </w:p>
    <w:p w14:paraId="000005DE" w14:textId="77777777" w:rsidR="005F7AA9" w:rsidRDefault="005F7AA9">
      <w:pPr>
        <w:widowControl w:val="0"/>
        <w:spacing w:before="63" w:line="240" w:lineRule="auto"/>
        <w:rPr>
          <w:rFonts w:ascii="Times New Roman" w:eastAsia="Times New Roman" w:hAnsi="Times New Roman" w:cs="Times New Roman"/>
          <w:sz w:val="24"/>
          <w:szCs w:val="24"/>
        </w:rPr>
      </w:pPr>
    </w:p>
    <w:p w14:paraId="000005DF" w14:textId="77777777" w:rsidR="005F7AA9" w:rsidRDefault="00000000">
      <w:pPr>
        <w:widowControl w:val="0"/>
        <w:numPr>
          <w:ilvl w:val="0"/>
          <w:numId w:val="51"/>
        </w:numPr>
        <w:tabs>
          <w:tab w:val="left" w:pos="369"/>
        </w:tabs>
        <w:spacing w:line="360" w:lineRule="auto"/>
        <w:ind w:left="143"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realização</w:t>
      </w:r>
      <w:proofErr w:type="gramEnd"/>
      <w:r>
        <w:rPr>
          <w:rFonts w:ascii="Times New Roman" w:eastAsia="Times New Roman" w:hAnsi="Times New Roman" w:cs="Times New Roman"/>
          <w:sz w:val="24"/>
          <w:szCs w:val="24"/>
        </w:rPr>
        <w:t xml:space="preserve"> de obras de interesse público vinculadas ao traçado do Plano Diretor ou à recuperação de áreas naturais;</w:t>
      </w:r>
    </w:p>
    <w:p w14:paraId="000005E0" w14:textId="77777777" w:rsidR="005F7AA9" w:rsidRDefault="00000000">
      <w:pPr>
        <w:widowControl w:val="0"/>
        <w:numPr>
          <w:ilvl w:val="0"/>
          <w:numId w:val="51"/>
        </w:numPr>
        <w:tabs>
          <w:tab w:val="left" w:pos="498"/>
        </w:tabs>
        <w:spacing w:before="199" w:line="360" w:lineRule="auto"/>
        <w:ind w:left="143"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reordenamento</w:t>
      </w:r>
      <w:proofErr w:type="gramEnd"/>
      <w:r>
        <w:rPr>
          <w:rFonts w:ascii="Times New Roman" w:eastAsia="Times New Roman" w:hAnsi="Times New Roman" w:cs="Times New Roman"/>
          <w:sz w:val="24"/>
          <w:szCs w:val="24"/>
        </w:rPr>
        <w:t xml:space="preserve"> territorial vinculado à regularização fundiária, com previsão de destinação de áreas para o sistema viário ou para equipamentos públicos urbanos ou comunitários, com o objetivo de garantir o acesso à cidade à população remanescente;</w:t>
      </w:r>
    </w:p>
    <w:p w14:paraId="000005E1" w14:textId="77777777" w:rsidR="005F7AA9" w:rsidRDefault="00000000">
      <w:pPr>
        <w:widowControl w:val="0"/>
        <w:numPr>
          <w:ilvl w:val="0"/>
          <w:numId w:val="51"/>
        </w:numPr>
        <w:tabs>
          <w:tab w:val="left" w:pos="453"/>
        </w:tabs>
        <w:spacing w:before="201" w:line="240" w:lineRule="auto"/>
        <w:ind w:left="453" w:hanging="310"/>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preservação</w:t>
      </w:r>
      <w:proofErr w:type="gramEnd"/>
      <w:r>
        <w:rPr>
          <w:rFonts w:ascii="Times New Roman" w:eastAsia="Times New Roman" w:hAnsi="Times New Roman" w:cs="Times New Roman"/>
          <w:sz w:val="24"/>
          <w:szCs w:val="24"/>
        </w:rPr>
        <w:t xml:space="preserve"> de áreas com relevante valor ambiental ou cultural.</w:t>
      </w:r>
    </w:p>
    <w:p w14:paraId="000005E2" w14:textId="77777777" w:rsidR="005F7AA9" w:rsidRDefault="00000000">
      <w:pPr>
        <w:widowControl w:val="0"/>
        <w:spacing w:before="80"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Parágrafo único. </w:t>
      </w:r>
      <w:r>
        <w:rPr>
          <w:rFonts w:ascii="Times New Roman" w:eastAsia="Times New Roman" w:hAnsi="Times New Roman" w:cs="Times New Roman"/>
          <w:sz w:val="24"/>
          <w:szCs w:val="24"/>
        </w:rPr>
        <w:t>A área destinada ao reassentamento deverá assegurar o direito à cidade, incluindo acesso a serviços públicos, transporte coletivo e oportunidades de trabalho.</w:t>
      </w:r>
    </w:p>
    <w:p w14:paraId="000005E3" w14:textId="77777777" w:rsidR="005F7AA9" w:rsidRDefault="005F7AA9">
      <w:pPr>
        <w:widowControl w:val="0"/>
        <w:spacing w:line="240" w:lineRule="auto"/>
        <w:rPr>
          <w:rFonts w:ascii="Times New Roman" w:eastAsia="Times New Roman" w:hAnsi="Times New Roman" w:cs="Times New Roman"/>
          <w:sz w:val="24"/>
          <w:szCs w:val="24"/>
        </w:rPr>
      </w:pPr>
    </w:p>
    <w:p w14:paraId="000005E4" w14:textId="77777777" w:rsidR="005F7AA9" w:rsidRDefault="005F7AA9">
      <w:pPr>
        <w:widowControl w:val="0"/>
        <w:spacing w:before="262" w:line="240" w:lineRule="auto"/>
        <w:rPr>
          <w:rFonts w:ascii="Times New Roman" w:eastAsia="Times New Roman" w:hAnsi="Times New Roman" w:cs="Times New Roman"/>
          <w:sz w:val="24"/>
          <w:szCs w:val="24"/>
        </w:rPr>
      </w:pPr>
    </w:p>
    <w:p w14:paraId="000005E5" w14:textId="77777777" w:rsidR="005F7AA9" w:rsidRDefault="00000000">
      <w:pPr>
        <w:widowControl w:val="0"/>
        <w:spacing w:line="240" w:lineRule="auto"/>
        <w:ind w:right="1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Capítulo V</w:t>
      </w:r>
    </w:p>
    <w:p w14:paraId="000005E6" w14:textId="77777777" w:rsidR="005F7AA9" w:rsidRDefault="00000000">
      <w:pPr>
        <w:widowControl w:val="0"/>
        <w:spacing w:before="137" w:line="240" w:lineRule="auto"/>
        <w:ind w:right="1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 Política de Incentivos para o Desenvolvimento Urbano</w:t>
      </w:r>
    </w:p>
    <w:p w14:paraId="000005E7" w14:textId="77777777" w:rsidR="005F7AA9" w:rsidRDefault="005F7AA9">
      <w:pPr>
        <w:widowControl w:val="0"/>
        <w:spacing w:before="63" w:line="240" w:lineRule="auto"/>
        <w:rPr>
          <w:rFonts w:ascii="Times New Roman" w:eastAsia="Times New Roman" w:hAnsi="Times New Roman" w:cs="Times New Roman"/>
          <w:b/>
          <w:sz w:val="24"/>
          <w:szCs w:val="24"/>
        </w:rPr>
      </w:pPr>
    </w:p>
    <w:p w14:paraId="000005E8" w14:textId="77777777" w:rsidR="005F7AA9" w:rsidRDefault="00000000">
      <w:pPr>
        <w:widowControl w:val="0"/>
        <w:spacing w:line="360" w:lineRule="auto"/>
        <w:ind w:left="143" w:right="15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202. </w:t>
      </w:r>
      <w:r>
        <w:rPr>
          <w:rFonts w:ascii="Times New Roman" w:eastAsia="Times New Roman" w:hAnsi="Times New Roman" w:cs="Times New Roman"/>
          <w:sz w:val="24"/>
          <w:szCs w:val="24"/>
        </w:rPr>
        <w:t>O Município instituirá política permanente de incentivos urbanísticos destinada a promover os objetivos da política urbana municipal, com a finalidade de orientar o adensamento e a qualificação do tecido urbano em áreas prioritárias para o desenvolvimento da cidade.</w:t>
      </w:r>
    </w:p>
    <w:p w14:paraId="000005E9" w14:textId="77777777" w:rsidR="005F7AA9" w:rsidRDefault="00000000">
      <w:pPr>
        <w:widowControl w:val="0"/>
        <w:spacing w:before="199"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203. </w:t>
      </w:r>
      <w:r>
        <w:rPr>
          <w:rFonts w:ascii="Times New Roman" w:eastAsia="Times New Roman" w:hAnsi="Times New Roman" w:cs="Times New Roman"/>
          <w:sz w:val="24"/>
          <w:szCs w:val="24"/>
        </w:rPr>
        <w:t>Os incentivos urbanísticos serão aplicados em áreas delimitadas com base em critérios de disponibilidade de infraestrutura urbana, capacidade de suporte do sistema viário e potencial de adensamento compatível com os parâmetros da política urbana municipal.</w:t>
      </w:r>
    </w:p>
    <w:p w14:paraId="000005EA" w14:textId="77777777" w:rsidR="005F7AA9" w:rsidRDefault="00000000">
      <w:pPr>
        <w:widowControl w:val="0"/>
        <w:spacing w:before="199"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204. </w:t>
      </w:r>
      <w:r>
        <w:rPr>
          <w:rFonts w:ascii="Times New Roman" w:eastAsia="Times New Roman" w:hAnsi="Times New Roman" w:cs="Times New Roman"/>
          <w:sz w:val="24"/>
          <w:szCs w:val="24"/>
        </w:rPr>
        <w:t>Os incentivos urbanísticos poderão compreender, entre outros:</w:t>
      </w:r>
    </w:p>
    <w:p w14:paraId="000005EB" w14:textId="77777777" w:rsidR="005F7AA9" w:rsidRDefault="005F7AA9">
      <w:pPr>
        <w:widowControl w:val="0"/>
        <w:spacing w:before="63" w:line="240" w:lineRule="auto"/>
        <w:rPr>
          <w:rFonts w:ascii="Times New Roman" w:eastAsia="Times New Roman" w:hAnsi="Times New Roman" w:cs="Times New Roman"/>
          <w:sz w:val="24"/>
          <w:szCs w:val="24"/>
        </w:rPr>
      </w:pPr>
    </w:p>
    <w:p w14:paraId="000005EC" w14:textId="77777777" w:rsidR="005F7AA9" w:rsidRDefault="00000000">
      <w:pPr>
        <w:widowControl w:val="0"/>
        <w:numPr>
          <w:ilvl w:val="0"/>
          <w:numId w:val="28"/>
        </w:numPr>
        <w:tabs>
          <w:tab w:val="left" w:pos="278"/>
        </w:tabs>
        <w:spacing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acréscimo</w:t>
      </w:r>
      <w:proofErr w:type="gramEnd"/>
      <w:r>
        <w:rPr>
          <w:rFonts w:ascii="Times New Roman" w:eastAsia="Times New Roman" w:hAnsi="Times New Roman" w:cs="Times New Roman"/>
          <w:sz w:val="24"/>
          <w:szCs w:val="24"/>
        </w:rPr>
        <w:t xml:space="preserve"> de altura de edificação em relação ao gabarito permitido;</w:t>
      </w:r>
    </w:p>
    <w:p w14:paraId="000005ED" w14:textId="77777777" w:rsidR="005F7AA9" w:rsidRDefault="005F7AA9">
      <w:pPr>
        <w:widowControl w:val="0"/>
        <w:spacing w:before="62" w:line="240" w:lineRule="auto"/>
        <w:rPr>
          <w:rFonts w:ascii="Times New Roman" w:eastAsia="Times New Roman" w:hAnsi="Times New Roman" w:cs="Times New Roman"/>
          <w:sz w:val="24"/>
          <w:szCs w:val="24"/>
        </w:rPr>
      </w:pPr>
    </w:p>
    <w:p w14:paraId="000005EE" w14:textId="77777777" w:rsidR="005F7AA9" w:rsidRDefault="00000000">
      <w:pPr>
        <w:widowControl w:val="0"/>
        <w:numPr>
          <w:ilvl w:val="0"/>
          <w:numId w:val="28"/>
        </w:numPr>
        <w:tabs>
          <w:tab w:val="left" w:pos="359"/>
        </w:tabs>
        <w:spacing w:line="240" w:lineRule="auto"/>
        <w:ind w:left="359" w:hanging="2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redução ou dispensa</w:t>
      </w:r>
      <w:proofErr w:type="gramEnd"/>
      <w:r>
        <w:rPr>
          <w:rFonts w:ascii="Times New Roman" w:eastAsia="Times New Roman" w:hAnsi="Times New Roman" w:cs="Times New Roman"/>
          <w:sz w:val="24"/>
          <w:szCs w:val="24"/>
        </w:rPr>
        <w:t xml:space="preserve"> dos recuos obrigatórios definidos pela legislação urbanística;</w:t>
      </w:r>
    </w:p>
    <w:p w14:paraId="000005EF" w14:textId="77777777" w:rsidR="005F7AA9" w:rsidRDefault="005F7AA9">
      <w:pPr>
        <w:widowControl w:val="0"/>
        <w:spacing w:before="63" w:line="240" w:lineRule="auto"/>
        <w:rPr>
          <w:rFonts w:ascii="Times New Roman" w:eastAsia="Times New Roman" w:hAnsi="Times New Roman" w:cs="Times New Roman"/>
          <w:sz w:val="24"/>
          <w:szCs w:val="24"/>
        </w:rPr>
      </w:pPr>
    </w:p>
    <w:p w14:paraId="000005F0" w14:textId="77777777" w:rsidR="005F7AA9" w:rsidRDefault="00000000">
      <w:pPr>
        <w:widowControl w:val="0"/>
        <w:numPr>
          <w:ilvl w:val="0"/>
          <w:numId w:val="28"/>
        </w:numPr>
        <w:tabs>
          <w:tab w:val="left" w:pos="438"/>
        </w:tabs>
        <w:spacing w:line="240" w:lineRule="auto"/>
        <w:ind w:left="438" w:hanging="29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concessão</w:t>
      </w:r>
      <w:proofErr w:type="gramEnd"/>
      <w:r>
        <w:rPr>
          <w:rFonts w:ascii="Times New Roman" w:eastAsia="Times New Roman" w:hAnsi="Times New Roman" w:cs="Times New Roman"/>
          <w:sz w:val="24"/>
          <w:szCs w:val="24"/>
        </w:rPr>
        <w:t xml:space="preserve"> de potencial construtivo adicional;</w:t>
      </w:r>
    </w:p>
    <w:p w14:paraId="000005F1" w14:textId="77777777" w:rsidR="005F7AA9" w:rsidRDefault="005F7AA9">
      <w:pPr>
        <w:widowControl w:val="0"/>
        <w:spacing w:before="62" w:line="240" w:lineRule="auto"/>
        <w:rPr>
          <w:rFonts w:ascii="Times New Roman" w:eastAsia="Times New Roman" w:hAnsi="Times New Roman" w:cs="Times New Roman"/>
          <w:sz w:val="24"/>
          <w:szCs w:val="24"/>
        </w:rPr>
      </w:pPr>
    </w:p>
    <w:p w14:paraId="000005F2" w14:textId="77777777" w:rsidR="005F7AA9" w:rsidRDefault="00000000">
      <w:pPr>
        <w:widowControl w:val="0"/>
        <w:numPr>
          <w:ilvl w:val="0"/>
          <w:numId w:val="28"/>
        </w:numPr>
        <w:tabs>
          <w:tab w:val="left" w:pos="453"/>
        </w:tabs>
        <w:spacing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isenção ou desconto</w:t>
      </w:r>
      <w:proofErr w:type="gramEnd"/>
      <w:r>
        <w:rPr>
          <w:rFonts w:ascii="Times New Roman" w:eastAsia="Times New Roman" w:hAnsi="Times New Roman" w:cs="Times New Roman"/>
          <w:sz w:val="24"/>
          <w:szCs w:val="24"/>
        </w:rPr>
        <w:t xml:space="preserve"> na outorga onerosa do direito de construir;</w:t>
      </w:r>
    </w:p>
    <w:p w14:paraId="000005F3" w14:textId="77777777" w:rsidR="005F7AA9" w:rsidRDefault="005F7AA9">
      <w:pPr>
        <w:widowControl w:val="0"/>
        <w:spacing w:before="62" w:line="240" w:lineRule="auto"/>
        <w:rPr>
          <w:rFonts w:ascii="Times New Roman" w:eastAsia="Times New Roman" w:hAnsi="Times New Roman" w:cs="Times New Roman"/>
          <w:sz w:val="24"/>
          <w:szCs w:val="24"/>
        </w:rPr>
      </w:pPr>
    </w:p>
    <w:p w14:paraId="000005F4" w14:textId="77777777" w:rsidR="005F7AA9" w:rsidRDefault="00000000">
      <w:pPr>
        <w:widowControl w:val="0"/>
        <w:numPr>
          <w:ilvl w:val="0"/>
          <w:numId w:val="28"/>
        </w:numPr>
        <w:tabs>
          <w:tab w:val="left" w:pos="376"/>
        </w:tabs>
        <w:spacing w:before="1" w:line="240" w:lineRule="auto"/>
        <w:ind w:left="376" w:hanging="2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padrões</w:t>
      </w:r>
      <w:proofErr w:type="gramEnd"/>
      <w:r>
        <w:rPr>
          <w:rFonts w:ascii="Times New Roman" w:eastAsia="Times New Roman" w:hAnsi="Times New Roman" w:cs="Times New Roman"/>
          <w:sz w:val="24"/>
          <w:szCs w:val="24"/>
        </w:rPr>
        <w:t xml:space="preserve"> diferenciados de parcelamento do solo.</w:t>
      </w:r>
    </w:p>
    <w:p w14:paraId="000005F5" w14:textId="77777777" w:rsidR="005F7AA9" w:rsidRDefault="005F7AA9">
      <w:pPr>
        <w:widowControl w:val="0"/>
        <w:spacing w:before="60" w:line="240" w:lineRule="auto"/>
        <w:rPr>
          <w:rFonts w:ascii="Times New Roman" w:eastAsia="Times New Roman" w:hAnsi="Times New Roman" w:cs="Times New Roman"/>
          <w:sz w:val="24"/>
          <w:szCs w:val="24"/>
        </w:rPr>
      </w:pPr>
    </w:p>
    <w:p w14:paraId="000005F6" w14:textId="77777777" w:rsidR="005F7AA9" w:rsidRDefault="00000000">
      <w:pPr>
        <w:widowControl w:val="0"/>
        <w:spacing w:line="240" w:lineRule="auto"/>
        <w:ind w:left="5" w:right="1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Seção I</w:t>
      </w:r>
    </w:p>
    <w:p w14:paraId="000005F7" w14:textId="77777777" w:rsidR="005F7AA9" w:rsidRDefault="005F7AA9">
      <w:pPr>
        <w:widowControl w:val="0"/>
        <w:spacing w:before="62" w:line="240" w:lineRule="auto"/>
        <w:rPr>
          <w:rFonts w:ascii="Times New Roman" w:eastAsia="Times New Roman" w:hAnsi="Times New Roman" w:cs="Times New Roman"/>
          <w:sz w:val="24"/>
          <w:szCs w:val="24"/>
        </w:rPr>
      </w:pPr>
    </w:p>
    <w:p w14:paraId="000005F8" w14:textId="77777777" w:rsidR="005F7AA9" w:rsidRDefault="00000000">
      <w:pPr>
        <w:widowControl w:val="0"/>
        <w:spacing w:line="240" w:lineRule="auto"/>
        <w:ind w:left="5" w:right="1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Dos Incentivos à Sustentabilidade e Resiliência Climática</w:t>
      </w:r>
    </w:p>
    <w:p w14:paraId="000005F9" w14:textId="77777777" w:rsidR="005F7AA9" w:rsidRDefault="005F7AA9">
      <w:pPr>
        <w:widowControl w:val="0"/>
        <w:spacing w:before="62" w:line="240" w:lineRule="auto"/>
        <w:rPr>
          <w:rFonts w:ascii="Times New Roman" w:eastAsia="Times New Roman" w:hAnsi="Times New Roman" w:cs="Times New Roman"/>
          <w:sz w:val="24"/>
          <w:szCs w:val="24"/>
        </w:rPr>
      </w:pPr>
    </w:p>
    <w:p w14:paraId="000005FA" w14:textId="77777777" w:rsidR="005F7AA9" w:rsidRDefault="00000000">
      <w:pPr>
        <w:widowControl w:val="0"/>
        <w:spacing w:before="1" w:line="360" w:lineRule="auto"/>
        <w:ind w:left="143" w:right="157"/>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b/>
          <w:sz w:val="24"/>
          <w:szCs w:val="24"/>
        </w:rPr>
        <w:t xml:space="preserve">Art. 205. </w:t>
      </w:r>
      <w:r>
        <w:rPr>
          <w:rFonts w:ascii="Times New Roman" w:eastAsia="Times New Roman" w:hAnsi="Times New Roman" w:cs="Times New Roman"/>
          <w:sz w:val="24"/>
          <w:szCs w:val="24"/>
        </w:rPr>
        <w:t>O Município poderá conceder incentivos urbanísticos, na forma do art. 204, a empreendimentos que adotem padrões reconhecidos de sustentabilidade e resiliência climática, comprovados por meio de certificações como LEED, AQUA-HQE, EDGE, BREEAM ou outras equivalentes, na forma de regulamento.</w:t>
      </w:r>
    </w:p>
    <w:p w14:paraId="000005FB" w14:textId="77777777" w:rsidR="005F7AA9" w:rsidRDefault="00000000">
      <w:pPr>
        <w:widowControl w:val="0"/>
        <w:spacing w:before="80"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Art. 206. </w:t>
      </w:r>
      <w:r>
        <w:rPr>
          <w:rFonts w:ascii="Times New Roman" w:eastAsia="Times New Roman" w:hAnsi="Times New Roman" w:cs="Times New Roman"/>
          <w:sz w:val="24"/>
          <w:szCs w:val="24"/>
        </w:rPr>
        <w:t>O Município poderá instituir sistema próprio de certificação de empreendimentos que incorporem soluções sustentáveis e de adaptação climática, conforme critérios técnicos definidos em regulamento, para fins de reconhecimento oficial e acesso aos incentivos urbanísticos previstos neste Capítulo.</w:t>
      </w:r>
    </w:p>
    <w:p w14:paraId="000005FC" w14:textId="77777777" w:rsidR="005F7AA9" w:rsidRDefault="00000000">
      <w:pPr>
        <w:widowControl w:val="0"/>
        <w:spacing w:before="199" w:line="240" w:lineRule="auto"/>
        <w:ind w:right="1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Seção II</w:t>
      </w:r>
    </w:p>
    <w:p w14:paraId="000005FD" w14:textId="77777777" w:rsidR="005F7AA9" w:rsidRDefault="005F7AA9">
      <w:pPr>
        <w:widowControl w:val="0"/>
        <w:spacing w:before="62" w:line="240" w:lineRule="auto"/>
        <w:rPr>
          <w:rFonts w:ascii="Times New Roman" w:eastAsia="Times New Roman" w:hAnsi="Times New Roman" w:cs="Times New Roman"/>
          <w:sz w:val="24"/>
          <w:szCs w:val="24"/>
        </w:rPr>
      </w:pPr>
    </w:p>
    <w:p w14:paraId="000005FE" w14:textId="77777777" w:rsidR="005F7AA9" w:rsidRDefault="00000000">
      <w:pPr>
        <w:widowControl w:val="0"/>
        <w:spacing w:line="240" w:lineRule="auto"/>
        <w:ind w:left="5" w:right="1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Dos Incentivos à Preservação do Patrimônio Cultural</w:t>
      </w:r>
    </w:p>
    <w:p w14:paraId="000005FF" w14:textId="77777777" w:rsidR="005F7AA9" w:rsidRDefault="005F7AA9">
      <w:pPr>
        <w:widowControl w:val="0"/>
        <w:spacing w:before="63" w:line="240" w:lineRule="auto"/>
        <w:rPr>
          <w:rFonts w:ascii="Times New Roman" w:eastAsia="Times New Roman" w:hAnsi="Times New Roman" w:cs="Times New Roman"/>
          <w:sz w:val="24"/>
          <w:szCs w:val="24"/>
        </w:rPr>
      </w:pPr>
    </w:p>
    <w:p w14:paraId="00000600" w14:textId="77777777" w:rsidR="005F7AA9" w:rsidRDefault="00000000">
      <w:pPr>
        <w:widowControl w:val="0"/>
        <w:spacing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207. </w:t>
      </w:r>
      <w:r>
        <w:rPr>
          <w:rFonts w:ascii="Times New Roman" w:eastAsia="Times New Roman" w:hAnsi="Times New Roman" w:cs="Times New Roman"/>
          <w:sz w:val="24"/>
          <w:szCs w:val="24"/>
        </w:rPr>
        <w:t>O Município poderá conceder incentivos urbanísticos e edilícios para a preservação e conservação de imóveis tombados ou inventariados como de estruturação, na forma do art. 204 desta Lei Complementar.</w:t>
      </w:r>
    </w:p>
    <w:p w14:paraId="00000601" w14:textId="77777777" w:rsidR="005F7AA9" w:rsidRDefault="00000000">
      <w:pPr>
        <w:widowControl w:val="0"/>
        <w:spacing w:before="200" w:line="240" w:lineRule="auto"/>
        <w:ind w:right="1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Seção III</w:t>
      </w:r>
    </w:p>
    <w:p w14:paraId="00000602" w14:textId="77777777" w:rsidR="005F7AA9" w:rsidRDefault="005F7AA9">
      <w:pPr>
        <w:widowControl w:val="0"/>
        <w:spacing w:before="63" w:line="240" w:lineRule="auto"/>
        <w:rPr>
          <w:rFonts w:ascii="Times New Roman" w:eastAsia="Times New Roman" w:hAnsi="Times New Roman" w:cs="Times New Roman"/>
          <w:sz w:val="24"/>
          <w:szCs w:val="24"/>
        </w:rPr>
      </w:pPr>
    </w:p>
    <w:p w14:paraId="00000603" w14:textId="77777777" w:rsidR="005F7AA9" w:rsidRDefault="00000000">
      <w:pPr>
        <w:widowControl w:val="0"/>
        <w:spacing w:line="240" w:lineRule="auto"/>
        <w:ind w:right="1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Dos Incentivos à Preservação dos Componentes do Sistema Ecológico</w:t>
      </w:r>
    </w:p>
    <w:p w14:paraId="00000604" w14:textId="77777777" w:rsidR="005F7AA9" w:rsidRDefault="005F7AA9">
      <w:pPr>
        <w:widowControl w:val="0"/>
        <w:spacing w:before="60" w:line="240" w:lineRule="auto"/>
        <w:rPr>
          <w:rFonts w:ascii="Times New Roman" w:eastAsia="Times New Roman" w:hAnsi="Times New Roman" w:cs="Times New Roman"/>
          <w:sz w:val="24"/>
          <w:szCs w:val="24"/>
        </w:rPr>
      </w:pPr>
    </w:p>
    <w:p w14:paraId="00000605" w14:textId="77777777" w:rsidR="005F7AA9" w:rsidRDefault="00000000">
      <w:pPr>
        <w:widowControl w:val="0"/>
        <w:spacing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208. </w:t>
      </w:r>
      <w:r>
        <w:rPr>
          <w:rFonts w:ascii="Times New Roman" w:eastAsia="Times New Roman" w:hAnsi="Times New Roman" w:cs="Times New Roman"/>
          <w:sz w:val="24"/>
          <w:szCs w:val="24"/>
        </w:rPr>
        <w:t xml:space="preserve">Sem prejuízo da concessão dos incentivos previstos no art. 204, decreto do Poder Executivo instituirá e disciplinará incentivos destinados a </w:t>
      </w:r>
      <w:proofErr w:type="spellStart"/>
      <w:r>
        <w:rPr>
          <w:rFonts w:ascii="Times New Roman" w:eastAsia="Times New Roman" w:hAnsi="Times New Roman" w:cs="Times New Roman"/>
          <w:sz w:val="24"/>
          <w:szCs w:val="24"/>
        </w:rPr>
        <w:t>empreendimentos</w:t>
      </w:r>
      <w:proofErr w:type="spellEnd"/>
      <w:r>
        <w:rPr>
          <w:rFonts w:ascii="Times New Roman" w:eastAsia="Times New Roman" w:hAnsi="Times New Roman" w:cs="Times New Roman"/>
          <w:sz w:val="24"/>
          <w:szCs w:val="24"/>
        </w:rPr>
        <w:t xml:space="preserve"> ou proprietários que promovam a preservação e o uso sustentável de componentes do Sistema Ecológico definidos nesta Lei Complementar, podendo ser concedidos, como contrapartida, incentivos urbanísticos, redução no percentual de destinação de áreas públicas no parcelamento do solo e aplicação de exigências menos restritivas do regime urbanístico da Zona de Ordenamento Territorial em que estiverem inseridos.</w:t>
      </w:r>
    </w:p>
    <w:p w14:paraId="00000606" w14:textId="77777777" w:rsidR="005F7AA9" w:rsidRDefault="005F7AA9">
      <w:pPr>
        <w:widowControl w:val="0"/>
        <w:spacing w:line="240" w:lineRule="auto"/>
        <w:rPr>
          <w:rFonts w:ascii="Times New Roman" w:eastAsia="Times New Roman" w:hAnsi="Times New Roman" w:cs="Times New Roman"/>
          <w:sz w:val="24"/>
          <w:szCs w:val="24"/>
        </w:rPr>
      </w:pPr>
    </w:p>
    <w:p w14:paraId="00000607" w14:textId="77777777" w:rsidR="005F7AA9" w:rsidRDefault="005F7AA9">
      <w:pPr>
        <w:widowControl w:val="0"/>
        <w:spacing w:before="263" w:line="240" w:lineRule="auto"/>
        <w:rPr>
          <w:rFonts w:ascii="Times New Roman" w:eastAsia="Times New Roman" w:hAnsi="Times New Roman" w:cs="Times New Roman"/>
          <w:sz w:val="24"/>
          <w:szCs w:val="24"/>
        </w:rPr>
      </w:pPr>
    </w:p>
    <w:p w14:paraId="00000608" w14:textId="77777777" w:rsidR="005F7AA9" w:rsidRDefault="00000000">
      <w:pPr>
        <w:pStyle w:val="Ttulo1"/>
        <w:keepNext w:val="0"/>
        <w:keepLines w:val="0"/>
        <w:widowControl w:val="0"/>
        <w:spacing w:before="0" w:after="0" w:line="240" w:lineRule="auto"/>
        <w:ind w:right="1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PARTE III</w:t>
      </w:r>
    </w:p>
    <w:p w14:paraId="00000609" w14:textId="77777777" w:rsidR="005F7AA9" w:rsidRDefault="00000000">
      <w:pPr>
        <w:widowControl w:val="0"/>
        <w:spacing w:before="137" w:line="240" w:lineRule="auto"/>
        <w:ind w:right="1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DISPOSIÇÕES FINAIS E TRANSITÓRIAS</w:t>
      </w:r>
    </w:p>
    <w:p w14:paraId="0000060A" w14:textId="77777777" w:rsidR="005F7AA9" w:rsidRDefault="005F7AA9">
      <w:pPr>
        <w:widowControl w:val="0"/>
        <w:spacing w:line="240" w:lineRule="auto"/>
        <w:rPr>
          <w:rFonts w:ascii="Times New Roman" w:eastAsia="Times New Roman" w:hAnsi="Times New Roman" w:cs="Times New Roman"/>
          <w:b/>
          <w:sz w:val="24"/>
          <w:szCs w:val="24"/>
        </w:rPr>
      </w:pPr>
    </w:p>
    <w:p w14:paraId="0000060B" w14:textId="77777777" w:rsidR="005F7AA9" w:rsidRDefault="005F7AA9">
      <w:pPr>
        <w:widowControl w:val="0"/>
        <w:spacing w:line="240" w:lineRule="auto"/>
        <w:rPr>
          <w:rFonts w:ascii="Times New Roman" w:eastAsia="Times New Roman" w:hAnsi="Times New Roman" w:cs="Times New Roman"/>
          <w:b/>
          <w:sz w:val="24"/>
          <w:szCs w:val="24"/>
        </w:rPr>
      </w:pPr>
    </w:p>
    <w:p w14:paraId="0000060C" w14:textId="77777777" w:rsidR="005F7AA9" w:rsidRDefault="005F7AA9">
      <w:pPr>
        <w:widowControl w:val="0"/>
        <w:spacing w:before="124" w:line="240" w:lineRule="auto"/>
        <w:rPr>
          <w:rFonts w:ascii="Times New Roman" w:eastAsia="Times New Roman" w:hAnsi="Times New Roman" w:cs="Times New Roman"/>
          <w:b/>
          <w:sz w:val="24"/>
          <w:szCs w:val="24"/>
        </w:rPr>
      </w:pPr>
    </w:p>
    <w:p w14:paraId="0000060D" w14:textId="77777777" w:rsidR="005F7AA9" w:rsidRDefault="00000000">
      <w:pPr>
        <w:widowControl w:val="0"/>
        <w:spacing w:before="1"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209. </w:t>
      </w:r>
      <w:r>
        <w:rPr>
          <w:rFonts w:ascii="Times New Roman" w:eastAsia="Times New Roman" w:hAnsi="Times New Roman" w:cs="Times New Roman"/>
          <w:sz w:val="24"/>
          <w:szCs w:val="24"/>
        </w:rPr>
        <w:t>No prazo de até 180 (cento e oitenta) dias, contado da data de entrada em vigor desta Lei Complementar, o Poder Executivo editará os atos normativos necessários à sua aplicação e à da Lei de Uso e Ocupação do Solo, especialmente aqueles voltados:</w:t>
      </w:r>
    </w:p>
    <w:p w14:paraId="0000060E" w14:textId="77777777" w:rsidR="005F7AA9" w:rsidRDefault="00000000">
      <w:pPr>
        <w:widowControl w:val="0"/>
        <w:numPr>
          <w:ilvl w:val="0"/>
          <w:numId w:val="53"/>
        </w:numPr>
        <w:tabs>
          <w:tab w:val="left" w:pos="318"/>
        </w:tabs>
        <w:spacing w:before="200"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à</w:t>
      </w:r>
      <w:proofErr w:type="gramEnd"/>
      <w:r>
        <w:rPr>
          <w:rFonts w:ascii="Times New Roman" w:eastAsia="Times New Roman" w:hAnsi="Times New Roman" w:cs="Times New Roman"/>
          <w:sz w:val="24"/>
          <w:szCs w:val="24"/>
        </w:rPr>
        <w:t xml:space="preserve"> regulamentação do licenciamento urbanístico e edilício e dos instrumentos a ele vinculados;</w:t>
      </w:r>
    </w:p>
    <w:p w14:paraId="0000060F" w14:textId="77777777" w:rsidR="005F7AA9" w:rsidRDefault="00000000">
      <w:pPr>
        <w:widowControl w:val="0"/>
        <w:numPr>
          <w:ilvl w:val="0"/>
          <w:numId w:val="53"/>
        </w:numPr>
        <w:tabs>
          <w:tab w:val="left" w:pos="359"/>
        </w:tabs>
        <w:spacing w:before="199" w:line="240" w:lineRule="auto"/>
        <w:ind w:left="359" w:hanging="216"/>
        <w:jc w:val="both"/>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à</w:t>
      </w:r>
      <w:proofErr w:type="gramEnd"/>
      <w:r>
        <w:rPr>
          <w:rFonts w:ascii="Times New Roman" w:eastAsia="Times New Roman" w:hAnsi="Times New Roman" w:cs="Times New Roman"/>
          <w:sz w:val="24"/>
          <w:szCs w:val="24"/>
        </w:rPr>
        <w:t xml:space="preserve"> organização e ao funcionamento do CMDUA.</w:t>
      </w:r>
    </w:p>
    <w:p w14:paraId="00000610" w14:textId="77777777" w:rsidR="005F7AA9" w:rsidRDefault="00000000">
      <w:pPr>
        <w:widowControl w:val="0"/>
        <w:spacing w:before="80"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Art. 210. </w:t>
      </w:r>
      <w:r>
        <w:rPr>
          <w:rFonts w:ascii="Times New Roman" w:eastAsia="Times New Roman" w:hAnsi="Times New Roman" w:cs="Times New Roman"/>
          <w:sz w:val="24"/>
          <w:szCs w:val="24"/>
        </w:rPr>
        <w:t>No prazo de até um ano contado da entrada em vigor desta Lei Complementar, o Poder Executivo encaminhará ao Poder Legislativo proposta de revisão do Código de Edificações, com o objetivo de adequá-lo aos instrumentos, medidas de controle e tipologias definidos pelo Plano Diretor e pela Lei de Uso e Ocupação do Solo.</w:t>
      </w:r>
    </w:p>
    <w:p w14:paraId="00000611" w14:textId="77777777" w:rsidR="005F7AA9" w:rsidRDefault="00000000">
      <w:pPr>
        <w:widowControl w:val="0"/>
        <w:spacing w:before="199"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211. </w:t>
      </w:r>
      <w:r>
        <w:rPr>
          <w:rFonts w:ascii="Times New Roman" w:eastAsia="Times New Roman" w:hAnsi="Times New Roman" w:cs="Times New Roman"/>
          <w:sz w:val="24"/>
          <w:szCs w:val="24"/>
        </w:rPr>
        <w:t>Além dos regulamentos previstos nesta Lei Complementar e na Lei de Uso e Ocupação do Solo, serão objeto de decreto do Poder Executivo:</w:t>
      </w:r>
    </w:p>
    <w:p w14:paraId="00000612" w14:textId="77777777" w:rsidR="005F7AA9" w:rsidRDefault="00000000">
      <w:pPr>
        <w:widowControl w:val="0"/>
        <w:numPr>
          <w:ilvl w:val="0"/>
          <w:numId w:val="5"/>
        </w:numPr>
        <w:tabs>
          <w:tab w:val="left" w:pos="278"/>
        </w:tabs>
        <w:spacing w:before="202"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 identificação, a hierarquização e a classificação das vias existentes e projetadas;</w:t>
      </w:r>
    </w:p>
    <w:p w14:paraId="00000613" w14:textId="77777777" w:rsidR="005F7AA9" w:rsidRDefault="005F7AA9">
      <w:pPr>
        <w:widowControl w:val="0"/>
        <w:spacing w:before="59" w:line="240" w:lineRule="auto"/>
        <w:rPr>
          <w:rFonts w:ascii="Times New Roman" w:eastAsia="Times New Roman" w:hAnsi="Times New Roman" w:cs="Times New Roman"/>
          <w:sz w:val="24"/>
          <w:szCs w:val="24"/>
        </w:rPr>
      </w:pPr>
    </w:p>
    <w:p w14:paraId="00000614" w14:textId="77777777" w:rsidR="005F7AA9" w:rsidRDefault="00000000">
      <w:pPr>
        <w:widowControl w:val="0"/>
        <w:numPr>
          <w:ilvl w:val="0"/>
          <w:numId w:val="5"/>
        </w:numPr>
        <w:tabs>
          <w:tab w:val="left" w:pos="359"/>
        </w:tabs>
        <w:spacing w:before="1" w:line="240"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os</w:t>
      </w:r>
      <w:proofErr w:type="gramEnd"/>
      <w:r>
        <w:rPr>
          <w:rFonts w:ascii="Times New Roman" w:eastAsia="Times New Roman" w:hAnsi="Times New Roman" w:cs="Times New Roman"/>
          <w:sz w:val="24"/>
          <w:szCs w:val="24"/>
        </w:rPr>
        <w:t xml:space="preserve"> padrões para dimensionamento e vazão de águas pluviais;</w:t>
      </w:r>
    </w:p>
    <w:p w14:paraId="00000615" w14:textId="77777777" w:rsidR="005F7AA9" w:rsidRDefault="005F7AA9">
      <w:pPr>
        <w:widowControl w:val="0"/>
        <w:spacing w:before="62" w:line="240" w:lineRule="auto"/>
        <w:rPr>
          <w:rFonts w:ascii="Times New Roman" w:eastAsia="Times New Roman" w:hAnsi="Times New Roman" w:cs="Times New Roman"/>
          <w:sz w:val="24"/>
          <w:szCs w:val="24"/>
        </w:rPr>
      </w:pPr>
    </w:p>
    <w:p w14:paraId="00000616" w14:textId="77777777" w:rsidR="005F7AA9" w:rsidRDefault="00000000">
      <w:pPr>
        <w:widowControl w:val="0"/>
        <w:numPr>
          <w:ilvl w:val="0"/>
          <w:numId w:val="5"/>
        </w:numPr>
        <w:tabs>
          <w:tab w:val="left" w:pos="438"/>
        </w:tabs>
        <w:spacing w:line="240" w:lineRule="auto"/>
        <w:ind w:left="438" w:hanging="29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normas complementares relativas ao SGC e aos seus componentes;</w:t>
      </w:r>
    </w:p>
    <w:p w14:paraId="00000617" w14:textId="77777777" w:rsidR="005F7AA9" w:rsidRDefault="005F7AA9">
      <w:pPr>
        <w:widowControl w:val="0"/>
        <w:spacing w:before="62" w:line="240" w:lineRule="auto"/>
        <w:rPr>
          <w:rFonts w:ascii="Times New Roman" w:eastAsia="Times New Roman" w:hAnsi="Times New Roman" w:cs="Times New Roman"/>
          <w:sz w:val="24"/>
          <w:szCs w:val="24"/>
        </w:rPr>
      </w:pPr>
    </w:p>
    <w:p w14:paraId="00000618" w14:textId="77777777" w:rsidR="005F7AA9" w:rsidRDefault="00000000">
      <w:pPr>
        <w:widowControl w:val="0"/>
        <w:numPr>
          <w:ilvl w:val="0"/>
          <w:numId w:val="5"/>
        </w:numPr>
        <w:tabs>
          <w:tab w:val="left" w:pos="472"/>
        </w:tabs>
        <w:spacing w:line="360" w:lineRule="auto"/>
        <w:ind w:left="143"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os</w:t>
      </w:r>
      <w:proofErr w:type="gramEnd"/>
      <w:r>
        <w:rPr>
          <w:rFonts w:ascii="Times New Roman" w:eastAsia="Times New Roman" w:hAnsi="Times New Roman" w:cs="Times New Roman"/>
          <w:sz w:val="24"/>
          <w:szCs w:val="24"/>
        </w:rPr>
        <w:t xml:space="preserve"> atos regulamentares necessários à plena aplicação do Plano Diretor e da Lei de Uso e Ocupação do Solo;</w:t>
      </w:r>
    </w:p>
    <w:p w14:paraId="00000619" w14:textId="77777777" w:rsidR="005F7AA9" w:rsidRDefault="00000000">
      <w:pPr>
        <w:widowControl w:val="0"/>
        <w:numPr>
          <w:ilvl w:val="0"/>
          <w:numId w:val="5"/>
        </w:numPr>
        <w:tabs>
          <w:tab w:val="left" w:pos="376"/>
        </w:tabs>
        <w:spacing w:before="200" w:line="360" w:lineRule="auto"/>
        <w:ind w:left="143"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 instituição e os critérios de aplicação das disposições do Capítulo V, Título II, Parte II deste PDUS;</w:t>
      </w:r>
    </w:p>
    <w:p w14:paraId="0000061A" w14:textId="77777777" w:rsidR="005F7AA9" w:rsidRDefault="00000000">
      <w:pPr>
        <w:widowControl w:val="0"/>
        <w:numPr>
          <w:ilvl w:val="0"/>
          <w:numId w:val="5"/>
        </w:numPr>
        <w:tabs>
          <w:tab w:val="left" w:pos="458"/>
        </w:tabs>
        <w:spacing w:before="201" w:line="360" w:lineRule="auto"/>
        <w:ind w:left="143"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atualização das cotas de nível de proteção contra cheias, nos termos da Lei de Uso e Ocupação do Solo.</w:t>
      </w:r>
    </w:p>
    <w:p w14:paraId="0000061B" w14:textId="77777777" w:rsidR="005F7AA9" w:rsidRDefault="00000000">
      <w:pPr>
        <w:widowControl w:val="0"/>
        <w:spacing w:before="200"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212. </w:t>
      </w:r>
      <w:r>
        <w:rPr>
          <w:rFonts w:ascii="Times New Roman" w:eastAsia="Times New Roman" w:hAnsi="Times New Roman" w:cs="Times New Roman"/>
          <w:sz w:val="24"/>
          <w:szCs w:val="24"/>
        </w:rPr>
        <w:t>Serão objeto de instrução normativa do órgão gerenciador SGC os ajustes nos limites dos componentes integrantes do Modelo Espacial, referidos no § 3º do art. 14 desta Lei Complementar;</w:t>
      </w:r>
    </w:p>
    <w:p w14:paraId="0000061C" w14:textId="77777777" w:rsidR="005F7AA9" w:rsidRDefault="00000000">
      <w:pPr>
        <w:widowControl w:val="0"/>
        <w:spacing w:before="200"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213. </w:t>
      </w:r>
      <w:r>
        <w:rPr>
          <w:rFonts w:ascii="Times New Roman" w:eastAsia="Times New Roman" w:hAnsi="Times New Roman" w:cs="Times New Roman"/>
          <w:sz w:val="24"/>
          <w:szCs w:val="24"/>
        </w:rPr>
        <w:t>Fica alterado o inc. VII do art. 2º da Lei Complementar nº 612, de 19 de fevereiro de 2009, conforme segue:</w:t>
      </w:r>
    </w:p>
    <w:p w14:paraId="0000061D" w14:textId="77777777" w:rsidR="005F7AA9" w:rsidRDefault="00000000">
      <w:pPr>
        <w:widowControl w:val="0"/>
        <w:spacing w:before="199"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“Art. 2º ..................................................................................................................................</w:t>
      </w:r>
    </w:p>
    <w:p w14:paraId="0000061E" w14:textId="77777777" w:rsidR="005F7AA9" w:rsidRDefault="005F7AA9">
      <w:pPr>
        <w:widowControl w:val="0"/>
        <w:spacing w:before="63" w:line="240" w:lineRule="auto"/>
        <w:rPr>
          <w:rFonts w:ascii="Times New Roman" w:eastAsia="Times New Roman" w:hAnsi="Times New Roman" w:cs="Times New Roman"/>
          <w:sz w:val="24"/>
          <w:szCs w:val="24"/>
        </w:rPr>
      </w:pPr>
    </w:p>
    <w:p w14:paraId="0000061F" w14:textId="77777777" w:rsidR="005F7AA9" w:rsidRDefault="00000000">
      <w:pPr>
        <w:widowControl w:val="0"/>
        <w:spacing w:line="240" w:lineRule="auto"/>
        <w:ind w:left="1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620" w14:textId="77777777" w:rsidR="005F7AA9" w:rsidRDefault="005F7AA9">
      <w:pPr>
        <w:widowControl w:val="0"/>
        <w:spacing w:before="62" w:line="240" w:lineRule="auto"/>
        <w:rPr>
          <w:rFonts w:ascii="Times New Roman" w:eastAsia="Times New Roman" w:hAnsi="Times New Roman" w:cs="Times New Roman"/>
          <w:sz w:val="24"/>
          <w:szCs w:val="24"/>
        </w:rPr>
      </w:pPr>
    </w:p>
    <w:p w14:paraId="00000621" w14:textId="77777777" w:rsidR="005F7AA9" w:rsidRDefault="00000000">
      <w:pPr>
        <w:widowControl w:val="0"/>
        <w:numPr>
          <w:ilvl w:val="0"/>
          <w:numId w:val="5"/>
        </w:numPr>
        <w:tabs>
          <w:tab w:val="left" w:pos="586"/>
        </w:tabs>
        <w:spacing w:line="360" w:lineRule="auto"/>
        <w:ind w:left="143" w:right="158"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recursos</w:t>
      </w:r>
      <w:proofErr w:type="gramEnd"/>
      <w:r>
        <w:rPr>
          <w:rFonts w:ascii="Times New Roman" w:eastAsia="Times New Roman" w:hAnsi="Times New Roman" w:cs="Times New Roman"/>
          <w:sz w:val="24"/>
          <w:szCs w:val="24"/>
        </w:rPr>
        <w:t xml:space="preserve"> auferidos com a outorga onerosa do direito de construir, na forma e proporção previstas na Lei de Uso e Ocupação do Solo;</w:t>
      </w:r>
    </w:p>
    <w:p w14:paraId="00000622" w14:textId="77777777" w:rsidR="005F7AA9" w:rsidRDefault="00000000">
      <w:pPr>
        <w:widowControl w:val="0"/>
        <w:tabs>
          <w:tab w:val="left" w:pos="8123"/>
        </w:tabs>
        <w:spacing w:before="200" w:line="240" w:lineRule="auto"/>
        <w:ind w:left="143"/>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w:t>
      </w:r>
    </w:p>
    <w:p w14:paraId="00000623" w14:textId="77777777" w:rsidR="005F7AA9" w:rsidRDefault="00000000">
      <w:pPr>
        <w:widowControl w:val="0"/>
        <w:spacing w:before="136" w:line="240" w:lineRule="auto"/>
        <w:ind w:left="143"/>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(NR)</w:t>
      </w:r>
    </w:p>
    <w:p w14:paraId="00000624" w14:textId="77777777" w:rsidR="005F7AA9" w:rsidRDefault="00000000">
      <w:pPr>
        <w:widowControl w:val="0"/>
        <w:spacing w:before="80"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Art. 214. </w:t>
      </w:r>
      <w:r>
        <w:rPr>
          <w:rFonts w:ascii="Times New Roman" w:eastAsia="Times New Roman" w:hAnsi="Times New Roman" w:cs="Times New Roman"/>
          <w:sz w:val="24"/>
          <w:szCs w:val="24"/>
        </w:rPr>
        <w:t xml:space="preserve">Fica alterado o </w:t>
      </w:r>
      <w:r>
        <w:rPr>
          <w:rFonts w:ascii="Times New Roman" w:eastAsia="Times New Roman" w:hAnsi="Times New Roman" w:cs="Times New Roman"/>
          <w:i/>
          <w:sz w:val="24"/>
          <w:szCs w:val="24"/>
        </w:rPr>
        <w:t xml:space="preserve">caput </w:t>
      </w:r>
      <w:r>
        <w:rPr>
          <w:rFonts w:ascii="Times New Roman" w:eastAsia="Times New Roman" w:hAnsi="Times New Roman" w:cs="Times New Roman"/>
          <w:sz w:val="24"/>
          <w:szCs w:val="24"/>
        </w:rPr>
        <w:t>do art. 23 da Lei Complementar nº 946, de 18 de julho de 2022, conforme segue:</w:t>
      </w:r>
    </w:p>
    <w:p w14:paraId="00000625" w14:textId="77777777" w:rsidR="005F7AA9" w:rsidRDefault="00000000">
      <w:pPr>
        <w:widowControl w:val="0"/>
        <w:spacing w:before="199"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“Art. 23. Fica criado o Fundo Municipal de Gestão de Território (FMGT), de natureza contábil especial, destinado à arrecadação e à aplicação de valores da outorga onerosa do direito de construir, na forma e proporção previstas na Lei de Uso e Ocupação do Solo, do recebimento de recursos do orçamento próprio do Município de Porto Alegre, das transferências do Estado do Rio Grande do Sul e da União, de recursos de financiamentos nacionais e internacionais e de doações vinculadas à implantação da política urbana do Município de Porto Alegre, a ser regulamentado por decreto.” (NR)</w:t>
      </w:r>
    </w:p>
    <w:p w14:paraId="00000626" w14:textId="77777777" w:rsidR="005F7AA9" w:rsidRDefault="00000000">
      <w:pPr>
        <w:widowControl w:val="0"/>
        <w:spacing w:before="200"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215. </w:t>
      </w:r>
      <w:r>
        <w:rPr>
          <w:rFonts w:ascii="Times New Roman" w:eastAsia="Times New Roman" w:hAnsi="Times New Roman" w:cs="Times New Roman"/>
          <w:sz w:val="24"/>
          <w:szCs w:val="24"/>
        </w:rPr>
        <w:t>Integram esta Lei Complementar os seguintes anexos:</w:t>
      </w:r>
    </w:p>
    <w:p w14:paraId="00000627" w14:textId="77777777" w:rsidR="005F7AA9" w:rsidRDefault="00000000">
      <w:pPr>
        <w:widowControl w:val="0"/>
        <w:numPr>
          <w:ilvl w:val="0"/>
          <w:numId w:val="39"/>
        </w:numPr>
        <w:tabs>
          <w:tab w:val="left" w:pos="278"/>
        </w:tabs>
        <w:spacing w:before="243"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Anexo 1 - Sistemas Estruturantes;</w:t>
      </w:r>
    </w:p>
    <w:p w14:paraId="00000628" w14:textId="77777777" w:rsidR="005F7AA9" w:rsidRDefault="005F7AA9">
      <w:pPr>
        <w:widowControl w:val="0"/>
        <w:spacing w:before="60" w:line="240" w:lineRule="auto"/>
        <w:rPr>
          <w:rFonts w:ascii="Times New Roman" w:eastAsia="Times New Roman" w:hAnsi="Times New Roman" w:cs="Times New Roman"/>
          <w:sz w:val="24"/>
          <w:szCs w:val="24"/>
        </w:rPr>
      </w:pPr>
    </w:p>
    <w:p w14:paraId="00000629" w14:textId="77777777" w:rsidR="005F7AA9" w:rsidRDefault="00000000">
      <w:pPr>
        <w:widowControl w:val="0"/>
        <w:numPr>
          <w:ilvl w:val="0"/>
          <w:numId w:val="39"/>
        </w:numPr>
        <w:tabs>
          <w:tab w:val="left" w:pos="359"/>
        </w:tabs>
        <w:spacing w:line="240"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Anexo 1.1 – Sistema Ecológico;</w:t>
      </w:r>
    </w:p>
    <w:p w14:paraId="0000062A" w14:textId="77777777" w:rsidR="005F7AA9" w:rsidRDefault="005F7AA9">
      <w:pPr>
        <w:widowControl w:val="0"/>
        <w:spacing w:before="62" w:line="240" w:lineRule="auto"/>
        <w:rPr>
          <w:rFonts w:ascii="Times New Roman" w:eastAsia="Times New Roman" w:hAnsi="Times New Roman" w:cs="Times New Roman"/>
          <w:sz w:val="24"/>
          <w:szCs w:val="24"/>
        </w:rPr>
      </w:pPr>
    </w:p>
    <w:p w14:paraId="0000062B" w14:textId="77777777" w:rsidR="005F7AA9" w:rsidRDefault="00000000">
      <w:pPr>
        <w:widowControl w:val="0"/>
        <w:numPr>
          <w:ilvl w:val="0"/>
          <w:numId w:val="39"/>
        </w:numPr>
        <w:tabs>
          <w:tab w:val="left" w:pos="438"/>
        </w:tabs>
        <w:spacing w:line="240" w:lineRule="auto"/>
        <w:ind w:left="438" w:hanging="29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Anexo 1.2 – Sistema de Espaços Abertos;</w:t>
      </w:r>
    </w:p>
    <w:p w14:paraId="0000062C" w14:textId="77777777" w:rsidR="005F7AA9" w:rsidRDefault="005F7AA9">
      <w:pPr>
        <w:widowControl w:val="0"/>
        <w:spacing w:before="63" w:line="240" w:lineRule="auto"/>
        <w:rPr>
          <w:rFonts w:ascii="Times New Roman" w:eastAsia="Times New Roman" w:hAnsi="Times New Roman" w:cs="Times New Roman"/>
          <w:sz w:val="24"/>
          <w:szCs w:val="24"/>
        </w:rPr>
      </w:pPr>
    </w:p>
    <w:p w14:paraId="0000062D" w14:textId="77777777" w:rsidR="005F7AA9" w:rsidRDefault="00000000">
      <w:pPr>
        <w:widowControl w:val="0"/>
        <w:numPr>
          <w:ilvl w:val="0"/>
          <w:numId w:val="39"/>
        </w:numPr>
        <w:tabs>
          <w:tab w:val="left" w:pos="453"/>
        </w:tabs>
        <w:spacing w:line="240" w:lineRule="auto"/>
        <w:ind w:left="453" w:hanging="3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Anexo 1.2.1 – Áreas de Interesse Cultural;</w:t>
      </w:r>
    </w:p>
    <w:p w14:paraId="0000062E" w14:textId="77777777" w:rsidR="005F7AA9" w:rsidRDefault="005F7AA9">
      <w:pPr>
        <w:widowControl w:val="0"/>
        <w:spacing w:before="62" w:line="240" w:lineRule="auto"/>
        <w:rPr>
          <w:rFonts w:ascii="Times New Roman" w:eastAsia="Times New Roman" w:hAnsi="Times New Roman" w:cs="Times New Roman"/>
          <w:sz w:val="24"/>
          <w:szCs w:val="24"/>
        </w:rPr>
      </w:pPr>
    </w:p>
    <w:p w14:paraId="0000062F" w14:textId="77777777" w:rsidR="005F7AA9" w:rsidRDefault="00000000">
      <w:pPr>
        <w:widowControl w:val="0"/>
        <w:numPr>
          <w:ilvl w:val="0"/>
          <w:numId w:val="39"/>
        </w:numPr>
        <w:tabs>
          <w:tab w:val="left" w:pos="376"/>
        </w:tabs>
        <w:spacing w:line="240" w:lineRule="auto"/>
        <w:ind w:left="376" w:hanging="2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Anexo 1.3 – Sistema de Estrutura e Infraestrutura Urbana;</w:t>
      </w:r>
    </w:p>
    <w:p w14:paraId="00000630" w14:textId="77777777" w:rsidR="005F7AA9" w:rsidRDefault="005F7AA9">
      <w:pPr>
        <w:widowControl w:val="0"/>
        <w:spacing w:before="62" w:line="240" w:lineRule="auto"/>
        <w:rPr>
          <w:rFonts w:ascii="Times New Roman" w:eastAsia="Times New Roman" w:hAnsi="Times New Roman" w:cs="Times New Roman"/>
          <w:sz w:val="24"/>
          <w:szCs w:val="24"/>
        </w:rPr>
      </w:pPr>
    </w:p>
    <w:p w14:paraId="00000631" w14:textId="77777777" w:rsidR="005F7AA9" w:rsidRDefault="00000000">
      <w:pPr>
        <w:widowControl w:val="0"/>
        <w:numPr>
          <w:ilvl w:val="0"/>
          <w:numId w:val="39"/>
        </w:numPr>
        <w:tabs>
          <w:tab w:val="left" w:pos="453"/>
        </w:tabs>
        <w:spacing w:before="1"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 Anexo 1.3.1 – Malha Viária Básica/Classificação e Hierarquização;</w:t>
      </w:r>
    </w:p>
    <w:p w14:paraId="00000632" w14:textId="77777777" w:rsidR="005F7AA9" w:rsidRDefault="005F7AA9">
      <w:pPr>
        <w:widowControl w:val="0"/>
        <w:spacing w:before="62" w:line="240" w:lineRule="auto"/>
        <w:rPr>
          <w:rFonts w:ascii="Times New Roman" w:eastAsia="Times New Roman" w:hAnsi="Times New Roman" w:cs="Times New Roman"/>
          <w:sz w:val="24"/>
          <w:szCs w:val="24"/>
        </w:rPr>
      </w:pPr>
    </w:p>
    <w:p w14:paraId="00000633" w14:textId="77777777" w:rsidR="005F7AA9" w:rsidRDefault="00000000">
      <w:pPr>
        <w:widowControl w:val="0"/>
        <w:numPr>
          <w:ilvl w:val="0"/>
          <w:numId w:val="39"/>
        </w:numPr>
        <w:tabs>
          <w:tab w:val="left" w:pos="533"/>
        </w:tabs>
        <w:spacing w:line="240" w:lineRule="auto"/>
        <w:ind w:left="533" w:hanging="390"/>
        <w:rPr>
          <w:rFonts w:ascii="Times New Roman" w:eastAsia="Times New Roman" w:hAnsi="Times New Roman" w:cs="Times New Roman"/>
          <w:sz w:val="24"/>
          <w:szCs w:val="24"/>
        </w:rPr>
      </w:pPr>
      <w:r>
        <w:rPr>
          <w:rFonts w:ascii="Times New Roman" w:eastAsia="Times New Roman" w:hAnsi="Times New Roman" w:cs="Times New Roman"/>
          <w:sz w:val="24"/>
          <w:szCs w:val="24"/>
        </w:rPr>
        <w:t>– Anexo 1.3.2 – Classificação das Vias;</w:t>
      </w:r>
    </w:p>
    <w:p w14:paraId="00000634" w14:textId="77777777" w:rsidR="005F7AA9" w:rsidRDefault="005F7AA9">
      <w:pPr>
        <w:widowControl w:val="0"/>
        <w:spacing w:before="60" w:line="240" w:lineRule="auto"/>
        <w:rPr>
          <w:rFonts w:ascii="Times New Roman" w:eastAsia="Times New Roman" w:hAnsi="Times New Roman" w:cs="Times New Roman"/>
          <w:sz w:val="24"/>
          <w:szCs w:val="24"/>
        </w:rPr>
      </w:pPr>
    </w:p>
    <w:p w14:paraId="00000635" w14:textId="77777777" w:rsidR="005F7AA9" w:rsidRDefault="00000000">
      <w:pPr>
        <w:widowControl w:val="0"/>
        <w:numPr>
          <w:ilvl w:val="0"/>
          <w:numId w:val="39"/>
        </w:numPr>
        <w:tabs>
          <w:tab w:val="left" w:pos="611"/>
        </w:tabs>
        <w:spacing w:line="240" w:lineRule="auto"/>
        <w:ind w:left="611" w:hanging="468"/>
        <w:rPr>
          <w:rFonts w:ascii="Times New Roman" w:eastAsia="Times New Roman" w:hAnsi="Times New Roman" w:cs="Times New Roman"/>
          <w:sz w:val="24"/>
          <w:szCs w:val="24"/>
        </w:rPr>
      </w:pPr>
      <w:r>
        <w:rPr>
          <w:rFonts w:ascii="Times New Roman" w:eastAsia="Times New Roman" w:hAnsi="Times New Roman" w:cs="Times New Roman"/>
          <w:sz w:val="24"/>
          <w:szCs w:val="24"/>
        </w:rPr>
        <w:t>– Anexo 1.3.3 – Elementos do Perfil Viário;</w:t>
      </w:r>
    </w:p>
    <w:p w14:paraId="00000636" w14:textId="77777777" w:rsidR="005F7AA9" w:rsidRDefault="005F7AA9">
      <w:pPr>
        <w:widowControl w:val="0"/>
        <w:spacing w:before="62" w:line="240" w:lineRule="auto"/>
        <w:rPr>
          <w:rFonts w:ascii="Times New Roman" w:eastAsia="Times New Roman" w:hAnsi="Times New Roman" w:cs="Times New Roman"/>
          <w:sz w:val="24"/>
          <w:szCs w:val="24"/>
        </w:rPr>
      </w:pPr>
    </w:p>
    <w:p w14:paraId="00000637" w14:textId="77777777" w:rsidR="005F7AA9" w:rsidRDefault="00000000">
      <w:pPr>
        <w:widowControl w:val="0"/>
        <w:numPr>
          <w:ilvl w:val="0"/>
          <w:numId w:val="39"/>
        </w:numPr>
        <w:tabs>
          <w:tab w:val="left" w:pos="453"/>
        </w:tabs>
        <w:spacing w:before="1"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 Anexo 1.4 – Sistema Socioeconômico;</w:t>
      </w:r>
    </w:p>
    <w:p w14:paraId="00000638" w14:textId="77777777" w:rsidR="005F7AA9" w:rsidRDefault="005F7AA9">
      <w:pPr>
        <w:widowControl w:val="0"/>
        <w:spacing w:before="62" w:line="240" w:lineRule="auto"/>
        <w:rPr>
          <w:rFonts w:ascii="Times New Roman" w:eastAsia="Times New Roman" w:hAnsi="Times New Roman" w:cs="Times New Roman"/>
          <w:sz w:val="24"/>
          <w:szCs w:val="24"/>
        </w:rPr>
      </w:pPr>
    </w:p>
    <w:p w14:paraId="00000639" w14:textId="77777777" w:rsidR="005F7AA9" w:rsidRDefault="00000000">
      <w:pPr>
        <w:widowControl w:val="0"/>
        <w:numPr>
          <w:ilvl w:val="0"/>
          <w:numId w:val="39"/>
        </w:numPr>
        <w:tabs>
          <w:tab w:val="left" w:pos="376"/>
        </w:tabs>
        <w:spacing w:line="240" w:lineRule="auto"/>
        <w:ind w:left="376" w:hanging="233"/>
        <w:rPr>
          <w:rFonts w:ascii="Times New Roman" w:eastAsia="Times New Roman" w:hAnsi="Times New Roman" w:cs="Times New Roman"/>
          <w:sz w:val="24"/>
          <w:szCs w:val="24"/>
        </w:rPr>
      </w:pPr>
      <w:r>
        <w:rPr>
          <w:rFonts w:ascii="Times New Roman" w:eastAsia="Times New Roman" w:hAnsi="Times New Roman" w:cs="Times New Roman"/>
          <w:sz w:val="24"/>
          <w:szCs w:val="24"/>
        </w:rPr>
        <w:t>– Anexo 1.4.1 – Áreas Especiais de Interesse Social/REURB;</w:t>
      </w:r>
    </w:p>
    <w:p w14:paraId="0000063A" w14:textId="77777777" w:rsidR="005F7AA9" w:rsidRDefault="005F7AA9">
      <w:pPr>
        <w:widowControl w:val="0"/>
        <w:spacing w:before="62" w:line="240" w:lineRule="auto"/>
        <w:rPr>
          <w:rFonts w:ascii="Times New Roman" w:eastAsia="Times New Roman" w:hAnsi="Times New Roman" w:cs="Times New Roman"/>
          <w:sz w:val="24"/>
          <w:szCs w:val="24"/>
        </w:rPr>
      </w:pPr>
    </w:p>
    <w:p w14:paraId="0000063B" w14:textId="77777777" w:rsidR="005F7AA9" w:rsidRDefault="00000000">
      <w:pPr>
        <w:widowControl w:val="0"/>
        <w:numPr>
          <w:ilvl w:val="0"/>
          <w:numId w:val="39"/>
        </w:numPr>
        <w:tabs>
          <w:tab w:val="left" w:pos="453"/>
        </w:tabs>
        <w:spacing w:before="1"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 Anexo 2 – Modelo de Ocupação do Território;</w:t>
      </w:r>
    </w:p>
    <w:p w14:paraId="0000063C" w14:textId="77777777" w:rsidR="005F7AA9" w:rsidRDefault="005F7AA9">
      <w:pPr>
        <w:widowControl w:val="0"/>
        <w:spacing w:before="62" w:line="240" w:lineRule="auto"/>
        <w:rPr>
          <w:rFonts w:ascii="Times New Roman" w:eastAsia="Times New Roman" w:hAnsi="Times New Roman" w:cs="Times New Roman"/>
          <w:sz w:val="24"/>
          <w:szCs w:val="24"/>
        </w:rPr>
      </w:pPr>
    </w:p>
    <w:p w14:paraId="0000063D" w14:textId="77777777" w:rsidR="005F7AA9" w:rsidRDefault="00000000">
      <w:pPr>
        <w:widowControl w:val="0"/>
        <w:numPr>
          <w:ilvl w:val="0"/>
          <w:numId w:val="39"/>
        </w:numPr>
        <w:tabs>
          <w:tab w:val="left" w:pos="533"/>
        </w:tabs>
        <w:spacing w:line="240" w:lineRule="auto"/>
        <w:ind w:left="533" w:hanging="390"/>
        <w:rPr>
          <w:rFonts w:ascii="Times New Roman" w:eastAsia="Times New Roman" w:hAnsi="Times New Roman" w:cs="Times New Roman"/>
          <w:sz w:val="24"/>
          <w:szCs w:val="24"/>
        </w:rPr>
      </w:pPr>
      <w:r>
        <w:rPr>
          <w:rFonts w:ascii="Times New Roman" w:eastAsia="Times New Roman" w:hAnsi="Times New Roman" w:cs="Times New Roman"/>
          <w:sz w:val="24"/>
          <w:szCs w:val="24"/>
        </w:rPr>
        <w:t>– Anexo 3 – Macrozonas;</w:t>
      </w:r>
    </w:p>
    <w:p w14:paraId="0000063E" w14:textId="77777777" w:rsidR="005F7AA9" w:rsidRDefault="005F7AA9">
      <w:pPr>
        <w:widowControl w:val="0"/>
        <w:spacing w:before="60" w:line="240" w:lineRule="auto"/>
        <w:rPr>
          <w:rFonts w:ascii="Times New Roman" w:eastAsia="Times New Roman" w:hAnsi="Times New Roman" w:cs="Times New Roman"/>
          <w:sz w:val="24"/>
          <w:szCs w:val="24"/>
        </w:rPr>
      </w:pPr>
    </w:p>
    <w:p w14:paraId="0000063F" w14:textId="77777777" w:rsidR="005F7AA9" w:rsidRDefault="00000000">
      <w:pPr>
        <w:widowControl w:val="0"/>
        <w:numPr>
          <w:ilvl w:val="0"/>
          <w:numId w:val="39"/>
        </w:numPr>
        <w:tabs>
          <w:tab w:val="left" w:pos="611"/>
        </w:tabs>
        <w:spacing w:line="240" w:lineRule="auto"/>
        <w:ind w:left="611" w:hanging="468"/>
        <w:rPr>
          <w:rFonts w:ascii="Times New Roman" w:eastAsia="Times New Roman" w:hAnsi="Times New Roman" w:cs="Times New Roman"/>
          <w:sz w:val="24"/>
          <w:szCs w:val="24"/>
        </w:rPr>
      </w:pPr>
      <w:r>
        <w:rPr>
          <w:rFonts w:ascii="Times New Roman" w:eastAsia="Times New Roman" w:hAnsi="Times New Roman" w:cs="Times New Roman"/>
          <w:sz w:val="24"/>
          <w:szCs w:val="24"/>
        </w:rPr>
        <w:t>– Anexo 3.1 – Macrozonas – Mapa Geral;</w:t>
      </w:r>
    </w:p>
    <w:p w14:paraId="00000640" w14:textId="77777777" w:rsidR="005F7AA9" w:rsidRDefault="005F7AA9">
      <w:pPr>
        <w:widowControl w:val="0"/>
        <w:spacing w:before="62" w:line="240" w:lineRule="auto"/>
        <w:rPr>
          <w:rFonts w:ascii="Times New Roman" w:eastAsia="Times New Roman" w:hAnsi="Times New Roman" w:cs="Times New Roman"/>
          <w:sz w:val="24"/>
          <w:szCs w:val="24"/>
        </w:rPr>
      </w:pPr>
    </w:p>
    <w:p w14:paraId="00000641" w14:textId="77777777" w:rsidR="005F7AA9" w:rsidRDefault="00000000">
      <w:pPr>
        <w:widowControl w:val="0"/>
        <w:numPr>
          <w:ilvl w:val="0"/>
          <w:numId w:val="39"/>
        </w:numPr>
        <w:tabs>
          <w:tab w:val="left" w:pos="626"/>
        </w:tabs>
        <w:spacing w:line="240" w:lineRule="auto"/>
        <w:ind w:left="626" w:hanging="483"/>
        <w:rPr>
          <w:rFonts w:ascii="Times New Roman" w:eastAsia="Times New Roman" w:hAnsi="Times New Roman" w:cs="Times New Roman"/>
          <w:sz w:val="24"/>
          <w:szCs w:val="24"/>
        </w:rPr>
      </w:pPr>
      <w:r>
        <w:rPr>
          <w:rFonts w:ascii="Times New Roman" w:eastAsia="Times New Roman" w:hAnsi="Times New Roman" w:cs="Times New Roman"/>
          <w:sz w:val="24"/>
          <w:szCs w:val="24"/>
        </w:rPr>
        <w:t>– Anexo 3.2 – Áreas Estruturadoras;</w:t>
      </w:r>
    </w:p>
    <w:p w14:paraId="00000642" w14:textId="77777777" w:rsidR="005F7AA9" w:rsidRDefault="005F7AA9">
      <w:pPr>
        <w:widowControl w:val="0"/>
        <w:spacing w:before="63" w:line="240" w:lineRule="auto"/>
        <w:rPr>
          <w:rFonts w:ascii="Times New Roman" w:eastAsia="Times New Roman" w:hAnsi="Times New Roman" w:cs="Times New Roman"/>
          <w:sz w:val="24"/>
          <w:szCs w:val="24"/>
        </w:rPr>
      </w:pPr>
    </w:p>
    <w:p w14:paraId="00000643" w14:textId="77777777" w:rsidR="005F7AA9" w:rsidRDefault="00000000">
      <w:pPr>
        <w:widowControl w:val="0"/>
        <w:numPr>
          <w:ilvl w:val="0"/>
          <w:numId w:val="39"/>
        </w:numPr>
        <w:tabs>
          <w:tab w:val="left" w:pos="549"/>
        </w:tabs>
        <w:spacing w:line="240" w:lineRule="auto"/>
        <w:ind w:left="549" w:hanging="406"/>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Anexo 3.2.1 – 4º Distrito - Ações e Intervenções;</w:t>
      </w:r>
    </w:p>
    <w:p w14:paraId="00000644" w14:textId="77777777" w:rsidR="005F7AA9" w:rsidRDefault="00000000">
      <w:pPr>
        <w:widowControl w:val="0"/>
        <w:numPr>
          <w:ilvl w:val="0"/>
          <w:numId w:val="39"/>
        </w:numPr>
        <w:tabs>
          <w:tab w:val="left" w:pos="626"/>
        </w:tabs>
        <w:spacing w:before="80" w:line="240" w:lineRule="auto"/>
        <w:ind w:left="626" w:hanging="48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Anexo 4 – Unidades de Planejamento Local;</w:t>
      </w:r>
    </w:p>
    <w:p w14:paraId="00000645" w14:textId="77777777" w:rsidR="005F7AA9" w:rsidRDefault="005F7AA9">
      <w:pPr>
        <w:widowControl w:val="0"/>
        <w:spacing w:before="62" w:line="240" w:lineRule="auto"/>
        <w:rPr>
          <w:rFonts w:ascii="Times New Roman" w:eastAsia="Times New Roman" w:hAnsi="Times New Roman" w:cs="Times New Roman"/>
          <w:sz w:val="24"/>
          <w:szCs w:val="24"/>
        </w:rPr>
      </w:pPr>
    </w:p>
    <w:p w14:paraId="00000646" w14:textId="77777777" w:rsidR="005F7AA9" w:rsidRDefault="00000000">
      <w:pPr>
        <w:widowControl w:val="0"/>
        <w:numPr>
          <w:ilvl w:val="0"/>
          <w:numId w:val="39"/>
        </w:numPr>
        <w:tabs>
          <w:tab w:val="left" w:pos="704"/>
        </w:tabs>
        <w:spacing w:line="240" w:lineRule="auto"/>
        <w:ind w:left="704" w:hanging="561"/>
        <w:rPr>
          <w:rFonts w:ascii="Times New Roman" w:eastAsia="Times New Roman" w:hAnsi="Times New Roman" w:cs="Times New Roman"/>
          <w:sz w:val="24"/>
          <w:szCs w:val="24"/>
        </w:rPr>
      </w:pPr>
      <w:r>
        <w:rPr>
          <w:rFonts w:ascii="Times New Roman" w:eastAsia="Times New Roman" w:hAnsi="Times New Roman" w:cs="Times New Roman"/>
          <w:sz w:val="24"/>
          <w:szCs w:val="24"/>
        </w:rPr>
        <w:t>– Anexo 5 – Zonas de Ocupação.</w:t>
      </w:r>
    </w:p>
    <w:p w14:paraId="00000647" w14:textId="77777777" w:rsidR="005F7AA9" w:rsidRDefault="005F7AA9">
      <w:pPr>
        <w:widowControl w:val="0"/>
        <w:spacing w:before="62" w:line="240" w:lineRule="auto"/>
        <w:rPr>
          <w:rFonts w:ascii="Times New Roman" w:eastAsia="Times New Roman" w:hAnsi="Times New Roman" w:cs="Times New Roman"/>
          <w:sz w:val="24"/>
          <w:szCs w:val="24"/>
        </w:rPr>
      </w:pPr>
    </w:p>
    <w:p w14:paraId="00000648" w14:textId="77777777" w:rsidR="005F7AA9" w:rsidRDefault="00000000">
      <w:pPr>
        <w:widowControl w:val="0"/>
        <w:ind w:left="14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216. </w:t>
      </w:r>
      <w:r>
        <w:rPr>
          <w:rFonts w:ascii="Times New Roman" w:eastAsia="Times New Roman" w:hAnsi="Times New Roman" w:cs="Times New Roman"/>
          <w:sz w:val="24"/>
          <w:szCs w:val="24"/>
        </w:rPr>
        <w:t>Esta Lei Complementar entra em vigor 180 (cento e oitenta) dias após sua publicação.</w:t>
      </w:r>
    </w:p>
    <w:p w14:paraId="00000649" w14:textId="77777777" w:rsidR="005F7AA9" w:rsidRDefault="00000000">
      <w:pPr>
        <w:widowControl w:val="0"/>
        <w:spacing w:before="198" w:line="240" w:lineRule="auto"/>
        <w:ind w:left="14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217. </w:t>
      </w:r>
      <w:r>
        <w:rPr>
          <w:rFonts w:ascii="Times New Roman" w:eastAsia="Times New Roman" w:hAnsi="Times New Roman" w:cs="Times New Roman"/>
          <w:sz w:val="24"/>
          <w:szCs w:val="24"/>
        </w:rPr>
        <w:t>Ficam revogados:</w:t>
      </w:r>
    </w:p>
    <w:p w14:paraId="0000064A" w14:textId="77777777" w:rsidR="005F7AA9" w:rsidRDefault="005F7AA9">
      <w:pPr>
        <w:widowControl w:val="0"/>
        <w:spacing w:before="63" w:line="240" w:lineRule="auto"/>
        <w:rPr>
          <w:rFonts w:ascii="Times New Roman" w:eastAsia="Times New Roman" w:hAnsi="Times New Roman" w:cs="Times New Roman"/>
          <w:sz w:val="24"/>
          <w:szCs w:val="24"/>
        </w:rPr>
      </w:pPr>
    </w:p>
    <w:p w14:paraId="0000064B" w14:textId="77777777" w:rsidR="005F7AA9" w:rsidRDefault="00000000">
      <w:pPr>
        <w:widowControl w:val="0"/>
        <w:numPr>
          <w:ilvl w:val="0"/>
          <w:numId w:val="57"/>
        </w:numPr>
        <w:tabs>
          <w:tab w:val="left" w:pos="278"/>
        </w:tabs>
        <w:spacing w:line="240" w:lineRule="auto"/>
        <w:ind w:left="278" w:hanging="1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Lei Complementar nº 63, de 11 de dezembro de 1981;</w:t>
      </w:r>
    </w:p>
    <w:p w14:paraId="0000064C" w14:textId="77777777" w:rsidR="005F7AA9" w:rsidRDefault="005F7AA9">
      <w:pPr>
        <w:widowControl w:val="0"/>
        <w:spacing w:before="62" w:line="240" w:lineRule="auto"/>
        <w:rPr>
          <w:rFonts w:ascii="Times New Roman" w:eastAsia="Times New Roman" w:hAnsi="Times New Roman" w:cs="Times New Roman"/>
          <w:sz w:val="24"/>
          <w:szCs w:val="24"/>
        </w:rPr>
      </w:pPr>
    </w:p>
    <w:p w14:paraId="0000064D" w14:textId="77777777" w:rsidR="005F7AA9" w:rsidRDefault="00000000">
      <w:pPr>
        <w:widowControl w:val="0"/>
        <w:numPr>
          <w:ilvl w:val="0"/>
          <w:numId w:val="57"/>
        </w:numPr>
        <w:tabs>
          <w:tab w:val="left" w:pos="359"/>
        </w:tabs>
        <w:spacing w:line="240" w:lineRule="auto"/>
        <w:ind w:left="359" w:hanging="2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Lei Complementar nº 79, de 10 de janeiro de 1983;</w:t>
      </w:r>
    </w:p>
    <w:p w14:paraId="0000064E" w14:textId="77777777" w:rsidR="005F7AA9" w:rsidRDefault="005F7AA9">
      <w:pPr>
        <w:widowControl w:val="0"/>
        <w:spacing w:before="63" w:line="240" w:lineRule="auto"/>
        <w:rPr>
          <w:rFonts w:ascii="Times New Roman" w:eastAsia="Times New Roman" w:hAnsi="Times New Roman" w:cs="Times New Roman"/>
          <w:sz w:val="24"/>
          <w:szCs w:val="24"/>
        </w:rPr>
      </w:pPr>
    </w:p>
    <w:p w14:paraId="0000064F" w14:textId="77777777" w:rsidR="005F7AA9" w:rsidRDefault="00000000">
      <w:pPr>
        <w:widowControl w:val="0"/>
        <w:numPr>
          <w:ilvl w:val="0"/>
          <w:numId w:val="57"/>
        </w:numPr>
        <w:tabs>
          <w:tab w:val="left" w:pos="438"/>
        </w:tabs>
        <w:spacing w:line="240" w:lineRule="auto"/>
        <w:ind w:left="438" w:hanging="29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Lei Complementar nº 106, de 27 de abril de 1984;</w:t>
      </w:r>
    </w:p>
    <w:p w14:paraId="00000650" w14:textId="77777777" w:rsidR="005F7AA9" w:rsidRDefault="005F7AA9">
      <w:pPr>
        <w:widowControl w:val="0"/>
        <w:spacing w:before="62" w:line="240" w:lineRule="auto"/>
        <w:rPr>
          <w:rFonts w:ascii="Times New Roman" w:eastAsia="Times New Roman" w:hAnsi="Times New Roman" w:cs="Times New Roman"/>
          <w:sz w:val="24"/>
          <w:szCs w:val="24"/>
        </w:rPr>
      </w:pPr>
    </w:p>
    <w:p w14:paraId="00000651" w14:textId="77777777" w:rsidR="005F7AA9" w:rsidRDefault="00000000">
      <w:pPr>
        <w:widowControl w:val="0"/>
        <w:numPr>
          <w:ilvl w:val="0"/>
          <w:numId w:val="57"/>
        </w:numPr>
        <w:tabs>
          <w:tab w:val="left" w:pos="453"/>
        </w:tabs>
        <w:spacing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Lei Complementar nº 114, de 28 de dezembro de 1984;</w:t>
      </w:r>
    </w:p>
    <w:p w14:paraId="00000652" w14:textId="77777777" w:rsidR="005F7AA9" w:rsidRDefault="005F7AA9">
      <w:pPr>
        <w:widowControl w:val="0"/>
        <w:spacing w:before="63" w:line="240" w:lineRule="auto"/>
        <w:rPr>
          <w:rFonts w:ascii="Times New Roman" w:eastAsia="Times New Roman" w:hAnsi="Times New Roman" w:cs="Times New Roman"/>
          <w:sz w:val="24"/>
          <w:szCs w:val="24"/>
        </w:rPr>
      </w:pPr>
    </w:p>
    <w:p w14:paraId="00000653" w14:textId="77777777" w:rsidR="005F7AA9" w:rsidRDefault="00000000">
      <w:pPr>
        <w:widowControl w:val="0"/>
        <w:numPr>
          <w:ilvl w:val="0"/>
          <w:numId w:val="57"/>
        </w:numPr>
        <w:tabs>
          <w:tab w:val="left" w:pos="376"/>
        </w:tabs>
        <w:spacing w:line="240" w:lineRule="auto"/>
        <w:ind w:left="376" w:hanging="2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Lei Complementar nº 128, de 28 de novembro de 1985;</w:t>
      </w:r>
    </w:p>
    <w:p w14:paraId="00000654" w14:textId="77777777" w:rsidR="005F7AA9" w:rsidRDefault="005F7AA9">
      <w:pPr>
        <w:widowControl w:val="0"/>
        <w:spacing w:before="60" w:line="240" w:lineRule="auto"/>
        <w:rPr>
          <w:rFonts w:ascii="Times New Roman" w:eastAsia="Times New Roman" w:hAnsi="Times New Roman" w:cs="Times New Roman"/>
          <w:sz w:val="24"/>
          <w:szCs w:val="24"/>
        </w:rPr>
      </w:pPr>
    </w:p>
    <w:p w14:paraId="00000655" w14:textId="77777777" w:rsidR="005F7AA9" w:rsidRDefault="00000000">
      <w:pPr>
        <w:widowControl w:val="0"/>
        <w:numPr>
          <w:ilvl w:val="0"/>
          <w:numId w:val="57"/>
        </w:numPr>
        <w:tabs>
          <w:tab w:val="left" w:pos="453"/>
        </w:tabs>
        <w:spacing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Lei Complementar nº 176, de 29 de janeiro de 1988;</w:t>
      </w:r>
    </w:p>
    <w:p w14:paraId="00000656" w14:textId="77777777" w:rsidR="005F7AA9" w:rsidRDefault="005F7AA9">
      <w:pPr>
        <w:widowControl w:val="0"/>
        <w:spacing w:before="62" w:line="240" w:lineRule="auto"/>
        <w:rPr>
          <w:rFonts w:ascii="Times New Roman" w:eastAsia="Times New Roman" w:hAnsi="Times New Roman" w:cs="Times New Roman"/>
          <w:sz w:val="24"/>
          <w:szCs w:val="24"/>
        </w:rPr>
      </w:pPr>
    </w:p>
    <w:p w14:paraId="00000657" w14:textId="77777777" w:rsidR="005F7AA9" w:rsidRDefault="00000000">
      <w:pPr>
        <w:widowControl w:val="0"/>
        <w:numPr>
          <w:ilvl w:val="0"/>
          <w:numId w:val="57"/>
        </w:numPr>
        <w:tabs>
          <w:tab w:val="left" w:pos="533"/>
        </w:tabs>
        <w:spacing w:line="240" w:lineRule="auto"/>
        <w:ind w:left="533" w:hanging="3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Lei Complementar nº 200, de 30 de maio de 1989;</w:t>
      </w:r>
    </w:p>
    <w:p w14:paraId="00000658" w14:textId="77777777" w:rsidR="005F7AA9" w:rsidRDefault="005F7AA9">
      <w:pPr>
        <w:widowControl w:val="0"/>
        <w:spacing w:before="62" w:line="240" w:lineRule="auto"/>
        <w:rPr>
          <w:rFonts w:ascii="Times New Roman" w:eastAsia="Times New Roman" w:hAnsi="Times New Roman" w:cs="Times New Roman"/>
          <w:sz w:val="24"/>
          <w:szCs w:val="24"/>
        </w:rPr>
      </w:pPr>
    </w:p>
    <w:p w14:paraId="00000659" w14:textId="77777777" w:rsidR="005F7AA9" w:rsidRDefault="00000000">
      <w:pPr>
        <w:widowControl w:val="0"/>
        <w:numPr>
          <w:ilvl w:val="0"/>
          <w:numId w:val="57"/>
        </w:numPr>
        <w:tabs>
          <w:tab w:val="left" w:pos="611"/>
        </w:tabs>
        <w:spacing w:before="1" w:line="240" w:lineRule="auto"/>
        <w:ind w:left="611" w:hanging="46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Lei Complementar nº 324, de 25 de maio de 1994;</w:t>
      </w:r>
    </w:p>
    <w:p w14:paraId="0000065A" w14:textId="77777777" w:rsidR="005F7AA9" w:rsidRDefault="005F7AA9">
      <w:pPr>
        <w:widowControl w:val="0"/>
        <w:spacing w:before="62" w:line="240" w:lineRule="auto"/>
        <w:rPr>
          <w:rFonts w:ascii="Times New Roman" w:eastAsia="Times New Roman" w:hAnsi="Times New Roman" w:cs="Times New Roman"/>
          <w:sz w:val="24"/>
          <w:szCs w:val="24"/>
        </w:rPr>
      </w:pPr>
    </w:p>
    <w:p w14:paraId="0000065B" w14:textId="77777777" w:rsidR="005F7AA9" w:rsidRDefault="00000000">
      <w:pPr>
        <w:widowControl w:val="0"/>
        <w:numPr>
          <w:ilvl w:val="0"/>
          <w:numId w:val="57"/>
        </w:numPr>
        <w:tabs>
          <w:tab w:val="left" w:pos="453"/>
        </w:tabs>
        <w:spacing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Lei Complementar nº 372, de 22 de janeiro de 1996;</w:t>
      </w:r>
    </w:p>
    <w:p w14:paraId="0000065C" w14:textId="77777777" w:rsidR="005F7AA9" w:rsidRDefault="005F7AA9">
      <w:pPr>
        <w:widowControl w:val="0"/>
        <w:spacing w:before="62" w:line="240" w:lineRule="auto"/>
        <w:rPr>
          <w:rFonts w:ascii="Times New Roman" w:eastAsia="Times New Roman" w:hAnsi="Times New Roman" w:cs="Times New Roman"/>
          <w:sz w:val="24"/>
          <w:szCs w:val="24"/>
        </w:rPr>
      </w:pPr>
    </w:p>
    <w:p w14:paraId="0000065D" w14:textId="77777777" w:rsidR="005F7AA9" w:rsidRDefault="00000000">
      <w:pPr>
        <w:widowControl w:val="0"/>
        <w:numPr>
          <w:ilvl w:val="0"/>
          <w:numId w:val="57"/>
        </w:numPr>
        <w:tabs>
          <w:tab w:val="left" w:pos="376"/>
        </w:tabs>
        <w:spacing w:before="1" w:line="240" w:lineRule="auto"/>
        <w:ind w:left="376" w:hanging="2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Lei Complementar nº 393, de 19 de dezembro de 1996;</w:t>
      </w:r>
    </w:p>
    <w:p w14:paraId="0000065E" w14:textId="77777777" w:rsidR="005F7AA9" w:rsidRDefault="005F7AA9">
      <w:pPr>
        <w:widowControl w:val="0"/>
        <w:spacing w:before="59" w:line="240" w:lineRule="auto"/>
        <w:rPr>
          <w:rFonts w:ascii="Times New Roman" w:eastAsia="Times New Roman" w:hAnsi="Times New Roman" w:cs="Times New Roman"/>
          <w:sz w:val="24"/>
          <w:szCs w:val="24"/>
        </w:rPr>
      </w:pPr>
    </w:p>
    <w:p w14:paraId="0000065F" w14:textId="77777777" w:rsidR="005F7AA9" w:rsidRDefault="00000000">
      <w:pPr>
        <w:widowControl w:val="0"/>
        <w:numPr>
          <w:ilvl w:val="0"/>
          <w:numId w:val="57"/>
        </w:numPr>
        <w:tabs>
          <w:tab w:val="left" w:pos="453"/>
        </w:tabs>
        <w:spacing w:before="1"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Lei Complementar nº 404, de 14 de novembro de 1997;</w:t>
      </w:r>
    </w:p>
    <w:p w14:paraId="00000660" w14:textId="77777777" w:rsidR="005F7AA9" w:rsidRDefault="005F7AA9">
      <w:pPr>
        <w:widowControl w:val="0"/>
        <w:spacing w:before="62" w:line="240" w:lineRule="auto"/>
        <w:rPr>
          <w:rFonts w:ascii="Times New Roman" w:eastAsia="Times New Roman" w:hAnsi="Times New Roman" w:cs="Times New Roman"/>
          <w:sz w:val="24"/>
          <w:szCs w:val="24"/>
        </w:rPr>
      </w:pPr>
    </w:p>
    <w:p w14:paraId="00000661" w14:textId="77777777" w:rsidR="005F7AA9" w:rsidRDefault="00000000">
      <w:pPr>
        <w:widowControl w:val="0"/>
        <w:numPr>
          <w:ilvl w:val="0"/>
          <w:numId w:val="57"/>
        </w:numPr>
        <w:tabs>
          <w:tab w:val="left" w:pos="533"/>
        </w:tabs>
        <w:spacing w:line="240" w:lineRule="auto"/>
        <w:ind w:left="533" w:hanging="3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Lei Complementar nº 405, de 9 de dezembro de 1997;</w:t>
      </w:r>
    </w:p>
    <w:p w14:paraId="00000662" w14:textId="77777777" w:rsidR="005F7AA9" w:rsidRDefault="005F7AA9">
      <w:pPr>
        <w:widowControl w:val="0"/>
        <w:spacing w:before="62" w:line="240" w:lineRule="auto"/>
        <w:rPr>
          <w:rFonts w:ascii="Times New Roman" w:eastAsia="Times New Roman" w:hAnsi="Times New Roman" w:cs="Times New Roman"/>
          <w:sz w:val="24"/>
          <w:szCs w:val="24"/>
        </w:rPr>
      </w:pPr>
    </w:p>
    <w:p w14:paraId="00000663" w14:textId="77777777" w:rsidR="005F7AA9" w:rsidRDefault="00000000">
      <w:pPr>
        <w:widowControl w:val="0"/>
        <w:numPr>
          <w:ilvl w:val="0"/>
          <w:numId w:val="57"/>
        </w:numPr>
        <w:tabs>
          <w:tab w:val="left" w:pos="611"/>
        </w:tabs>
        <w:spacing w:line="240" w:lineRule="auto"/>
        <w:ind w:left="611" w:hanging="46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Lei Complementar nº 434, de 1º de dezembro de 1999;</w:t>
      </w:r>
    </w:p>
    <w:p w14:paraId="00000664" w14:textId="77777777" w:rsidR="005F7AA9" w:rsidRDefault="005F7AA9">
      <w:pPr>
        <w:widowControl w:val="0"/>
        <w:spacing w:before="63" w:line="240" w:lineRule="auto"/>
        <w:rPr>
          <w:rFonts w:ascii="Times New Roman" w:eastAsia="Times New Roman" w:hAnsi="Times New Roman" w:cs="Times New Roman"/>
          <w:sz w:val="24"/>
          <w:szCs w:val="24"/>
        </w:rPr>
      </w:pPr>
    </w:p>
    <w:p w14:paraId="00000665" w14:textId="77777777" w:rsidR="005F7AA9" w:rsidRDefault="00000000">
      <w:pPr>
        <w:widowControl w:val="0"/>
        <w:numPr>
          <w:ilvl w:val="0"/>
          <w:numId w:val="57"/>
        </w:numPr>
        <w:tabs>
          <w:tab w:val="left" w:pos="626"/>
        </w:tabs>
        <w:spacing w:line="240" w:lineRule="auto"/>
        <w:ind w:left="626" w:hanging="4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Lei Complementar nº 469, de 17 de dezembro de 2001;</w:t>
      </w:r>
    </w:p>
    <w:p w14:paraId="00000666" w14:textId="77777777" w:rsidR="005F7AA9" w:rsidRDefault="005F7AA9">
      <w:pPr>
        <w:widowControl w:val="0"/>
        <w:spacing w:before="62" w:line="240" w:lineRule="auto"/>
        <w:rPr>
          <w:rFonts w:ascii="Times New Roman" w:eastAsia="Times New Roman" w:hAnsi="Times New Roman" w:cs="Times New Roman"/>
          <w:sz w:val="24"/>
          <w:szCs w:val="24"/>
        </w:rPr>
      </w:pPr>
    </w:p>
    <w:p w14:paraId="00000667" w14:textId="77777777" w:rsidR="005F7AA9" w:rsidRDefault="00000000">
      <w:pPr>
        <w:widowControl w:val="0"/>
        <w:numPr>
          <w:ilvl w:val="0"/>
          <w:numId w:val="57"/>
        </w:numPr>
        <w:tabs>
          <w:tab w:val="left" w:pos="549"/>
        </w:tabs>
        <w:spacing w:line="240" w:lineRule="auto"/>
        <w:ind w:left="549" w:hanging="40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Lei Complementar nº 470, de 2 de janeiro de 2002;</w:t>
      </w:r>
    </w:p>
    <w:p w14:paraId="00000668" w14:textId="77777777" w:rsidR="005F7AA9" w:rsidRDefault="005F7AA9">
      <w:pPr>
        <w:widowControl w:val="0"/>
        <w:spacing w:before="63" w:line="240" w:lineRule="auto"/>
        <w:rPr>
          <w:rFonts w:ascii="Times New Roman" w:eastAsia="Times New Roman" w:hAnsi="Times New Roman" w:cs="Times New Roman"/>
          <w:sz w:val="24"/>
          <w:szCs w:val="24"/>
        </w:rPr>
      </w:pPr>
    </w:p>
    <w:p w14:paraId="00000669" w14:textId="77777777" w:rsidR="005F7AA9" w:rsidRDefault="00000000">
      <w:pPr>
        <w:widowControl w:val="0"/>
        <w:numPr>
          <w:ilvl w:val="0"/>
          <w:numId w:val="57"/>
        </w:numPr>
        <w:tabs>
          <w:tab w:val="left" w:pos="626"/>
        </w:tabs>
        <w:spacing w:line="240" w:lineRule="auto"/>
        <w:ind w:left="626" w:hanging="4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Lei Complementar nº 496, de 10 de novembro de 2003;</w:t>
      </w:r>
    </w:p>
    <w:p w14:paraId="0000066A" w14:textId="77777777" w:rsidR="005F7AA9" w:rsidRDefault="005F7AA9">
      <w:pPr>
        <w:widowControl w:val="0"/>
        <w:spacing w:before="60" w:line="240" w:lineRule="auto"/>
        <w:rPr>
          <w:rFonts w:ascii="Times New Roman" w:eastAsia="Times New Roman" w:hAnsi="Times New Roman" w:cs="Times New Roman"/>
          <w:sz w:val="24"/>
          <w:szCs w:val="24"/>
        </w:rPr>
      </w:pPr>
    </w:p>
    <w:p w14:paraId="0000066B" w14:textId="77777777" w:rsidR="005F7AA9" w:rsidRDefault="00000000">
      <w:pPr>
        <w:widowControl w:val="0"/>
        <w:numPr>
          <w:ilvl w:val="0"/>
          <w:numId w:val="57"/>
        </w:numPr>
        <w:tabs>
          <w:tab w:val="left" w:pos="704"/>
        </w:tabs>
        <w:spacing w:line="240" w:lineRule="auto"/>
        <w:ind w:left="704" w:hanging="56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Lei Complementar nº 497, de 18 de dezembro de 2003;</w:t>
      </w:r>
    </w:p>
    <w:p w14:paraId="0000066C" w14:textId="77777777" w:rsidR="005F7AA9" w:rsidRDefault="005F7AA9">
      <w:pPr>
        <w:widowControl w:val="0"/>
        <w:spacing w:before="62" w:line="240" w:lineRule="auto"/>
        <w:rPr>
          <w:rFonts w:ascii="Times New Roman" w:eastAsia="Times New Roman" w:hAnsi="Times New Roman" w:cs="Times New Roman"/>
          <w:sz w:val="24"/>
          <w:szCs w:val="24"/>
        </w:rPr>
      </w:pPr>
    </w:p>
    <w:p w14:paraId="0000066D" w14:textId="77777777" w:rsidR="005F7AA9" w:rsidRDefault="00000000">
      <w:pPr>
        <w:widowControl w:val="0"/>
        <w:numPr>
          <w:ilvl w:val="0"/>
          <w:numId w:val="57"/>
        </w:numPr>
        <w:tabs>
          <w:tab w:val="left" w:pos="782"/>
        </w:tabs>
        <w:spacing w:line="240" w:lineRule="auto"/>
        <w:ind w:left="782" w:hanging="639"/>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Lei Complementar nº 509, de 24 de novembro de 2004;</w:t>
      </w:r>
    </w:p>
    <w:p w14:paraId="0000066E" w14:textId="77777777" w:rsidR="005F7AA9" w:rsidRDefault="00000000">
      <w:pPr>
        <w:widowControl w:val="0"/>
        <w:numPr>
          <w:ilvl w:val="0"/>
          <w:numId w:val="57"/>
        </w:numPr>
        <w:tabs>
          <w:tab w:val="left" w:pos="626"/>
        </w:tabs>
        <w:spacing w:before="80" w:line="240" w:lineRule="auto"/>
        <w:ind w:left="626" w:hanging="48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Lei Complementar nº 547, de 24 de abril de 2006;</w:t>
      </w:r>
    </w:p>
    <w:p w14:paraId="0000066F" w14:textId="77777777" w:rsidR="005F7AA9" w:rsidRDefault="005F7AA9">
      <w:pPr>
        <w:widowControl w:val="0"/>
        <w:spacing w:before="62" w:line="240" w:lineRule="auto"/>
        <w:rPr>
          <w:rFonts w:ascii="Times New Roman" w:eastAsia="Times New Roman" w:hAnsi="Times New Roman" w:cs="Times New Roman"/>
          <w:sz w:val="24"/>
          <w:szCs w:val="24"/>
        </w:rPr>
      </w:pPr>
    </w:p>
    <w:p w14:paraId="00000670" w14:textId="77777777" w:rsidR="005F7AA9" w:rsidRDefault="00000000">
      <w:pPr>
        <w:widowControl w:val="0"/>
        <w:numPr>
          <w:ilvl w:val="0"/>
          <w:numId w:val="57"/>
        </w:numPr>
        <w:tabs>
          <w:tab w:val="left" w:pos="549"/>
        </w:tabs>
        <w:spacing w:line="240" w:lineRule="auto"/>
        <w:ind w:left="549" w:hanging="40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Lei Complementar nº 548, de 24 de abril de 2006;</w:t>
      </w:r>
    </w:p>
    <w:p w14:paraId="00000671" w14:textId="77777777" w:rsidR="005F7AA9" w:rsidRDefault="005F7AA9">
      <w:pPr>
        <w:widowControl w:val="0"/>
        <w:spacing w:before="62" w:line="240" w:lineRule="auto"/>
        <w:rPr>
          <w:rFonts w:ascii="Times New Roman" w:eastAsia="Times New Roman" w:hAnsi="Times New Roman" w:cs="Times New Roman"/>
          <w:sz w:val="24"/>
          <w:szCs w:val="24"/>
        </w:rPr>
      </w:pPr>
    </w:p>
    <w:p w14:paraId="00000672" w14:textId="77777777" w:rsidR="005F7AA9" w:rsidRDefault="00000000">
      <w:pPr>
        <w:widowControl w:val="0"/>
        <w:numPr>
          <w:ilvl w:val="0"/>
          <w:numId w:val="57"/>
        </w:numPr>
        <w:tabs>
          <w:tab w:val="left" w:pos="626"/>
        </w:tabs>
        <w:spacing w:line="240" w:lineRule="auto"/>
        <w:ind w:left="626" w:hanging="4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Lei Complementar nº 566, de 21 de março de 2007;</w:t>
      </w:r>
    </w:p>
    <w:p w14:paraId="00000673" w14:textId="77777777" w:rsidR="005F7AA9" w:rsidRDefault="005F7AA9">
      <w:pPr>
        <w:widowControl w:val="0"/>
        <w:spacing w:before="60" w:line="240" w:lineRule="auto"/>
        <w:rPr>
          <w:rFonts w:ascii="Times New Roman" w:eastAsia="Times New Roman" w:hAnsi="Times New Roman" w:cs="Times New Roman"/>
          <w:sz w:val="24"/>
          <w:szCs w:val="24"/>
        </w:rPr>
      </w:pPr>
    </w:p>
    <w:p w14:paraId="00000674" w14:textId="77777777" w:rsidR="005F7AA9" w:rsidRDefault="00000000">
      <w:pPr>
        <w:widowControl w:val="0"/>
        <w:numPr>
          <w:ilvl w:val="0"/>
          <w:numId w:val="57"/>
        </w:numPr>
        <w:tabs>
          <w:tab w:val="left" w:pos="704"/>
        </w:tabs>
        <w:spacing w:line="240" w:lineRule="auto"/>
        <w:ind w:left="704" w:hanging="56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Lei Complementar nº 608, de 8 de janeiro de 2009;</w:t>
      </w:r>
    </w:p>
    <w:p w14:paraId="00000675" w14:textId="77777777" w:rsidR="005F7AA9" w:rsidRDefault="005F7AA9">
      <w:pPr>
        <w:widowControl w:val="0"/>
        <w:spacing w:before="63" w:line="240" w:lineRule="auto"/>
        <w:rPr>
          <w:rFonts w:ascii="Times New Roman" w:eastAsia="Times New Roman" w:hAnsi="Times New Roman" w:cs="Times New Roman"/>
          <w:sz w:val="24"/>
          <w:szCs w:val="24"/>
        </w:rPr>
      </w:pPr>
    </w:p>
    <w:p w14:paraId="00000676" w14:textId="77777777" w:rsidR="005F7AA9" w:rsidRDefault="00000000">
      <w:pPr>
        <w:widowControl w:val="0"/>
        <w:numPr>
          <w:ilvl w:val="0"/>
          <w:numId w:val="57"/>
        </w:numPr>
        <w:tabs>
          <w:tab w:val="left" w:pos="782"/>
        </w:tabs>
        <w:spacing w:line="240" w:lineRule="auto"/>
        <w:ind w:left="782" w:hanging="63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Lei Complementar nº 609, de 8 de janeiro de 2009;</w:t>
      </w:r>
    </w:p>
    <w:p w14:paraId="00000677" w14:textId="77777777" w:rsidR="005F7AA9" w:rsidRDefault="005F7AA9">
      <w:pPr>
        <w:widowControl w:val="0"/>
        <w:spacing w:before="62" w:line="240" w:lineRule="auto"/>
        <w:rPr>
          <w:rFonts w:ascii="Times New Roman" w:eastAsia="Times New Roman" w:hAnsi="Times New Roman" w:cs="Times New Roman"/>
          <w:sz w:val="24"/>
          <w:szCs w:val="24"/>
        </w:rPr>
      </w:pPr>
    </w:p>
    <w:p w14:paraId="00000678" w14:textId="77777777" w:rsidR="005F7AA9" w:rsidRDefault="00000000">
      <w:pPr>
        <w:widowControl w:val="0"/>
        <w:numPr>
          <w:ilvl w:val="0"/>
          <w:numId w:val="57"/>
        </w:numPr>
        <w:tabs>
          <w:tab w:val="left" w:pos="799"/>
        </w:tabs>
        <w:spacing w:line="240" w:lineRule="auto"/>
        <w:ind w:left="799" w:hanging="65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Lei Complementar nº 610, de 13 de janeiro de 2009;</w:t>
      </w:r>
    </w:p>
    <w:p w14:paraId="00000679" w14:textId="77777777" w:rsidR="005F7AA9" w:rsidRDefault="005F7AA9">
      <w:pPr>
        <w:widowControl w:val="0"/>
        <w:spacing w:before="63" w:line="240" w:lineRule="auto"/>
        <w:rPr>
          <w:rFonts w:ascii="Times New Roman" w:eastAsia="Times New Roman" w:hAnsi="Times New Roman" w:cs="Times New Roman"/>
          <w:sz w:val="24"/>
          <w:szCs w:val="24"/>
        </w:rPr>
      </w:pPr>
    </w:p>
    <w:p w14:paraId="0000067A" w14:textId="77777777" w:rsidR="005F7AA9" w:rsidRDefault="00000000">
      <w:pPr>
        <w:widowControl w:val="0"/>
        <w:numPr>
          <w:ilvl w:val="0"/>
          <w:numId w:val="57"/>
        </w:numPr>
        <w:tabs>
          <w:tab w:val="left" w:pos="719"/>
        </w:tabs>
        <w:spacing w:line="240" w:lineRule="auto"/>
        <w:ind w:left="719" w:hanging="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Lei Complementar nº 614, de 30 de abril de 2009;</w:t>
      </w:r>
    </w:p>
    <w:p w14:paraId="0000067B" w14:textId="77777777" w:rsidR="005F7AA9" w:rsidRDefault="005F7AA9">
      <w:pPr>
        <w:widowControl w:val="0"/>
        <w:spacing w:before="62" w:line="240" w:lineRule="auto"/>
        <w:rPr>
          <w:rFonts w:ascii="Times New Roman" w:eastAsia="Times New Roman" w:hAnsi="Times New Roman" w:cs="Times New Roman"/>
          <w:sz w:val="24"/>
          <w:szCs w:val="24"/>
        </w:rPr>
      </w:pPr>
    </w:p>
    <w:p w14:paraId="0000067C" w14:textId="77777777" w:rsidR="005F7AA9" w:rsidRDefault="00000000">
      <w:pPr>
        <w:widowControl w:val="0"/>
        <w:numPr>
          <w:ilvl w:val="0"/>
          <w:numId w:val="57"/>
        </w:numPr>
        <w:tabs>
          <w:tab w:val="left" w:pos="799"/>
        </w:tabs>
        <w:spacing w:line="240" w:lineRule="auto"/>
        <w:ind w:left="799" w:hanging="65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Lei Complementar nº 624, de 25 de junho de 2009;</w:t>
      </w:r>
    </w:p>
    <w:p w14:paraId="0000067D" w14:textId="77777777" w:rsidR="005F7AA9" w:rsidRDefault="005F7AA9">
      <w:pPr>
        <w:widowControl w:val="0"/>
        <w:spacing w:before="62" w:line="240" w:lineRule="auto"/>
        <w:rPr>
          <w:rFonts w:ascii="Times New Roman" w:eastAsia="Times New Roman" w:hAnsi="Times New Roman" w:cs="Times New Roman"/>
          <w:sz w:val="24"/>
          <w:szCs w:val="24"/>
        </w:rPr>
      </w:pPr>
    </w:p>
    <w:p w14:paraId="0000067E" w14:textId="77777777" w:rsidR="005F7AA9" w:rsidRDefault="00000000">
      <w:pPr>
        <w:widowControl w:val="0"/>
        <w:numPr>
          <w:ilvl w:val="0"/>
          <w:numId w:val="57"/>
        </w:numPr>
        <w:tabs>
          <w:tab w:val="left" w:pos="877"/>
        </w:tabs>
        <w:spacing w:before="1" w:line="240" w:lineRule="auto"/>
        <w:ind w:left="877" w:hanging="73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Lei Complementar nº 627, de 23 de julho de 2009;</w:t>
      </w:r>
    </w:p>
    <w:p w14:paraId="0000067F" w14:textId="77777777" w:rsidR="005F7AA9" w:rsidRDefault="005F7AA9">
      <w:pPr>
        <w:widowControl w:val="0"/>
        <w:spacing w:before="60" w:line="240" w:lineRule="auto"/>
        <w:rPr>
          <w:rFonts w:ascii="Times New Roman" w:eastAsia="Times New Roman" w:hAnsi="Times New Roman" w:cs="Times New Roman"/>
          <w:sz w:val="24"/>
          <w:szCs w:val="24"/>
        </w:rPr>
      </w:pPr>
    </w:p>
    <w:p w14:paraId="00000680" w14:textId="77777777" w:rsidR="005F7AA9" w:rsidRDefault="00000000">
      <w:pPr>
        <w:widowControl w:val="0"/>
        <w:numPr>
          <w:ilvl w:val="0"/>
          <w:numId w:val="57"/>
        </w:numPr>
        <w:tabs>
          <w:tab w:val="left" w:pos="959"/>
        </w:tabs>
        <w:spacing w:line="240" w:lineRule="auto"/>
        <w:ind w:left="959" w:hanging="8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Lei Complementar nº 636, de 13 de janeiro de 2010;</w:t>
      </w:r>
    </w:p>
    <w:p w14:paraId="00000681" w14:textId="77777777" w:rsidR="005F7AA9" w:rsidRDefault="005F7AA9">
      <w:pPr>
        <w:widowControl w:val="0"/>
        <w:spacing w:before="62" w:line="240" w:lineRule="auto"/>
        <w:rPr>
          <w:rFonts w:ascii="Times New Roman" w:eastAsia="Times New Roman" w:hAnsi="Times New Roman" w:cs="Times New Roman"/>
          <w:sz w:val="24"/>
          <w:szCs w:val="24"/>
        </w:rPr>
      </w:pPr>
    </w:p>
    <w:p w14:paraId="00000682" w14:textId="77777777" w:rsidR="005F7AA9" w:rsidRDefault="00000000">
      <w:pPr>
        <w:widowControl w:val="0"/>
        <w:numPr>
          <w:ilvl w:val="0"/>
          <w:numId w:val="57"/>
        </w:numPr>
        <w:tabs>
          <w:tab w:val="left" w:pos="799"/>
        </w:tabs>
        <w:spacing w:line="240" w:lineRule="auto"/>
        <w:ind w:left="799" w:hanging="65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Lei Complementar nº 646, de 22 de julho de 2010;</w:t>
      </w:r>
    </w:p>
    <w:p w14:paraId="00000683" w14:textId="77777777" w:rsidR="005F7AA9" w:rsidRDefault="005F7AA9">
      <w:pPr>
        <w:widowControl w:val="0"/>
        <w:spacing w:before="62" w:line="240" w:lineRule="auto"/>
        <w:rPr>
          <w:rFonts w:ascii="Times New Roman" w:eastAsia="Times New Roman" w:hAnsi="Times New Roman" w:cs="Times New Roman"/>
          <w:sz w:val="24"/>
          <w:szCs w:val="24"/>
        </w:rPr>
      </w:pPr>
    </w:p>
    <w:p w14:paraId="00000684" w14:textId="77777777" w:rsidR="005F7AA9" w:rsidRDefault="00000000">
      <w:pPr>
        <w:widowControl w:val="0"/>
        <w:numPr>
          <w:ilvl w:val="0"/>
          <w:numId w:val="57"/>
        </w:numPr>
        <w:tabs>
          <w:tab w:val="left" w:pos="719"/>
        </w:tabs>
        <w:spacing w:before="1" w:line="240" w:lineRule="auto"/>
        <w:ind w:left="719" w:hanging="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Lei Complementar nº 663, de 28 de dezembro de 2010;</w:t>
      </w:r>
    </w:p>
    <w:p w14:paraId="00000685" w14:textId="77777777" w:rsidR="005F7AA9" w:rsidRDefault="005F7AA9">
      <w:pPr>
        <w:widowControl w:val="0"/>
        <w:spacing w:before="62" w:line="240" w:lineRule="auto"/>
        <w:rPr>
          <w:rFonts w:ascii="Times New Roman" w:eastAsia="Times New Roman" w:hAnsi="Times New Roman" w:cs="Times New Roman"/>
          <w:sz w:val="24"/>
          <w:szCs w:val="24"/>
        </w:rPr>
      </w:pPr>
    </w:p>
    <w:p w14:paraId="00000686" w14:textId="77777777" w:rsidR="005F7AA9" w:rsidRDefault="00000000">
      <w:pPr>
        <w:widowControl w:val="0"/>
        <w:numPr>
          <w:ilvl w:val="0"/>
          <w:numId w:val="57"/>
        </w:numPr>
        <w:tabs>
          <w:tab w:val="left" w:pos="799"/>
        </w:tabs>
        <w:spacing w:line="240" w:lineRule="auto"/>
        <w:ind w:left="799" w:hanging="65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Lei Complementar nº 695, de 1º de junho de 2012;</w:t>
      </w:r>
    </w:p>
    <w:p w14:paraId="00000687" w14:textId="77777777" w:rsidR="005F7AA9" w:rsidRDefault="005F7AA9">
      <w:pPr>
        <w:widowControl w:val="0"/>
        <w:spacing w:before="62" w:line="240" w:lineRule="auto"/>
        <w:rPr>
          <w:rFonts w:ascii="Times New Roman" w:eastAsia="Times New Roman" w:hAnsi="Times New Roman" w:cs="Times New Roman"/>
          <w:sz w:val="24"/>
          <w:szCs w:val="24"/>
        </w:rPr>
      </w:pPr>
    </w:p>
    <w:p w14:paraId="00000688" w14:textId="77777777" w:rsidR="005F7AA9" w:rsidRDefault="00000000">
      <w:pPr>
        <w:widowControl w:val="0"/>
        <w:numPr>
          <w:ilvl w:val="0"/>
          <w:numId w:val="57"/>
        </w:numPr>
        <w:tabs>
          <w:tab w:val="left" w:pos="877"/>
        </w:tabs>
        <w:spacing w:before="1" w:line="240" w:lineRule="auto"/>
        <w:ind w:left="877" w:hanging="73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Lei Complementar nº 716, de 24 de julho de 2013;</w:t>
      </w:r>
    </w:p>
    <w:p w14:paraId="00000689" w14:textId="77777777" w:rsidR="005F7AA9" w:rsidRDefault="005F7AA9">
      <w:pPr>
        <w:widowControl w:val="0"/>
        <w:spacing w:before="59" w:line="240" w:lineRule="auto"/>
        <w:rPr>
          <w:rFonts w:ascii="Times New Roman" w:eastAsia="Times New Roman" w:hAnsi="Times New Roman" w:cs="Times New Roman"/>
          <w:sz w:val="24"/>
          <w:szCs w:val="24"/>
        </w:rPr>
      </w:pPr>
    </w:p>
    <w:p w14:paraId="0000068A" w14:textId="77777777" w:rsidR="005F7AA9" w:rsidRDefault="00000000">
      <w:pPr>
        <w:widowControl w:val="0"/>
        <w:numPr>
          <w:ilvl w:val="0"/>
          <w:numId w:val="57"/>
        </w:numPr>
        <w:tabs>
          <w:tab w:val="left" w:pos="959"/>
        </w:tabs>
        <w:spacing w:before="1" w:line="240" w:lineRule="auto"/>
        <w:ind w:left="959" w:hanging="8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Lei Complementar nº 717, de 20 de agosto de 2013;</w:t>
      </w:r>
    </w:p>
    <w:p w14:paraId="0000068B" w14:textId="77777777" w:rsidR="005F7AA9" w:rsidRDefault="005F7AA9">
      <w:pPr>
        <w:widowControl w:val="0"/>
        <w:spacing w:before="62" w:line="240" w:lineRule="auto"/>
        <w:rPr>
          <w:rFonts w:ascii="Times New Roman" w:eastAsia="Times New Roman" w:hAnsi="Times New Roman" w:cs="Times New Roman"/>
          <w:sz w:val="24"/>
          <w:szCs w:val="24"/>
        </w:rPr>
      </w:pPr>
    </w:p>
    <w:p w14:paraId="0000068C" w14:textId="77777777" w:rsidR="005F7AA9" w:rsidRDefault="00000000">
      <w:pPr>
        <w:widowControl w:val="0"/>
        <w:numPr>
          <w:ilvl w:val="0"/>
          <w:numId w:val="57"/>
        </w:numPr>
        <w:tabs>
          <w:tab w:val="left" w:pos="970"/>
        </w:tabs>
        <w:spacing w:line="240" w:lineRule="auto"/>
        <w:ind w:left="970" w:hanging="8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art. 3º da Lei Complementar nº 720, de 8 de novembro de 2013;</w:t>
      </w:r>
    </w:p>
    <w:p w14:paraId="0000068D" w14:textId="77777777" w:rsidR="005F7AA9" w:rsidRDefault="005F7AA9">
      <w:pPr>
        <w:widowControl w:val="0"/>
        <w:spacing w:before="62" w:line="240" w:lineRule="auto"/>
        <w:rPr>
          <w:rFonts w:ascii="Times New Roman" w:eastAsia="Times New Roman" w:hAnsi="Times New Roman" w:cs="Times New Roman"/>
          <w:sz w:val="24"/>
          <w:szCs w:val="24"/>
        </w:rPr>
      </w:pPr>
    </w:p>
    <w:p w14:paraId="0000068E" w14:textId="77777777" w:rsidR="005F7AA9" w:rsidRDefault="00000000">
      <w:pPr>
        <w:widowControl w:val="0"/>
        <w:numPr>
          <w:ilvl w:val="0"/>
          <w:numId w:val="57"/>
        </w:numPr>
        <w:tabs>
          <w:tab w:val="left" w:pos="893"/>
        </w:tabs>
        <w:spacing w:line="240" w:lineRule="auto"/>
        <w:ind w:left="893" w:hanging="7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Lei Complementar nº 729, de 9 de janeiro de 2014;</w:t>
      </w:r>
    </w:p>
    <w:p w14:paraId="0000068F" w14:textId="77777777" w:rsidR="005F7AA9" w:rsidRDefault="005F7AA9">
      <w:pPr>
        <w:widowControl w:val="0"/>
        <w:spacing w:before="63" w:line="240" w:lineRule="auto"/>
        <w:rPr>
          <w:rFonts w:ascii="Times New Roman" w:eastAsia="Times New Roman" w:hAnsi="Times New Roman" w:cs="Times New Roman"/>
          <w:sz w:val="24"/>
          <w:szCs w:val="24"/>
        </w:rPr>
      </w:pPr>
    </w:p>
    <w:p w14:paraId="00000690" w14:textId="77777777" w:rsidR="005F7AA9" w:rsidRDefault="00000000">
      <w:pPr>
        <w:widowControl w:val="0"/>
        <w:numPr>
          <w:ilvl w:val="0"/>
          <w:numId w:val="57"/>
        </w:numPr>
        <w:tabs>
          <w:tab w:val="left" w:pos="972"/>
        </w:tabs>
        <w:spacing w:line="240" w:lineRule="auto"/>
        <w:ind w:left="972" w:hanging="82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art. 2º da Lei Complementar nº 736, de 6 de março de 2014;</w:t>
      </w:r>
    </w:p>
    <w:p w14:paraId="00000691" w14:textId="77777777" w:rsidR="005F7AA9" w:rsidRDefault="005F7AA9">
      <w:pPr>
        <w:widowControl w:val="0"/>
        <w:spacing w:before="62" w:line="240" w:lineRule="auto"/>
        <w:rPr>
          <w:rFonts w:ascii="Times New Roman" w:eastAsia="Times New Roman" w:hAnsi="Times New Roman" w:cs="Times New Roman"/>
          <w:sz w:val="24"/>
          <w:szCs w:val="24"/>
        </w:rPr>
      </w:pPr>
    </w:p>
    <w:p w14:paraId="00000692" w14:textId="77777777" w:rsidR="005F7AA9" w:rsidRDefault="00000000">
      <w:pPr>
        <w:widowControl w:val="0"/>
        <w:numPr>
          <w:ilvl w:val="0"/>
          <w:numId w:val="57"/>
        </w:numPr>
        <w:tabs>
          <w:tab w:val="left" w:pos="1055"/>
        </w:tabs>
        <w:spacing w:line="240" w:lineRule="auto"/>
        <w:ind w:left="1055" w:hanging="91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Lei Complementar nº 754, de 30 de dezembro de 2014;</w:t>
      </w:r>
    </w:p>
    <w:p w14:paraId="00000693" w14:textId="77777777" w:rsidR="005F7AA9" w:rsidRDefault="005F7AA9">
      <w:pPr>
        <w:widowControl w:val="0"/>
        <w:spacing w:before="63" w:line="240" w:lineRule="auto"/>
        <w:rPr>
          <w:rFonts w:ascii="Times New Roman" w:eastAsia="Times New Roman" w:hAnsi="Times New Roman" w:cs="Times New Roman"/>
          <w:sz w:val="24"/>
          <w:szCs w:val="24"/>
        </w:rPr>
      </w:pPr>
    </w:p>
    <w:p w14:paraId="00000694" w14:textId="77777777" w:rsidR="005F7AA9" w:rsidRDefault="00000000">
      <w:pPr>
        <w:widowControl w:val="0"/>
        <w:numPr>
          <w:ilvl w:val="0"/>
          <w:numId w:val="57"/>
        </w:numPr>
        <w:tabs>
          <w:tab w:val="left" w:pos="1133"/>
        </w:tabs>
        <w:spacing w:line="240" w:lineRule="auto"/>
        <w:ind w:left="1133" w:hanging="9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os</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arts</w:t>
      </w:r>
      <w:proofErr w:type="spellEnd"/>
      <w:r>
        <w:rPr>
          <w:rFonts w:ascii="Times New Roman" w:eastAsia="Times New Roman" w:hAnsi="Times New Roman" w:cs="Times New Roman"/>
          <w:sz w:val="24"/>
          <w:szCs w:val="24"/>
        </w:rPr>
        <w:t>. 2º, 3º e 4º da Lei Complementar nº 764, de 23 de junho de 2015;</w:t>
      </w:r>
    </w:p>
    <w:p w14:paraId="00000695" w14:textId="77777777" w:rsidR="005F7AA9" w:rsidRDefault="005F7AA9">
      <w:pPr>
        <w:widowControl w:val="0"/>
        <w:spacing w:before="60" w:line="240" w:lineRule="auto"/>
        <w:rPr>
          <w:rFonts w:ascii="Times New Roman" w:eastAsia="Times New Roman" w:hAnsi="Times New Roman" w:cs="Times New Roman"/>
          <w:sz w:val="24"/>
          <w:szCs w:val="24"/>
        </w:rPr>
      </w:pPr>
    </w:p>
    <w:p w14:paraId="00000696" w14:textId="77777777" w:rsidR="005F7AA9" w:rsidRDefault="00000000">
      <w:pPr>
        <w:widowControl w:val="0"/>
        <w:numPr>
          <w:ilvl w:val="0"/>
          <w:numId w:val="57"/>
        </w:numPr>
        <w:tabs>
          <w:tab w:val="left" w:pos="970"/>
        </w:tabs>
        <w:spacing w:line="535" w:lineRule="auto"/>
        <w:ind w:left="143" w:right="2744" w:firstLine="0"/>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Lei Complementar nº 767, de 27 de julho de 2015; XL – a Lei Complementar nº 778, de 28 de outubro de 2015; XLI – a Lei Complementar nº 811, de 17 de janeiro de 2017;</w:t>
      </w:r>
    </w:p>
    <w:p w14:paraId="00000697" w14:textId="77777777" w:rsidR="005F7AA9" w:rsidRDefault="00000000">
      <w:pPr>
        <w:widowControl w:val="0"/>
        <w:spacing w:before="80" w:line="532" w:lineRule="auto"/>
        <w:ind w:left="143" w:right="2479"/>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XLII – a Lei Complementar nº 833, de 9 de março de 2018; XLIII – a Lei Complementar nº 847, de 6 de março de 2019; XLIV – a Lei Complementar nº 919, de 17 de novembro de 2021; XLV – a Lei Complementar nº 930, de 29 de dezembro de 2021; XLVI – a Lei Complementar nº 935, de 10 de janeiro de 2022;</w:t>
      </w:r>
    </w:p>
    <w:p w14:paraId="00000698" w14:textId="77777777" w:rsidR="005F7AA9" w:rsidRDefault="00000000">
      <w:pPr>
        <w:widowControl w:val="0"/>
        <w:spacing w:before="6" w:line="535" w:lineRule="auto"/>
        <w:ind w:left="143" w:right="61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XLVII – os </w:t>
      </w:r>
      <w:proofErr w:type="spellStart"/>
      <w:r>
        <w:rPr>
          <w:rFonts w:ascii="Times New Roman" w:eastAsia="Times New Roman" w:hAnsi="Times New Roman" w:cs="Times New Roman"/>
          <w:sz w:val="24"/>
          <w:szCs w:val="24"/>
        </w:rPr>
        <w:t>arts</w:t>
      </w:r>
      <w:proofErr w:type="spellEnd"/>
      <w:r>
        <w:rPr>
          <w:rFonts w:ascii="Times New Roman" w:eastAsia="Times New Roman" w:hAnsi="Times New Roman" w:cs="Times New Roman"/>
          <w:sz w:val="24"/>
          <w:szCs w:val="24"/>
        </w:rPr>
        <w:t>. 1º a 22 da Lei Complementar nº 946, de 18 de julho de 2022; XLVIII – a Lei Complementar nº 960, de 5 de outubro de 2022;</w:t>
      </w:r>
    </w:p>
    <w:p w14:paraId="00000699" w14:textId="77777777" w:rsidR="005F7AA9" w:rsidRDefault="00000000">
      <w:pPr>
        <w:widowControl w:val="0"/>
        <w:spacing w:line="535" w:lineRule="auto"/>
        <w:ind w:left="143" w:right="4293"/>
        <w:rPr>
          <w:rFonts w:ascii="Times New Roman" w:eastAsia="Times New Roman" w:hAnsi="Times New Roman" w:cs="Times New Roman"/>
          <w:sz w:val="24"/>
          <w:szCs w:val="24"/>
        </w:rPr>
      </w:pPr>
      <w:r>
        <w:rPr>
          <w:rFonts w:ascii="Times New Roman" w:eastAsia="Times New Roman" w:hAnsi="Times New Roman" w:cs="Times New Roman"/>
          <w:sz w:val="24"/>
          <w:szCs w:val="24"/>
        </w:rPr>
        <w:t>XLIX – a Lei nº 8.187, de 7 de julho de 1998; L – a Lei nº 8.485, de 3 de maio de 2000;</w:t>
      </w:r>
    </w:p>
    <w:p w14:paraId="0000069A" w14:textId="77777777" w:rsidR="005F7AA9" w:rsidRDefault="00000000">
      <w:pPr>
        <w:widowControl w:val="0"/>
        <w:spacing w:line="535" w:lineRule="auto"/>
        <w:ind w:left="143" w:right="4293"/>
        <w:rPr>
          <w:rFonts w:ascii="Times New Roman" w:eastAsia="Times New Roman" w:hAnsi="Times New Roman" w:cs="Times New Roman"/>
          <w:sz w:val="24"/>
          <w:szCs w:val="24"/>
        </w:rPr>
      </w:pPr>
      <w:r>
        <w:rPr>
          <w:rFonts w:ascii="Times New Roman" w:eastAsia="Times New Roman" w:hAnsi="Times New Roman" w:cs="Times New Roman"/>
          <w:sz w:val="24"/>
          <w:szCs w:val="24"/>
        </w:rPr>
        <w:t>LI – a Lei nº 8.770, de 8 de outubro de 2001; LII – a Lei nº 9.095, de 21 de março de 2003;</w:t>
      </w:r>
    </w:p>
    <w:p w14:paraId="0000069B" w14:textId="77777777" w:rsidR="005F7AA9" w:rsidRDefault="00000000">
      <w:pPr>
        <w:widowControl w:val="0"/>
        <w:spacing w:line="532" w:lineRule="auto"/>
        <w:ind w:left="143" w:right="3878"/>
        <w:rPr>
          <w:rFonts w:ascii="Times New Roman" w:eastAsia="Times New Roman" w:hAnsi="Times New Roman" w:cs="Times New Roman"/>
          <w:sz w:val="24"/>
          <w:szCs w:val="24"/>
        </w:rPr>
        <w:sectPr w:rsidR="005F7AA9">
          <w:pgSz w:w="11909" w:h="16834"/>
          <w:pgMar w:top="1340" w:right="1275" w:bottom="280" w:left="1700" w:header="738" w:footer="0" w:gutter="0"/>
          <w:cols w:space="720"/>
        </w:sectPr>
      </w:pPr>
      <w:r>
        <w:rPr>
          <w:rFonts w:ascii="Times New Roman" w:eastAsia="Times New Roman" w:hAnsi="Times New Roman" w:cs="Times New Roman"/>
          <w:sz w:val="24"/>
          <w:szCs w:val="24"/>
        </w:rPr>
        <w:t>LIII – a Lei nº 9.618, de 27 de setembro de 2004; LIV – a Lei nº 9.661, de 22 de dezembro de 2004; LV – a Lei nº 9.669, de 27 de dezembro de 2004; LVI – a Lei nº 10.079, de 26 de outubro de 2006; LVII – a Lei nº 10.149, de 16 de janeiro de 2007; LVIII – a Lei nº 10.244, de 30 de agosto de 2007; LIX – a Lei nº 10.245, de 30 de agosto de 2007; LX – a Lei nº 10.383, de 8 de fevereiro de 2008; LXI – a Lei nº 11.108, de 9 de agosto de 2011; LXII – a Lei nº 11.364, de 19 de outubro de 2012; LXIII – a Lei nº 12.089, de 1º de julho de 2016; LXIV – a Lei nº 12.680, de 3 de março de 2020;</w:t>
      </w:r>
    </w:p>
    <w:p w14:paraId="0000069C" w14:textId="77777777" w:rsidR="005F7AA9" w:rsidRDefault="00000000">
      <w:pPr>
        <w:widowControl w:val="0"/>
        <w:spacing w:before="80" w:line="240" w:lineRule="auto"/>
        <w:ind w:left="14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LXV – a Lei nº 12.850, de 9 de agosto de 2021.</w:t>
      </w:r>
    </w:p>
    <w:p w14:paraId="0000069D" w14:textId="77777777" w:rsidR="005F7AA9" w:rsidRDefault="005F7AA9"/>
    <w:sectPr w:rsidR="005F7AA9">
      <w:pgSz w:w="11909" w:h="16834"/>
      <w:pgMar w:top="1340" w:right="1275" w:bottom="280" w:left="1700" w:header="738"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800B5"/>
    <w:multiLevelType w:val="multilevel"/>
    <w:tmpl w:val="A1F2632E"/>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1" w15:restartNumberingAfterBreak="0">
    <w:nsid w:val="01500DBB"/>
    <w:multiLevelType w:val="multilevel"/>
    <w:tmpl w:val="D0DE69E4"/>
    <w:lvl w:ilvl="0">
      <w:start w:val="1"/>
      <w:numFmt w:val="upperRoman"/>
      <w:lvlText w:val="%1"/>
      <w:lvlJc w:val="left"/>
      <w:pPr>
        <w:ind w:left="143" w:hanging="233"/>
      </w:pPr>
      <w:rPr>
        <w:u w:val="none"/>
      </w:rPr>
    </w:lvl>
    <w:lvl w:ilvl="1">
      <w:numFmt w:val="bullet"/>
      <w:lvlText w:val="•"/>
      <w:lvlJc w:val="left"/>
      <w:pPr>
        <w:ind w:left="1019" w:hanging="232"/>
      </w:pPr>
      <w:rPr>
        <w:u w:val="none"/>
      </w:rPr>
    </w:lvl>
    <w:lvl w:ilvl="2">
      <w:numFmt w:val="bullet"/>
      <w:lvlText w:val="•"/>
      <w:lvlJc w:val="left"/>
      <w:pPr>
        <w:ind w:left="1898" w:hanging="233"/>
      </w:pPr>
      <w:rPr>
        <w:u w:val="none"/>
      </w:rPr>
    </w:lvl>
    <w:lvl w:ilvl="3">
      <w:numFmt w:val="bullet"/>
      <w:lvlText w:val="•"/>
      <w:lvlJc w:val="left"/>
      <w:pPr>
        <w:ind w:left="2777" w:hanging="233"/>
      </w:pPr>
      <w:rPr>
        <w:u w:val="none"/>
      </w:rPr>
    </w:lvl>
    <w:lvl w:ilvl="4">
      <w:numFmt w:val="bullet"/>
      <w:lvlText w:val="•"/>
      <w:lvlJc w:val="left"/>
      <w:pPr>
        <w:ind w:left="3656" w:hanging="233"/>
      </w:pPr>
      <w:rPr>
        <w:u w:val="none"/>
      </w:rPr>
    </w:lvl>
    <w:lvl w:ilvl="5">
      <w:numFmt w:val="bullet"/>
      <w:lvlText w:val="•"/>
      <w:lvlJc w:val="left"/>
      <w:pPr>
        <w:ind w:left="4535" w:hanging="233"/>
      </w:pPr>
      <w:rPr>
        <w:u w:val="none"/>
      </w:rPr>
    </w:lvl>
    <w:lvl w:ilvl="6">
      <w:numFmt w:val="bullet"/>
      <w:lvlText w:val="•"/>
      <w:lvlJc w:val="left"/>
      <w:pPr>
        <w:ind w:left="5414" w:hanging="233"/>
      </w:pPr>
      <w:rPr>
        <w:u w:val="none"/>
      </w:rPr>
    </w:lvl>
    <w:lvl w:ilvl="7">
      <w:numFmt w:val="bullet"/>
      <w:lvlText w:val="•"/>
      <w:lvlJc w:val="left"/>
      <w:pPr>
        <w:ind w:left="6293" w:hanging="233"/>
      </w:pPr>
      <w:rPr>
        <w:u w:val="none"/>
      </w:rPr>
    </w:lvl>
    <w:lvl w:ilvl="8">
      <w:numFmt w:val="bullet"/>
      <w:lvlText w:val="•"/>
      <w:lvlJc w:val="left"/>
      <w:pPr>
        <w:ind w:left="7173" w:hanging="233"/>
      </w:pPr>
      <w:rPr>
        <w:u w:val="none"/>
      </w:rPr>
    </w:lvl>
  </w:abstractNum>
  <w:abstractNum w:abstractNumId="2" w15:restartNumberingAfterBreak="0">
    <w:nsid w:val="01E6780D"/>
    <w:multiLevelType w:val="multilevel"/>
    <w:tmpl w:val="CBBC9E3C"/>
    <w:lvl w:ilvl="0">
      <w:start w:val="1"/>
      <w:numFmt w:val="upperRoman"/>
      <w:lvlText w:val="%1"/>
      <w:lvlJc w:val="left"/>
      <w:pPr>
        <w:ind w:left="143" w:hanging="142"/>
      </w:pPr>
      <w:rPr>
        <w:u w:val="none"/>
      </w:rPr>
    </w:lvl>
    <w:lvl w:ilvl="1">
      <w:numFmt w:val="bullet"/>
      <w:lvlText w:val="•"/>
      <w:lvlJc w:val="left"/>
      <w:pPr>
        <w:ind w:left="1019" w:hanging="142"/>
      </w:pPr>
      <w:rPr>
        <w:u w:val="none"/>
      </w:rPr>
    </w:lvl>
    <w:lvl w:ilvl="2">
      <w:numFmt w:val="bullet"/>
      <w:lvlText w:val="•"/>
      <w:lvlJc w:val="left"/>
      <w:pPr>
        <w:ind w:left="1898" w:hanging="141"/>
      </w:pPr>
      <w:rPr>
        <w:u w:val="none"/>
      </w:rPr>
    </w:lvl>
    <w:lvl w:ilvl="3">
      <w:numFmt w:val="bullet"/>
      <w:lvlText w:val="•"/>
      <w:lvlJc w:val="left"/>
      <w:pPr>
        <w:ind w:left="2777" w:hanging="142"/>
      </w:pPr>
      <w:rPr>
        <w:u w:val="none"/>
      </w:rPr>
    </w:lvl>
    <w:lvl w:ilvl="4">
      <w:numFmt w:val="bullet"/>
      <w:lvlText w:val="•"/>
      <w:lvlJc w:val="left"/>
      <w:pPr>
        <w:ind w:left="3656" w:hanging="141"/>
      </w:pPr>
      <w:rPr>
        <w:u w:val="none"/>
      </w:rPr>
    </w:lvl>
    <w:lvl w:ilvl="5">
      <w:numFmt w:val="bullet"/>
      <w:lvlText w:val="•"/>
      <w:lvlJc w:val="left"/>
      <w:pPr>
        <w:ind w:left="4535" w:hanging="142"/>
      </w:pPr>
      <w:rPr>
        <w:u w:val="none"/>
      </w:rPr>
    </w:lvl>
    <w:lvl w:ilvl="6">
      <w:numFmt w:val="bullet"/>
      <w:lvlText w:val="•"/>
      <w:lvlJc w:val="left"/>
      <w:pPr>
        <w:ind w:left="5414" w:hanging="142"/>
      </w:pPr>
      <w:rPr>
        <w:u w:val="none"/>
      </w:rPr>
    </w:lvl>
    <w:lvl w:ilvl="7">
      <w:numFmt w:val="bullet"/>
      <w:lvlText w:val="•"/>
      <w:lvlJc w:val="left"/>
      <w:pPr>
        <w:ind w:left="6293" w:hanging="142"/>
      </w:pPr>
      <w:rPr>
        <w:u w:val="none"/>
      </w:rPr>
    </w:lvl>
    <w:lvl w:ilvl="8">
      <w:numFmt w:val="bullet"/>
      <w:lvlText w:val="•"/>
      <w:lvlJc w:val="left"/>
      <w:pPr>
        <w:ind w:left="7173" w:hanging="142"/>
      </w:pPr>
      <w:rPr>
        <w:u w:val="none"/>
      </w:rPr>
    </w:lvl>
  </w:abstractNum>
  <w:abstractNum w:abstractNumId="3" w15:restartNumberingAfterBreak="0">
    <w:nsid w:val="02301889"/>
    <w:multiLevelType w:val="multilevel"/>
    <w:tmpl w:val="EEF60DCE"/>
    <w:lvl w:ilvl="0">
      <w:start w:val="1"/>
      <w:numFmt w:val="upperRoman"/>
      <w:lvlText w:val="%1"/>
      <w:lvlJc w:val="left"/>
      <w:pPr>
        <w:ind w:left="143" w:hanging="168"/>
      </w:pPr>
      <w:rPr>
        <w:u w:val="none"/>
      </w:rPr>
    </w:lvl>
    <w:lvl w:ilvl="1">
      <w:start w:val="1"/>
      <w:numFmt w:val="lowerLetter"/>
      <w:lvlText w:val="%2)"/>
      <w:lvlJc w:val="left"/>
      <w:pPr>
        <w:ind w:left="143" w:hanging="247"/>
      </w:pPr>
      <w:rPr>
        <w:u w:val="none"/>
      </w:rPr>
    </w:lvl>
    <w:lvl w:ilvl="2">
      <w:numFmt w:val="bullet"/>
      <w:lvlText w:val="•"/>
      <w:lvlJc w:val="left"/>
      <w:pPr>
        <w:ind w:left="1898" w:hanging="246"/>
      </w:pPr>
      <w:rPr>
        <w:u w:val="none"/>
      </w:rPr>
    </w:lvl>
    <w:lvl w:ilvl="3">
      <w:numFmt w:val="bullet"/>
      <w:lvlText w:val="•"/>
      <w:lvlJc w:val="left"/>
      <w:pPr>
        <w:ind w:left="2777" w:hanging="247"/>
      </w:pPr>
      <w:rPr>
        <w:u w:val="none"/>
      </w:rPr>
    </w:lvl>
    <w:lvl w:ilvl="4">
      <w:numFmt w:val="bullet"/>
      <w:lvlText w:val="•"/>
      <w:lvlJc w:val="left"/>
      <w:pPr>
        <w:ind w:left="3656" w:hanging="246"/>
      </w:pPr>
      <w:rPr>
        <w:u w:val="none"/>
      </w:rPr>
    </w:lvl>
    <w:lvl w:ilvl="5">
      <w:numFmt w:val="bullet"/>
      <w:lvlText w:val="•"/>
      <w:lvlJc w:val="left"/>
      <w:pPr>
        <w:ind w:left="4535" w:hanging="247"/>
      </w:pPr>
      <w:rPr>
        <w:u w:val="none"/>
      </w:rPr>
    </w:lvl>
    <w:lvl w:ilvl="6">
      <w:numFmt w:val="bullet"/>
      <w:lvlText w:val="•"/>
      <w:lvlJc w:val="left"/>
      <w:pPr>
        <w:ind w:left="5414" w:hanging="247"/>
      </w:pPr>
      <w:rPr>
        <w:u w:val="none"/>
      </w:rPr>
    </w:lvl>
    <w:lvl w:ilvl="7">
      <w:numFmt w:val="bullet"/>
      <w:lvlText w:val="•"/>
      <w:lvlJc w:val="left"/>
      <w:pPr>
        <w:ind w:left="6293" w:hanging="247"/>
      </w:pPr>
      <w:rPr>
        <w:u w:val="none"/>
      </w:rPr>
    </w:lvl>
    <w:lvl w:ilvl="8">
      <w:numFmt w:val="bullet"/>
      <w:lvlText w:val="•"/>
      <w:lvlJc w:val="left"/>
      <w:pPr>
        <w:ind w:left="7173" w:hanging="247"/>
      </w:pPr>
      <w:rPr>
        <w:u w:val="none"/>
      </w:rPr>
    </w:lvl>
  </w:abstractNum>
  <w:abstractNum w:abstractNumId="4" w15:restartNumberingAfterBreak="0">
    <w:nsid w:val="027F7373"/>
    <w:multiLevelType w:val="multilevel"/>
    <w:tmpl w:val="B0E03656"/>
    <w:lvl w:ilvl="0">
      <w:start w:val="1"/>
      <w:numFmt w:val="upperRoman"/>
      <w:lvlText w:val="%1"/>
      <w:lvlJc w:val="left"/>
      <w:pPr>
        <w:ind w:left="143" w:hanging="152"/>
      </w:pPr>
      <w:rPr>
        <w:u w:val="none"/>
      </w:rPr>
    </w:lvl>
    <w:lvl w:ilvl="1">
      <w:numFmt w:val="bullet"/>
      <w:lvlText w:val="•"/>
      <w:lvlJc w:val="left"/>
      <w:pPr>
        <w:ind w:left="1019" w:hanging="152"/>
      </w:pPr>
      <w:rPr>
        <w:u w:val="none"/>
      </w:rPr>
    </w:lvl>
    <w:lvl w:ilvl="2">
      <w:numFmt w:val="bullet"/>
      <w:lvlText w:val="•"/>
      <w:lvlJc w:val="left"/>
      <w:pPr>
        <w:ind w:left="1898" w:hanging="151"/>
      </w:pPr>
      <w:rPr>
        <w:u w:val="none"/>
      </w:rPr>
    </w:lvl>
    <w:lvl w:ilvl="3">
      <w:numFmt w:val="bullet"/>
      <w:lvlText w:val="•"/>
      <w:lvlJc w:val="left"/>
      <w:pPr>
        <w:ind w:left="2777" w:hanging="152"/>
      </w:pPr>
      <w:rPr>
        <w:u w:val="none"/>
      </w:rPr>
    </w:lvl>
    <w:lvl w:ilvl="4">
      <w:numFmt w:val="bullet"/>
      <w:lvlText w:val="•"/>
      <w:lvlJc w:val="left"/>
      <w:pPr>
        <w:ind w:left="3656" w:hanging="151"/>
      </w:pPr>
      <w:rPr>
        <w:u w:val="none"/>
      </w:rPr>
    </w:lvl>
    <w:lvl w:ilvl="5">
      <w:numFmt w:val="bullet"/>
      <w:lvlText w:val="•"/>
      <w:lvlJc w:val="left"/>
      <w:pPr>
        <w:ind w:left="4535" w:hanging="152"/>
      </w:pPr>
      <w:rPr>
        <w:u w:val="none"/>
      </w:rPr>
    </w:lvl>
    <w:lvl w:ilvl="6">
      <w:numFmt w:val="bullet"/>
      <w:lvlText w:val="•"/>
      <w:lvlJc w:val="left"/>
      <w:pPr>
        <w:ind w:left="5414" w:hanging="152"/>
      </w:pPr>
      <w:rPr>
        <w:u w:val="none"/>
      </w:rPr>
    </w:lvl>
    <w:lvl w:ilvl="7">
      <w:numFmt w:val="bullet"/>
      <w:lvlText w:val="•"/>
      <w:lvlJc w:val="left"/>
      <w:pPr>
        <w:ind w:left="6293" w:hanging="152"/>
      </w:pPr>
      <w:rPr>
        <w:u w:val="none"/>
      </w:rPr>
    </w:lvl>
    <w:lvl w:ilvl="8">
      <w:numFmt w:val="bullet"/>
      <w:lvlText w:val="•"/>
      <w:lvlJc w:val="left"/>
      <w:pPr>
        <w:ind w:left="7173" w:hanging="152"/>
      </w:pPr>
      <w:rPr>
        <w:u w:val="none"/>
      </w:rPr>
    </w:lvl>
  </w:abstractNum>
  <w:abstractNum w:abstractNumId="5" w15:restartNumberingAfterBreak="0">
    <w:nsid w:val="02F804B2"/>
    <w:multiLevelType w:val="multilevel"/>
    <w:tmpl w:val="AEEC3B00"/>
    <w:lvl w:ilvl="0">
      <w:start w:val="1"/>
      <w:numFmt w:val="upperRoman"/>
      <w:lvlText w:val="%1"/>
      <w:lvlJc w:val="left"/>
      <w:pPr>
        <w:ind w:left="143" w:hanging="207"/>
      </w:pPr>
      <w:rPr>
        <w:u w:val="none"/>
      </w:rPr>
    </w:lvl>
    <w:lvl w:ilvl="1">
      <w:numFmt w:val="bullet"/>
      <w:lvlText w:val="•"/>
      <w:lvlJc w:val="left"/>
      <w:pPr>
        <w:ind w:left="1019" w:hanging="207"/>
      </w:pPr>
      <w:rPr>
        <w:u w:val="none"/>
      </w:rPr>
    </w:lvl>
    <w:lvl w:ilvl="2">
      <w:numFmt w:val="bullet"/>
      <w:lvlText w:val="•"/>
      <w:lvlJc w:val="left"/>
      <w:pPr>
        <w:ind w:left="1898" w:hanging="206"/>
      </w:pPr>
      <w:rPr>
        <w:u w:val="none"/>
      </w:rPr>
    </w:lvl>
    <w:lvl w:ilvl="3">
      <w:numFmt w:val="bullet"/>
      <w:lvlText w:val="•"/>
      <w:lvlJc w:val="left"/>
      <w:pPr>
        <w:ind w:left="2777" w:hanging="207"/>
      </w:pPr>
      <w:rPr>
        <w:u w:val="none"/>
      </w:rPr>
    </w:lvl>
    <w:lvl w:ilvl="4">
      <w:numFmt w:val="bullet"/>
      <w:lvlText w:val="•"/>
      <w:lvlJc w:val="left"/>
      <w:pPr>
        <w:ind w:left="3656" w:hanging="206"/>
      </w:pPr>
      <w:rPr>
        <w:u w:val="none"/>
      </w:rPr>
    </w:lvl>
    <w:lvl w:ilvl="5">
      <w:numFmt w:val="bullet"/>
      <w:lvlText w:val="•"/>
      <w:lvlJc w:val="left"/>
      <w:pPr>
        <w:ind w:left="4535" w:hanging="207"/>
      </w:pPr>
      <w:rPr>
        <w:u w:val="none"/>
      </w:rPr>
    </w:lvl>
    <w:lvl w:ilvl="6">
      <w:numFmt w:val="bullet"/>
      <w:lvlText w:val="•"/>
      <w:lvlJc w:val="left"/>
      <w:pPr>
        <w:ind w:left="5414" w:hanging="207"/>
      </w:pPr>
      <w:rPr>
        <w:u w:val="none"/>
      </w:rPr>
    </w:lvl>
    <w:lvl w:ilvl="7">
      <w:numFmt w:val="bullet"/>
      <w:lvlText w:val="•"/>
      <w:lvlJc w:val="left"/>
      <w:pPr>
        <w:ind w:left="6293" w:hanging="207"/>
      </w:pPr>
      <w:rPr>
        <w:u w:val="none"/>
      </w:rPr>
    </w:lvl>
    <w:lvl w:ilvl="8">
      <w:numFmt w:val="bullet"/>
      <w:lvlText w:val="•"/>
      <w:lvlJc w:val="left"/>
      <w:pPr>
        <w:ind w:left="7173" w:hanging="207"/>
      </w:pPr>
      <w:rPr>
        <w:u w:val="none"/>
      </w:rPr>
    </w:lvl>
  </w:abstractNum>
  <w:abstractNum w:abstractNumId="6" w15:restartNumberingAfterBreak="0">
    <w:nsid w:val="083A46F4"/>
    <w:multiLevelType w:val="multilevel"/>
    <w:tmpl w:val="8E167228"/>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7" w15:restartNumberingAfterBreak="0">
    <w:nsid w:val="0A545D66"/>
    <w:multiLevelType w:val="multilevel"/>
    <w:tmpl w:val="BF34C4B4"/>
    <w:lvl w:ilvl="0">
      <w:start w:val="1"/>
      <w:numFmt w:val="upperRoman"/>
      <w:lvlText w:val="%1"/>
      <w:lvlJc w:val="left"/>
      <w:pPr>
        <w:ind w:left="143" w:hanging="185"/>
      </w:pPr>
      <w:rPr>
        <w:u w:val="none"/>
      </w:rPr>
    </w:lvl>
    <w:lvl w:ilvl="1">
      <w:numFmt w:val="bullet"/>
      <w:lvlText w:val="•"/>
      <w:lvlJc w:val="left"/>
      <w:pPr>
        <w:ind w:left="1019" w:hanging="185"/>
      </w:pPr>
      <w:rPr>
        <w:u w:val="none"/>
      </w:rPr>
    </w:lvl>
    <w:lvl w:ilvl="2">
      <w:numFmt w:val="bullet"/>
      <w:lvlText w:val="•"/>
      <w:lvlJc w:val="left"/>
      <w:pPr>
        <w:ind w:left="1898" w:hanging="185"/>
      </w:pPr>
      <w:rPr>
        <w:u w:val="none"/>
      </w:rPr>
    </w:lvl>
    <w:lvl w:ilvl="3">
      <w:numFmt w:val="bullet"/>
      <w:lvlText w:val="•"/>
      <w:lvlJc w:val="left"/>
      <w:pPr>
        <w:ind w:left="2777" w:hanging="185"/>
      </w:pPr>
      <w:rPr>
        <w:u w:val="none"/>
      </w:rPr>
    </w:lvl>
    <w:lvl w:ilvl="4">
      <w:numFmt w:val="bullet"/>
      <w:lvlText w:val="•"/>
      <w:lvlJc w:val="left"/>
      <w:pPr>
        <w:ind w:left="3656" w:hanging="185"/>
      </w:pPr>
      <w:rPr>
        <w:u w:val="none"/>
      </w:rPr>
    </w:lvl>
    <w:lvl w:ilvl="5">
      <w:numFmt w:val="bullet"/>
      <w:lvlText w:val="•"/>
      <w:lvlJc w:val="left"/>
      <w:pPr>
        <w:ind w:left="4535" w:hanging="185"/>
      </w:pPr>
      <w:rPr>
        <w:u w:val="none"/>
      </w:rPr>
    </w:lvl>
    <w:lvl w:ilvl="6">
      <w:numFmt w:val="bullet"/>
      <w:lvlText w:val="•"/>
      <w:lvlJc w:val="left"/>
      <w:pPr>
        <w:ind w:left="5414" w:hanging="185"/>
      </w:pPr>
      <w:rPr>
        <w:u w:val="none"/>
      </w:rPr>
    </w:lvl>
    <w:lvl w:ilvl="7">
      <w:numFmt w:val="bullet"/>
      <w:lvlText w:val="•"/>
      <w:lvlJc w:val="left"/>
      <w:pPr>
        <w:ind w:left="6293" w:hanging="185"/>
      </w:pPr>
      <w:rPr>
        <w:u w:val="none"/>
      </w:rPr>
    </w:lvl>
    <w:lvl w:ilvl="8">
      <w:numFmt w:val="bullet"/>
      <w:lvlText w:val="•"/>
      <w:lvlJc w:val="left"/>
      <w:pPr>
        <w:ind w:left="7173" w:hanging="185"/>
      </w:pPr>
      <w:rPr>
        <w:u w:val="none"/>
      </w:rPr>
    </w:lvl>
  </w:abstractNum>
  <w:abstractNum w:abstractNumId="8" w15:restartNumberingAfterBreak="0">
    <w:nsid w:val="0ABA42A9"/>
    <w:multiLevelType w:val="multilevel"/>
    <w:tmpl w:val="FBE04EF6"/>
    <w:lvl w:ilvl="0">
      <w:start w:val="1"/>
      <w:numFmt w:val="upperRoman"/>
      <w:lvlText w:val="%1"/>
      <w:lvlJc w:val="left"/>
      <w:pPr>
        <w:ind w:left="143" w:hanging="178"/>
      </w:pPr>
      <w:rPr>
        <w:u w:val="none"/>
      </w:rPr>
    </w:lvl>
    <w:lvl w:ilvl="1">
      <w:numFmt w:val="bullet"/>
      <w:lvlText w:val="•"/>
      <w:lvlJc w:val="left"/>
      <w:pPr>
        <w:ind w:left="1019" w:hanging="177"/>
      </w:pPr>
      <w:rPr>
        <w:u w:val="none"/>
      </w:rPr>
    </w:lvl>
    <w:lvl w:ilvl="2">
      <w:numFmt w:val="bullet"/>
      <w:lvlText w:val="•"/>
      <w:lvlJc w:val="left"/>
      <w:pPr>
        <w:ind w:left="1898" w:hanging="178"/>
      </w:pPr>
      <w:rPr>
        <w:u w:val="none"/>
      </w:rPr>
    </w:lvl>
    <w:lvl w:ilvl="3">
      <w:numFmt w:val="bullet"/>
      <w:lvlText w:val="•"/>
      <w:lvlJc w:val="left"/>
      <w:pPr>
        <w:ind w:left="2777" w:hanging="178"/>
      </w:pPr>
      <w:rPr>
        <w:u w:val="none"/>
      </w:rPr>
    </w:lvl>
    <w:lvl w:ilvl="4">
      <w:numFmt w:val="bullet"/>
      <w:lvlText w:val="•"/>
      <w:lvlJc w:val="left"/>
      <w:pPr>
        <w:ind w:left="3656" w:hanging="178"/>
      </w:pPr>
      <w:rPr>
        <w:u w:val="none"/>
      </w:rPr>
    </w:lvl>
    <w:lvl w:ilvl="5">
      <w:numFmt w:val="bullet"/>
      <w:lvlText w:val="•"/>
      <w:lvlJc w:val="left"/>
      <w:pPr>
        <w:ind w:left="4535" w:hanging="178"/>
      </w:pPr>
      <w:rPr>
        <w:u w:val="none"/>
      </w:rPr>
    </w:lvl>
    <w:lvl w:ilvl="6">
      <w:numFmt w:val="bullet"/>
      <w:lvlText w:val="•"/>
      <w:lvlJc w:val="left"/>
      <w:pPr>
        <w:ind w:left="5414" w:hanging="178"/>
      </w:pPr>
      <w:rPr>
        <w:u w:val="none"/>
      </w:rPr>
    </w:lvl>
    <w:lvl w:ilvl="7">
      <w:numFmt w:val="bullet"/>
      <w:lvlText w:val="•"/>
      <w:lvlJc w:val="left"/>
      <w:pPr>
        <w:ind w:left="6293" w:hanging="178"/>
      </w:pPr>
      <w:rPr>
        <w:u w:val="none"/>
      </w:rPr>
    </w:lvl>
    <w:lvl w:ilvl="8">
      <w:numFmt w:val="bullet"/>
      <w:lvlText w:val="•"/>
      <w:lvlJc w:val="left"/>
      <w:pPr>
        <w:ind w:left="7173" w:hanging="178"/>
      </w:pPr>
      <w:rPr>
        <w:u w:val="none"/>
      </w:rPr>
    </w:lvl>
  </w:abstractNum>
  <w:abstractNum w:abstractNumId="9" w15:restartNumberingAfterBreak="0">
    <w:nsid w:val="0CE85DA2"/>
    <w:multiLevelType w:val="multilevel"/>
    <w:tmpl w:val="D646BEDA"/>
    <w:lvl w:ilvl="0">
      <w:start w:val="1"/>
      <w:numFmt w:val="upperRoman"/>
      <w:lvlText w:val="%1"/>
      <w:lvlJc w:val="left"/>
      <w:pPr>
        <w:ind w:left="143" w:hanging="168"/>
      </w:pPr>
      <w:rPr>
        <w:u w:val="none"/>
      </w:rPr>
    </w:lvl>
    <w:lvl w:ilvl="1">
      <w:numFmt w:val="bullet"/>
      <w:lvlText w:val="•"/>
      <w:lvlJc w:val="left"/>
      <w:pPr>
        <w:ind w:left="1019" w:hanging="169"/>
      </w:pPr>
      <w:rPr>
        <w:u w:val="none"/>
      </w:rPr>
    </w:lvl>
    <w:lvl w:ilvl="2">
      <w:numFmt w:val="bullet"/>
      <w:lvlText w:val="•"/>
      <w:lvlJc w:val="left"/>
      <w:pPr>
        <w:ind w:left="1898" w:hanging="169"/>
      </w:pPr>
      <w:rPr>
        <w:u w:val="none"/>
      </w:rPr>
    </w:lvl>
    <w:lvl w:ilvl="3">
      <w:numFmt w:val="bullet"/>
      <w:lvlText w:val="•"/>
      <w:lvlJc w:val="left"/>
      <w:pPr>
        <w:ind w:left="2777" w:hanging="169"/>
      </w:pPr>
      <w:rPr>
        <w:u w:val="none"/>
      </w:rPr>
    </w:lvl>
    <w:lvl w:ilvl="4">
      <w:numFmt w:val="bullet"/>
      <w:lvlText w:val="•"/>
      <w:lvlJc w:val="left"/>
      <w:pPr>
        <w:ind w:left="3656" w:hanging="168"/>
      </w:pPr>
      <w:rPr>
        <w:u w:val="none"/>
      </w:rPr>
    </w:lvl>
    <w:lvl w:ilvl="5">
      <w:numFmt w:val="bullet"/>
      <w:lvlText w:val="•"/>
      <w:lvlJc w:val="left"/>
      <w:pPr>
        <w:ind w:left="4535" w:hanging="169"/>
      </w:pPr>
      <w:rPr>
        <w:u w:val="none"/>
      </w:rPr>
    </w:lvl>
    <w:lvl w:ilvl="6">
      <w:numFmt w:val="bullet"/>
      <w:lvlText w:val="•"/>
      <w:lvlJc w:val="left"/>
      <w:pPr>
        <w:ind w:left="5414" w:hanging="169"/>
      </w:pPr>
      <w:rPr>
        <w:u w:val="none"/>
      </w:rPr>
    </w:lvl>
    <w:lvl w:ilvl="7">
      <w:numFmt w:val="bullet"/>
      <w:lvlText w:val="•"/>
      <w:lvlJc w:val="left"/>
      <w:pPr>
        <w:ind w:left="6293" w:hanging="169"/>
      </w:pPr>
      <w:rPr>
        <w:u w:val="none"/>
      </w:rPr>
    </w:lvl>
    <w:lvl w:ilvl="8">
      <w:numFmt w:val="bullet"/>
      <w:lvlText w:val="•"/>
      <w:lvlJc w:val="left"/>
      <w:pPr>
        <w:ind w:left="7173" w:hanging="169"/>
      </w:pPr>
      <w:rPr>
        <w:u w:val="none"/>
      </w:rPr>
    </w:lvl>
  </w:abstractNum>
  <w:abstractNum w:abstractNumId="10" w15:restartNumberingAfterBreak="0">
    <w:nsid w:val="0DCA42C0"/>
    <w:multiLevelType w:val="multilevel"/>
    <w:tmpl w:val="05DAF1F8"/>
    <w:lvl w:ilvl="0">
      <w:start w:val="1"/>
      <w:numFmt w:val="upperRoman"/>
      <w:lvlText w:val="%1"/>
      <w:lvlJc w:val="left"/>
      <w:pPr>
        <w:ind w:left="143" w:hanging="161"/>
      </w:pPr>
      <w:rPr>
        <w:u w:val="none"/>
      </w:rPr>
    </w:lvl>
    <w:lvl w:ilvl="1">
      <w:numFmt w:val="bullet"/>
      <w:lvlText w:val="•"/>
      <w:lvlJc w:val="left"/>
      <w:pPr>
        <w:ind w:left="1019" w:hanging="160"/>
      </w:pPr>
      <w:rPr>
        <w:u w:val="none"/>
      </w:rPr>
    </w:lvl>
    <w:lvl w:ilvl="2">
      <w:numFmt w:val="bullet"/>
      <w:lvlText w:val="•"/>
      <w:lvlJc w:val="left"/>
      <w:pPr>
        <w:ind w:left="1898" w:hanging="160"/>
      </w:pPr>
      <w:rPr>
        <w:u w:val="none"/>
      </w:rPr>
    </w:lvl>
    <w:lvl w:ilvl="3">
      <w:numFmt w:val="bullet"/>
      <w:lvlText w:val="•"/>
      <w:lvlJc w:val="left"/>
      <w:pPr>
        <w:ind w:left="2777" w:hanging="161"/>
      </w:pPr>
      <w:rPr>
        <w:u w:val="none"/>
      </w:rPr>
    </w:lvl>
    <w:lvl w:ilvl="4">
      <w:numFmt w:val="bullet"/>
      <w:lvlText w:val="•"/>
      <w:lvlJc w:val="left"/>
      <w:pPr>
        <w:ind w:left="3656" w:hanging="161"/>
      </w:pPr>
      <w:rPr>
        <w:u w:val="none"/>
      </w:rPr>
    </w:lvl>
    <w:lvl w:ilvl="5">
      <w:numFmt w:val="bullet"/>
      <w:lvlText w:val="•"/>
      <w:lvlJc w:val="left"/>
      <w:pPr>
        <w:ind w:left="4535" w:hanging="161"/>
      </w:pPr>
      <w:rPr>
        <w:u w:val="none"/>
      </w:rPr>
    </w:lvl>
    <w:lvl w:ilvl="6">
      <w:numFmt w:val="bullet"/>
      <w:lvlText w:val="•"/>
      <w:lvlJc w:val="left"/>
      <w:pPr>
        <w:ind w:left="5414" w:hanging="161"/>
      </w:pPr>
      <w:rPr>
        <w:u w:val="none"/>
      </w:rPr>
    </w:lvl>
    <w:lvl w:ilvl="7">
      <w:numFmt w:val="bullet"/>
      <w:lvlText w:val="•"/>
      <w:lvlJc w:val="left"/>
      <w:pPr>
        <w:ind w:left="6293" w:hanging="161"/>
      </w:pPr>
      <w:rPr>
        <w:u w:val="none"/>
      </w:rPr>
    </w:lvl>
    <w:lvl w:ilvl="8">
      <w:numFmt w:val="bullet"/>
      <w:lvlText w:val="•"/>
      <w:lvlJc w:val="left"/>
      <w:pPr>
        <w:ind w:left="7173" w:hanging="161"/>
      </w:pPr>
      <w:rPr>
        <w:u w:val="none"/>
      </w:rPr>
    </w:lvl>
  </w:abstractNum>
  <w:abstractNum w:abstractNumId="11" w15:restartNumberingAfterBreak="0">
    <w:nsid w:val="0FA02603"/>
    <w:multiLevelType w:val="multilevel"/>
    <w:tmpl w:val="15BAD22C"/>
    <w:lvl w:ilvl="0">
      <w:start w:val="1"/>
      <w:numFmt w:val="upperRoman"/>
      <w:lvlText w:val="%1"/>
      <w:lvlJc w:val="left"/>
      <w:pPr>
        <w:ind w:left="143" w:hanging="150"/>
      </w:pPr>
      <w:rPr>
        <w:u w:val="none"/>
      </w:rPr>
    </w:lvl>
    <w:lvl w:ilvl="1">
      <w:numFmt w:val="bullet"/>
      <w:lvlText w:val="•"/>
      <w:lvlJc w:val="left"/>
      <w:pPr>
        <w:ind w:left="1019" w:hanging="150"/>
      </w:pPr>
      <w:rPr>
        <w:u w:val="none"/>
      </w:rPr>
    </w:lvl>
    <w:lvl w:ilvl="2">
      <w:numFmt w:val="bullet"/>
      <w:lvlText w:val="•"/>
      <w:lvlJc w:val="left"/>
      <w:pPr>
        <w:ind w:left="1898" w:hanging="150"/>
      </w:pPr>
      <w:rPr>
        <w:u w:val="none"/>
      </w:rPr>
    </w:lvl>
    <w:lvl w:ilvl="3">
      <w:numFmt w:val="bullet"/>
      <w:lvlText w:val="•"/>
      <w:lvlJc w:val="left"/>
      <w:pPr>
        <w:ind w:left="2777" w:hanging="150"/>
      </w:pPr>
      <w:rPr>
        <w:u w:val="none"/>
      </w:rPr>
    </w:lvl>
    <w:lvl w:ilvl="4">
      <w:numFmt w:val="bullet"/>
      <w:lvlText w:val="•"/>
      <w:lvlJc w:val="left"/>
      <w:pPr>
        <w:ind w:left="3656" w:hanging="150"/>
      </w:pPr>
      <w:rPr>
        <w:u w:val="none"/>
      </w:rPr>
    </w:lvl>
    <w:lvl w:ilvl="5">
      <w:numFmt w:val="bullet"/>
      <w:lvlText w:val="•"/>
      <w:lvlJc w:val="left"/>
      <w:pPr>
        <w:ind w:left="4535" w:hanging="150"/>
      </w:pPr>
      <w:rPr>
        <w:u w:val="none"/>
      </w:rPr>
    </w:lvl>
    <w:lvl w:ilvl="6">
      <w:numFmt w:val="bullet"/>
      <w:lvlText w:val="•"/>
      <w:lvlJc w:val="left"/>
      <w:pPr>
        <w:ind w:left="5414" w:hanging="150"/>
      </w:pPr>
      <w:rPr>
        <w:u w:val="none"/>
      </w:rPr>
    </w:lvl>
    <w:lvl w:ilvl="7">
      <w:numFmt w:val="bullet"/>
      <w:lvlText w:val="•"/>
      <w:lvlJc w:val="left"/>
      <w:pPr>
        <w:ind w:left="6293" w:hanging="150"/>
      </w:pPr>
      <w:rPr>
        <w:u w:val="none"/>
      </w:rPr>
    </w:lvl>
    <w:lvl w:ilvl="8">
      <w:numFmt w:val="bullet"/>
      <w:lvlText w:val="•"/>
      <w:lvlJc w:val="left"/>
      <w:pPr>
        <w:ind w:left="7173" w:hanging="150"/>
      </w:pPr>
      <w:rPr>
        <w:u w:val="none"/>
      </w:rPr>
    </w:lvl>
  </w:abstractNum>
  <w:abstractNum w:abstractNumId="12" w15:restartNumberingAfterBreak="0">
    <w:nsid w:val="0FCB0B67"/>
    <w:multiLevelType w:val="multilevel"/>
    <w:tmpl w:val="5CC44F42"/>
    <w:lvl w:ilvl="0">
      <w:start w:val="1"/>
      <w:numFmt w:val="upperRoman"/>
      <w:lvlText w:val="%1"/>
      <w:lvlJc w:val="left"/>
      <w:pPr>
        <w:ind w:left="143" w:hanging="171"/>
      </w:pPr>
      <w:rPr>
        <w:u w:val="none"/>
      </w:rPr>
    </w:lvl>
    <w:lvl w:ilvl="1">
      <w:numFmt w:val="bullet"/>
      <w:lvlText w:val="•"/>
      <w:lvlJc w:val="left"/>
      <w:pPr>
        <w:ind w:left="1019" w:hanging="170"/>
      </w:pPr>
      <w:rPr>
        <w:u w:val="none"/>
      </w:rPr>
    </w:lvl>
    <w:lvl w:ilvl="2">
      <w:numFmt w:val="bullet"/>
      <w:lvlText w:val="•"/>
      <w:lvlJc w:val="left"/>
      <w:pPr>
        <w:ind w:left="1898" w:hanging="170"/>
      </w:pPr>
      <w:rPr>
        <w:u w:val="none"/>
      </w:rPr>
    </w:lvl>
    <w:lvl w:ilvl="3">
      <w:numFmt w:val="bullet"/>
      <w:lvlText w:val="•"/>
      <w:lvlJc w:val="left"/>
      <w:pPr>
        <w:ind w:left="2777" w:hanging="171"/>
      </w:pPr>
      <w:rPr>
        <w:u w:val="none"/>
      </w:rPr>
    </w:lvl>
    <w:lvl w:ilvl="4">
      <w:numFmt w:val="bullet"/>
      <w:lvlText w:val="•"/>
      <w:lvlJc w:val="left"/>
      <w:pPr>
        <w:ind w:left="3656" w:hanging="171"/>
      </w:pPr>
      <w:rPr>
        <w:u w:val="none"/>
      </w:rPr>
    </w:lvl>
    <w:lvl w:ilvl="5">
      <w:numFmt w:val="bullet"/>
      <w:lvlText w:val="•"/>
      <w:lvlJc w:val="left"/>
      <w:pPr>
        <w:ind w:left="4535" w:hanging="171"/>
      </w:pPr>
      <w:rPr>
        <w:u w:val="none"/>
      </w:rPr>
    </w:lvl>
    <w:lvl w:ilvl="6">
      <w:numFmt w:val="bullet"/>
      <w:lvlText w:val="•"/>
      <w:lvlJc w:val="left"/>
      <w:pPr>
        <w:ind w:left="5414" w:hanging="171"/>
      </w:pPr>
      <w:rPr>
        <w:u w:val="none"/>
      </w:rPr>
    </w:lvl>
    <w:lvl w:ilvl="7">
      <w:numFmt w:val="bullet"/>
      <w:lvlText w:val="•"/>
      <w:lvlJc w:val="left"/>
      <w:pPr>
        <w:ind w:left="6293" w:hanging="171"/>
      </w:pPr>
      <w:rPr>
        <w:u w:val="none"/>
      </w:rPr>
    </w:lvl>
    <w:lvl w:ilvl="8">
      <w:numFmt w:val="bullet"/>
      <w:lvlText w:val="•"/>
      <w:lvlJc w:val="left"/>
      <w:pPr>
        <w:ind w:left="7173" w:hanging="171"/>
      </w:pPr>
      <w:rPr>
        <w:u w:val="none"/>
      </w:rPr>
    </w:lvl>
  </w:abstractNum>
  <w:abstractNum w:abstractNumId="13" w15:restartNumberingAfterBreak="0">
    <w:nsid w:val="10693E5D"/>
    <w:multiLevelType w:val="multilevel"/>
    <w:tmpl w:val="8662E7A0"/>
    <w:lvl w:ilvl="0">
      <w:start w:val="1"/>
      <w:numFmt w:val="upperRoman"/>
      <w:lvlText w:val="%1"/>
      <w:lvlJc w:val="left"/>
      <w:pPr>
        <w:ind w:left="143" w:hanging="200"/>
      </w:pPr>
      <w:rPr>
        <w:u w:val="none"/>
      </w:rPr>
    </w:lvl>
    <w:lvl w:ilvl="1">
      <w:numFmt w:val="bullet"/>
      <w:lvlText w:val="•"/>
      <w:lvlJc w:val="left"/>
      <w:pPr>
        <w:ind w:left="1019" w:hanging="200"/>
      </w:pPr>
      <w:rPr>
        <w:u w:val="none"/>
      </w:rPr>
    </w:lvl>
    <w:lvl w:ilvl="2">
      <w:numFmt w:val="bullet"/>
      <w:lvlText w:val="•"/>
      <w:lvlJc w:val="left"/>
      <w:pPr>
        <w:ind w:left="1898" w:hanging="200"/>
      </w:pPr>
      <w:rPr>
        <w:u w:val="none"/>
      </w:rPr>
    </w:lvl>
    <w:lvl w:ilvl="3">
      <w:numFmt w:val="bullet"/>
      <w:lvlText w:val="•"/>
      <w:lvlJc w:val="left"/>
      <w:pPr>
        <w:ind w:left="2777" w:hanging="200"/>
      </w:pPr>
      <w:rPr>
        <w:u w:val="none"/>
      </w:rPr>
    </w:lvl>
    <w:lvl w:ilvl="4">
      <w:numFmt w:val="bullet"/>
      <w:lvlText w:val="•"/>
      <w:lvlJc w:val="left"/>
      <w:pPr>
        <w:ind w:left="3656" w:hanging="200"/>
      </w:pPr>
      <w:rPr>
        <w:u w:val="none"/>
      </w:rPr>
    </w:lvl>
    <w:lvl w:ilvl="5">
      <w:numFmt w:val="bullet"/>
      <w:lvlText w:val="•"/>
      <w:lvlJc w:val="left"/>
      <w:pPr>
        <w:ind w:left="4535" w:hanging="200"/>
      </w:pPr>
      <w:rPr>
        <w:u w:val="none"/>
      </w:rPr>
    </w:lvl>
    <w:lvl w:ilvl="6">
      <w:numFmt w:val="bullet"/>
      <w:lvlText w:val="•"/>
      <w:lvlJc w:val="left"/>
      <w:pPr>
        <w:ind w:left="5414" w:hanging="200"/>
      </w:pPr>
      <w:rPr>
        <w:u w:val="none"/>
      </w:rPr>
    </w:lvl>
    <w:lvl w:ilvl="7">
      <w:numFmt w:val="bullet"/>
      <w:lvlText w:val="•"/>
      <w:lvlJc w:val="left"/>
      <w:pPr>
        <w:ind w:left="6293" w:hanging="200"/>
      </w:pPr>
      <w:rPr>
        <w:u w:val="none"/>
      </w:rPr>
    </w:lvl>
    <w:lvl w:ilvl="8">
      <w:numFmt w:val="bullet"/>
      <w:lvlText w:val="•"/>
      <w:lvlJc w:val="left"/>
      <w:pPr>
        <w:ind w:left="7173" w:hanging="200"/>
      </w:pPr>
      <w:rPr>
        <w:u w:val="none"/>
      </w:rPr>
    </w:lvl>
  </w:abstractNum>
  <w:abstractNum w:abstractNumId="14" w15:restartNumberingAfterBreak="0">
    <w:nsid w:val="10CD445D"/>
    <w:multiLevelType w:val="multilevel"/>
    <w:tmpl w:val="BF0CC17A"/>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15" w15:restartNumberingAfterBreak="0">
    <w:nsid w:val="11161B96"/>
    <w:multiLevelType w:val="multilevel"/>
    <w:tmpl w:val="21DC7558"/>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16" w15:restartNumberingAfterBreak="0">
    <w:nsid w:val="119D74C4"/>
    <w:multiLevelType w:val="multilevel"/>
    <w:tmpl w:val="96DC02AC"/>
    <w:lvl w:ilvl="0">
      <w:start w:val="1"/>
      <w:numFmt w:val="upperRoman"/>
      <w:lvlText w:val="%1"/>
      <w:lvlJc w:val="left"/>
      <w:pPr>
        <w:ind w:left="143" w:hanging="142"/>
      </w:pPr>
      <w:rPr>
        <w:u w:val="none"/>
      </w:rPr>
    </w:lvl>
    <w:lvl w:ilvl="1">
      <w:numFmt w:val="bullet"/>
      <w:lvlText w:val="•"/>
      <w:lvlJc w:val="left"/>
      <w:pPr>
        <w:ind w:left="1019" w:hanging="142"/>
      </w:pPr>
      <w:rPr>
        <w:u w:val="none"/>
      </w:rPr>
    </w:lvl>
    <w:lvl w:ilvl="2">
      <w:numFmt w:val="bullet"/>
      <w:lvlText w:val="•"/>
      <w:lvlJc w:val="left"/>
      <w:pPr>
        <w:ind w:left="1898" w:hanging="141"/>
      </w:pPr>
      <w:rPr>
        <w:u w:val="none"/>
      </w:rPr>
    </w:lvl>
    <w:lvl w:ilvl="3">
      <w:numFmt w:val="bullet"/>
      <w:lvlText w:val="•"/>
      <w:lvlJc w:val="left"/>
      <w:pPr>
        <w:ind w:left="2777" w:hanging="142"/>
      </w:pPr>
      <w:rPr>
        <w:u w:val="none"/>
      </w:rPr>
    </w:lvl>
    <w:lvl w:ilvl="4">
      <w:numFmt w:val="bullet"/>
      <w:lvlText w:val="•"/>
      <w:lvlJc w:val="left"/>
      <w:pPr>
        <w:ind w:left="3656" w:hanging="141"/>
      </w:pPr>
      <w:rPr>
        <w:u w:val="none"/>
      </w:rPr>
    </w:lvl>
    <w:lvl w:ilvl="5">
      <w:numFmt w:val="bullet"/>
      <w:lvlText w:val="•"/>
      <w:lvlJc w:val="left"/>
      <w:pPr>
        <w:ind w:left="4535" w:hanging="142"/>
      </w:pPr>
      <w:rPr>
        <w:u w:val="none"/>
      </w:rPr>
    </w:lvl>
    <w:lvl w:ilvl="6">
      <w:numFmt w:val="bullet"/>
      <w:lvlText w:val="•"/>
      <w:lvlJc w:val="left"/>
      <w:pPr>
        <w:ind w:left="5414" w:hanging="142"/>
      </w:pPr>
      <w:rPr>
        <w:u w:val="none"/>
      </w:rPr>
    </w:lvl>
    <w:lvl w:ilvl="7">
      <w:numFmt w:val="bullet"/>
      <w:lvlText w:val="•"/>
      <w:lvlJc w:val="left"/>
      <w:pPr>
        <w:ind w:left="6293" w:hanging="142"/>
      </w:pPr>
      <w:rPr>
        <w:u w:val="none"/>
      </w:rPr>
    </w:lvl>
    <w:lvl w:ilvl="8">
      <w:numFmt w:val="bullet"/>
      <w:lvlText w:val="•"/>
      <w:lvlJc w:val="left"/>
      <w:pPr>
        <w:ind w:left="7173" w:hanging="142"/>
      </w:pPr>
      <w:rPr>
        <w:u w:val="none"/>
      </w:rPr>
    </w:lvl>
  </w:abstractNum>
  <w:abstractNum w:abstractNumId="17" w15:restartNumberingAfterBreak="0">
    <w:nsid w:val="13A95F41"/>
    <w:multiLevelType w:val="multilevel"/>
    <w:tmpl w:val="2456453C"/>
    <w:lvl w:ilvl="0">
      <w:start w:val="1"/>
      <w:numFmt w:val="upperRoman"/>
      <w:lvlText w:val="%1"/>
      <w:lvlJc w:val="left"/>
      <w:pPr>
        <w:ind w:left="143" w:hanging="195"/>
      </w:pPr>
      <w:rPr>
        <w:u w:val="none"/>
      </w:rPr>
    </w:lvl>
    <w:lvl w:ilvl="1">
      <w:numFmt w:val="bullet"/>
      <w:lvlText w:val="•"/>
      <w:lvlJc w:val="left"/>
      <w:pPr>
        <w:ind w:left="1019" w:hanging="195"/>
      </w:pPr>
      <w:rPr>
        <w:u w:val="none"/>
      </w:rPr>
    </w:lvl>
    <w:lvl w:ilvl="2">
      <w:numFmt w:val="bullet"/>
      <w:lvlText w:val="•"/>
      <w:lvlJc w:val="left"/>
      <w:pPr>
        <w:ind w:left="1898" w:hanging="195"/>
      </w:pPr>
      <w:rPr>
        <w:u w:val="none"/>
      </w:rPr>
    </w:lvl>
    <w:lvl w:ilvl="3">
      <w:numFmt w:val="bullet"/>
      <w:lvlText w:val="•"/>
      <w:lvlJc w:val="left"/>
      <w:pPr>
        <w:ind w:left="2777" w:hanging="195"/>
      </w:pPr>
      <w:rPr>
        <w:u w:val="none"/>
      </w:rPr>
    </w:lvl>
    <w:lvl w:ilvl="4">
      <w:numFmt w:val="bullet"/>
      <w:lvlText w:val="•"/>
      <w:lvlJc w:val="left"/>
      <w:pPr>
        <w:ind w:left="3656" w:hanging="195"/>
      </w:pPr>
      <w:rPr>
        <w:u w:val="none"/>
      </w:rPr>
    </w:lvl>
    <w:lvl w:ilvl="5">
      <w:numFmt w:val="bullet"/>
      <w:lvlText w:val="•"/>
      <w:lvlJc w:val="left"/>
      <w:pPr>
        <w:ind w:left="4535" w:hanging="195"/>
      </w:pPr>
      <w:rPr>
        <w:u w:val="none"/>
      </w:rPr>
    </w:lvl>
    <w:lvl w:ilvl="6">
      <w:numFmt w:val="bullet"/>
      <w:lvlText w:val="•"/>
      <w:lvlJc w:val="left"/>
      <w:pPr>
        <w:ind w:left="5414" w:hanging="195"/>
      </w:pPr>
      <w:rPr>
        <w:u w:val="none"/>
      </w:rPr>
    </w:lvl>
    <w:lvl w:ilvl="7">
      <w:numFmt w:val="bullet"/>
      <w:lvlText w:val="•"/>
      <w:lvlJc w:val="left"/>
      <w:pPr>
        <w:ind w:left="6293" w:hanging="195"/>
      </w:pPr>
      <w:rPr>
        <w:u w:val="none"/>
      </w:rPr>
    </w:lvl>
    <w:lvl w:ilvl="8">
      <w:numFmt w:val="bullet"/>
      <w:lvlText w:val="•"/>
      <w:lvlJc w:val="left"/>
      <w:pPr>
        <w:ind w:left="7173" w:hanging="195"/>
      </w:pPr>
      <w:rPr>
        <w:u w:val="none"/>
      </w:rPr>
    </w:lvl>
  </w:abstractNum>
  <w:abstractNum w:abstractNumId="18" w15:restartNumberingAfterBreak="0">
    <w:nsid w:val="14937BCE"/>
    <w:multiLevelType w:val="multilevel"/>
    <w:tmpl w:val="C0CCD486"/>
    <w:lvl w:ilvl="0">
      <w:start w:val="1"/>
      <w:numFmt w:val="upperRoman"/>
      <w:lvlText w:val="%1"/>
      <w:lvlJc w:val="left"/>
      <w:pPr>
        <w:ind w:left="143" w:hanging="154"/>
      </w:pPr>
      <w:rPr>
        <w:u w:val="none"/>
      </w:rPr>
    </w:lvl>
    <w:lvl w:ilvl="1">
      <w:numFmt w:val="bullet"/>
      <w:lvlText w:val="•"/>
      <w:lvlJc w:val="left"/>
      <w:pPr>
        <w:ind w:left="1019" w:hanging="154"/>
      </w:pPr>
      <w:rPr>
        <w:u w:val="none"/>
      </w:rPr>
    </w:lvl>
    <w:lvl w:ilvl="2">
      <w:numFmt w:val="bullet"/>
      <w:lvlText w:val="•"/>
      <w:lvlJc w:val="left"/>
      <w:pPr>
        <w:ind w:left="1898" w:hanging="154"/>
      </w:pPr>
      <w:rPr>
        <w:u w:val="none"/>
      </w:rPr>
    </w:lvl>
    <w:lvl w:ilvl="3">
      <w:numFmt w:val="bullet"/>
      <w:lvlText w:val="•"/>
      <w:lvlJc w:val="left"/>
      <w:pPr>
        <w:ind w:left="2777" w:hanging="154"/>
      </w:pPr>
      <w:rPr>
        <w:u w:val="none"/>
      </w:rPr>
    </w:lvl>
    <w:lvl w:ilvl="4">
      <w:numFmt w:val="bullet"/>
      <w:lvlText w:val="•"/>
      <w:lvlJc w:val="left"/>
      <w:pPr>
        <w:ind w:left="3656" w:hanging="153"/>
      </w:pPr>
      <w:rPr>
        <w:u w:val="none"/>
      </w:rPr>
    </w:lvl>
    <w:lvl w:ilvl="5">
      <w:numFmt w:val="bullet"/>
      <w:lvlText w:val="•"/>
      <w:lvlJc w:val="left"/>
      <w:pPr>
        <w:ind w:left="4535" w:hanging="154"/>
      </w:pPr>
      <w:rPr>
        <w:u w:val="none"/>
      </w:rPr>
    </w:lvl>
    <w:lvl w:ilvl="6">
      <w:numFmt w:val="bullet"/>
      <w:lvlText w:val="•"/>
      <w:lvlJc w:val="left"/>
      <w:pPr>
        <w:ind w:left="5414" w:hanging="154"/>
      </w:pPr>
      <w:rPr>
        <w:u w:val="none"/>
      </w:rPr>
    </w:lvl>
    <w:lvl w:ilvl="7">
      <w:numFmt w:val="bullet"/>
      <w:lvlText w:val="•"/>
      <w:lvlJc w:val="left"/>
      <w:pPr>
        <w:ind w:left="6293" w:hanging="154"/>
      </w:pPr>
      <w:rPr>
        <w:u w:val="none"/>
      </w:rPr>
    </w:lvl>
    <w:lvl w:ilvl="8">
      <w:numFmt w:val="bullet"/>
      <w:lvlText w:val="•"/>
      <w:lvlJc w:val="left"/>
      <w:pPr>
        <w:ind w:left="7173" w:hanging="154"/>
      </w:pPr>
      <w:rPr>
        <w:u w:val="none"/>
      </w:rPr>
    </w:lvl>
  </w:abstractNum>
  <w:abstractNum w:abstractNumId="19" w15:restartNumberingAfterBreak="0">
    <w:nsid w:val="14EF5601"/>
    <w:multiLevelType w:val="multilevel"/>
    <w:tmpl w:val="712AD930"/>
    <w:lvl w:ilvl="0">
      <w:start w:val="1"/>
      <w:numFmt w:val="upperRoman"/>
      <w:lvlText w:val="%1"/>
      <w:lvlJc w:val="left"/>
      <w:pPr>
        <w:ind w:left="143" w:hanging="200"/>
      </w:pPr>
      <w:rPr>
        <w:u w:val="none"/>
      </w:rPr>
    </w:lvl>
    <w:lvl w:ilvl="1">
      <w:numFmt w:val="bullet"/>
      <w:lvlText w:val="•"/>
      <w:lvlJc w:val="left"/>
      <w:pPr>
        <w:ind w:left="1019" w:hanging="200"/>
      </w:pPr>
      <w:rPr>
        <w:u w:val="none"/>
      </w:rPr>
    </w:lvl>
    <w:lvl w:ilvl="2">
      <w:numFmt w:val="bullet"/>
      <w:lvlText w:val="•"/>
      <w:lvlJc w:val="left"/>
      <w:pPr>
        <w:ind w:left="1898" w:hanging="200"/>
      </w:pPr>
      <w:rPr>
        <w:u w:val="none"/>
      </w:rPr>
    </w:lvl>
    <w:lvl w:ilvl="3">
      <w:numFmt w:val="bullet"/>
      <w:lvlText w:val="•"/>
      <w:lvlJc w:val="left"/>
      <w:pPr>
        <w:ind w:left="2777" w:hanging="200"/>
      </w:pPr>
      <w:rPr>
        <w:u w:val="none"/>
      </w:rPr>
    </w:lvl>
    <w:lvl w:ilvl="4">
      <w:numFmt w:val="bullet"/>
      <w:lvlText w:val="•"/>
      <w:lvlJc w:val="left"/>
      <w:pPr>
        <w:ind w:left="3656" w:hanging="200"/>
      </w:pPr>
      <w:rPr>
        <w:u w:val="none"/>
      </w:rPr>
    </w:lvl>
    <w:lvl w:ilvl="5">
      <w:numFmt w:val="bullet"/>
      <w:lvlText w:val="•"/>
      <w:lvlJc w:val="left"/>
      <w:pPr>
        <w:ind w:left="4535" w:hanging="200"/>
      </w:pPr>
      <w:rPr>
        <w:u w:val="none"/>
      </w:rPr>
    </w:lvl>
    <w:lvl w:ilvl="6">
      <w:numFmt w:val="bullet"/>
      <w:lvlText w:val="•"/>
      <w:lvlJc w:val="left"/>
      <w:pPr>
        <w:ind w:left="5414" w:hanging="200"/>
      </w:pPr>
      <w:rPr>
        <w:u w:val="none"/>
      </w:rPr>
    </w:lvl>
    <w:lvl w:ilvl="7">
      <w:numFmt w:val="bullet"/>
      <w:lvlText w:val="•"/>
      <w:lvlJc w:val="left"/>
      <w:pPr>
        <w:ind w:left="6293" w:hanging="200"/>
      </w:pPr>
      <w:rPr>
        <w:u w:val="none"/>
      </w:rPr>
    </w:lvl>
    <w:lvl w:ilvl="8">
      <w:numFmt w:val="bullet"/>
      <w:lvlText w:val="•"/>
      <w:lvlJc w:val="left"/>
      <w:pPr>
        <w:ind w:left="7173" w:hanging="200"/>
      </w:pPr>
      <w:rPr>
        <w:u w:val="none"/>
      </w:rPr>
    </w:lvl>
  </w:abstractNum>
  <w:abstractNum w:abstractNumId="20" w15:restartNumberingAfterBreak="0">
    <w:nsid w:val="17BA6B1C"/>
    <w:multiLevelType w:val="multilevel"/>
    <w:tmpl w:val="D4007DDA"/>
    <w:lvl w:ilvl="0">
      <w:start w:val="2"/>
      <w:numFmt w:val="upperRoman"/>
      <w:lvlText w:val="%1"/>
      <w:lvlJc w:val="left"/>
      <w:pPr>
        <w:ind w:left="360" w:hanging="218"/>
      </w:pPr>
      <w:rPr>
        <w:u w:val="none"/>
      </w:rPr>
    </w:lvl>
    <w:lvl w:ilvl="1">
      <w:numFmt w:val="bullet"/>
      <w:lvlText w:val="•"/>
      <w:lvlJc w:val="left"/>
      <w:pPr>
        <w:ind w:left="1217" w:hanging="218"/>
      </w:pPr>
      <w:rPr>
        <w:u w:val="none"/>
      </w:rPr>
    </w:lvl>
    <w:lvl w:ilvl="2">
      <w:numFmt w:val="bullet"/>
      <w:lvlText w:val="•"/>
      <w:lvlJc w:val="left"/>
      <w:pPr>
        <w:ind w:left="2074" w:hanging="218"/>
      </w:pPr>
      <w:rPr>
        <w:u w:val="none"/>
      </w:rPr>
    </w:lvl>
    <w:lvl w:ilvl="3">
      <w:numFmt w:val="bullet"/>
      <w:lvlText w:val="•"/>
      <w:lvlJc w:val="left"/>
      <w:pPr>
        <w:ind w:left="2931" w:hanging="218"/>
      </w:pPr>
      <w:rPr>
        <w:u w:val="none"/>
      </w:rPr>
    </w:lvl>
    <w:lvl w:ilvl="4">
      <w:numFmt w:val="bullet"/>
      <w:lvlText w:val="•"/>
      <w:lvlJc w:val="left"/>
      <w:pPr>
        <w:ind w:left="3788" w:hanging="218"/>
      </w:pPr>
      <w:rPr>
        <w:u w:val="none"/>
      </w:rPr>
    </w:lvl>
    <w:lvl w:ilvl="5">
      <w:numFmt w:val="bullet"/>
      <w:lvlText w:val="•"/>
      <w:lvlJc w:val="left"/>
      <w:pPr>
        <w:ind w:left="4645" w:hanging="218"/>
      </w:pPr>
      <w:rPr>
        <w:u w:val="none"/>
      </w:rPr>
    </w:lvl>
    <w:lvl w:ilvl="6">
      <w:numFmt w:val="bullet"/>
      <w:lvlText w:val="•"/>
      <w:lvlJc w:val="left"/>
      <w:pPr>
        <w:ind w:left="5502" w:hanging="217"/>
      </w:pPr>
      <w:rPr>
        <w:u w:val="none"/>
      </w:rPr>
    </w:lvl>
    <w:lvl w:ilvl="7">
      <w:numFmt w:val="bullet"/>
      <w:lvlText w:val="•"/>
      <w:lvlJc w:val="left"/>
      <w:pPr>
        <w:ind w:left="6359" w:hanging="218"/>
      </w:pPr>
      <w:rPr>
        <w:u w:val="none"/>
      </w:rPr>
    </w:lvl>
    <w:lvl w:ilvl="8">
      <w:numFmt w:val="bullet"/>
      <w:lvlText w:val="•"/>
      <w:lvlJc w:val="left"/>
      <w:pPr>
        <w:ind w:left="7217" w:hanging="217"/>
      </w:pPr>
      <w:rPr>
        <w:u w:val="none"/>
      </w:rPr>
    </w:lvl>
  </w:abstractNum>
  <w:abstractNum w:abstractNumId="21" w15:restartNumberingAfterBreak="0">
    <w:nsid w:val="183435D8"/>
    <w:multiLevelType w:val="multilevel"/>
    <w:tmpl w:val="C784B3D8"/>
    <w:lvl w:ilvl="0">
      <w:start w:val="1"/>
      <w:numFmt w:val="upperRoman"/>
      <w:lvlText w:val="%1"/>
      <w:lvlJc w:val="left"/>
      <w:pPr>
        <w:ind w:left="143" w:hanging="156"/>
      </w:pPr>
      <w:rPr>
        <w:u w:val="none"/>
      </w:rPr>
    </w:lvl>
    <w:lvl w:ilvl="1">
      <w:numFmt w:val="bullet"/>
      <w:lvlText w:val="•"/>
      <w:lvlJc w:val="left"/>
      <w:pPr>
        <w:ind w:left="1019" w:hanging="155"/>
      </w:pPr>
      <w:rPr>
        <w:u w:val="none"/>
      </w:rPr>
    </w:lvl>
    <w:lvl w:ilvl="2">
      <w:numFmt w:val="bullet"/>
      <w:lvlText w:val="•"/>
      <w:lvlJc w:val="left"/>
      <w:pPr>
        <w:ind w:left="1898" w:hanging="155"/>
      </w:pPr>
      <w:rPr>
        <w:u w:val="none"/>
      </w:rPr>
    </w:lvl>
    <w:lvl w:ilvl="3">
      <w:numFmt w:val="bullet"/>
      <w:lvlText w:val="•"/>
      <w:lvlJc w:val="left"/>
      <w:pPr>
        <w:ind w:left="2777" w:hanging="156"/>
      </w:pPr>
      <w:rPr>
        <w:u w:val="none"/>
      </w:rPr>
    </w:lvl>
    <w:lvl w:ilvl="4">
      <w:numFmt w:val="bullet"/>
      <w:lvlText w:val="•"/>
      <w:lvlJc w:val="left"/>
      <w:pPr>
        <w:ind w:left="3656" w:hanging="156"/>
      </w:pPr>
      <w:rPr>
        <w:u w:val="none"/>
      </w:rPr>
    </w:lvl>
    <w:lvl w:ilvl="5">
      <w:numFmt w:val="bullet"/>
      <w:lvlText w:val="•"/>
      <w:lvlJc w:val="left"/>
      <w:pPr>
        <w:ind w:left="4535" w:hanging="156"/>
      </w:pPr>
      <w:rPr>
        <w:u w:val="none"/>
      </w:rPr>
    </w:lvl>
    <w:lvl w:ilvl="6">
      <w:numFmt w:val="bullet"/>
      <w:lvlText w:val="•"/>
      <w:lvlJc w:val="left"/>
      <w:pPr>
        <w:ind w:left="5414" w:hanging="156"/>
      </w:pPr>
      <w:rPr>
        <w:u w:val="none"/>
      </w:rPr>
    </w:lvl>
    <w:lvl w:ilvl="7">
      <w:numFmt w:val="bullet"/>
      <w:lvlText w:val="•"/>
      <w:lvlJc w:val="left"/>
      <w:pPr>
        <w:ind w:left="6293" w:hanging="156"/>
      </w:pPr>
      <w:rPr>
        <w:u w:val="none"/>
      </w:rPr>
    </w:lvl>
    <w:lvl w:ilvl="8">
      <w:numFmt w:val="bullet"/>
      <w:lvlText w:val="•"/>
      <w:lvlJc w:val="left"/>
      <w:pPr>
        <w:ind w:left="7173" w:hanging="156"/>
      </w:pPr>
      <w:rPr>
        <w:u w:val="none"/>
      </w:rPr>
    </w:lvl>
  </w:abstractNum>
  <w:abstractNum w:abstractNumId="22" w15:restartNumberingAfterBreak="0">
    <w:nsid w:val="18E37A1E"/>
    <w:multiLevelType w:val="multilevel"/>
    <w:tmpl w:val="68C825B8"/>
    <w:lvl w:ilvl="0">
      <w:start w:val="1"/>
      <w:numFmt w:val="upperRoman"/>
      <w:lvlText w:val="%1"/>
      <w:lvlJc w:val="left"/>
      <w:pPr>
        <w:ind w:left="143" w:hanging="142"/>
      </w:pPr>
      <w:rPr>
        <w:u w:val="none"/>
      </w:rPr>
    </w:lvl>
    <w:lvl w:ilvl="1">
      <w:numFmt w:val="bullet"/>
      <w:lvlText w:val="•"/>
      <w:lvlJc w:val="left"/>
      <w:pPr>
        <w:ind w:left="1019" w:hanging="142"/>
      </w:pPr>
      <w:rPr>
        <w:u w:val="none"/>
      </w:rPr>
    </w:lvl>
    <w:lvl w:ilvl="2">
      <w:numFmt w:val="bullet"/>
      <w:lvlText w:val="•"/>
      <w:lvlJc w:val="left"/>
      <w:pPr>
        <w:ind w:left="1898" w:hanging="141"/>
      </w:pPr>
      <w:rPr>
        <w:u w:val="none"/>
      </w:rPr>
    </w:lvl>
    <w:lvl w:ilvl="3">
      <w:numFmt w:val="bullet"/>
      <w:lvlText w:val="•"/>
      <w:lvlJc w:val="left"/>
      <w:pPr>
        <w:ind w:left="2777" w:hanging="142"/>
      </w:pPr>
      <w:rPr>
        <w:u w:val="none"/>
      </w:rPr>
    </w:lvl>
    <w:lvl w:ilvl="4">
      <w:numFmt w:val="bullet"/>
      <w:lvlText w:val="•"/>
      <w:lvlJc w:val="left"/>
      <w:pPr>
        <w:ind w:left="3656" w:hanging="141"/>
      </w:pPr>
      <w:rPr>
        <w:u w:val="none"/>
      </w:rPr>
    </w:lvl>
    <w:lvl w:ilvl="5">
      <w:numFmt w:val="bullet"/>
      <w:lvlText w:val="•"/>
      <w:lvlJc w:val="left"/>
      <w:pPr>
        <w:ind w:left="4535" w:hanging="142"/>
      </w:pPr>
      <w:rPr>
        <w:u w:val="none"/>
      </w:rPr>
    </w:lvl>
    <w:lvl w:ilvl="6">
      <w:numFmt w:val="bullet"/>
      <w:lvlText w:val="•"/>
      <w:lvlJc w:val="left"/>
      <w:pPr>
        <w:ind w:left="5414" w:hanging="142"/>
      </w:pPr>
      <w:rPr>
        <w:u w:val="none"/>
      </w:rPr>
    </w:lvl>
    <w:lvl w:ilvl="7">
      <w:numFmt w:val="bullet"/>
      <w:lvlText w:val="•"/>
      <w:lvlJc w:val="left"/>
      <w:pPr>
        <w:ind w:left="6293" w:hanging="142"/>
      </w:pPr>
      <w:rPr>
        <w:u w:val="none"/>
      </w:rPr>
    </w:lvl>
    <w:lvl w:ilvl="8">
      <w:numFmt w:val="bullet"/>
      <w:lvlText w:val="•"/>
      <w:lvlJc w:val="left"/>
      <w:pPr>
        <w:ind w:left="7173" w:hanging="142"/>
      </w:pPr>
      <w:rPr>
        <w:u w:val="none"/>
      </w:rPr>
    </w:lvl>
  </w:abstractNum>
  <w:abstractNum w:abstractNumId="23" w15:restartNumberingAfterBreak="0">
    <w:nsid w:val="18F51474"/>
    <w:multiLevelType w:val="multilevel"/>
    <w:tmpl w:val="B9B282B4"/>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24" w15:restartNumberingAfterBreak="0">
    <w:nsid w:val="1A1D732B"/>
    <w:multiLevelType w:val="multilevel"/>
    <w:tmpl w:val="A4BAEE36"/>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25" w15:restartNumberingAfterBreak="0">
    <w:nsid w:val="1BFF45FA"/>
    <w:multiLevelType w:val="multilevel"/>
    <w:tmpl w:val="7D7EB162"/>
    <w:lvl w:ilvl="0">
      <w:start w:val="1"/>
      <w:numFmt w:val="upperRoman"/>
      <w:lvlText w:val="%1"/>
      <w:lvlJc w:val="left"/>
      <w:pPr>
        <w:ind w:left="143" w:hanging="143"/>
      </w:pPr>
      <w:rPr>
        <w:u w:val="none"/>
      </w:rPr>
    </w:lvl>
    <w:lvl w:ilvl="1">
      <w:numFmt w:val="bullet"/>
      <w:lvlText w:val="•"/>
      <w:lvlJc w:val="left"/>
      <w:pPr>
        <w:ind w:left="1019" w:hanging="142"/>
      </w:pPr>
      <w:rPr>
        <w:u w:val="none"/>
      </w:rPr>
    </w:lvl>
    <w:lvl w:ilvl="2">
      <w:numFmt w:val="bullet"/>
      <w:lvlText w:val="•"/>
      <w:lvlJc w:val="left"/>
      <w:pPr>
        <w:ind w:left="1898" w:hanging="143"/>
      </w:pPr>
      <w:rPr>
        <w:u w:val="none"/>
      </w:rPr>
    </w:lvl>
    <w:lvl w:ilvl="3">
      <w:numFmt w:val="bullet"/>
      <w:lvlText w:val="•"/>
      <w:lvlJc w:val="left"/>
      <w:pPr>
        <w:ind w:left="2777" w:hanging="143"/>
      </w:pPr>
      <w:rPr>
        <w:u w:val="none"/>
      </w:rPr>
    </w:lvl>
    <w:lvl w:ilvl="4">
      <w:numFmt w:val="bullet"/>
      <w:lvlText w:val="•"/>
      <w:lvlJc w:val="left"/>
      <w:pPr>
        <w:ind w:left="3656" w:hanging="143"/>
      </w:pPr>
      <w:rPr>
        <w:u w:val="none"/>
      </w:rPr>
    </w:lvl>
    <w:lvl w:ilvl="5">
      <w:numFmt w:val="bullet"/>
      <w:lvlText w:val="•"/>
      <w:lvlJc w:val="left"/>
      <w:pPr>
        <w:ind w:left="4535" w:hanging="143"/>
      </w:pPr>
      <w:rPr>
        <w:u w:val="none"/>
      </w:rPr>
    </w:lvl>
    <w:lvl w:ilvl="6">
      <w:numFmt w:val="bullet"/>
      <w:lvlText w:val="•"/>
      <w:lvlJc w:val="left"/>
      <w:pPr>
        <w:ind w:left="5414" w:hanging="143"/>
      </w:pPr>
      <w:rPr>
        <w:u w:val="none"/>
      </w:rPr>
    </w:lvl>
    <w:lvl w:ilvl="7">
      <w:numFmt w:val="bullet"/>
      <w:lvlText w:val="•"/>
      <w:lvlJc w:val="left"/>
      <w:pPr>
        <w:ind w:left="6293" w:hanging="143"/>
      </w:pPr>
      <w:rPr>
        <w:u w:val="none"/>
      </w:rPr>
    </w:lvl>
    <w:lvl w:ilvl="8">
      <w:numFmt w:val="bullet"/>
      <w:lvlText w:val="•"/>
      <w:lvlJc w:val="left"/>
      <w:pPr>
        <w:ind w:left="7173" w:hanging="143"/>
      </w:pPr>
      <w:rPr>
        <w:u w:val="none"/>
      </w:rPr>
    </w:lvl>
  </w:abstractNum>
  <w:abstractNum w:abstractNumId="26" w15:restartNumberingAfterBreak="0">
    <w:nsid w:val="1E4333A2"/>
    <w:multiLevelType w:val="multilevel"/>
    <w:tmpl w:val="15084ECE"/>
    <w:lvl w:ilvl="0">
      <w:start w:val="1"/>
      <w:numFmt w:val="upperRoman"/>
      <w:lvlText w:val="%1"/>
      <w:lvlJc w:val="left"/>
      <w:pPr>
        <w:ind w:left="280" w:hanging="137"/>
      </w:pPr>
      <w:rPr>
        <w:u w:val="none"/>
      </w:rPr>
    </w:lvl>
    <w:lvl w:ilvl="1">
      <w:start w:val="1"/>
      <w:numFmt w:val="lowerLetter"/>
      <w:lvlText w:val="%2)"/>
      <w:lvlJc w:val="left"/>
      <w:pPr>
        <w:ind w:left="387" w:hanging="244"/>
      </w:pPr>
      <w:rPr>
        <w:u w:val="none"/>
      </w:rPr>
    </w:lvl>
    <w:lvl w:ilvl="2">
      <w:start w:val="1"/>
      <w:numFmt w:val="upperRoman"/>
      <w:lvlText w:val="%3"/>
      <w:lvlJc w:val="left"/>
      <w:pPr>
        <w:ind w:left="143" w:hanging="183"/>
      </w:pPr>
      <w:rPr>
        <w:u w:val="none"/>
      </w:rPr>
    </w:lvl>
    <w:lvl w:ilvl="3">
      <w:numFmt w:val="bullet"/>
      <w:lvlText w:val="•"/>
      <w:lvlJc w:val="left"/>
      <w:pPr>
        <w:ind w:left="1448" w:hanging="184"/>
      </w:pPr>
      <w:rPr>
        <w:u w:val="none"/>
      </w:rPr>
    </w:lvl>
    <w:lvl w:ilvl="4">
      <w:numFmt w:val="bullet"/>
      <w:lvlText w:val="•"/>
      <w:lvlJc w:val="left"/>
      <w:pPr>
        <w:ind w:left="2517" w:hanging="184"/>
      </w:pPr>
      <w:rPr>
        <w:u w:val="none"/>
      </w:rPr>
    </w:lvl>
    <w:lvl w:ilvl="5">
      <w:numFmt w:val="bullet"/>
      <w:lvlText w:val="•"/>
      <w:lvlJc w:val="left"/>
      <w:pPr>
        <w:ind w:left="3586" w:hanging="183"/>
      </w:pPr>
      <w:rPr>
        <w:u w:val="none"/>
      </w:rPr>
    </w:lvl>
    <w:lvl w:ilvl="6">
      <w:numFmt w:val="bullet"/>
      <w:lvlText w:val="•"/>
      <w:lvlJc w:val="left"/>
      <w:pPr>
        <w:ind w:left="4655" w:hanging="184"/>
      </w:pPr>
      <w:rPr>
        <w:u w:val="none"/>
      </w:rPr>
    </w:lvl>
    <w:lvl w:ilvl="7">
      <w:numFmt w:val="bullet"/>
      <w:lvlText w:val="•"/>
      <w:lvlJc w:val="left"/>
      <w:pPr>
        <w:ind w:left="5724" w:hanging="184"/>
      </w:pPr>
      <w:rPr>
        <w:u w:val="none"/>
      </w:rPr>
    </w:lvl>
    <w:lvl w:ilvl="8">
      <w:numFmt w:val="bullet"/>
      <w:lvlText w:val="•"/>
      <w:lvlJc w:val="left"/>
      <w:pPr>
        <w:ind w:left="6793" w:hanging="184"/>
      </w:pPr>
      <w:rPr>
        <w:u w:val="none"/>
      </w:rPr>
    </w:lvl>
  </w:abstractNum>
  <w:abstractNum w:abstractNumId="27" w15:restartNumberingAfterBreak="0">
    <w:nsid w:val="20EB0E62"/>
    <w:multiLevelType w:val="multilevel"/>
    <w:tmpl w:val="FD542F72"/>
    <w:lvl w:ilvl="0">
      <w:start w:val="1"/>
      <w:numFmt w:val="upperRoman"/>
      <w:lvlText w:val="%1"/>
      <w:lvlJc w:val="left"/>
      <w:pPr>
        <w:ind w:left="143" w:hanging="210"/>
      </w:pPr>
      <w:rPr>
        <w:u w:val="none"/>
      </w:rPr>
    </w:lvl>
    <w:lvl w:ilvl="1">
      <w:start w:val="1"/>
      <w:numFmt w:val="lowerLetter"/>
      <w:lvlText w:val="%2)"/>
      <w:lvlJc w:val="left"/>
      <w:pPr>
        <w:ind w:left="387" w:hanging="244"/>
      </w:pPr>
      <w:rPr>
        <w:u w:val="none"/>
      </w:rPr>
    </w:lvl>
    <w:lvl w:ilvl="2">
      <w:numFmt w:val="bullet"/>
      <w:lvlText w:val="•"/>
      <w:lvlJc w:val="left"/>
      <w:pPr>
        <w:ind w:left="1330" w:hanging="245"/>
      </w:pPr>
      <w:rPr>
        <w:u w:val="none"/>
      </w:rPr>
    </w:lvl>
    <w:lvl w:ilvl="3">
      <w:numFmt w:val="bullet"/>
      <w:lvlText w:val="•"/>
      <w:lvlJc w:val="left"/>
      <w:pPr>
        <w:ind w:left="2280" w:hanging="245"/>
      </w:pPr>
      <w:rPr>
        <w:u w:val="none"/>
      </w:rPr>
    </w:lvl>
    <w:lvl w:ilvl="4">
      <w:numFmt w:val="bullet"/>
      <w:lvlText w:val="•"/>
      <w:lvlJc w:val="left"/>
      <w:pPr>
        <w:ind w:left="3230" w:hanging="245"/>
      </w:pPr>
      <w:rPr>
        <w:u w:val="none"/>
      </w:rPr>
    </w:lvl>
    <w:lvl w:ilvl="5">
      <w:numFmt w:val="bullet"/>
      <w:lvlText w:val="•"/>
      <w:lvlJc w:val="left"/>
      <w:pPr>
        <w:ind w:left="4180" w:hanging="245"/>
      </w:pPr>
      <w:rPr>
        <w:u w:val="none"/>
      </w:rPr>
    </w:lvl>
    <w:lvl w:ilvl="6">
      <w:numFmt w:val="bullet"/>
      <w:lvlText w:val="•"/>
      <w:lvlJc w:val="left"/>
      <w:pPr>
        <w:ind w:left="5130" w:hanging="245"/>
      </w:pPr>
      <w:rPr>
        <w:u w:val="none"/>
      </w:rPr>
    </w:lvl>
    <w:lvl w:ilvl="7">
      <w:numFmt w:val="bullet"/>
      <w:lvlText w:val="•"/>
      <w:lvlJc w:val="left"/>
      <w:pPr>
        <w:ind w:left="6080" w:hanging="245"/>
      </w:pPr>
      <w:rPr>
        <w:u w:val="none"/>
      </w:rPr>
    </w:lvl>
    <w:lvl w:ilvl="8">
      <w:numFmt w:val="bullet"/>
      <w:lvlText w:val="•"/>
      <w:lvlJc w:val="left"/>
      <w:pPr>
        <w:ind w:left="7031" w:hanging="245"/>
      </w:pPr>
      <w:rPr>
        <w:u w:val="none"/>
      </w:rPr>
    </w:lvl>
  </w:abstractNum>
  <w:abstractNum w:abstractNumId="28" w15:restartNumberingAfterBreak="0">
    <w:nsid w:val="21237571"/>
    <w:multiLevelType w:val="multilevel"/>
    <w:tmpl w:val="89AC1026"/>
    <w:lvl w:ilvl="0">
      <w:start w:val="1"/>
      <w:numFmt w:val="upperRoman"/>
      <w:lvlText w:val="%1"/>
      <w:lvlJc w:val="left"/>
      <w:pPr>
        <w:ind w:left="143" w:hanging="155"/>
      </w:pPr>
      <w:rPr>
        <w:u w:val="none"/>
      </w:rPr>
    </w:lvl>
    <w:lvl w:ilvl="1">
      <w:numFmt w:val="bullet"/>
      <w:lvlText w:val="•"/>
      <w:lvlJc w:val="left"/>
      <w:pPr>
        <w:ind w:left="1019" w:hanging="155"/>
      </w:pPr>
      <w:rPr>
        <w:u w:val="none"/>
      </w:rPr>
    </w:lvl>
    <w:lvl w:ilvl="2">
      <w:numFmt w:val="bullet"/>
      <w:lvlText w:val="•"/>
      <w:lvlJc w:val="left"/>
      <w:pPr>
        <w:ind w:left="1898" w:hanging="155"/>
      </w:pPr>
      <w:rPr>
        <w:u w:val="none"/>
      </w:rPr>
    </w:lvl>
    <w:lvl w:ilvl="3">
      <w:numFmt w:val="bullet"/>
      <w:lvlText w:val="•"/>
      <w:lvlJc w:val="left"/>
      <w:pPr>
        <w:ind w:left="2777" w:hanging="155"/>
      </w:pPr>
      <w:rPr>
        <w:u w:val="none"/>
      </w:rPr>
    </w:lvl>
    <w:lvl w:ilvl="4">
      <w:numFmt w:val="bullet"/>
      <w:lvlText w:val="•"/>
      <w:lvlJc w:val="left"/>
      <w:pPr>
        <w:ind w:left="3656" w:hanging="155"/>
      </w:pPr>
      <w:rPr>
        <w:u w:val="none"/>
      </w:rPr>
    </w:lvl>
    <w:lvl w:ilvl="5">
      <w:numFmt w:val="bullet"/>
      <w:lvlText w:val="•"/>
      <w:lvlJc w:val="left"/>
      <w:pPr>
        <w:ind w:left="4535" w:hanging="155"/>
      </w:pPr>
      <w:rPr>
        <w:u w:val="none"/>
      </w:rPr>
    </w:lvl>
    <w:lvl w:ilvl="6">
      <w:numFmt w:val="bullet"/>
      <w:lvlText w:val="•"/>
      <w:lvlJc w:val="left"/>
      <w:pPr>
        <w:ind w:left="5414" w:hanging="155"/>
      </w:pPr>
      <w:rPr>
        <w:u w:val="none"/>
      </w:rPr>
    </w:lvl>
    <w:lvl w:ilvl="7">
      <w:numFmt w:val="bullet"/>
      <w:lvlText w:val="•"/>
      <w:lvlJc w:val="left"/>
      <w:pPr>
        <w:ind w:left="6293" w:hanging="155"/>
      </w:pPr>
      <w:rPr>
        <w:u w:val="none"/>
      </w:rPr>
    </w:lvl>
    <w:lvl w:ilvl="8">
      <w:numFmt w:val="bullet"/>
      <w:lvlText w:val="•"/>
      <w:lvlJc w:val="left"/>
      <w:pPr>
        <w:ind w:left="7173" w:hanging="155"/>
      </w:pPr>
      <w:rPr>
        <w:u w:val="none"/>
      </w:rPr>
    </w:lvl>
  </w:abstractNum>
  <w:abstractNum w:abstractNumId="29" w15:restartNumberingAfterBreak="0">
    <w:nsid w:val="214F1B9F"/>
    <w:multiLevelType w:val="multilevel"/>
    <w:tmpl w:val="CF5EE67C"/>
    <w:lvl w:ilvl="0">
      <w:start w:val="1"/>
      <w:numFmt w:val="upperRoman"/>
      <w:lvlText w:val="%1"/>
      <w:lvlJc w:val="left"/>
      <w:pPr>
        <w:ind w:left="143" w:hanging="185"/>
      </w:pPr>
      <w:rPr>
        <w:u w:val="none"/>
      </w:rPr>
    </w:lvl>
    <w:lvl w:ilvl="1">
      <w:start w:val="1"/>
      <w:numFmt w:val="lowerLetter"/>
      <w:lvlText w:val="%2)"/>
      <w:lvlJc w:val="left"/>
      <w:pPr>
        <w:ind w:left="143" w:hanging="278"/>
      </w:pPr>
      <w:rPr>
        <w:u w:val="none"/>
      </w:rPr>
    </w:lvl>
    <w:lvl w:ilvl="2">
      <w:start w:val="1"/>
      <w:numFmt w:val="decimal"/>
      <w:lvlText w:val="%3."/>
      <w:lvlJc w:val="left"/>
      <w:pPr>
        <w:ind w:left="143" w:hanging="327"/>
      </w:pPr>
      <w:rPr>
        <w:u w:val="none"/>
      </w:rPr>
    </w:lvl>
    <w:lvl w:ilvl="3">
      <w:numFmt w:val="bullet"/>
      <w:lvlText w:val="•"/>
      <w:lvlJc w:val="left"/>
      <w:pPr>
        <w:ind w:left="2280" w:hanging="327"/>
      </w:pPr>
      <w:rPr>
        <w:u w:val="none"/>
      </w:rPr>
    </w:lvl>
    <w:lvl w:ilvl="4">
      <w:numFmt w:val="bullet"/>
      <w:lvlText w:val="•"/>
      <w:lvlJc w:val="left"/>
      <w:pPr>
        <w:ind w:left="3230" w:hanging="327"/>
      </w:pPr>
      <w:rPr>
        <w:u w:val="none"/>
      </w:rPr>
    </w:lvl>
    <w:lvl w:ilvl="5">
      <w:numFmt w:val="bullet"/>
      <w:lvlText w:val="•"/>
      <w:lvlJc w:val="left"/>
      <w:pPr>
        <w:ind w:left="4180" w:hanging="327"/>
      </w:pPr>
      <w:rPr>
        <w:u w:val="none"/>
      </w:rPr>
    </w:lvl>
    <w:lvl w:ilvl="6">
      <w:numFmt w:val="bullet"/>
      <w:lvlText w:val="•"/>
      <w:lvlJc w:val="left"/>
      <w:pPr>
        <w:ind w:left="5130" w:hanging="327"/>
      </w:pPr>
      <w:rPr>
        <w:u w:val="none"/>
      </w:rPr>
    </w:lvl>
    <w:lvl w:ilvl="7">
      <w:numFmt w:val="bullet"/>
      <w:lvlText w:val="•"/>
      <w:lvlJc w:val="left"/>
      <w:pPr>
        <w:ind w:left="6080" w:hanging="327"/>
      </w:pPr>
      <w:rPr>
        <w:u w:val="none"/>
      </w:rPr>
    </w:lvl>
    <w:lvl w:ilvl="8">
      <w:numFmt w:val="bullet"/>
      <w:lvlText w:val="•"/>
      <w:lvlJc w:val="left"/>
      <w:pPr>
        <w:ind w:left="7031" w:hanging="327"/>
      </w:pPr>
      <w:rPr>
        <w:u w:val="none"/>
      </w:rPr>
    </w:lvl>
  </w:abstractNum>
  <w:abstractNum w:abstractNumId="30" w15:restartNumberingAfterBreak="0">
    <w:nsid w:val="24921FE5"/>
    <w:multiLevelType w:val="multilevel"/>
    <w:tmpl w:val="B874C39E"/>
    <w:lvl w:ilvl="0">
      <w:start w:val="1"/>
      <w:numFmt w:val="upperRoman"/>
      <w:lvlText w:val="%1"/>
      <w:lvlJc w:val="left"/>
      <w:pPr>
        <w:ind w:left="143" w:hanging="159"/>
      </w:pPr>
      <w:rPr>
        <w:u w:val="none"/>
      </w:rPr>
    </w:lvl>
    <w:lvl w:ilvl="1">
      <w:numFmt w:val="bullet"/>
      <w:lvlText w:val="•"/>
      <w:lvlJc w:val="left"/>
      <w:pPr>
        <w:ind w:left="1019" w:hanging="159"/>
      </w:pPr>
      <w:rPr>
        <w:u w:val="none"/>
      </w:rPr>
    </w:lvl>
    <w:lvl w:ilvl="2">
      <w:numFmt w:val="bullet"/>
      <w:lvlText w:val="•"/>
      <w:lvlJc w:val="left"/>
      <w:pPr>
        <w:ind w:left="1898" w:hanging="159"/>
      </w:pPr>
      <w:rPr>
        <w:u w:val="none"/>
      </w:rPr>
    </w:lvl>
    <w:lvl w:ilvl="3">
      <w:numFmt w:val="bullet"/>
      <w:lvlText w:val="•"/>
      <w:lvlJc w:val="left"/>
      <w:pPr>
        <w:ind w:left="2777" w:hanging="159"/>
      </w:pPr>
      <w:rPr>
        <w:u w:val="none"/>
      </w:rPr>
    </w:lvl>
    <w:lvl w:ilvl="4">
      <w:numFmt w:val="bullet"/>
      <w:lvlText w:val="•"/>
      <w:lvlJc w:val="left"/>
      <w:pPr>
        <w:ind w:left="3656" w:hanging="158"/>
      </w:pPr>
      <w:rPr>
        <w:u w:val="none"/>
      </w:rPr>
    </w:lvl>
    <w:lvl w:ilvl="5">
      <w:numFmt w:val="bullet"/>
      <w:lvlText w:val="•"/>
      <w:lvlJc w:val="left"/>
      <w:pPr>
        <w:ind w:left="4535" w:hanging="159"/>
      </w:pPr>
      <w:rPr>
        <w:u w:val="none"/>
      </w:rPr>
    </w:lvl>
    <w:lvl w:ilvl="6">
      <w:numFmt w:val="bullet"/>
      <w:lvlText w:val="•"/>
      <w:lvlJc w:val="left"/>
      <w:pPr>
        <w:ind w:left="5414" w:hanging="159"/>
      </w:pPr>
      <w:rPr>
        <w:u w:val="none"/>
      </w:rPr>
    </w:lvl>
    <w:lvl w:ilvl="7">
      <w:numFmt w:val="bullet"/>
      <w:lvlText w:val="•"/>
      <w:lvlJc w:val="left"/>
      <w:pPr>
        <w:ind w:left="6293" w:hanging="159"/>
      </w:pPr>
      <w:rPr>
        <w:u w:val="none"/>
      </w:rPr>
    </w:lvl>
    <w:lvl w:ilvl="8">
      <w:numFmt w:val="bullet"/>
      <w:lvlText w:val="•"/>
      <w:lvlJc w:val="left"/>
      <w:pPr>
        <w:ind w:left="7173" w:hanging="159"/>
      </w:pPr>
      <w:rPr>
        <w:u w:val="none"/>
      </w:rPr>
    </w:lvl>
  </w:abstractNum>
  <w:abstractNum w:abstractNumId="31" w15:restartNumberingAfterBreak="0">
    <w:nsid w:val="296672EE"/>
    <w:multiLevelType w:val="multilevel"/>
    <w:tmpl w:val="B84CD16C"/>
    <w:lvl w:ilvl="0">
      <w:start w:val="1"/>
      <w:numFmt w:val="upperRoman"/>
      <w:lvlText w:val="%1"/>
      <w:lvlJc w:val="left"/>
      <w:pPr>
        <w:ind w:left="143" w:hanging="147"/>
      </w:pPr>
      <w:rPr>
        <w:u w:val="none"/>
      </w:rPr>
    </w:lvl>
    <w:lvl w:ilvl="1">
      <w:numFmt w:val="bullet"/>
      <w:lvlText w:val="•"/>
      <w:lvlJc w:val="left"/>
      <w:pPr>
        <w:ind w:left="1019" w:hanging="147"/>
      </w:pPr>
      <w:rPr>
        <w:u w:val="none"/>
      </w:rPr>
    </w:lvl>
    <w:lvl w:ilvl="2">
      <w:numFmt w:val="bullet"/>
      <w:lvlText w:val="•"/>
      <w:lvlJc w:val="left"/>
      <w:pPr>
        <w:ind w:left="1898" w:hanging="146"/>
      </w:pPr>
      <w:rPr>
        <w:u w:val="none"/>
      </w:rPr>
    </w:lvl>
    <w:lvl w:ilvl="3">
      <w:numFmt w:val="bullet"/>
      <w:lvlText w:val="•"/>
      <w:lvlJc w:val="left"/>
      <w:pPr>
        <w:ind w:left="2777" w:hanging="147"/>
      </w:pPr>
      <w:rPr>
        <w:u w:val="none"/>
      </w:rPr>
    </w:lvl>
    <w:lvl w:ilvl="4">
      <w:numFmt w:val="bullet"/>
      <w:lvlText w:val="•"/>
      <w:lvlJc w:val="left"/>
      <w:pPr>
        <w:ind w:left="3656" w:hanging="146"/>
      </w:pPr>
      <w:rPr>
        <w:u w:val="none"/>
      </w:rPr>
    </w:lvl>
    <w:lvl w:ilvl="5">
      <w:numFmt w:val="bullet"/>
      <w:lvlText w:val="•"/>
      <w:lvlJc w:val="left"/>
      <w:pPr>
        <w:ind w:left="4535" w:hanging="147"/>
      </w:pPr>
      <w:rPr>
        <w:u w:val="none"/>
      </w:rPr>
    </w:lvl>
    <w:lvl w:ilvl="6">
      <w:numFmt w:val="bullet"/>
      <w:lvlText w:val="•"/>
      <w:lvlJc w:val="left"/>
      <w:pPr>
        <w:ind w:left="5414" w:hanging="147"/>
      </w:pPr>
      <w:rPr>
        <w:u w:val="none"/>
      </w:rPr>
    </w:lvl>
    <w:lvl w:ilvl="7">
      <w:numFmt w:val="bullet"/>
      <w:lvlText w:val="•"/>
      <w:lvlJc w:val="left"/>
      <w:pPr>
        <w:ind w:left="6293" w:hanging="147"/>
      </w:pPr>
      <w:rPr>
        <w:u w:val="none"/>
      </w:rPr>
    </w:lvl>
    <w:lvl w:ilvl="8">
      <w:numFmt w:val="bullet"/>
      <w:lvlText w:val="•"/>
      <w:lvlJc w:val="left"/>
      <w:pPr>
        <w:ind w:left="7173" w:hanging="147"/>
      </w:pPr>
      <w:rPr>
        <w:u w:val="none"/>
      </w:rPr>
    </w:lvl>
  </w:abstractNum>
  <w:abstractNum w:abstractNumId="32" w15:restartNumberingAfterBreak="0">
    <w:nsid w:val="296B174B"/>
    <w:multiLevelType w:val="multilevel"/>
    <w:tmpl w:val="B790AD54"/>
    <w:lvl w:ilvl="0">
      <w:start w:val="1"/>
      <w:numFmt w:val="upperRoman"/>
      <w:lvlText w:val="%1"/>
      <w:lvlJc w:val="left"/>
      <w:pPr>
        <w:ind w:left="143" w:hanging="154"/>
      </w:pPr>
      <w:rPr>
        <w:u w:val="none"/>
      </w:rPr>
    </w:lvl>
    <w:lvl w:ilvl="1">
      <w:numFmt w:val="bullet"/>
      <w:lvlText w:val="•"/>
      <w:lvlJc w:val="left"/>
      <w:pPr>
        <w:ind w:left="1019" w:hanging="154"/>
      </w:pPr>
      <w:rPr>
        <w:u w:val="none"/>
      </w:rPr>
    </w:lvl>
    <w:lvl w:ilvl="2">
      <w:numFmt w:val="bullet"/>
      <w:lvlText w:val="•"/>
      <w:lvlJc w:val="left"/>
      <w:pPr>
        <w:ind w:left="1898" w:hanging="154"/>
      </w:pPr>
      <w:rPr>
        <w:u w:val="none"/>
      </w:rPr>
    </w:lvl>
    <w:lvl w:ilvl="3">
      <w:numFmt w:val="bullet"/>
      <w:lvlText w:val="•"/>
      <w:lvlJc w:val="left"/>
      <w:pPr>
        <w:ind w:left="2777" w:hanging="154"/>
      </w:pPr>
      <w:rPr>
        <w:u w:val="none"/>
      </w:rPr>
    </w:lvl>
    <w:lvl w:ilvl="4">
      <w:numFmt w:val="bullet"/>
      <w:lvlText w:val="•"/>
      <w:lvlJc w:val="left"/>
      <w:pPr>
        <w:ind w:left="3656" w:hanging="153"/>
      </w:pPr>
      <w:rPr>
        <w:u w:val="none"/>
      </w:rPr>
    </w:lvl>
    <w:lvl w:ilvl="5">
      <w:numFmt w:val="bullet"/>
      <w:lvlText w:val="•"/>
      <w:lvlJc w:val="left"/>
      <w:pPr>
        <w:ind w:left="4535" w:hanging="154"/>
      </w:pPr>
      <w:rPr>
        <w:u w:val="none"/>
      </w:rPr>
    </w:lvl>
    <w:lvl w:ilvl="6">
      <w:numFmt w:val="bullet"/>
      <w:lvlText w:val="•"/>
      <w:lvlJc w:val="left"/>
      <w:pPr>
        <w:ind w:left="5414" w:hanging="154"/>
      </w:pPr>
      <w:rPr>
        <w:u w:val="none"/>
      </w:rPr>
    </w:lvl>
    <w:lvl w:ilvl="7">
      <w:numFmt w:val="bullet"/>
      <w:lvlText w:val="•"/>
      <w:lvlJc w:val="left"/>
      <w:pPr>
        <w:ind w:left="6293" w:hanging="154"/>
      </w:pPr>
      <w:rPr>
        <w:u w:val="none"/>
      </w:rPr>
    </w:lvl>
    <w:lvl w:ilvl="8">
      <w:numFmt w:val="bullet"/>
      <w:lvlText w:val="•"/>
      <w:lvlJc w:val="left"/>
      <w:pPr>
        <w:ind w:left="7173" w:hanging="154"/>
      </w:pPr>
      <w:rPr>
        <w:u w:val="none"/>
      </w:rPr>
    </w:lvl>
  </w:abstractNum>
  <w:abstractNum w:abstractNumId="33" w15:restartNumberingAfterBreak="0">
    <w:nsid w:val="298E76C7"/>
    <w:multiLevelType w:val="multilevel"/>
    <w:tmpl w:val="FE604FA8"/>
    <w:lvl w:ilvl="0">
      <w:start w:val="1"/>
      <w:numFmt w:val="upperRoman"/>
      <w:lvlText w:val="%1"/>
      <w:lvlJc w:val="left"/>
      <w:pPr>
        <w:ind w:left="143" w:hanging="192"/>
      </w:pPr>
      <w:rPr>
        <w:u w:val="none"/>
      </w:rPr>
    </w:lvl>
    <w:lvl w:ilvl="1">
      <w:numFmt w:val="bullet"/>
      <w:lvlText w:val="•"/>
      <w:lvlJc w:val="left"/>
      <w:pPr>
        <w:ind w:left="1019" w:hanging="192"/>
      </w:pPr>
      <w:rPr>
        <w:u w:val="none"/>
      </w:rPr>
    </w:lvl>
    <w:lvl w:ilvl="2">
      <w:numFmt w:val="bullet"/>
      <w:lvlText w:val="•"/>
      <w:lvlJc w:val="left"/>
      <w:pPr>
        <w:ind w:left="1898" w:hanging="191"/>
      </w:pPr>
      <w:rPr>
        <w:u w:val="none"/>
      </w:rPr>
    </w:lvl>
    <w:lvl w:ilvl="3">
      <w:numFmt w:val="bullet"/>
      <w:lvlText w:val="•"/>
      <w:lvlJc w:val="left"/>
      <w:pPr>
        <w:ind w:left="2777" w:hanging="192"/>
      </w:pPr>
      <w:rPr>
        <w:u w:val="none"/>
      </w:rPr>
    </w:lvl>
    <w:lvl w:ilvl="4">
      <w:numFmt w:val="bullet"/>
      <w:lvlText w:val="•"/>
      <w:lvlJc w:val="left"/>
      <w:pPr>
        <w:ind w:left="3656" w:hanging="191"/>
      </w:pPr>
      <w:rPr>
        <w:u w:val="none"/>
      </w:rPr>
    </w:lvl>
    <w:lvl w:ilvl="5">
      <w:numFmt w:val="bullet"/>
      <w:lvlText w:val="•"/>
      <w:lvlJc w:val="left"/>
      <w:pPr>
        <w:ind w:left="4535" w:hanging="192"/>
      </w:pPr>
      <w:rPr>
        <w:u w:val="none"/>
      </w:rPr>
    </w:lvl>
    <w:lvl w:ilvl="6">
      <w:numFmt w:val="bullet"/>
      <w:lvlText w:val="•"/>
      <w:lvlJc w:val="left"/>
      <w:pPr>
        <w:ind w:left="5414" w:hanging="192"/>
      </w:pPr>
      <w:rPr>
        <w:u w:val="none"/>
      </w:rPr>
    </w:lvl>
    <w:lvl w:ilvl="7">
      <w:numFmt w:val="bullet"/>
      <w:lvlText w:val="•"/>
      <w:lvlJc w:val="left"/>
      <w:pPr>
        <w:ind w:left="6293" w:hanging="192"/>
      </w:pPr>
      <w:rPr>
        <w:u w:val="none"/>
      </w:rPr>
    </w:lvl>
    <w:lvl w:ilvl="8">
      <w:numFmt w:val="bullet"/>
      <w:lvlText w:val="•"/>
      <w:lvlJc w:val="left"/>
      <w:pPr>
        <w:ind w:left="7173" w:hanging="192"/>
      </w:pPr>
      <w:rPr>
        <w:u w:val="none"/>
      </w:rPr>
    </w:lvl>
  </w:abstractNum>
  <w:abstractNum w:abstractNumId="34" w15:restartNumberingAfterBreak="0">
    <w:nsid w:val="2B3018D7"/>
    <w:multiLevelType w:val="multilevel"/>
    <w:tmpl w:val="5EC40272"/>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35" w15:restartNumberingAfterBreak="0">
    <w:nsid w:val="2B33786B"/>
    <w:multiLevelType w:val="multilevel"/>
    <w:tmpl w:val="FBB6FCB6"/>
    <w:lvl w:ilvl="0">
      <w:start w:val="1"/>
      <w:numFmt w:val="upperRoman"/>
      <w:lvlText w:val="%1"/>
      <w:lvlJc w:val="left"/>
      <w:pPr>
        <w:ind w:left="143" w:hanging="144"/>
      </w:pPr>
      <w:rPr>
        <w:u w:val="none"/>
      </w:rPr>
    </w:lvl>
    <w:lvl w:ilvl="1">
      <w:numFmt w:val="bullet"/>
      <w:lvlText w:val="•"/>
      <w:lvlJc w:val="left"/>
      <w:pPr>
        <w:ind w:left="1019" w:hanging="144"/>
      </w:pPr>
      <w:rPr>
        <w:u w:val="none"/>
      </w:rPr>
    </w:lvl>
    <w:lvl w:ilvl="2">
      <w:numFmt w:val="bullet"/>
      <w:lvlText w:val="•"/>
      <w:lvlJc w:val="left"/>
      <w:pPr>
        <w:ind w:left="1898" w:hanging="144"/>
      </w:pPr>
      <w:rPr>
        <w:u w:val="none"/>
      </w:rPr>
    </w:lvl>
    <w:lvl w:ilvl="3">
      <w:numFmt w:val="bullet"/>
      <w:lvlText w:val="•"/>
      <w:lvlJc w:val="left"/>
      <w:pPr>
        <w:ind w:left="2777" w:hanging="144"/>
      </w:pPr>
      <w:rPr>
        <w:u w:val="none"/>
      </w:rPr>
    </w:lvl>
    <w:lvl w:ilvl="4">
      <w:numFmt w:val="bullet"/>
      <w:lvlText w:val="•"/>
      <w:lvlJc w:val="left"/>
      <w:pPr>
        <w:ind w:left="3656" w:hanging="143"/>
      </w:pPr>
      <w:rPr>
        <w:u w:val="none"/>
      </w:rPr>
    </w:lvl>
    <w:lvl w:ilvl="5">
      <w:numFmt w:val="bullet"/>
      <w:lvlText w:val="•"/>
      <w:lvlJc w:val="left"/>
      <w:pPr>
        <w:ind w:left="4535" w:hanging="144"/>
      </w:pPr>
      <w:rPr>
        <w:u w:val="none"/>
      </w:rPr>
    </w:lvl>
    <w:lvl w:ilvl="6">
      <w:numFmt w:val="bullet"/>
      <w:lvlText w:val="•"/>
      <w:lvlJc w:val="left"/>
      <w:pPr>
        <w:ind w:left="5414" w:hanging="144"/>
      </w:pPr>
      <w:rPr>
        <w:u w:val="none"/>
      </w:rPr>
    </w:lvl>
    <w:lvl w:ilvl="7">
      <w:numFmt w:val="bullet"/>
      <w:lvlText w:val="•"/>
      <w:lvlJc w:val="left"/>
      <w:pPr>
        <w:ind w:left="6293" w:hanging="144"/>
      </w:pPr>
      <w:rPr>
        <w:u w:val="none"/>
      </w:rPr>
    </w:lvl>
    <w:lvl w:ilvl="8">
      <w:numFmt w:val="bullet"/>
      <w:lvlText w:val="•"/>
      <w:lvlJc w:val="left"/>
      <w:pPr>
        <w:ind w:left="7173" w:hanging="144"/>
      </w:pPr>
      <w:rPr>
        <w:u w:val="none"/>
      </w:rPr>
    </w:lvl>
  </w:abstractNum>
  <w:abstractNum w:abstractNumId="36" w15:restartNumberingAfterBreak="0">
    <w:nsid w:val="2C37071C"/>
    <w:multiLevelType w:val="multilevel"/>
    <w:tmpl w:val="E138A498"/>
    <w:lvl w:ilvl="0">
      <w:start w:val="1"/>
      <w:numFmt w:val="upperRoman"/>
      <w:lvlText w:val="%1"/>
      <w:lvlJc w:val="left"/>
      <w:pPr>
        <w:ind w:left="143" w:hanging="140"/>
      </w:pPr>
      <w:rPr>
        <w:u w:val="none"/>
      </w:rPr>
    </w:lvl>
    <w:lvl w:ilvl="1">
      <w:start w:val="1"/>
      <w:numFmt w:val="lowerLetter"/>
      <w:lvlText w:val="%2)"/>
      <w:lvlJc w:val="left"/>
      <w:pPr>
        <w:ind w:left="143" w:hanging="264"/>
      </w:pPr>
      <w:rPr>
        <w:u w:val="none"/>
      </w:rPr>
    </w:lvl>
    <w:lvl w:ilvl="2">
      <w:numFmt w:val="bullet"/>
      <w:lvlText w:val="•"/>
      <w:lvlJc w:val="left"/>
      <w:pPr>
        <w:ind w:left="1898" w:hanging="264"/>
      </w:pPr>
      <w:rPr>
        <w:u w:val="none"/>
      </w:rPr>
    </w:lvl>
    <w:lvl w:ilvl="3">
      <w:numFmt w:val="bullet"/>
      <w:lvlText w:val="•"/>
      <w:lvlJc w:val="left"/>
      <w:pPr>
        <w:ind w:left="2777" w:hanging="264"/>
      </w:pPr>
      <w:rPr>
        <w:u w:val="none"/>
      </w:rPr>
    </w:lvl>
    <w:lvl w:ilvl="4">
      <w:numFmt w:val="bullet"/>
      <w:lvlText w:val="•"/>
      <w:lvlJc w:val="left"/>
      <w:pPr>
        <w:ind w:left="3656" w:hanging="263"/>
      </w:pPr>
      <w:rPr>
        <w:u w:val="none"/>
      </w:rPr>
    </w:lvl>
    <w:lvl w:ilvl="5">
      <w:numFmt w:val="bullet"/>
      <w:lvlText w:val="•"/>
      <w:lvlJc w:val="left"/>
      <w:pPr>
        <w:ind w:left="4535" w:hanging="264"/>
      </w:pPr>
      <w:rPr>
        <w:u w:val="none"/>
      </w:rPr>
    </w:lvl>
    <w:lvl w:ilvl="6">
      <w:numFmt w:val="bullet"/>
      <w:lvlText w:val="•"/>
      <w:lvlJc w:val="left"/>
      <w:pPr>
        <w:ind w:left="5414" w:hanging="264"/>
      </w:pPr>
      <w:rPr>
        <w:u w:val="none"/>
      </w:rPr>
    </w:lvl>
    <w:lvl w:ilvl="7">
      <w:numFmt w:val="bullet"/>
      <w:lvlText w:val="•"/>
      <w:lvlJc w:val="left"/>
      <w:pPr>
        <w:ind w:left="6293" w:hanging="264"/>
      </w:pPr>
      <w:rPr>
        <w:u w:val="none"/>
      </w:rPr>
    </w:lvl>
    <w:lvl w:ilvl="8">
      <w:numFmt w:val="bullet"/>
      <w:lvlText w:val="•"/>
      <w:lvlJc w:val="left"/>
      <w:pPr>
        <w:ind w:left="7173" w:hanging="264"/>
      </w:pPr>
      <w:rPr>
        <w:u w:val="none"/>
      </w:rPr>
    </w:lvl>
  </w:abstractNum>
  <w:abstractNum w:abstractNumId="37" w15:restartNumberingAfterBreak="0">
    <w:nsid w:val="2DEC706E"/>
    <w:multiLevelType w:val="multilevel"/>
    <w:tmpl w:val="FF8E80A0"/>
    <w:lvl w:ilvl="0">
      <w:start w:val="1"/>
      <w:numFmt w:val="upperRoman"/>
      <w:lvlText w:val="%1"/>
      <w:lvlJc w:val="left"/>
      <w:pPr>
        <w:ind w:left="143" w:hanging="233"/>
      </w:pPr>
      <w:rPr>
        <w:u w:val="none"/>
      </w:rPr>
    </w:lvl>
    <w:lvl w:ilvl="1">
      <w:numFmt w:val="bullet"/>
      <w:lvlText w:val="•"/>
      <w:lvlJc w:val="left"/>
      <w:pPr>
        <w:ind w:left="1019" w:hanging="234"/>
      </w:pPr>
      <w:rPr>
        <w:u w:val="none"/>
      </w:rPr>
    </w:lvl>
    <w:lvl w:ilvl="2">
      <w:numFmt w:val="bullet"/>
      <w:lvlText w:val="•"/>
      <w:lvlJc w:val="left"/>
      <w:pPr>
        <w:ind w:left="1898" w:hanging="234"/>
      </w:pPr>
      <w:rPr>
        <w:u w:val="none"/>
      </w:rPr>
    </w:lvl>
    <w:lvl w:ilvl="3">
      <w:numFmt w:val="bullet"/>
      <w:lvlText w:val="•"/>
      <w:lvlJc w:val="left"/>
      <w:pPr>
        <w:ind w:left="2777" w:hanging="234"/>
      </w:pPr>
      <w:rPr>
        <w:u w:val="none"/>
      </w:rPr>
    </w:lvl>
    <w:lvl w:ilvl="4">
      <w:numFmt w:val="bullet"/>
      <w:lvlText w:val="•"/>
      <w:lvlJc w:val="left"/>
      <w:pPr>
        <w:ind w:left="3656" w:hanging="233"/>
      </w:pPr>
      <w:rPr>
        <w:u w:val="none"/>
      </w:rPr>
    </w:lvl>
    <w:lvl w:ilvl="5">
      <w:numFmt w:val="bullet"/>
      <w:lvlText w:val="•"/>
      <w:lvlJc w:val="left"/>
      <w:pPr>
        <w:ind w:left="4535" w:hanging="234"/>
      </w:pPr>
      <w:rPr>
        <w:u w:val="none"/>
      </w:rPr>
    </w:lvl>
    <w:lvl w:ilvl="6">
      <w:numFmt w:val="bullet"/>
      <w:lvlText w:val="•"/>
      <w:lvlJc w:val="left"/>
      <w:pPr>
        <w:ind w:left="5414" w:hanging="234"/>
      </w:pPr>
      <w:rPr>
        <w:u w:val="none"/>
      </w:rPr>
    </w:lvl>
    <w:lvl w:ilvl="7">
      <w:numFmt w:val="bullet"/>
      <w:lvlText w:val="•"/>
      <w:lvlJc w:val="left"/>
      <w:pPr>
        <w:ind w:left="6293" w:hanging="234"/>
      </w:pPr>
      <w:rPr>
        <w:u w:val="none"/>
      </w:rPr>
    </w:lvl>
    <w:lvl w:ilvl="8">
      <w:numFmt w:val="bullet"/>
      <w:lvlText w:val="•"/>
      <w:lvlJc w:val="left"/>
      <w:pPr>
        <w:ind w:left="7173" w:hanging="234"/>
      </w:pPr>
      <w:rPr>
        <w:u w:val="none"/>
      </w:rPr>
    </w:lvl>
  </w:abstractNum>
  <w:abstractNum w:abstractNumId="38" w15:restartNumberingAfterBreak="0">
    <w:nsid w:val="2E6C1267"/>
    <w:multiLevelType w:val="multilevel"/>
    <w:tmpl w:val="5722124C"/>
    <w:lvl w:ilvl="0">
      <w:start w:val="2"/>
      <w:numFmt w:val="upperRoman"/>
      <w:lvlText w:val="%1"/>
      <w:lvlJc w:val="left"/>
      <w:pPr>
        <w:ind w:left="360" w:hanging="218"/>
      </w:pPr>
      <w:rPr>
        <w:u w:val="none"/>
      </w:rPr>
    </w:lvl>
    <w:lvl w:ilvl="1">
      <w:numFmt w:val="bullet"/>
      <w:lvlText w:val="•"/>
      <w:lvlJc w:val="left"/>
      <w:pPr>
        <w:ind w:left="1217" w:hanging="218"/>
      </w:pPr>
      <w:rPr>
        <w:u w:val="none"/>
      </w:rPr>
    </w:lvl>
    <w:lvl w:ilvl="2">
      <w:numFmt w:val="bullet"/>
      <w:lvlText w:val="•"/>
      <w:lvlJc w:val="left"/>
      <w:pPr>
        <w:ind w:left="2074" w:hanging="218"/>
      </w:pPr>
      <w:rPr>
        <w:u w:val="none"/>
      </w:rPr>
    </w:lvl>
    <w:lvl w:ilvl="3">
      <w:numFmt w:val="bullet"/>
      <w:lvlText w:val="•"/>
      <w:lvlJc w:val="left"/>
      <w:pPr>
        <w:ind w:left="2931" w:hanging="218"/>
      </w:pPr>
      <w:rPr>
        <w:u w:val="none"/>
      </w:rPr>
    </w:lvl>
    <w:lvl w:ilvl="4">
      <w:numFmt w:val="bullet"/>
      <w:lvlText w:val="•"/>
      <w:lvlJc w:val="left"/>
      <w:pPr>
        <w:ind w:left="3788" w:hanging="218"/>
      </w:pPr>
      <w:rPr>
        <w:u w:val="none"/>
      </w:rPr>
    </w:lvl>
    <w:lvl w:ilvl="5">
      <w:numFmt w:val="bullet"/>
      <w:lvlText w:val="•"/>
      <w:lvlJc w:val="left"/>
      <w:pPr>
        <w:ind w:left="4645" w:hanging="218"/>
      </w:pPr>
      <w:rPr>
        <w:u w:val="none"/>
      </w:rPr>
    </w:lvl>
    <w:lvl w:ilvl="6">
      <w:numFmt w:val="bullet"/>
      <w:lvlText w:val="•"/>
      <w:lvlJc w:val="left"/>
      <w:pPr>
        <w:ind w:left="5502" w:hanging="217"/>
      </w:pPr>
      <w:rPr>
        <w:u w:val="none"/>
      </w:rPr>
    </w:lvl>
    <w:lvl w:ilvl="7">
      <w:numFmt w:val="bullet"/>
      <w:lvlText w:val="•"/>
      <w:lvlJc w:val="left"/>
      <w:pPr>
        <w:ind w:left="6359" w:hanging="218"/>
      </w:pPr>
      <w:rPr>
        <w:u w:val="none"/>
      </w:rPr>
    </w:lvl>
    <w:lvl w:ilvl="8">
      <w:numFmt w:val="bullet"/>
      <w:lvlText w:val="•"/>
      <w:lvlJc w:val="left"/>
      <w:pPr>
        <w:ind w:left="7217" w:hanging="217"/>
      </w:pPr>
      <w:rPr>
        <w:u w:val="none"/>
      </w:rPr>
    </w:lvl>
  </w:abstractNum>
  <w:abstractNum w:abstractNumId="39" w15:restartNumberingAfterBreak="0">
    <w:nsid w:val="2E7C0485"/>
    <w:multiLevelType w:val="multilevel"/>
    <w:tmpl w:val="3A0AF89C"/>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40" w15:restartNumberingAfterBreak="0">
    <w:nsid w:val="2F6917B7"/>
    <w:multiLevelType w:val="multilevel"/>
    <w:tmpl w:val="05A4C1EE"/>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41" w15:restartNumberingAfterBreak="0">
    <w:nsid w:val="30B142C5"/>
    <w:multiLevelType w:val="multilevel"/>
    <w:tmpl w:val="997EDFF0"/>
    <w:lvl w:ilvl="0">
      <w:start w:val="1"/>
      <w:numFmt w:val="upperRoman"/>
      <w:lvlText w:val="%1"/>
      <w:lvlJc w:val="left"/>
      <w:pPr>
        <w:ind w:left="280" w:hanging="137"/>
      </w:pPr>
      <w:rPr>
        <w:u w:val="none"/>
      </w:rPr>
    </w:lvl>
    <w:lvl w:ilvl="1">
      <w:start w:val="1"/>
      <w:numFmt w:val="lowerLetter"/>
      <w:lvlText w:val="%2)"/>
      <w:lvlJc w:val="left"/>
      <w:pPr>
        <w:ind w:left="387" w:hanging="244"/>
      </w:pPr>
      <w:rPr>
        <w:u w:val="none"/>
      </w:rPr>
    </w:lvl>
    <w:lvl w:ilvl="2">
      <w:start w:val="1"/>
      <w:numFmt w:val="upperRoman"/>
      <w:lvlText w:val="%3"/>
      <w:lvlJc w:val="left"/>
      <w:pPr>
        <w:ind w:left="280" w:hanging="137"/>
      </w:pPr>
      <w:rPr>
        <w:u w:val="none"/>
      </w:rPr>
    </w:lvl>
    <w:lvl w:ilvl="3">
      <w:numFmt w:val="bullet"/>
      <w:lvlText w:val="•"/>
      <w:lvlJc w:val="left"/>
      <w:pPr>
        <w:ind w:left="2280" w:hanging="137"/>
      </w:pPr>
      <w:rPr>
        <w:u w:val="none"/>
      </w:rPr>
    </w:lvl>
    <w:lvl w:ilvl="4">
      <w:numFmt w:val="bullet"/>
      <w:lvlText w:val="•"/>
      <w:lvlJc w:val="left"/>
      <w:pPr>
        <w:ind w:left="3230" w:hanging="137"/>
      </w:pPr>
      <w:rPr>
        <w:u w:val="none"/>
      </w:rPr>
    </w:lvl>
    <w:lvl w:ilvl="5">
      <w:numFmt w:val="bullet"/>
      <w:lvlText w:val="•"/>
      <w:lvlJc w:val="left"/>
      <w:pPr>
        <w:ind w:left="4180" w:hanging="137"/>
      </w:pPr>
      <w:rPr>
        <w:u w:val="none"/>
      </w:rPr>
    </w:lvl>
    <w:lvl w:ilvl="6">
      <w:numFmt w:val="bullet"/>
      <w:lvlText w:val="•"/>
      <w:lvlJc w:val="left"/>
      <w:pPr>
        <w:ind w:left="5130" w:hanging="137"/>
      </w:pPr>
      <w:rPr>
        <w:u w:val="none"/>
      </w:rPr>
    </w:lvl>
    <w:lvl w:ilvl="7">
      <w:numFmt w:val="bullet"/>
      <w:lvlText w:val="•"/>
      <w:lvlJc w:val="left"/>
      <w:pPr>
        <w:ind w:left="6080" w:hanging="137"/>
      </w:pPr>
      <w:rPr>
        <w:u w:val="none"/>
      </w:rPr>
    </w:lvl>
    <w:lvl w:ilvl="8">
      <w:numFmt w:val="bullet"/>
      <w:lvlText w:val="•"/>
      <w:lvlJc w:val="left"/>
      <w:pPr>
        <w:ind w:left="7031" w:hanging="137"/>
      </w:pPr>
      <w:rPr>
        <w:u w:val="none"/>
      </w:rPr>
    </w:lvl>
  </w:abstractNum>
  <w:abstractNum w:abstractNumId="42" w15:restartNumberingAfterBreak="0">
    <w:nsid w:val="326B7D58"/>
    <w:multiLevelType w:val="multilevel"/>
    <w:tmpl w:val="D118154E"/>
    <w:lvl w:ilvl="0">
      <w:start w:val="1"/>
      <w:numFmt w:val="upperRoman"/>
      <w:lvlText w:val="%1"/>
      <w:lvlJc w:val="left"/>
      <w:pPr>
        <w:ind w:left="143" w:hanging="216"/>
      </w:pPr>
      <w:rPr>
        <w:u w:val="none"/>
      </w:rPr>
    </w:lvl>
    <w:lvl w:ilvl="1">
      <w:numFmt w:val="bullet"/>
      <w:lvlText w:val="•"/>
      <w:lvlJc w:val="left"/>
      <w:pPr>
        <w:ind w:left="1019" w:hanging="215"/>
      </w:pPr>
      <w:rPr>
        <w:u w:val="none"/>
      </w:rPr>
    </w:lvl>
    <w:lvl w:ilvl="2">
      <w:numFmt w:val="bullet"/>
      <w:lvlText w:val="•"/>
      <w:lvlJc w:val="left"/>
      <w:pPr>
        <w:ind w:left="1898" w:hanging="215"/>
      </w:pPr>
      <w:rPr>
        <w:u w:val="none"/>
      </w:rPr>
    </w:lvl>
    <w:lvl w:ilvl="3">
      <w:numFmt w:val="bullet"/>
      <w:lvlText w:val="•"/>
      <w:lvlJc w:val="left"/>
      <w:pPr>
        <w:ind w:left="2777" w:hanging="216"/>
      </w:pPr>
      <w:rPr>
        <w:u w:val="none"/>
      </w:rPr>
    </w:lvl>
    <w:lvl w:ilvl="4">
      <w:numFmt w:val="bullet"/>
      <w:lvlText w:val="•"/>
      <w:lvlJc w:val="left"/>
      <w:pPr>
        <w:ind w:left="3656" w:hanging="216"/>
      </w:pPr>
      <w:rPr>
        <w:u w:val="none"/>
      </w:rPr>
    </w:lvl>
    <w:lvl w:ilvl="5">
      <w:numFmt w:val="bullet"/>
      <w:lvlText w:val="•"/>
      <w:lvlJc w:val="left"/>
      <w:pPr>
        <w:ind w:left="4535" w:hanging="216"/>
      </w:pPr>
      <w:rPr>
        <w:u w:val="none"/>
      </w:rPr>
    </w:lvl>
    <w:lvl w:ilvl="6">
      <w:numFmt w:val="bullet"/>
      <w:lvlText w:val="•"/>
      <w:lvlJc w:val="left"/>
      <w:pPr>
        <w:ind w:left="5414" w:hanging="216"/>
      </w:pPr>
      <w:rPr>
        <w:u w:val="none"/>
      </w:rPr>
    </w:lvl>
    <w:lvl w:ilvl="7">
      <w:numFmt w:val="bullet"/>
      <w:lvlText w:val="•"/>
      <w:lvlJc w:val="left"/>
      <w:pPr>
        <w:ind w:left="6293" w:hanging="216"/>
      </w:pPr>
      <w:rPr>
        <w:u w:val="none"/>
      </w:rPr>
    </w:lvl>
    <w:lvl w:ilvl="8">
      <w:numFmt w:val="bullet"/>
      <w:lvlText w:val="•"/>
      <w:lvlJc w:val="left"/>
      <w:pPr>
        <w:ind w:left="7173" w:hanging="216"/>
      </w:pPr>
      <w:rPr>
        <w:u w:val="none"/>
      </w:rPr>
    </w:lvl>
  </w:abstractNum>
  <w:abstractNum w:abstractNumId="43" w15:restartNumberingAfterBreak="0">
    <w:nsid w:val="32F068D7"/>
    <w:multiLevelType w:val="multilevel"/>
    <w:tmpl w:val="9112018E"/>
    <w:lvl w:ilvl="0">
      <w:start w:val="1"/>
      <w:numFmt w:val="upperRoman"/>
      <w:lvlText w:val="%1"/>
      <w:lvlJc w:val="left"/>
      <w:pPr>
        <w:ind w:left="143" w:hanging="152"/>
      </w:pPr>
      <w:rPr>
        <w:u w:val="none"/>
      </w:rPr>
    </w:lvl>
    <w:lvl w:ilvl="1">
      <w:numFmt w:val="bullet"/>
      <w:lvlText w:val="•"/>
      <w:lvlJc w:val="left"/>
      <w:pPr>
        <w:ind w:left="1019" w:hanging="152"/>
      </w:pPr>
      <w:rPr>
        <w:u w:val="none"/>
      </w:rPr>
    </w:lvl>
    <w:lvl w:ilvl="2">
      <w:numFmt w:val="bullet"/>
      <w:lvlText w:val="•"/>
      <w:lvlJc w:val="left"/>
      <w:pPr>
        <w:ind w:left="1898" w:hanging="151"/>
      </w:pPr>
      <w:rPr>
        <w:u w:val="none"/>
      </w:rPr>
    </w:lvl>
    <w:lvl w:ilvl="3">
      <w:numFmt w:val="bullet"/>
      <w:lvlText w:val="•"/>
      <w:lvlJc w:val="left"/>
      <w:pPr>
        <w:ind w:left="2777" w:hanging="152"/>
      </w:pPr>
      <w:rPr>
        <w:u w:val="none"/>
      </w:rPr>
    </w:lvl>
    <w:lvl w:ilvl="4">
      <w:numFmt w:val="bullet"/>
      <w:lvlText w:val="•"/>
      <w:lvlJc w:val="left"/>
      <w:pPr>
        <w:ind w:left="3656" w:hanging="151"/>
      </w:pPr>
      <w:rPr>
        <w:u w:val="none"/>
      </w:rPr>
    </w:lvl>
    <w:lvl w:ilvl="5">
      <w:numFmt w:val="bullet"/>
      <w:lvlText w:val="•"/>
      <w:lvlJc w:val="left"/>
      <w:pPr>
        <w:ind w:left="4535" w:hanging="152"/>
      </w:pPr>
      <w:rPr>
        <w:u w:val="none"/>
      </w:rPr>
    </w:lvl>
    <w:lvl w:ilvl="6">
      <w:numFmt w:val="bullet"/>
      <w:lvlText w:val="•"/>
      <w:lvlJc w:val="left"/>
      <w:pPr>
        <w:ind w:left="5414" w:hanging="152"/>
      </w:pPr>
      <w:rPr>
        <w:u w:val="none"/>
      </w:rPr>
    </w:lvl>
    <w:lvl w:ilvl="7">
      <w:numFmt w:val="bullet"/>
      <w:lvlText w:val="•"/>
      <w:lvlJc w:val="left"/>
      <w:pPr>
        <w:ind w:left="6293" w:hanging="152"/>
      </w:pPr>
      <w:rPr>
        <w:u w:val="none"/>
      </w:rPr>
    </w:lvl>
    <w:lvl w:ilvl="8">
      <w:numFmt w:val="bullet"/>
      <w:lvlText w:val="•"/>
      <w:lvlJc w:val="left"/>
      <w:pPr>
        <w:ind w:left="7173" w:hanging="152"/>
      </w:pPr>
      <w:rPr>
        <w:u w:val="none"/>
      </w:rPr>
    </w:lvl>
  </w:abstractNum>
  <w:abstractNum w:abstractNumId="44" w15:restartNumberingAfterBreak="0">
    <w:nsid w:val="33BD074B"/>
    <w:multiLevelType w:val="multilevel"/>
    <w:tmpl w:val="F7040E08"/>
    <w:lvl w:ilvl="0">
      <w:start w:val="1"/>
      <w:numFmt w:val="upperRoman"/>
      <w:lvlText w:val="%1"/>
      <w:lvlJc w:val="left"/>
      <w:pPr>
        <w:ind w:left="143" w:hanging="142"/>
      </w:pPr>
      <w:rPr>
        <w:u w:val="none"/>
      </w:rPr>
    </w:lvl>
    <w:lvl w:ilvl="1">
      <w:numFmt w:val="bullet"/>
      <w:lvlText w:val="•"/>
      <w:lvlJc w:val="left"/>
      <w:pPr>
        <w:ind w:left="1019" w:hanging="142"/>
      </w:pPr>
      <w:rPr>
        <w:u w:val="none"/>
      </w:rPr>
    </w:lvl>
    <w:lvl w:ilvl="2">
      <w:numFmt w:val="bullet"/>
      <w:lvlText w:val="•"/>
      <w:lvlJc w:val="left"/>
      <w:pPr>
        <w:ind w:left="1898" w:hanging="141"/>
      </w:pPr>
      <w:rPr>
        <w:u w:val="none"/>
      </w:rPr>
    </w:lvl>
    <w:lvl w:ilvl="3">
      <w:numFmt w:val="bullet"/>
      <w:lvlText w:val="•"/>
      <w:lvlJc w:val="left"/>
      <w:pPr>
        <w:ind w:left="2777" w:hanging="142"/>
      </w:pPr>
      <w:rPr>
        <w:u w:val="none"/>
      </w:rPr>
    </w:lvl>
    <w:lvl w:ilvl="4">
      <w:numFmt w:val="bullet"/>
      <w:lvlText w:val="•"/>
      <w:lvlJc w:val="left"/>
      <w:pPr>
        <w:ind w:left="3656" w:hanging="141"/>
      </w:pPr>
      <w:rPr>
        <w:u w:val="none"/>
      </w:rPr>
    </w:lvl>
    <w:lvl w:ilvl="5">
      <w:numFmt w:val="bullet"/>
      <w:lvlText w:val="•"/>
      <w:lvlJc w:val="left"/>
      <w:pPr>
        <w:ind w:left="4535" w:hanging="142"/>
      </w:pPr>
      <w:rPr>
        <w:u w:val="none"/>
      </w:rPr>
    </w:lvl>
    <w:lvl w:ilvl="6">
      <w:numFmt w:val="bullet"/>
      <w:lvlText w:val="•"/>
      <w:lvlJc w:val="left"/>
      <w:pPr>
        <w:ind w:left="5414" w:hanging="142"/>
      </w:pPr>
      <w:rPr>
        <w:u w:val="none"/>
      </w:rPr>
    </w:lvl>
    <w:lvl w:ilvl="7">
      <w:numFmt w:val="bullet"/>
      <w:lvlText w:val="•"/>
      <w:lvlJc w:val="left"/>
      <w:pPr>
        <w:ind w:left="6293" w:hanging="142"/>
      </w:pPr>
      <w:rPr>
        <w:u w:val="none"/>
      </w:rPr>
    </w:lvl>
    <w:lvl w:ilvl="8">
      <w:numFmt w:val="bullet"/>
      <w:lvlText w:val="•"/>
      <w:lvlJc w:val="left"/>
      <w:pPr>
        <w:ind w:left="7173" w:hanging="142"/>
      </w:pPr>
      <w:rPr>
        <w:u w:val="none"/>
      </w:rPr>
    </w:lvl>
  </w:abstractNum>
  <w:abstractNum w:abstractNumId="45" w15:restartNumberingAfterBreak="0">
    <w:nsid w:val="353D1B26"/>
    <w:multiLevelType w:val="multilevel"/>
    <w:tmpl w:val="6D946656"/>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46" w15:restartNumberingAfterBreak="0">
    <w:nsid w:val="36F8120A"/>
    <w:multiLevelType w:val="multilevel"/>
    <w:tmpl w:val="6D42F4CA"/>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47" w15:restartNumberingAfterBreak="0">
    <w:nsid w:val="3798715F"/>
    <w:multiLevelType w:val="multilevel"/>
    <w:tmpl w:val="1040B3AA"/>
    <w:lvl w:ilvl="0">
      <w:start w:val="1"/>
      <w:numFmt w:val="upperRoman"/>
      <w:lvlText w:val="%1"/>
      <w:lvlJc w:val="left"/>
      <w:pPr>
        <w:ind w:left="143" w:hanging="147"/>
      </w:pPr>
      <w:rPr>
        <w:u w:val="none"/>
      </w:rPr>
    </w:lvl>
    <w:lvl w:ilvl="1">
      <w:numFmt w:val="bullet"/>
      <w:lvlText w:val="•"/>
      <w:lvlJc w:val="left"/>
      <w:pPr>
        <w:ind w:left="1019" w:hanging="147"/>
      </w:pPr>
      <w:rPr>
        <w:u w:val="none"/>
      </w:rPr>
    </w:lvl>
    <w:lvl w:ilvl="2">
      <w:numFmt w:val="bullet"/>
      <w:lvlText w:val="•"/>
      <w:lvlJc w:val="left"/>
      <w:pPr>
        <w:ind w:left="1898" w:hanging="146"/>
      </w:pPr>
      <w:rPr>
        <w:u w:val="none"/>
      </w:rPr>
    </w:lvl>
    <w:lvl w:ilvl="3">
      <w:numFmt w:val="bullet"/>
      <w:lvlText w:val="•"/>
      <w:lvlJc w:val="left"/>
      <w:pPr>
        <w:ind w:left="2777" w:hanging="147"/>
      </w:pPr>
      <w:rPr>
        <w:u w:val="none"/>
      </w:rPr>
    </w:lvl>
    <w:lvl w:ilvl="4">
      <w:numFmt w:val="bullet"/>
      <w:lvlText w:val="•"/>
      <w:lvlJc w:val="left"/>
      <w:pPr>
        <w:ind w:left="3656" w:hanging="146"/>
      </w:pPr>
      <w:rPr>
        <w:u w:val="none"/>
      </w:rPr>
    </w:lvl>
    <w:lvl w:ilvl="5">
      <w:numFmt w:val="bullet"/>
      <w:lvlText w:val="•"/>
      <w:lvlJc w:val="left"/>
      <w:pPr>
        <w:ind w:left="4535" w:hanging="147"/>
      </w:pPr>
      <w:rPr>
        <w:u w:val="none"/>
      </w:rPr>
    </w:lvl>
    <w:lvl w:ilvl="6">
      <w:numFmt w:val="bullet"/>
      <w:lvlText w:val="•"/>
      <w:lvlJc w:val="left"/>
      <w:pPr>
        <w:ind w:left="5414" w:hanging="147"/>
      </w:pPr>
      <w:rPr>
        <w:u w:val="none"/>
      </w:rPr>
    </w:lvl>
    <w:lvl w:ilvl="7">
      <w:numFmt w:val="bullet"/>
      <w:lvlText w:val="•"/>
      <w:lvlJc w:val="left"/>
      <w:pPr>
        <w:ind w:left="6293" w:hanging="147"/>
      </w:pPr>
      <w:rPr>
        <w:u w:val="none"/>
      </w:rPr>
    </w:lvl>
    <w:lvl w:ilvl="8">
      <w:numFmt w:val="bullet"/>
      <w:lvlText w:val="•"/>
      <w:lvlJc w:val="left"/>
      <w:pPr>
        <w:ind w:left="7173" w:hanging="147"/>
      </w:pPr>
      <w:rPr>
        <w:u w:val="none"/>
      </w:rPr>
    </w:lvl>
  </w:abstractNum>
  <w:abstractNum w:abstractNumId="48" w15:restartNumberingAfterBreak="0">
    <w:nsid w:val="383760A1"/>
    <w:multiLevelType w:val="multilevel"/>
    <w:tmpl w:val="7264D7EE"/>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49" w15:restartNumberingAfterBreak="0">
    <w:nsid w:val="38E909B5"/>
    <w:multiLevelType w:val="multilevel"/>
    <w:tmpl w:val="5100DC12"/>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50" w15:restartNumberingAfterBreak="0">
    <w:nsid w:val="390B0DD1"/>
    <w:multiLevelType w:val="multilevel"/>
    <w:tmpl w:val="80E419BC"/>
    <w:lvl w:ilvl="0">
      <w:start w:val="1"/>
      <w:numFmt w:val="upperRoman"/>
      <w:lvlText w:val="%1"/>
      <w:lvlJc w:val="left"/>
      <w:pPr>
        <w:ind w:left="143" w:hanging="176"/>
      </w:pPr>
      <w:rPr>
        <w:u w:val="none"/>
      </w:rPr>
    </w:lvl>
    <w:lvl w:ilvl="1">
      <w:numFmt w:val="bullet"/>
      <w:lvlText w:val="•"/>
      <w:lvlJc w:val="left"/>
      <w:pPr>
        <w:ind w:left="1019" w:hanging="175"/>
      </w:pPr>
      <w:rPr>
        <w:u w:val="none"/>
      </w:rPr>
    </w:lvl>
    <w:lvl w:ilvl="2">
      <w:numFmt w:val="bullet"/>
      <w:lvlText w:val="•"/>
      <w:lvlJc w:val="left"/>
      <w:pPr>
        <w:ind w:left="1898" w:hanging="175"/>
      </w:pPr>
      <w:rPr>
        <w:u w:val="none"/>
      </w:rPr>
    </w:lvl>
    <w:lvl w:ilvl="3">
      <w:numFmt w:val="bullet"/>
      <w:lvlText w:val="•"/>
      <w:lvlJc w:val="left"/>
      <w:pPr>
        <w:ind w:left="2777" w:hanging="176"/>
      </w:pPr>
      <w:rPr>
        <w:u w:val="none"/>
      </w:rPr>
    </w:lvl>
    <w:lvl w:ilvl="4">
      <w:numFmt w:val="bullet"/>
      <w:lvlText w:val="•"/>
      <w:lvlJc w:val="left"/>
      <w:pPr>
        <w:ind w:left="3656" w:hanging="176"/>
      </w:pPr>
      <w:rPr>
        <w:u w:val="none"/>
      </w:rPr>
    </w:lvl>
    <w:lvl w:ilvl="5">
      <w:numFmt w:val="bullet"/>
      <w:lvlText w:val="•"/>
      <w:lvlJc w:val="left"/>
      <w:pPr>
        <w:ind w:left="4535" w:hanging="176"/>
      </w:pPr>
      <w:rPr>
        <w:u w:val="none"/>
      </w:rPr>
    </w:lvl>
    <w:lvl w:ilvl="6">
      <w:numFmt w:val="bullet"/>
      <w:lvlText w:val="•"/>
      <w:lvlJc w:val="left"/>
      <w:pPr>
        <w:ind w:left="5414" w:hanging="176"/>
      </w:pPr>
      <w:rPr>
        <w:u w:val="none"/>
      </w:rPr>
    </w:lvl>
    <w:lvl w:ilvl="7">
      <w:numFmt w:val="bullet"/>
      <w:lvlText w:val="•"/>
      <w:lvlJc w:val="left"/>
      <w:pPr>
        <w:ind w:left="6293" w:hanging="176"/>
      </w:pPr>
      <w:rPr>
        <w:u w:val="none"/>
      </w:rPr>
    </w:lvl>
    <w:lvl w:ilvl="8">
      <w:numFmt w:val="bullet"/>
      <w:lvlText w:val="•"/>
      <w:lvlJc w:val="left"/>
      <w:pPr>
        <w:ind w:left="7173" w:hanging="176"/>
      </w:pPr>
      <w:rPr>
        <w:u w:val="none"/>
      </w:rPr>
    </w:lvl>
  </w:abstractNum>
  <w:abstractNum w:abstractNumId="51" w15:restartNumberingAfterBreak="0">
    <w:nsid w:val="3B283CF4"/>
    <w:multiLevelType w:val="multilevel"/>
    <w:tmpl w:val="17C66FAA"/>
    <w:lvl w:ilvl="0">
      <w:start w:val="1"/>
      <w:numFmt w:val="upperRoman"/>
      <w:lvlText w:val="%1"/>
      <w:lvlJc w:val="left"/>
      <w:pPr>
        <w:ind w:left="143" w:hanging="143"/>
      </w:pPr>
      <w:rPr>
        <w:u w:val="none"/>
      </w:rPr>
    </w:lvl>
    <w:lvl w:ilvl="1">
      <w:numFmt w:val="bullet"/>
      <w:lvlText w:val="•"/>
      <w:lvlJc w:val="left"/>
      <w:pPr>
        <w:ind w:left="1019" w:hanging="142"/>
      </w:pPr>
      <w:rPr>
        <w:u w:val="none"/>
      </w:rPr>
    </w:lvl>
    <w:lvl w:ilvl="2">
      <w:numFmt w:val="bullet"/>
      <w:lvlText w:val="•"/>
      <w:lvlJc w:val="left"/>
      <w:pPr>
        <w:ind w:left="1898" w:hanging="143"/>
      </w:pPr>
      <w:rPr>
        <w:u w:val="none"/>
      </w:rPr>
    </w:lvl>
    <w:lvl w:ilvl="3">
      <w:numFmt w:val="bullet"/>
      <w:lvlText w:val="•"/>
      <w:lvlJc w:val="left"/>
      <w:pPr>
        <w:ind w:left="2777" w:hanging="143"/>
      </w:pPr>
      <w:rPr>
        <w:u w:val="none"/>
      </w:rPr>
    </w:lvl>
    <w:lvl w:ilvl="4">
      <w:numFmt w:val="bullet"/>
      <w:lvlText w:val="•"/>
      <w:lvlJc w:val="left"/>
      <w:pPr>
        <w:ind w:left="3656" w:hanging="143"/>
      </w:pPr>
      <w:rPr>
        <w:u w:val="none"/>
      </w:rPr>
    </w:lvl>
    <w:lvl w:ilvl="5">
      <w:numFmt w:val="bullet"/>
      <w:lvlText w:val="•"/>
      <w:lvlJc w:val="left"/>
      <w:pPr>
        <w:ind w:left="4535" w:hanging="143"/>
      </w:pPr>
      <w:rPr>
        <w:u w:val="none"/>
      </w:rPr>
    </w:lvl>
    <w:lvl w:ilvl="6">
      <w:numFmt w:val="bullet"/>
      <w:lvlText w:val="•"/>
      <w:lvlJc w:val="left"/>
      <w:pPr>
        <w:ind w:left="5414" w:hanging="143"/>
      </w:pPr>
      <w:rPr>
        <w:u w:val="none"/>
      </w:rPr>
    </w:lvl>
    <w:lvl w:ilvl="7">
      <w:numFmt w:val="bullet"/>
      <w:lvlText w:val="•"/>
      <w:lvlJc w:val="left"/>
      <w:pPr>
        <w:ind w:left="6293" w:hanging="143"/>
      </w:pPr>
      <w:rPr>
        <w:u w:val="none"/>
      </w:rPr>
    </w:lvl>
    <w:lvl w:ilvl="8">
      <w:numFmt w:val="bullet"/>
      <w:lvlText w:val="•"/>
      <w:lvlJc w:val="left"/>
      <w:pPr>
        <w:ind w:left="7173" w:hanging="143"/>
      </w:pPr>
      <w:rPr>
        <w:u w:val="none"/>
      </w:rPr>
    </w:lvl>
  </w:abstractNum>
  <w:abstractNum w:abstractNumId="52" w15:restartNumberingAfterBreak="0">
    <w:nsid w:val="3B352C82"/>
    <w:multiLevelType w:val="multilevel"/>
    <w:tmpl w:val="84DC601E"/>
    <w:lvl w:ilvl="0">
      <w:start w:val="1"/>
      <w:numFmt w:val="upperRoman"/>
      <w:lvlText w:val="%1"/>
      <w:lvlJc w:val="left"/>
      <w:pPr>
        <w:ind w:left="143" w:hanging="143"/>
      </w:pPr>
      <w:rPr>
        <w:u w:val="none"/>
      </w:rPr>
    </w:lvl>
    <w:lvl w:ilvl="1">
      <w:numFmt w:val="bullet"/>
      <w:lvlText w:val="•"/>
      <w:lvlJc w:val="left"/>
      <w:pPr>
        <w:ind w:left="1019" w:hanging="142"/>
      </w:pPr>
      <w:rPr>
        <w:u w:val="none"/>
      </w:rPr>
    </w:lvl>
    <w:lvl w:ilvl="2">
      <w:numFmt w:val="bullet"/>
      <w:lvlText w:val="•"/>
      <w:lvlJc w:val="left"/>
      <w:pPr>
        <w:ind w:left="1898" w:hanging="143"/>
      </w:pPr>
      <w:rPr>
        <w:u w:val="none"/>
      </w:rPr>
    </w:lvl>
    <w:lvl w:ilvl="3">
      <w:numFmt w:val="bullet"/>
      <w:lvlText w:val="•"/>
      <w:lvlJc w:val="left"/>
      <w:pPr>
        <w:ind w:left="2777" w:hanging="143"/>
      </w:pPr>
      <w:rPr>
        <w:u w:val="none"/>
      </w:rPr>
    </w:lvl>
    <w:lvl w:ilvl="4">
      <w:numFmt w:val="bullet"/>
      <w:lvlText w:val="•"/>
      <w:lvlJc w:val="left"/>
      <w:pPr>
        <w:ind w:left="3656" w:hanging="143"/>
      </w:pPr>
      <w:rPr>
        <w:u w:val="none"/>
      </w:rPr>
    </w:lvl>
    <w:lvl w:ilvl="5">
      <w:numFmt w:val="bullet"/>
      <w:lvlText w:val="•"/>
      <w:lvlJc w:val="left"/>
      <w:pPr>
        <w:ind w:left="4535" w:hanging="143"/>
      </w:pPr>
      <w:rPr>
        <w:u w:val="none"/>
      </w:rPr>
    </w:lvl>
    <w:lvl w:ilvl="6">
      <w:numFmt w:val="bullet"/>
      <w:lvlText w:val="•"/>
      <w:lvlJc w:val="left"/>
      <w:pPr>
        <w:ind w:left="5414" w:hanging="143"/>
      </w:pPr>
      <w:rPr>
        <w:u w:val="none"/>
      </w:rPr>
    </w:lvl>
    <w:lvl w:ilvl="7">
      <w:numFmt w:val="bullet"/>
      <w:lvlText w:val="•"/>
      <w:lvlJc w:val="left"/>
      <w:pPr>
        <w:ind w:left="6293" w:hanging="143"/>
      </w:pPr>
      <w:rPr>
        <w:u w:val="none"/>
      </w:rPr>
    </w:lvl>
    <w:lvl w:ilvl="8">
      <w:numFmt w:val="bullet"/>
      <w:lvlText w:val="•"/>
      <w:lvlJc w:val="left"/>
      <w:pPr>
        <w:ind w:left="7173" w:hanging="143"/>
      </w:pPr>
      <w:rPr>
        <w:u w:val="none"/>
      </w:rPr>
    </w:lvl>
  </w:abstractNum>
  <w:abstractNum w:abstractNumId="53" w15:restartNumberingAfterBreak="0">
    <w:nsid w:val="3B446538"/>
    <w:multiLevelType w:val="multilevel"/>
    <w:tmpl w:val="DEA29502"/>
    <w:lvl w:ilvl="0">
      <w:start w:val="1"/>
      <w:numFmt w:val="upperRoman"/>
      <w:lvlText w:val="%1"/>
      <w:lvlJc w:val="left"/>
      <w:pPr>
        <w:ind w:left="143" w:hanging="145"/>
      </w:pPr>
      <w:rPr>
        <w:u w:val="none"/>
      </w:rPr>
    </w:lvl>
    <w:lvl w:ilvl="1">
      <w:numFmt w:val="bullet"/>
      <w:lvlText w:val="•"/>
      <w:lvlJc w:val="left"/>
      <w:pPr>
        <w:ind w:left="1019" w:hanging="145"/>
      </w:pPr>
      <w:rPr>
        <w:u w:val="none"/>
      </w:rPr>
    </w:lvl>
    <w:lvl w:ilvl="2">
      <w:numFmt w:val="bullet"/>
      <w:lvlText w:val="•"/>
      <w:lvlJc w:val="left"/>
      <w:pPr>
        <w:ind w:left="1898" w:hanging="145"/>
      </w:pPr>
      <w:rPr>
        <w:u w:val="none"/>
      </w:rPr>
    </w:lvl>
    <w:lvl w:ilvl="3">
      <w:numFmt w:val="bullet"/>
      <w:lvlText w:val="•"/>
      <w:lvlJc w:val="left"/>
      <w:pPr>
        <w:ind w:left="2777" w:hanging="145"/>
      </w:pPr>
      <w:rPr>
        <w:u w:val="none"/>
      </w:rPr>
    </w:lvl>
    <w:lvl w:ilvl="4">
      <w:numFmt w:val="bullet"/>
      <w:lvlText w:val="•"/>
      <w:lvlJc w:val="left"/>
      <w:pPr>
        <w:ind w:left="3656" w:hanging="145"/>
      </w:pPr>
      <w:rPr>
        <w:u w:val="none"/>
      </w:rPr>
    </w:lvl>
    <w:lvl w:ilvl="5">
      <w:numFmt w:val="bullet"/>
      <w:lvlText w:val="•"/>
      <w:lvlJc w:val="left"/>
      <w:pPr>
        <w:ind w:left="4535" w:hanging="145"/>
      </w:pPr>
      <w:rPr>
        <w:u w:val="none"/>
      </w:rPr>
    </w:lvl>
    <w:lvl w:ilvl="6">
      <w:numFmt w:val="bullet"/>
      <w:lvlText w:val="•"/>
      <w:lvlJc w:val="left"/>
      <w:pPr>
        <w:ind w:left="5414" w:hanging="145"/>
      </w:pPr>
      <w:rPr>
        <w:u w:val="none"/>
      </w:rPr>
    </w:lvl>
    <w:lvl w:ilvl="7">
      <w:numFmt w:val="bullet"/>
      <w:lvlText w:val="•"/>
      <w:lvlJc w:val="left"/>
      <w:pPr>
        <w:ind w:left="6293" w:hanging="145"/>
      </w:pPr>
      <w:rPr>
        <w:u w:val="none"/>
      </w:rPr>
    </w:lvl>
    <w:lvl w:ilvl="8">
      <w:numFmt w:val="bullet"/>
      <w:lvlText w:val="•"/>
      <w:lvlJc w:val="left"/>
      <w:pPr>
        <w:ind w:left="7173" w:hanging="145"/>
      </w:pPr>
      <w:rPr>
        <w:u w:val="none"/>
      </w:rPr>
    </w:lvl>
  </w:abstractNum>
  <w:abstractNum w:abstractNumId="54" w15:restartNumberingAfterBreak="0">
    <w:nsid w:val="3B4D30E3"/>
    <w:multiLevelType w:val="multilevel"/>
    <w:tmpl w:val="3F90C0B6"/>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55" w15:restartNumberingAfterBreak="0">
    <w:nsid w:val="3B8E7B9A"/>
    <w:multiLevelType w:val="multilevel"/>
    <w:tmpl w:val="344A80B0"/>
    <w:lvl w:ilvl="0">
      <w:start w:val="1"/>
      <w:numFmt w:val="upperRoman"/>
      <w:lvlText w:val="%1"/>
      <w:lvlJc w:val="left"/>
      <w:pPr>
        <w:ind w:left="143" w:hanging="185"/>
      </w:pPr>
      <w:rPr>
        <w:u w:val="none"/>
      </w:rPr>
    </w:lvl>
    <w:lvl w:ilvl="1">
      <w:numFmt w:val="bullet"/>
      <w:lvlText w:val="•"/>
      <w:lvlJc w:val="left"/>
      <w:pPr>
        <w:ind w:left="1019" w:hanging="185"/>
      </w:pPr>
      <w:rPr>
        <w:u w:val="none"/>
      </w:rPr>
    </w:lvl>
    <w:lvl w:ilvl="2">
      <w:numFmt w:val="bullet"/>
      <w:lvlText w:val="•"/>
      <w:lvlJc w:val="left"/>
      <w:pPr>
        <w:ind w:left="1898" w:hanging="185"/>
      </w:pPr>
      <w:rPr>
        <w:u w:val="none"/>
      </w:rPr>
    </w:lvl>
    <w:lvl w:ilvl="3">
      <w:numFmt w:val="bullet"/>
      <w:lvlText w:val="•"/>
      <w:lvlJc w:val="left"/>
      <w:pPr>
        <w:ind w:left="2777" w:hanging="185"/>
      </w:pPr>
      <w:rPr>
        <w:u w:val="none"/>
      </w:rPr>
    </w:lvl>
    <w:lvl w:ilvl="4">
      <w:numFmt w:val="bullet"/>
      <w:lvlText w:val="•"/>
      <w:lvlJc w:val="left"/>
      <w:pPr>
        <w:ind w:left="3656" w:hanging="185"/>
      </w:pPr>
      <w:rPr>
        <w:u w:val="none"/>
      </w:rPr>
    </w:lvl>
    <w:lvl w:ilvl="5">
      <w:numFmt w:val="bullet"/>
      <w:lvlText w:val="•"/>
      <w:lvlJc w:val="left"/>
      <w:pPr>
        <w:ind w:left="4535" w:hanging="185"/>
      </w:pPr>
      <w:rPr>
        <w:u w:val="none"/>
      </w:rPr>
    </w:lvl>
    <w:lvl w:ilvl="6">
      <w:numFmt w:val="bullet"/>
      <w:lvlText w:val="•"/>
      <w:lvlJc w:val="left"/>
      <w:pPr>
        <w:ind w:left="5414" w:hanging="185"/>
      </w:pPr>
      <w:rPr>
        <w:u w:val="none"/>
      </w:rPr>
    </w:lvl>
    <w:lvl w:ilvl="7">
      <w:numFmt w:val="bullet"/>
      <w:lvlText w:val="•"/>
      <w:lvlJc w:val="left"/>
      <w:pPr>
        <w:ind w:left="6293" w:hanging="185"/>
      </w:pPr>
      <w:rPr>
        <w:u w:val="none"/>
      </w:rPr>
    </w:lvl>
    <w:lvl w:ilvl="8">
      <w:numFmt w:val="bullet"/>
      <w:lvlText w:val="•"/>
      <w:lvlJc w:val="left"/>
      <w:pPr>
        <w:ind w:left="7173" w:hanging="185"/>
      </w:pPr>
      <w:rPr>
        <w:u w:val="none"/>
      </w:rPr>
    </w:lvl>
  </w:abstractNum>
  <w:abstractNum w:abstractNumId="56" w15:restartNumberingAfterBreak="0">
    <w:nsid w:val="3E3C4D27"/>
    <w:multiLevelType w:val="multilevel"/>
    <w:tmpl w:val="33BE8B4E"/>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57" w15:restartNumberingAfterBreak="0">
    <w:nsid w:val="3EA745AF"/>
    <w:multiLevelType w:val="multilevel"/>
    <w:tmpl w:val="119C0A5A"/>
    <w:lvl w:ilvl="0">
      <w:start w:val="1"/>
      <w:numFmt w:val="upperRoman"/>
      <w:lvlText w:val="%1"/>
      <w:lvlJc w:val="left"/>
      <w:pPr>
        <w:ind w:left="143" w:hanging="163"/>
      </w:pPr>
      <w:rPr>
        <w:u w:val="none"/>
      </w:rPr>
    </w:lvl>
    <w:lvl w:ilvl="1">
      <w:numFmt w:val="bullet"/>
      <w:lvlText w:val="•"/>
      <w:lvlJc w:val="left"/>
      <w:pPr>
        <w:ind w:left="1019" w:hanging="164"/>
      </w:pPr>
      <w:rPr>
        <w:u w:val="none"/>
      </w:rPr>
    </w:lvl>
    <w:lvl w:ilvl="2">
      <w:numFmt w:val="bullet"/>
      <w:lvlText w:val="•"/>
      <w:lvlJc w:val="left"/>
      <w:pPr>
        <w:ind w:left="1898" w:hanging="164"/>
      </w:pPr>
      <w:rPr>
        <w:u w:val="none"/>
      </w:rPr>
    </w:lvl>
    <w:lvl w:ilvl="3">
      <w:numFmt w:val="bullet"/>
      <w:lvlText w:val="•"/>
      <w:lvlJc w:val="left"/>
      <w:pPr>
        <w:ind w:left="2777" w:hanging="164"/>
      </w:pPr>
      <w:rPr>
        <w:u w:val="none"/>
      </w:rPr>
    </w:lvl>
    <w:lvl w:ilvl="4">
      <w:numFmt w:val="bullet"/>
      <w:lvlText w:val="•"/>
      <w:lvlJc w:val="left"/>
      <w:pPr>
        <w:ind w:left="3656" w:hanging="163"/>
      </w:pPr>
      <w:rPr>
        <w:u w:val="none"/>
      </w:rPr>
    </w:lvl>
    <w:lvl w:ilvl="5">
      <w:numFmt w:val="bullet"/>
      <w:lvlText w:val="•"/>
      <w:lvlJc w:val="left"/>
      <w:pPr>
        <w:ind w:left="4535" w:hanging="164"/>
      </w:pPr>
      <w:rPr>
        <w:u w:val="none"/>
      </w:rPr>
    </w:lvl>
    <w:lvl w:ilvl="6">
      <w:numFmt w:val="bullet"/>
      <w:lvlText w:val="•"/>
      <w:lvlJc w:val="left"/>
      <w:pPr>
        <w:ind w:left="5414" w:hanging="164"/>
      </w:pPr>
      <w:rPr>
        <w:u w:val="none"/>
      </w:rPr>
    </w:lvl>
    <w:lvl w:ilvl="7">
      <w:numFmt w:val="bullet"/>
      <w:lvlText w:val="•"/>
      <w:lvlJc w:val="left"/>
      <w:pPr>
        <w:ind w:left="6293" w:hanging="164"/>
      </w:pPr>
      <w:rPr>
        <w:u w:val="none"/>
      </w:rPr>
    </w:lvl>
    <w:lvl w:ilvl="8">
      <w:numFmt w:val="bullet"/>
      <w:lvlText w:val="•"/>
      <w:lvlJc w:val="left"/>
      <w:pPr>
        <w:ind w:left="7173" w:hanging="164"/>
      </w:pPr>
      <w:rPr>
        <w:u w:val="none"/>
      </w:rPr>
    </w:lvl>
  </w:abstractNum>
  <w:abstractNum w:abstractNumId="58" w15:restartNumberingAfterBreak="0">
    <w:nsid w:val="3F78168B"/>
    <w:multiLevelType w:val="multilevel"/>
    <w:tmpl w:val="0E0C6942"/>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59" w15:restartNumberingAfterBreak="0">
    <w:nsid w:val="44286B9C"/>
    <w:multiLevelType w:val="multilevel"/>
    <w:tmpl w:val="42A04400"/>
    <w:lvl w:ilvl="0">
      <w:start w:val="1"/>
      <w:numFmt w:val="upperRoman"/>
      <w:lvlText w:val="%1"/>
      <w:lvlJc w:val="left"/>
      <w:pPr>
        <w:ind w:left="143" w:hanging="207"/>
      </w:pPr>
      <w:rPr>
        <w:u w:val="none"/>
      </w:rPr>
    </w:lvl>
    <w:lvl w:ilvl="1">
      <w:numFmt w:val="bullet"/>
      <w:lvlText w:val="•"/>
      <w:lvlJc w:val="left"/>
      <w:pPr>
        <w:ind w:left="1019" w:hanging="207"/>
      </w:pPr>
      <w:rPr>
        <w:u w:val="none"/>
      </w:rPr>
    </w:lvl>
    <w:lvl w:ilvl="2">
      <w:numFmt w:val="bullet"/>
      <w:lvlText w:val="•"/>
      <w:lvlJc w:val="left"/>
      <w:pPr>
        <w:ind w:left="1898" w:hanging="206"/>
      </w:pPr>
      <w:rPr>
        <w:u w:val="none"/>
      </w:rPr>
    </w:lvl>
    <w:lvl w:ilvl="3">
      <w:numFmt w:val="bullet"/>
      <w:lvlText w:val="•"/>
      <w:lvlJc w:val="left"/>
      <w:pPr>
        <w:ind w:left="2777" w:hanging="207"/>
      </w:pPr>
      <w:rPr>
        <w:u w:val="none"/>
      </w:rPr>
    </w:lvl>
    <w:lvl w:ilvl="4">
      <w:numFmt w:val="bullet"/>
      <w:lvlText w:val="•"/>
      <w:lvlJc w:val="left"/>
      <w:pPr>
        <w:ind w:left="3656" w:hanging="206"/>
      </w:pPr>
      <w:rPr>
        <w:u w:val="none"/>
      </w:rPr>
    </w:lvl>
    <w:lvl w:ilvl="5">
      <w:numFmt w:val="bullet"/>
      <w:lvlText w:val="•"/>
      <w:lvlJc w:val="left"/>
      <w:pPr>
        <w:ind w:left="4535" w:hanging="207"/>
      </w:pPr>
      <w:rPr>
        <w:u w:val="none"/>
      </w:rPr>
    </w:lvl>
    <w:lvl w:ilvl="6">
      <w:numFmt w:val="bullet"/>
      <w:lvlText w:val="•"/>
      <w:lvlJc w:val="left"/>
      <w:pPr>
        <w:ind w:left="5414" w:hanging="207"/>
      </w:pPr>
      <w:rPr>
        <w:u w:val="none"/>
      </w:rPr>
    </w:lvl>
    <w:lvl w:ilvl="7">
      <w:numFmt w:val="bullet"/>
      <w:lvlText w:val="•"/>
      <w:lvlJc w:val="left"/>
      <w:pPr>
        <w:ind w:left="6293" w:hanging="207"/>
      </w:pPr>
      <w:rPr>
        <w:u w:val="none"/>
      </w:rPr>
    </w:lvl>
    <w:lvl w:ilvl="8">
      <w:numFmt w:val="bullet"/>
      <w:lvlText w:val="•"/>
      <w:lvlJc w:val="left"/>
      <w:pPr>
        <w:ind w:left="7173" w:hanging="207"/>
      </w:pPr>
      <w:rPr>
        <w:u w:val="none"/>
      </w:rPr>
    </w:lvl>
  </w:abstractNum>
  <w:abstractNum w:abstractNumId="60" w15:restartNumberingAfterBreak="0">
    <w:nsid w:val="477928F5"/>
    <w:multiLevelType w:val="multilevel"/>
    <w:tmpl w:val="CF1CFA02"/>
    <w:lvl w:ilvl="0">
      <w:start w:val="1"/>
      <w:numFmt w:val="upperRoman"/>
      <w:lvlText w:val="%1"/>
      <w:lvlJc w:val="left"/>
      <w:pPr>
        <w:ind w:left="143" w:hanging="279"/>
      </w:pPr>
      <w:rPr>
        <w:u w:val="none"/>
      </w:rPr>
    </w:lvl>
    <w:lvl w:ilvl="1">
      <w:numFmt w:val="bullet"/>
      <w:lvlText w:val="•"/>
      <w:lvlJc w:val="left"/>
      <w:pPr>
        <w:ind w:left="1019" w:hanging="279"/>
      </w:pPr>
      <w:rPr>
        <w:u w:val="none"/>
      </w:rPr>
    </w:lvl>
    <w:lvl w:ilvl="2">
      <w:numFmt w:val="bullet"/>
      <w:lvlText w:val="•"/>
      <w:lvlJc w:val="left"/>
      <w:pPr>
        <w:ind w:left="1898" w:hanging="279"/>
      </w:pPr>
      <w:rPr>
        <w:u w:val="none"/>
      </w:rPr>
    </w:lvl>
    <w:lvl w:ilvl="3">
      <w:numFmt w:val="bullet"/>
      <w:lvlText w:val="•"/>
      <w:lvlJc w:val="left"/>
      <w:pPr>
        <w:ind w:left="2777" w:hanging="279"/>
      </w:pPr>
      <w:rPr>
        <w:u w:val="none"/>
      </w:rPr>
    </w:lvl>
    <w:lvl w:ilvl="4">
      <w:numFmt w:val="bullet"/>
      <w:lvlText w:val="•"/>
      <w:lvlJc w:val="left"/>
      <w:pPr>
        <w:ind w:left="3656" w:hanging="278"/>
      </w:pPr>
      <w:rPr>
        <w:u w:val="none"/>
      </w:rPr>
    </w:lvl>
    <w:lvl w:ilvl="5">
      <w:numFmt w:val="bullet"/>
      <w:lvlText w:val="•"/>
      <w:lvlJc w:val="left"/>
      <w:pPr>
        <w:ind w:left="4535" w:hanging="279"/>
      </w:pPr>
      <w:rPr>
        <w:u w:val="none"/>
      </w:rPr>
    </w:lvl>
    <w:lvl w:ilvl="6">
      <w:numFmt w:val="bullet"/>
      <w:lvlText w:val="•"/>
      <w:lvlJc w:val="left"/>
      <w:pPr>
        <w:ind w:left="5414" w:hanging="279"/>
      </w:pPr>
      <w:rPr>
        <w:u w:val="none"/>
      </w:rPr>
    </w:lvl>
    <w:lvl w:ilvl="7">
      <w:numFmt w:val="bullet"/>
      <w:lvlText w:val="•"/>
      <w:lvlJc w:val="left"/>
      <w:pPr>
        <w:ind w:left="6293" w:hanging="279"/>
      </w:pPr>
      <w:rPr>
        <w:u w:val="none"/>
      </w:rPr>
    </w:lvl>
    <w:lvl w:ilvl="8">
      <w:numFmt w:val="bullet"/>
      <w:lvlText w:val="•"/>
      <w:lvlJc w:val="left"/>
      <w:pPr>
        <w:ind w:left="7173" w:hanging="279"/>
      </w:pPr>
      <w:rPr>
        <w:u w:val="none"/>
      </w:rPr>
    </w:lvl>
  </w:abstractNum>
  <w:abstractNum w:abstractNumId="61" w15:restartNumberingAfterBreak="0">
    <w:nsid w:val="499D46FE"/>
    <w:multiLevelType w:val="multilevel"/>
    <w:tmpl w:val="61209F94"/>
    <w:lvl w:ilvl="0">
      <w:start w:val="1"/>
      <w:numFmt w:val="upperRoman"/>
      <w:lvlText w:val="%1"/>
      <w:lvlJc w:val="left"/>
      <w:pPr>
        <w:ind w:left="280" w:hanging="137"/>
      </w:pPr>
      <w:rPr>
        <w:u w:val="none"/>
      </w:rPr>
    </w:lvl>
    <w:lvl w:ilvl="1">
      <w:start w:val="1"/>
      <w:numFmt w:val="lowerLetter"/>
      <w:lvlText w:val="%2)"/>
      <w:lvlJc w:val="left"/>
      <w:pPr>
        <w:ind w:left="387" w:hanging="244"/>
      </w:pPr>
      <w:rPr>
        <w:u w:val="none"/>
      </w:rPr>
    </w:lvl>
    <w:lvl w:ilvl="2">
      <w:numFmt w:val="bullet"/>
      <w:lvlText w:val="•"/>
      <w:lvlJc w:val="left"/>
      <w:pPr>
        <w:ind w:left="1330" w:hanging="245"/>
      </w:pPr>
      <w:rPr>
        <w:u w:val="none"/>
      </w:rPr>
    </w:lvl>
    <w:lvl w:ilvl="3">
      <w:numFmt w:val="bullet"/>
      <w:lvlText w:val="•"/>
      <w:lvlJc w:val="left"/>
      <w:pPr>
        <w:ind w:left="2280" w:hanging="245"/>
      </w:pPr>
      <w:rPr>
        <w:u w:val="none"/>
      </w:rPr>
    </w:lvl>
    <w:lvl w:ilvl="4">
      <w:numFmt w:val="bullet"/>
      <w:lvlText w:val="•"/>
      <w:lvlJc w:val="left"/>
      <w:pPr>
        <w:ind w:left="3230" w:hanging="245"/>
      </w:pPr>
      <w:rPr>
        <w:u w:val="none"/>
      </w:rPr>
    </w:lvl>
    <w:lvl w:ilvl="5">
      <w:numFmt w:val="bullet"/>
      <w:lvlText w:val="•"/>
      <w:lvlJc w:val="left"/>
      <w:pPr>
        <w:ind w:left="4180" w:hanging="245"/>
      </w:pPr>
      <w:rPr>
        <w:u w:val="none"/>
      </w:rPr>
    </w:lvl>
    <w:lvl w:ilvl="6">
      <w:numFmt w:val="bullet"/>
      <w:lvlText w:val="•"/>
      <w:lvlJc w:val="left"/>
      <w:pPr>
        <w:ind w:left="5130" w:hanging="245"/>
      </w:pPr>
      <w:rPr>
        <w:u w:val="none"/>
      </w:rPr>
    </w:lvl>
    <w:lvl w:ilvl="7">
      <w:numFmt w:val="bullet"/>
      <w:lvlText w:val="•"/>
      <w:lvlJc w:val="left"/>
      <w:pPr>
        <w:ind w:left="6080" w:hanging="245"/>
      </w:pPr>
      <w:rPr>
        <w:u w:val="none"/>
      </w:rPr>
    </w:lvl>
    <w:lvl w:ilvl="8">
      <w:numFmt w:val="bullet"/>
      <w:lvlText w:val="•"/>
      <w:lvlJc w:val="left"/>
      <w:pPr>
        <w:ind w:left="7031" w:hanging="245"/>
      </w:pPr>
      <w:rPr>
        <w:u w:val="none"/>
      </w:rPr>
    </w:lvl>
  </w:abstractNum>
  <w:abstractNum w:abstractNumId="62" w15:restartNumberingAfterBreak="0">
    <w:nsid w:val="4A014E66"/>
    <w:multiLevelType w:val="multilevel"/>
    <w:tmpl w:val="AB0EA9C2"/>
    <w:lvl w:ilvl="0">
      <w:start w:val="1"/>
      <w:numFmt w:val="upperRoman"/>
      <w:lvlText w:val="%1"/>
      <w:lvlJc w:val="left"/>
      <w:pPr>
        <w:ind w:left="143" w:hanging="255"/>
      </w:pPr>
      <w:rPr>
        <w:u w:val="none"/>
      </w:rPr>
    </w:lvl>
    <w:lvl w:ilvl="1">
      <w:numFmt w:val="bullet"/>
      <w:lvlText w:val="•"/>
      <w:lvlJc w:val="left"/>
      <w:pPr>
        <w:ind w:left="1019" w:hanging="255"/>
      </w:pPr>
      <w:rPr>
        <w:u w:val="none"/>
      </w:rPr>
    </w:lvl>
    <w:lvl w:ilvl="2">
      <w:numFmt w:val="bullet"/>
      <w:lvlText w:val="•"/>
      <w:lvlJc w:val="left"/>
      <w:pPr>
        <w:ind w:left="1898" w:hanging="255"/>
      </w:pPr>
      <w:rPr>
        <w:u w:val="none"/>
      </w:rPr>
    </w:lvl>
    <w:lvl w:ilvl="3">
      <w:numFmt w:val="bullet"/>
      <w:lvlText w:val="•"/>
      <w:lvlJc w:val="left"/>
      <w:pPr>
        <w:ind w:left="2777" w:hanging="255"/>
      </w:pPr>
      <w:rPr>
        <w:u w:val="none"/>
      </w:rPr>
    </w:lvl>
    <w:lvl w:ilvl="4">
      <w:numFmt w:val="bullet"/>
      <w:lvlText w:val="•"/>
      <w:lvlJc w:val="left"/>
      <w:pPr>
        <w:ind w:left="3656" w:hanging="255"/>
      </w:pPr>
      <w:rPr>
        <w:u w:val="none"/>
      </w:rPr>
    </w:lvl>
    <w:lvl w:ilvl="5">
      <w:numFmt w:val="bullet"/>
      <w:lvlText w:val="•"/>
      <w:lvlJc w:val="left"/>
      <w:pPr>
        <w:ind w:left="4535" w:hanging="255"/>
      </w:pPr>
      <w:rPr>
        <w:u w:val="none"/>
      </w:rPr>
    </w:lvl>
    <w:lvl w:ilvl="6">
      <w:numFmt w:val="bullet"/>
      <w:lvlText w:val="•"/>
      <w:lvlJc w:val="left"/>
      <w:pPr>
        <w:ind w:left="5414" w:hanging="255"/>
      </w:pPr>
      <w:rPr>
        <w:u w:val="none"/>
      </w:rPr>
    </w:lvl>
    <w:lvl w:ilvl="7">
      <w:numFmt w:val="bullet"/>
      <w:lvlText w:val="•"/>
      <w:lvlJc w:val="left"/>
      <w:pPr>
        <w:ind w:left="6293" w:hanging="255"/>
      </w:pPr>
      <w:rPr>
        <w:u w:val="none"/>
      </w:rPr>
    </w:lvl>
    <w:lvl w:ilvl="8">
      <w:numFmt w:val="bullet"/>
      <w:lvlText w:val="•"/>
      <w:lvlJc w:val="left"/>
      <w:pPr>
        <w:ind w:left="7173" w:hanging="255"/>
      </w:pPr>
      <w:rPr>
        <w:u w:val="none"/>
      </w:rPr>
    </w:lvl>
  </w:abstractNum>
  <w:abstractNum w:abstractNumId="63" w15:restartNumberingAfterBreak="0">
    <w:nsid w:val="4A2533AB"/>
    <w:multiLevelType w:val="multilevel"/>
    <w:tmpl w:val="ADE80D0C"/>
    <w:lvl w:ilvl="0">
      <w:start w:val="1"/>
      <w:numFmt w:val="upperRoman"/>
      <w:lvlText w:val="%1"/>
      <w:lvlJc w:val="left"/>
      <w:pPr>
        <w:ind w:left="143" w:hanging="208"/>
      </w:pPr>
      <w:rPr>
        <w:u w:val="none"/>
      </w:rPr>
    </w:lvl>
    <w:lvl w:ilvl="1">
      <w:start w:val="1"/>
      <w:numFmt w:val="lowerLetter"/>
      <w:lvlText w:val="%2)"/>
      <w:lvlJc w:val="left"/>
      <w:pPr>
        <w:ind w:left="387" w:hanging="244"/>
      </w:pPr>
      <w:rPr>
        <w:u w:val="none"/>
      </w:rPr>
    </w:lvl>
    <w:lvl w:ilvl="2">
      <w:numFmt w:val="bullet"/>
      <w:lvlText w:val="•"/>
      <w:lvlJc w:val="left"/>
      <w:pPr>
        <w:ind w:left="1330" w:hanging="245"/>
      </w:pPr>
      <w:rPr>
        <w:u w:val="none"/>
      </w:rPr>
    </w:lvl>
    <w:lvl w:ilvl="3">
      <w:numFmt w:val="bullet"/>
      <w:lvlText w:val="•"/>
      <w:lvlJc w:val="left"/>
      <w:pPr>
        <w:ind w:left="2280" w:hanging="245"/>
      </w:pPr>
      <w:rPr>
        <w:u w:val="none"/>
      </w:rPr>
    </w:lvl>
    <w:lvl w:ilvl="4">
      <w:numFmt w:val="bullet"/>
      <w:lvlText w:val="•"/>
      <w:lvlJc w:val="left"/>
      <w:pPr>
        <w:ind w:left="3230" w:hanging="245"/>
      </w:pPr>
      <w:rPr>
        <w:u w:val="none"/>
      </w:rPr>
    </w:lvl>
    <w:lvl w:ilvl="5">
      <w:numFmt w:val="bullet"/>
      <w:lvlText w:val="•"/>
      <w:lvlJc w:val="left"/>
      <w:pPr>
        <w:ind w:left="4180" w:hanging="245"/>
      </w:pPr>
      <w:rPr>
        <w:u w:val="none"/>
      </w:rPr>
    </w:lvl>
    <w:lvl w:ilvl="6">
      <w:numFmt w:val="bullet"/>
      <w:lvlText w:val="•"/>
      <w:lvlJc w:val="left"/>
      <w:pPr>
        <w:ind w:left="5130" w:hanging="245"/>
      </w:pPr>
      <w:rPr>
        <w:u w:val="none"/>
      </w:rPr>
    </w:lvl>
    <w:lvl w:ilvl="7">
      <w:numFmt w:val="bullet"/>
      <w:lvlText w:val="•"/>
      <w:lvlJc w:val="left"/>
      <w:pPr>
        <w:ind w:left="6080" w:hanging="245"/>
      </w:pPr>
      <w:rPr>
        <w:u w:val="none"/>
      </w:rPr>
    </w:lvl>
    <w:lvl w:ilvl="8">
      <w:numFmt w:val="bullet"/>
      <w:lvlText w:val="•"/>
      <w:lvlJc w:val="left"/>
      <w:pPr>
        <w:ind w:left="7031" w:hanging="245"/>
      </w:pPr>
      <w:rPr>
        <w:u w:val="none"/>
      </w:rPr>
    </w:lvl>
  </w:abstractNum>
  <w:abstractNum w:abstractNumId="64" w15:restartNumberingAfterBreak="0">
    <w:nsid w:val="4BA40EBE"/>
    <w:multiLevelType w:val="multilevel"/>
    <w:tmpl w:val="794CD2F8"/>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65" w15:restartNumberingAfterBreak="0">
    <w:nsid w:val="4C301AA4"/>
    <w:multiLevelType w:val="multilevel"/>
    <w:tmpl w:val="616E1BF6"/>
    <w:lvl w:ilvl="0">
      <w:start w:val="1"/>
      <w:numFmt w:val="upperRoman"/>
      <w:lvlText w:val="%1"/>
      <w:lvlJc w:val="left"/>
      <w:pPr>
        <w:ind w:left="143" w:hanging="155"/>
      </w:pPr>
      <w:rPr>
        <w:u w:val="none"/>
      </w:rPr>
    </w:lvl>
    <w:lvl w:ilvl="1">
      <w:numFmt w:val="bullet"/>
      <w:lvlText w:val="•"/>
      <w:lvlJc w:val="left"/>
      <w:pPr>
        <w:ind w:left="1019" w:hanging="155"/>
      </w:pPr>
      <w:rPr>
        <w:u w:val="none"/>
      </w:rPr>
    </w:lvl>
    <w:lvl w:ilvl="2">
      <w:numFmt w:val="bullet"/>
      <w:lvlText w:val="•"/>
      <w:lvlJc w:val="left"/>
      <w:pPr>
        <w:ind w:left="1898" w:hanging="155"/>
      </w:pPr>
      <w:rPr>
        <w:u w:val="none"/>
      </w:rPr>
    </w:lvl>
    <w:lvl w:ilvl="3">
      <w:numFmt w:val="bullet"/>
      <w:lvlText w:val="•"/>
      <w:lvlJc w:val="left"/>
      <w:pPr>
        <w:ind w:left="2777" w:hanging="155"/>
      </w:pPr>
      <w:rPr>
        <w:u w:val="none"/>
      </w:rPr>
    </w:lvl>
    <w:lvl w:ilvl="4">
      <w:numFmt w:val="bullet"/>
      <w:lvlText w:val="•"/>
      <w:lvlJc w:val="left"/>
      <w:pPr>
        <w:ind w:left="3656" w:hanging="155"/>
      </w:pPr>
      <w:rPr>
        <w:u w:val="none"/>
      </w:rPr>
    </w:lvl>
    <w:lvl w:ilvl="5">
      <w:numFmt w:val="bullet"/>
      <w:lvlText w:val="•"/>
      <w:lvlJc w:val="left"/>
      <w:pPr>
        <w:ind w:left="4535" w:hanging="155"/>
      </w:pPr>
      <w:rPr>
        <w:u w:val="none"/>
      </w:rPr>
    </w:lvl>
    <w:lvl w:ilvl="6">
      <w:numFmt w:val="bullet"/>
      <w:lvlText w:val="•"/>
      <w:lvlJc w:val="left"/>
      <w:pPr>
        <w:ind w:left="5414" w:hanging="155"/>
      </w:pPr>
      <w:rPr>
        <w:u w:val="none"/>
      </w:rPr>
    </w:lvl>
    <w:lvl w:ilvl="7">
      <w:numFmt w:val="bullet"/>
      <w:lvlText w:val="•"/>
      <w:lvlJc w:val="left"/>
      <w:pPr>
        <w:ind w:left="6293" w:hanging="155"/>
      </w:pPr>
      <w:rPr>
        <w:u w:val="none"/>
      </w:rPr>
    </w:lvl>
    <w:lvl w:ilvl="8">
      <w:numFmt w:val="bullet"/>
      <w:lvlText w:val="•"/>
      <w:lvlJc w:val="left"/>
      <w:pPr>
        <w:ind w:left="7173" w:hanging="155"/>
      </w:pPr>
      <w:rPr>
        <w:u w:val="none"/>
      </w:rPr>
    </w:lvl>
  </w:abstractNum>
  <w:abstractNum w:abstractNumId="66" w15:restartNumberingAfterBreak="0">
    <w:nsid w:val="4F4F4894"/>
    <w:multiLevelType w:val="multilevel"/>
    <w:tmpl w:val="56463756"/>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67" w15:restartNumberingAfterBreak="0">
    <w:nsid w:val="50516D5B"/>
    <w:multiLevelType w:val="multilevel"/>
    <w:tmpl w:val="FD02D330"/>
    <w:lvl w:ilvl="0">
      <w:start w:val="1"/>
      <w:numFmt w:val="upperRoman"/>
      <w:lvlText w:val="%1"/>
      <w:lvlJc w:val="left"/>
      <w:pPr>
        <w:ind w:left="143" w:hanging="176"/>
      </w:pPr>
      <w:rPr>
        <w:u w:val="none"/>
      </w:rPr>
    </w:lvl>
    <w:lvl w:ilvl="1">
      <w:numFmt w:val="bullet"/>
      <w:lvlText w:val="•"/>
      <w:lvlJc w:val="left"/>
      <w:pPr>
        <w:ind w:left="1019" w:hanging="175"/>
      </w:pPr>
      <w:rPr>
        <w:u w:val="none"/>
      </w:rPr>
    </w:lvl>
    <w:lvl w:ilvl="2">
      <w:numFmt w:val="bullet"/>
      <w:lvlText w:val="•"/>
      <w:lvlJc w:val="left"/>
      <w:pPr>
        <w:ind w:left="1898" w:hanging="175"/>
      </w:pPr>
      <w:rPr>
        <w:u w:val="none"/>
      </w:rPr>
    </w:lvl>
    <w:lvl w:ilvl="3">
      <w:numFmt w:val="bullet"/>
      <w:lvlText w:val="•"/>
      <w:lvlJc w:val="left"/>
      <w:pPr>
        <w:ind w:left="2777" w:hanging="176"/>
      </w:pPr>
      <w:rPr>
        <w:u w:val="none"/>
      </w:rPr>
    </w:lvl>
    <w:lvl w:ilvl="4">
      <w:numFmt w:val="bullet"/>
      <w:lvlText w:val="•"/>
      <w:lvlJc w:val="left"/>
      <w:pPr>
        <w:ind w:left="3656" w:hanging="176"/>
      </w:pPr>
      <w:rPr>
        <w:u w:val="none"/>
      </w:rPr>
    </w:lvl>
    <w:lvl w:ilvl="5">
      <w:numFmt w:val="bullet"/>
      <w:lvlText w:val="•"/>
      <w:lvlJc w:val="left"/>
      <w:pPr>
        <w:ind w:left="4535" w:hanging="176"/>
      </w:pPr>
      <w:rPr>
        <w:u w:val="none"/>
      </w:rPr>
    </w:lvl>
    <w:lvl w:ilvl="6">
      <w:numFmt w:val="bullet"/>
      <w:lvlText w:val="•"/>
      <w:lvlJc w:val="left"/>
      <w:pPr>
        <w:ind w:left="5414" w:hanging="176"/>
      </w:pPr>
      <w:rPr>
        <w:u w:val="none"/>
      </w:rPr>
    </w:lvl>
    <w:lvl w:ilvl="7">
      <w:numFmt w:val="bullet"/>
      <w:lvlText w:val="•"/>
      <w:lvlJc w:val="left"/>
      <w:pPr>
        <w:ind w:left="6293" w:hanging="176"/>
      </w:pPr>
      <w:rPr>
        <w:u w:val="none"/>
      </w:rPr>
    </w:lvl>
    <w:lvl w:ilvl="8">
      <w:numFmt w:val="bullet"/>
      <w:lvlText w:val="•"/>
      <w:lvlJc w:val="left"/>
      <w:pPr>
        <w:ind w:left="7173" w:hanging="176"/>
      </w:pPr>
      <w:rPr>
        <w:u w:val="none"/>
      </w:rPr>
    </w:lvl>
  </w:abstractNum>
  <w:abstractNum w:abstractNumId="68" w15:restartNumberingAfterBreak="0">
    <w:nsid w:val="540620BE"/>
    <w:multiLevelType w:val="multilevel"/>
    <w:tmpl w:val="91BE950E"/>
    <w:lvl w:ilvl="0">
      <w:start w:val="1"/>
      <w:numFmt w:val="upperRoman"/>
      <w:lvlText w:val="%1"/>
      <w:lvlJc w:val="left"/>
      <w:pPr>
        <w:ind w:left="143" w:hanging="185"/>
      </w:pPr>
      <w:rPr>
        <w:u w:val="none"/>
      </w:rPr>
    </w:lvl>
    <w:lvl w:ilvl="1">
      <w:numFmt w:val="bullet"/>
      <w:lvlText w:val="•"/>
      <w:lvlJc w:val="left"/>
      <w:pPr>
        <w:ind w:left="1019" w:hanging="185"/>
      </w:pPr>
      <w:rPr>
        <w:u w:val="none"/>
      </w:rPr>
    </w:lvl>
    <w:lvl w:ilvl="2">
      <w:numFmt w:val="bullet"/>
      <w:lvlText w:val="•"/>
      <w:lvlJc w:val="left"/>
      <w:pPr>
        <w:ind w:left="1898" w:hanging="185"/>
      </w:pPr>
      <w:rPr>
        <w:u w:val="none"/>
      </w:rPr>
    </w:lvl>
    <w:lvl w:ilvl="3">
      <w:numFmt w:val="bullet"/>
      <w:lvlText w:val="•"/>
      <w:lvlJc w:val="left"/>
      <w:pPr>
        <w:ind w:left="2777" w:hanging="185"/>
      </w:pPr>
      <w:rPr>
        <w:u w:val="none"/>
      </w:rPr>
    </w:lvl>
    <w:lvl w:ilvl="4">
      <w:numFmt w:val="bullet"/>
      <w:lvlText w:val="•"/>
      <w:lvlJc w:val="left"/>
      <w:pPr>
        <w:ind w:left="3656" w:hanging="185"/>
      </w:pPr>
      <w:rPr>
        <w:u w:val="none"/>
      </w:rPr>
    </w:lvl>
    <w:lvl w:ilvl="5">
      <w:numFmt w:val="bullet"/>
      <w:lvlText w:val="•"/>
      <w:lvlJc w:val="left"/>
      <w:pPr>
        <w:ind w:left="4535" w:hanging="185"/>
      </w:pPr>
      <w:rPr>
        <w:u w:val="none"/>
      </w:rPr>
    </w:lvl>
    <w:lvl w:ilvl="6">
      <w:numFmt w:val="bullet"/>
      <w:lvlText w:val="•"/>
      <w:lvlJc w:val="left"/>
      <w:pPr>
        <w:ind w:left="5414" w:hanging="185"/>
      </w:pPr>
      <w:rPr>
        <w:u w:val="none"/>
      </w:rPr>
    </w:lvl>
    <w:lvl w:ilvl="7">
      <w:numFmt w:val="bullet"/>
      <w:lvlText w:val="•"/>
      <w:lvlJc w:val="left"/>
      <w:pPr>
        <w:ind w:left="6293" w:hanging="185"/>
      </w:pPr>
      <w:rPr>
        <w:u w:val="none"/>
      </w:rPr>
    </w:lvl>
    <w:lvl w:ilvl="8">
      <w:numFmt w:val="bullet"/>
      <w:lvlText w:val="•"/>
      <w:lvlJc w:val="left"/>
      <w:pPr>
        <w:ind w:left="7173" w:hanging="185"/>
      </w:pPr>
      <w:rPr>
        <w:u w:val="none"/>
      </w:rPr>
    </w:lvl>
  </w:abstractNum>
  <w:abstractNum w:abstractNumId="69" w15:restartNumberingAfterBreak="0">
    <w:nsid w:val="55E31E19"/>
    <w:multiLevelType w:val="multilevel"/>
    <w:tmpl w:val="9CC83B54"/>
    <w:lvl w:ilvl="0">
      <w:start w:val="1"/>
      <w:numFmt w:val="upperRoman"/>
      <w:lvlText w:val="%1"/>
      <w:lvlJc w:val="left"/>
      <w:pPr>
        <w:ind w:left="143" w:hanging="284"/>
      </w:pPr>
      <w:rPr>
        <w:u w:val="none"/>
      </w:rPr>
    </w:lvl>
    <w:lvl w:ilvl="1">
      <w:numFmt w:val="bullet"/>
      <w:lvlText w:val="•"/>
      <w:lvlJc w:val="left"/>
      <w:pPr>
        <w:ind w:left="1019" w:hanging="284"/>
      </w:pPr>
      <w:rPr>
        <w:u w:val="none"/>
      </w:rPr>
    </w:lvl>
    <w:lvl w:ilvl="2">
      <w:numFmt w:val="bullet"/>
      <w:lvlText w:val="•"/>
      <w:lvlJc w:val="left"/>
      <w:pPr>
        <w:ind w:left="1898" w:hanging="284"/>
      </w:pPr>
      <w:rPr>
        <w:u w:val="none"/>
      </w:rPr>
    </w:lvl>
    <w:lvl w:ilvl="3">
      <w:numFmt w:val="bullet"/>
      <w:lvlText w:val="•"/>
      <w:lvlJc w:val="left"/>
      <w:pPr>
        <w:ind w:left="2777" w:hanging="284"/>
      </w:pPr>
      <w:rPr>
        <w:u w:val="none"/>
      </w:rPr>
    </w:lvl>
    <w:lvl w:ilvl="4">
      <w:numFmt w:val="bullet"/>
      <w:lvlText w:val="•"/>
      <w:lvlJc w:val="left"/>
      <w:pPr>
        <w:ind w:left="3656" w:hanging="283"/>
      </w:pPr>
      <w:rPr>
        <w:u w:val="none"/>
      </w:rPr>
    </w:lvl>
    <w:lvl w:ilvl="5">
      <w:numFmt w:val="bullet"/>
      <w:lvlText w:val="•"/>
      <w:lvlJc w:val="left"/>
      <w:pPr>
        <w:ind w:left="4535" w:hanging="284"/>
      </w:pPr>
      <w:rPr>
        <w:u w:val="none"/>
      </w:rPr>
    </w:lvl>
    <w:lvl w:ilvl="6">
      <w:numFmt w:val="bullet"/>
      <w:lvlText w:val="•"/>
      <w:lvlJc w:val="left"/>
      <w:pPr>
        <w:ind w:left="5414" w:hanging="284"/>
      </w:pPr>
      <w:rPr>
        <w:u w:val="none"/>
      </w:rPr>
    </w:lvl>
    <w:lvl w:ilvl="7">
      <w:numFmt w:val="bullet"/>
      <w:lvlText w:val="•"/>
      <w:lvlJc w:val="left"/>
      <w:pPr>
        <w:ind w:left="6293" w:hanging="284"/>
      </w:pPr>
      <w:rPr>
        <w:u w:val="none"/>
      </w:rPr>
    </w:lvl>
    <w:lvl w:ilvl="8">
      <w:numFmt w:val="bullet"/>
      <w:lvlText w:val="•"/>
      <w:lvlJc w:val="left"/>
      <w:pPr>
        <w:ind w:left="7173" w:hanging="284"/>
      </w:pPr>
      <w:rPr>
        <w:u w:val="none"/>
      </w:rPr>
    </w:lvl>
  </w:abstractNum>
  <w:abstractNum w:abstractNumId="70" w15:restartNumberingAfterBreak="0">
    <w:nsid w:val="56C056C8"/>
    <w:multiLevelType w:val="multilevel"/>
    <w:tmpl w:val="13BEBA56"/>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71" w15:restartNumberingAfterBreak="0">
    <w:nsid w:val="57C30C93"/>
    <w:multiLevelType w:val="multilevel"/>
    <w:tmpl w:val="38848A7C"/>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72" w15:restartNumberingAfterBreak="0">
    <w:nsid w:val="594D241B"/>
    <w:multiLevelType w:val="multilevel"/>
    <w:tmpl w:val="8BBE8BB4"/>
    <w:lvl w:ilvl="0">
      <w:start w:val="1"/>
      <w:numFmt w:val="upperRoman"/>
      <w:lvlText w:val="%1"/>
      <w:lvlJc w:val="left"/>
      <w:pPr>
        <w:ind w:left="143" w:hanging="143"/>
      </w:pPr>
      <w:rPr>
        <w:u w:val="none"/>
      </w:rPr>
    </w:lvl>
    <w:lvl w:ilvl="1">
      <w:numFmt w:val="bullet"/>
      <w:lvlText w:val="•"/>
      <w:lvlJc w:val="left"/>
      <w:pPr>
        <w:ind w:left="1019" w:hanging="142"/>
      </w:pPr>
      <w:rPr>
        <w:u w:val="none"/>
      </w:rPr>
    </w:lvl>
    <w:lvl w:ilvl="2">
      <w:numFmt w:val="bullet"/>
      <w:lvlText w:val="•"/>
      <w:lvlJc w:val="left"/>
      <w:pPr>
        <w:ind w:left="1898" w:hanging="143"/>
      </w:pPr>
      <w:rPr>
        <w:u w:val="none"/>
      </w:rPr>
    </w:lvl>
    <w:lvl w:ilvl="3">
      <w:numFmt w:val="bullet"/>
      <w:lvlText w:val="•"/>
      <w:lvlJc w:val="left"/>
      <w:pPr>
        <w:ind w:left="2777" w:hanging="143"/>
      </w:pPr>
      <w:rPr>
        <w:u w:val="none"/>
      </w:rPr>
    </w:lvl>
    <w:lvl w:ilvl="4">
      <w:numFmt w:val="bullet"/>
      <w:lvlText w:val="•"/>
      <w:lvlJc w:val="left"/>
      <w:pPr>
        <w:ind w:left="3656" w:hanging="143"/>
      </w:pPr>
      <w:rPr>
        <w:u w:val="none"/>
      </w:rPr>
    </w:lvl>
    <w:lvl w:ilvl="5">
      <w:numFmt w:val="bullet"/>
      <w:lvlText w:val="•"/>
      <w:lvlJc w:val="left"/>
      <w:pPr>
        <w:ind w:left="4535" w:hanging="143"/>
      </w:pPr>
      <w:rPr>
        <w:u w:val="none"/>
      </w:rPr>
    </w:lvl>
    <w:lvl w:ilvl="6">
      <w:numFmt w:val="bullet"/>
      <w:lvlText w:val="•"/>
      <w:lvlJc w:val="left"/>
      <w:pPr>
        <w:ind w:left="5414" w:hanging="143"/>
      </w:pPr>
      <w:rPr>
        <w:u w:val="none"/>
      </w:rPr>
    </w:lvl>
    <w:lvl w:ilvl="7">
      <w:numFmt w:val="bullet"/>
      <w:lvlText w:val="•"/>
      <w:lvlJc w:val="left"/>
      <w:pPr>
        <w:ind w:left="6293" w:hanging="143"/>
      </w:pPr>
      <w:rPr>
        <w:u w:val="none"/>
      </w:rPr>
    </w:lvl>
    <w:lvl w:ilvl="8">
      <w:numFmt w:val="bullet"/>
      <w:lvlText w:val="•"/>
      <w:lvlJc w:val="left"/>
      <w:pPr>
        <w:ind w:left="7173" w:hanging="143"/>
      </w:pPr>
      <w:rPr>
        <w:u w:val="none"/>
      </w:rPr>
    </w:lvl>
  </w:abstractNum>
  <w:abstractNum w:abstractNumId="73" w15:restartNumberingAfterBreak="0">
    <w:nsid w:val="5AF36FBF"/>
    <w:multiLevelType w:val="multilevel"/>
    <w:tmpl w:val="77EE3F8E"/>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74" w15:restartNumberingAfterBreak="0">
    <w:nsid w:val="5AFE1609"/>
    <w:multiLevelType w:val="multilevel"/>
    <w:tmpl w:val="0D363C6E"/>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75" w15:restartNumberingAfterBreak="0">
    <w:nsid w:val="5BCA2DDB"/>
    <w:multiLevelType w:val="multilevel"/>
    <w:tmpl w:val="CF523370"/>
    <w:lvl w:ilvl="0">
      <w:start w:val="1"/>
      <w:numFmt w:val="upperRoman"/>
      <w:lvlText w:val="%1"/>
      <w:lvlJc w:val="left"/>
      <w:pPr>
        <w:ind w:left="143" w:hanging="176"/>
      </w:pPr>
      <w:rPr>
        <w:u w:val="none"/>
      </w:rPr>
    </w:lvl>
    <w:lvl w:ilvl="1">
      <w:numFmt w:val="bullet"/>
      <w:lvlText w:val="•"/>
      <w:lvlJc w:val="left"/>
      <w:pPr>
        <w:ind w:left="1019" w:hanging="175"/>
      </w:pPr>
      <w:rPr>
        <w:u w:val="none"/>
      </w:rPr>
    </w:lvl>
    <w:lvl w:ilvl="2">
      <w:numFmt w:val="bullet"/>
      <w:lvlText w:val="•"/>
      <w:lvlJc w:val="left"/>
      <w:pPr>
        <w:ind w:left="1898" w:hanging="175"/>
      </w:pPr>
      <w:rPr>
        <w:u w:val="none"/>
      </w:rPr>
    </w:lvl>
    <w:lvl w:ilvl="3">
      <w:numFmt w:val="bullet"/>
      <w:lvlText w:val="•"/>
      <w:lvlJc w:val="left"/>
      <w:pPr>
        <w:ind w:left="2777" w:hanging="176"/>
      </w:pPr>
      <w:rPr>
        <w:u w:val="none"/>
      </w:rPr>
    </w:lvl>
    <w:lvl w:ilvl="4">
      <w:numFmt w:val="bullet"/>
      <w:lvlText w:val="•"/>
      <w:lvlJc w:val="left"/>
      <w:pPr>
        <w:ind w:left="3656" w:hanging="176"/>
      </w:pPr>
      <w:rPr>
        <w:u w:val="none"/>
      </w:rPr>
    </w:lvl>
    <w:lvl w:ilvl="5">
      <w:numFmt w:val="bullet"/>
      <w:lvlText w:val="•"/>
      <w:lvlJc w:val="left"/>
      <w:pPr>
        <w:ind w:left="4535" w:hanging="176"/>
      </w:pPr>
      <w:rPr>
        <w:u w:val="none"/>
      </w:rPr>
    </w:lvl>
    <w:lvl w:ilvl="6">
      <w:numFmt w:val="bullet"/>
      <w:lvlText w:val="•"/>
      <w:lvlJc w:val="left"/>
      <w:pPr>
        <w:ind w:left="5414" w:hanging="176"/>
      </w:pPr>
      <w:rPr>
        <w:u w:val="none"/>
      </w:rPr>
    </w:lvl>
    <w:lvl w:ilvl="7">
      <w:numFmt w:val="bullet"/>
      <w:lvlText w:val="•"/>
      <w:lvlJc w:val="left"/>
      <w:pPr>
        <w:ind w:left="6293" w:hanging="176"/>
      </w:pPr>
      <w:rPr>
        <w:u w:val="none"/>
      </w:rPr>
    </w:lvl>
    <w:lvl w:ilvl="8">
      <w:numFmt w:val="bullet"/>
      <w:lvlText w:val="•"/>
      <w:lvlJc w:val="left"/>
      <w:pPr>
        <w:ind w:left="7173" w:hanging="176"/>
      </w:pPr>
      <w:rPr>
        <w:u w:val="none"/>
      </w:rPr>
    </w:lvl>
  </w:abstractNum>
  <w:abstractNum w:abstractNumId="76" w15:restartNumberingAfterBreak="0">
    <w:nsid w:val="5DBC50F2"/>
    <w:multiLevelType w:val="multilevel"/>
    <w:tmpl w:val="4A806436"/>
    <w:lvl w:ilvl="0">
      <w:start w:val="1"/>
      <w:numFmt w:val="upperRoman"/>
      <w:lvlText w:val="%1"/>
      <w:lvlJc w:val="left"/>
      <w:pPr>
        <w:ind w:left="143" w:hanging="155"/>
      </w:pPr>
      <w:rPr>
        <w:u w:val="none"/>
      </w:rPr>
    </w:lvl>
    <w:lvl w:ilvl="1">
      <w:numFmt w:val="bullet"/>
      <w:lvlText w:val="•"/>
      <w:lvlJc w:val="left"/>
      <w:pPr>
        <w:ind w:left="1019" w:hanging="155"/>
      </w:pPr>
      <w:rPr>
        <w:u w:val="none"/>
      </w:rPr>
    </w:lvl>
    <w:lvl w:ilvl="2">
      <w:numFmt w:val="bullet"/>
      <w:lvlText w:val="•"/>
      <w:lvlJc w:val="left"/>
      <w:pPr>
        <w:ind w:left="1898" w:hanging="155"/>
      </w:pPr>
      <w:rPr>
        <w:u w:val="none"/>
      </w:rPr>
    </w:lvl>
    <w:lvl w:ilvl="3">
      <w:numFmt w:val="bullet"/>
      <w:lvlText w:val="•"/>
      <w:lvlJc w:val="left"/>
      <w:pPr>
        <w:ind w:left="2777" w:hanging="155"/>
      </w:pPr>
      <w:rPr>
        <w:u w:val="none"/>
      </w:rPr>
    </w:lvl>
    <w:lvl w:ilvl="4">
      <w:numFmt w:val="bullet"/>
      <w:lvlText w:val="•"/>
      <w:lvlJc w:val="left"/>
      <w:pPr>
        <w:ind w:left="3656" w:hanging="155"/>
      </w:pPr>
      <w:rPr>
        <w:u w:val="none"/>
      </w:rPr>
    </w:lvl>
    <w:lvl w:ilvl="5">
      <w:numFmt w:val="bullet"/>
      <w:lvlText w:val="•"/>
      <w:lvlJc w:val="left"/>
      <w:pPr>
        <w:ind w:left="4535" w:hanging="155"/>
      </w:pPr>
      <w:rPr>
        <w:u w:val="none"/>
      </w:rPr>
    </w:lvl>
    <w:lvl w:ilvl="6">
      <w:numFmt w:val="bullet"/>
      <w:lvlText w:val="•"/>
      <w:lvlJc w:val="left"/>
      <w:pPr>
        <w:ind w:left="5414" w:hanging="155"/>
      </w:pPr>
      <w:rPr>
        <w:u w:val="none"/>
      </w:rPr>
    </w:lvl>
    <w:lvl w:ilvl="7">
      <w:numFmt w:val="bullet"/>
      <w:lvlText w:val="•"/>
      <w:lvlJc w:val="left"/>
      <w:pPr>
        <w:ind w:left="6293" w:hanging="155"/>
      </w:pPr>
      <w:rPr>
        <w:u w:val="none"/>
      </w:rPr>
    </w:lvl>
    <w:lvl w:ilvl="8">
      <w:numFmt w:val="bullet"/>
      <w:lvlText w:val="•"/>
      <w:lvlJc w:val="left"/>
      <w:pPr>
        <w:ind w:left="7173" w:hanging="155"/>
      </w:pPr>
      <w:rPr>
        <w:u w:val="none"/>
      </w:rPr>
    </w:lvl>
  </w:abstractNum>
  <w:abstractNum w:abstractNumId="77" w15:restartNumberingAfterBreak="0">
    <w:nsid w:val="5F871327"/>
    <w:multiLevelType w:val="multilevel"/>
    <w:tmpl w:val="E2521594"/>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78" w15:restartNumberingAfterBreak="0">
    <w:nsid w:val="601E39B0"/>
    <w:multiLevelType w:val="multilevel"/>
    <w:tmpl w:val="BC602F4A"/>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79" w15:restartNumberingAfterBreak="0">
    <w:nsid w:val="616B23B0"/>
    <w:multiLevelType w:val="multilevel"/>
    <w:tmpl w:val="B01CA9D6"/>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80" w15:restartNumberingAfterBreak="0">
    <w:nsid w:val="626921AE"/>
    <w:multiLevelType w:val="multilevel"/>
    <w:tmpl w:val="A3E879BC"/>
    <w:lvl w:ilvl="0">
      <w:start w:val="1"/>
      <w:numFmt w:val="upperRoman"/>
      <w:lvlText w:val="%1"/>
      <w:lvlJc w:val="left"/>
      <w:pPr>
        <w:ind w:left="143" w:hanging="159"/>
      </w:pPr>
      <w:rPr>
        <w:u w:val="none"/>
      </w:rPr>
    </w:lvl>
    <w:lvl w:ilvl="1">
      <w:numFmt w:val="bullet"/>
      <w:lvlText w:val="•"/>
      <w:lvlJc w:val="left"/>
      <w:pPr>
        <w:ind w:left="1019" w:hanging="159"/>
      </w:pPr>
      <w:rPr>
        <w:u w:val="none"/>
      </w:rPr>
    </w:lvl>
    <w:lvl w:ilvl="2">
      <w:numFmt w:val="bullet"/>
      <w:lvlText w:val="•"/>
      <w:lvlJc w:val="left"/>
      <w:pPr>
        <w:ind w:left="1898" w:hanging="159"/>
      </w:pPr>
      <w:rPr>
        <w:u w:val="none"/>
      </w:rPr>
    </w:lvl>
    <w:lvl w:ilvl="3">
      <w:numFmt w:val="bullet"/>
      <w:lvlText w:val="•"/>
      <w:lvlJc w:val="left"/>
      <w:pPr>
        <w:ind w:left="2777" w:hanging="159"/>
      </w:pPr>
      <w:rPr>
        <w:u w:val="none"/>
      </w:rPr>
    </w:lvl>
    <w:lvl w:ilvl="4">
      <w:numFmt w:val="bullet"/>
      <w:lvlText w:val="•"/>
      <w:lvlJc w:val="left"/>
      <w:pPr>
        <w:ind w:left="3656" w:hanging="158"/>
      </w:pPr>
      <w:rPr>
        <w:u w:val="none"/>
      </w:rPr>
    </w:lvl>
    <w:lvl w:ilvl="5">
      <w:numFmt w:val="bullet"/>
      <w:lvlText w:val="•"/>
      <w:lvlJc w:val="left"/>
      <w:pPr>
        <w:ind w:left="4535" w:hanging="159"/>
      </w:pPr>
      <w:rPr>
        <w:u w:val="none"/>
      </w:rPr>
    </w:lvl>
    <w:lvl w:ilvl="6">
      <w:numFmt w:val="bullet"/>
      <w:lvlText w:val="•"/>
      <w:lvlJc w:val="left"/>
      <w:pPr>
        <w:ind w:left="5414" w:hanging="159"/>
      </w:pPr>
      <w:rPr>
        <w:u w:val="none"/>
      </w:rPr>
    </w:lvl>
    <w:lvl w:ilvl="7">
      <w:numFmt w:val="bullet"/>
      <w:lvlText w:val="•"/>
      <w:lvlJc w:val="left"/>
      <w:pPr>
        <w:ind w:left="6293" w:hanging="159"/>
      </w:pPr>
      <w:rPr>
        <w:u w:val="none"/>
      </w:rPr>
    </w:lvl>
    <w:lvl w:ilvl="8">
      <w:numFmt w:val="bullet"/>
      <w:lvlText w:val="•"/>
      <w:lvlJc w:val="left"/>
      <w:pPr>
        <w:ind w:left="7173" w:hanging="159"/>
      </w:pPr>
      <w:rPr>
        <w:u w:val="none"/>
      </w:rPr>
    </w:lvl>
  </w:abstractNum>
  <w:abstractNum w:abstractNumId="81" w15:restartNumberingAfterBreak="0">
    <w:nsid w:val="643F0612"/>
    <w:multiLevelType w:val="multilevel"/>
    <w:tmpl w:val="1100A582"/>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82" w15:restartNumberingAfterBreak="0">
    <w:nsid w:val="64C074B4"/>
    <w:multiLevelType w:val="multilevel"/>
    <w:tmpl w:val="D248B2EC"/>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83" w15:restartNumberingAfterBreak="0">
    <w:nsid w:val="65483577"/>
    <w:multiLevelType w:val="multilevel"/>
    <w:tmpl w:val="C19CF1EC"/>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84" w15:restartNumberingAfterBreak="0">
    <w:nsid w:val="660B109F"/>
    <w:multiLevelType w:val="multilevel"/>
    <w:tmpl w:val="B11AC5D8"/>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85" w15:restartNumberingAfterBreak="0">
    <w:nsid w:val="67FF7F30"/>
    <w:multiLevelType w:val="multilevel"/>
    <w:tmpl w:val="56B8463A"/>
    <w:lvl w:ilvl="0">
      <w:start w:val="1"/>
      <w:numFmt w:val="lowerLetter"/>
      <w:lvlText w:val="%1)"/>
      <w:lvlJc w:val="left"/>
      <w:pPr>
        <w:ind w:left="143" w:hanging="297"/>
      </w:pPr>
      <w:rPr>
        <w:u w:val="none"/>
      </w:rPr>
    </w:lvl>
    <w:lvl w:ilvl="1">
      <w:start w:val="1"/>
      <w:numFmt w:val="upperRoman"/>
      <w:lvlText w:val="%2"/>
      <w:lvlJc w:val="left"/>
      <w:pPr>
        <w:ind w:left="143" w:hanging="180"/>
      </w:pPr>
      <w:rPr>
        <w:u w:val="none"/>
      </w:rPr>
    </w:lvl>
    <w:lvl w:ilvl="2">
      <w:numFmt w:val="bullet"/>
      <w:lvlText w:val="•"/>
      <w:lvlJc w:val="left"/>
      <w:pPr>
        <w:ind w:left="1898" w:hanging="180"/>
      </w:pPr>
      <w:rPr>
        <w:u w:val="none"/>
      </w:rPr>
    </w:lvl>
    <w:lvl w:ilvl="3">
      <w:numFmt w:val="bullet"/>
      <w:lvlText w:val="•"/>
      <w:lvlJc w:val="left"/>
      <w:pPr>
        <w:ind w:left="2777" w:hanging="180"/>
      </w:pPr>
      <w:rPr>
        <w:u w:val="none"/>
      </w:rPr>
    </w:lvl>
    <w:lvl w:ilvl="4">
      <w:numFmt w:val="bullet"/>
      <w:lvlText w:val="•"/>
      <w:lvlJc w:val="left"/>
      <w:pPr>
        <w:ind w:left="3656" w:hanging="180"/>
      </w:pPr>
      <w:rPr>
        <w:u w:val="none"/>
      </w:rPr>
    </w:lvl>
    <w:lvl w:ilvl="5">
      <w:numFmt w:val="bullet"/>
      <w:lvlText w:val="•"/>
      <w:lvlJc w:val="left"/>
      <w:pPr>
        <w:ind w:left="4535" w:hanging="180"/>
      </w:pPr>
      <w:rPr>
        <w:u w:val="none"/>
      </w:rPr>
    </w:lvl>
    <w:lvl w:ilvl="6">
      <w:numFmt w:val="bullet"/>
      <w:lvlText w:val="•"/>
      <w:lvlJc w:val="left"/>
      <w:pPr>
        <w:ind w:left="5414" w:hanging="180"/>
      </w:pPr>
      <w:rPr>
        <w:u w:val="none"/>
      </w:rPr>
    </w:lvl>
    <w:lvl w:ilvl="7">
      <w:numFmt w:val="bullet"/>
      <w:lvlText w:val="•"/>
      <w:lvlJc w:val="left"/>
      <w:pPr>
        <w:ind w:left="6293" w:hanging="180"/>
      </w:pPr>
      <w:rPr>
        <w:u w:val="none"/>
      </w:rPr>
    </w:lvl>
    <w:lvl w:ilvl="8">
      <w:numFmt w:val="bullet"/>
      <w:lvlText w:val="•"/>
      <w:lvlJc w:val="left"/>
      <w:pPr>
        <w:ind w:left="7173" w:hanging="180"/>
      </w:pPr>
      <w:rPr>
        <w:u w:val="none"/>
      </w:rPr>
    </w:lvl>
  </w:abstractNum>
  <w:abstractNum w:abstractNumId="86" w15:restartNumberingAfterBreak="0">
    <w:nsid w:val="69227FDB"/>
    <w:multiLevelType w:val="multilevel"/>
    <w:tmpl w:val="90D84E5E"/>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87" w15:restartNumberingAfterBreak="0">
    <w:nsid w:val="696C18B0"/>
    <w:multiLevelType w:val="multilevel"/>
    <w:tmpl w:val="7B12D614"/>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88" w15:restartNumberingAfterBreak="0">
    <w:nsid w:val="6C7D5140"/>
    <w:multiLevelType w:val="multilevel"/>
    <w:tmpl w:val="8D36BC1C"/>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89" w15:restartNumberingAfterBreak="0">
    <w:nsid w:val="713549AF"/>
    <w:multiLevelType w:val="multilevel"/>
    <w:tmpl w:val="261ED5A0"/>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90" w15:restartNumberingAfterBreak="0">
    <w:nsid w:val="72922A74"/>
    <w:multiLevelType w:val="multilevel"/>
    <w:tmpl w:val="C374B574"/>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91" w15:restartNumberingAfterBreak="0">
    <w:nsid w:val="73D32517"/>
    <w:multiLevelType w:val="multilevel"/>
    <w:tmpl w:val="33523618"/>
    <w:lvl w:ilvl="0">
      <w:start w:val="1"/>
      <w:numFmt w:val="upperRoman"/>
      <w:lvlText w:val="%1"/>
      <w:lvlJc w:val="left"/>
      <w:pPr>
        <w:ind w:left="143" w:hanging="140"/>
      </w:pPr>
      <w:rPr>
        <w:u w:val="none"/>
      </w:rPr>
    </w:lvl>
    <w:lvl w:ilvl="1">
      <w:numFmt w:val="bullet"/>
      <w:lvlText w:val="•"/>
      <w:lvlJc w:val="left"/>
      <w:pPr>
        <w:ind w:left="1019" w:hanging="140"/>
      </w:pPr>
      <w:rPr>
        <w:u w:val="none"/>
      </w:rPr>
    </w:lvl>
    <w:lvl w:ilvl="2">
      <w:numFmt w:val="bullet"/>
      <w:lvlText w:val="•"/>
      <w:lvlJc w:val="left"/>
      <w:pPr>
        <w:ind w:left="1898" w:hanging="140"/>
      </w:pPr>
      <w:rPr>
        <w:u w:val="none"/>
      </w:rPr>
    </w:lvl>
    <w:lvl w:ilvl="3">
      <w:numFmt w:val="bullet"/>
      <w:lvlText w:val="•"/>
      <w:lvlJc w:val="left"/>
      <w:pPr>
        <w:ind w:left="2777" w:hanging="140"/>
      </w:pPr>
      <w:rPr>
        <w:u w:val="none"/>
      </w:rPr>
    </w:lvl>
    <w:lvl w:ilvl="4">
      <w:numFmt w:val="bullet"/>
      <w:lvlText w:val="•"/>
      <w:lvlJc w:val="left"/>
      <w:pPr>
        <w:ind w:left="3656" w:hanging="140"/>
      </w:pPr>
      <w:rPr>
        <w:u w:val="none"/>
      </w:rPr>
    </w:lvl>
    <w:lvl w:ilvl="5">
      <w:numFmt w:val="bullet"/>
      <w:lvlText w:val="•"/>
      <w:lvlJc w:val="left"/>
      <w:pPr>
        <w:ind w:left="4535" w:hanging="140"/>
      </w:pPr>
      <w:rPr>
        <w:u w:val="none"/>
      </w:rPr>
    </w:lvl>
    <w:lvl w:ilvl="6">
      <w:numFmt w:val="bullet"/>
      <w:lvlText w:val="•"/>
      <w:lvlJc w:val="left"/>
      <w:pPr>
        <w:ind w:left="5414" w:hanging="140"/>
      </w:pPr>
      <w:rPr>
        <w:u w:val="none"/>
      </w:rPr>
    </w:lvl>
    <w:lvl w:ilvl="7">
      <w:numFmt w:val="bullet"/>
      <w:lvlText w:val="•"/>
      <w:lvlJc w:val="left"/>
      <w:pPr>
        <w:ind w:left="6293" w:hanging="140"/>
      </w:pPr>
      <w:rPr>
        <w:u w:val="none"/>
      </w:rPr>
    </w:lvl>
    <w:lvl w:ilvl="8">
      <w:numFmt w:val="bullet"/>
      <w:lvlText w:val="•"/>
      <w:lvlJc w:val="left"/>
      <w:pPr>
        <w:ind w:left="7173" w:hanging="140"/>
      </w:pPr>
      <w:rPr>
        <w:u w:val="none"/>
      </w:rPr>
    </w:lvl>
  </w:abstractNum>
  <w:abstractNum w:abstractNumId="92" w15:restartNumberingAfterBreak="0">
    <w:nsid w:val="745F2727"/>
    <w:multiLevelType w:val="multilevel"/>
    <w:tmpl w:val="7BBEC268"/>
    <w:lvl w:ilvl="0">
      <w:start w:val="1"/>
      <w:numFmt w:val="upperRoman"/>
      <w:lvlText w:val="%1"/>
      <w:lvlJc w:val="left"/>
      <w:pPr>
        <w:ind w:left="143" w:hanging="162"/>
      </w:pPr>
      <w:rPr>
        <w:u w:val="none"/>
      </w:rPr>
    </w:lvl>
    <w:lvl w:ilvl="1">
      <w:start w:val="1"/>
      <w:numFmt w:val="lowerLetter"/>
      <w:lvlText w:val="%2)"/>
      <w:lvlJc w:val="left"/>
      <w:pPr>
        <w:ind w:left="387" w:hanging="244"/>
      </w:pPr>
      <w:rPr>
        <w:u w:val="none"/>
      </w:rPr>
    </w:lvl>
    <w:lvl w:ilvl="2">
      <w:numFmt w:val="bullet"/>
      <w:lvlText w:val="•"/>
      <w:lvlJc w:val="left"/>
      <w:pPr>
        <w:ind w:left="1330" w:hanging="245"/>
      </w:pPr>
      <w:rPr>
        <w:u w:val="none"/>
      </w:rPr>
    </w:lvl>
    <w:lvl w:ilvl="3">
      <w:numFmt w:val="bullet"/>
      <w:lvlText w:val="•"/>
      <w:lvlJc w:val="left"/>
      <w:pPr>
        <w:ind w:left="2280" w:hanging="245"/>
      </w:pPr>
      <w:rPr>
        <w:u w:val="none"/>
      </w:rPr>
    </w:lvl>
    <w:lvl w:ilvl="4">
      <w:numFmt w:val="bullet"/>
      <w:lvlText w:val="•"/>
      <w:lvlJc w:val="left"/>
      <w:pPr>
        <w:ind w:left="3230" w:hanging="245"/>
      </w:pPr>
      <w:rPr>
        <w:u w:val="none"/>
      </w:rPr>
    </w:lvl>
    <w:lvl w:ilvl="5">
      <w:numFmt w:val="bullet"/>
      <w:lvlText w:val="•"/>
      <w:lvlJc w:val="left"/>
      <w:pPr>
        <w:ind w:left="4180" w:hanging="245"/>
      </w:pPr>
      <w:rPr>
        <w:u w:val="none"/>
      </w:rPr>
    </w:lvl>
    <w:lvl w:ilvl="6">
      <w:numFmt w:val="bullet"/>
      <w:lvlText w:val="•"/>
      <w:lvlJc w:val="left"/>
      <w:pPr>
        <w:ind w:left="5130" w:hanging="245"/>
      </w:pPr>
      <w:rPr>
        <w:u w:val="none"/>
      </w:rPr>
    </w:lvl>
    <w:lvl w:ilvl="7">
      <w:numFmt w:val="bullet"/>
      <w:lvlText w:val="•"/>
      <w:lvlJc w:val="left"/>
      <w:pPr>
        <w:ind w:left="6080" w:hanging="245"/>
      </w:pPr>
      <w:rPr>
        <w:u w:val="none"/>
      </w:rPr>
    </w:lvl>
    <w:lvl w:ilvl="8">
      <w:numFmt w:val="bullet"/>
      <w:lvlText w:val="•"/>
      <w:lvlJc w:val="left"/>
      <w:pPr>
        <w:ind w:left="7031" w:hanging="245"/>
      </w:pPr>
      <w:rPr>
        <w:u w:val="none"/>
      </w:rPr>
    </w:lvl>
  </w:abstractNum>
  <w:abstractNum w:abstractNumId="93" w15:restartNumberingAfterBreak="0">
    <w:nsid w:val="74A525D0"/>
    <w:multiLevelType w:val="multilevel"/>
    <w:tmpl w:val="AEBCDAB0"/>
    <w:lvl w:ilvl="0">
      <w:start w:val="1"/>
      <w:numFmt w:val="upperRoman"/>
      <w:lvlText w:val="%1"/>
      <w:lvlJc w:val="left"/>
      <w:pPr>
        <w:ind w:left="143" w:hanging="150"/>
      </w:pPr>
      <w:rPr>
        <w:u w:val="none"/>
      </w:rPr>
    </w:lvl>
    <w:lvl w:ilvl="1">
      <w:numFmt w:val="bullet"/>
      <w:lvlText w:val="•"/>
      <w:lvlJc w:val="left"/>
      <w:pPr>
        <w:ind w:left="1019" w:hanging="150"/>
      </w:pPr>
      <w:rPr>
        <w:u w:val="none"/>
      </w:rPr>
    </w:lvl>
    <w:lvl w:ilvl="2">
      <w:numFmt w:val="bullet"/>
      <w:lvlText w:val="•"/>
      <w:lvlJc w:val="left"/>
      <w:pPr>
        <w:ind w:left="1898" w:hanging="150"/>
      </w:pPr>
      <w:rPr>
        <w:u w:val="none"/>
      </w:rPr>
    </w:lvl>
    <w:lvl w:ilvl="3">
      <w:numFmt w:val="bullet"/>
      <w:lvlText w:val="•"/>
      <w:lvlJc w:val="left"/>
      <w:pPr>
        <w:ind w:left="2777" w:hanging="150"/>
      </w:pPr>
      <w:rPr>
        <w:u w:val="none"/>
      </w:rPr>
    </w:lvl>
    <w:lvl w:ilvl="4">
      <w:numFmt w:val="bullet"/>
      <w:lvlText w:val="•"/>
      <w:lvlJc w:val="left"/>
      <w:pPr>
        <w:ind w:left="3656" w:hanging="150"/>
      </w:pPr>
      <w:rPr>
        <w:u w:val="none"/>
      </w:rPr>
    </w:lvl>
    <w:lvl w:ilvl="5">
      <w:numFmt w:val="bullet"/>
      <w:lvlText w:val="•"/>
      <w:lvlJc w:val="left"/>
      <w:pPr>
        <w:ind w:left="4535" w:hanging="150"/>
      </w:pPr>
      <w:rPr>
        <w:u w:val="none"/>
      </w:rPr>
    </w:lvl>
    <w:lvl w:ilvl="6">
      <w:numFmt w:val="bullet"/>
      <w:lvlText w:val="•"/>
      <w:lvlJc w:val="left"/>
      <w:pPr>
        <w:ind w:left="5414" w:hanging="150"/>
      </w:pPr>
      <w:rPr>
        <w:u w:val="none"/>
      </w:rPr>
    </w:lvl>
    <w:lvl w:ilvl="7">
      <w:numFmt w:val="bullet"/>
      <w:lvlText w:val="•"/>
      <w:lvlJc w:val="left"/>
      <w:pPr>
        <w:ind w:left="6293" w:hanging="150"/>
      </w:pPr>
      <w:rPr>
        <w:u w:val="none"/>
      </w:rPr>
    </w:lvl>
    <w:lvl w:ilvl="8">
      <w:numFmt w:val="bullet"/>
      <w:lvlText w:val="•"/>
      <w:lvlJc w:val="left"/>
      <w:pPr>
        <w:ind w:left="7173" w:hanging="150"/>
      </w:pPr>
      <w:rPr>
        <w:u w:val="none"/>
      </w:rPr>
    </w:lvl>
  </w:abstractNum>
  <w:abstractNum w:abstractNumId="94" w15:restartNumberingAfterBreak="0">
    <w:nsid w:val="74F47870"/>
    <w:multiLevelType w:val="multilevel"/>
    <w:tmpl w:val="722A1B06"/>
    <w:lvl w:ilvl="0">
      <w:start w:val="1"/>
      <w:numFmt w:val="upperRoman"/>
      <w:lvlText w:val="%1"/>
      <w:lvlJc w:val="left"/>
      <w:pPr>
        <w:ind w:left="143" w:hanging="142"/>
      </w:pPr>
      <w:rPr>
        <w:u w:val="none"/>
      </w:rPr>
    </w:lvl>
    <w:lvl w:ilvl="1">
      <w:numFmt w:val="bullet"/>
      <w:lvlText w:val="•"/>
      <w:lvlJc w:val="left"/>
      <w:pPr>
        <w:ind w:left="1019" w:hanging="142"/>
      </w:pPr>
      <w:rPr>
        <w:u w:val="none"/>
      </w:rPr>
    </w:lvl>
    <w:lvl w:ilvl="2">
      <w:numFmt w:val="bullet"/>
      <w:lvlText w:val="•"/>
      <w:lvlJc w:val="left"/>
      <w:pPr>
        <w:ind w:left="1898" w:hanging="141"/>
      </w:pPr>
      <w:rPr>
        <w:u w:val="none"/>
      </w:rPr>
    </w:lvl>
    <w:lvl w:ilvl="3">
      <w:numFmt w:val="bullet"/>
      <w:lvlText w:val="•"/>
      <w:lvlJc w:val="left"/>
      <w:pPr>
        <w:ind w:left="2777" w:hanging="142"/>
      </w:pPr>
      <w:rPr>
        <w:u w:val="none"/>
      </w:rPr>
    </w:lvl>
    <w:lvl w:ilvl="4">
      <w:numFmt w:val="bullet"/>
      <w:lvlText w:val="•"/>
      <w:lvlJc w:val="left"/>
      <w:pPr>
        <w:ind w:left="3656" w:hanging="141"/>
      </w:pPr>
      <w:rPr>
        <w:u w:val="none"/>
      </w:rPr>
    </w:lvl>
    <w:lvl w:ilvl="5">
      <w:numFmt w:val="bullet"/>
      <w:lvlText w:val="•"/>
      <w:lvlJc w:val="left"/>
      <w:pPr>
        <w:ind w:left="4535" w:hanging="142"/>
      </w:pPr>
      <w:rPr>
        <w:u w:val="none"/>
      </w:rPr>
    </w:lvl>
    <w:lvl w:ilvl="6">
      <w:numFmt w:val="bullet"/>
      <w:lvlText w:val="•"/>
      <w:lvlJc w:val="left"/>
      <w:pPr>
        <w:ind w:left="5414" w:hanging="142"/>
      </w:pPr>
      <w:rPr>
        <w:u w:val="none"/>
      </w:rPr>
    </w:lvl>
    <w:lvl w:ilvl="7">
      <w:numFmt w:val="bullet"/>
      <w:lvlText w:val="•"/>
      <w:lvlJc w:val="left"/>
      <w:pPr>
        <w:ind w:left="6293" w:hanging="142"/>
      </w:pPr>
      <w:rPr>
        <w:u w:val="none"/>
      </w:rPr>
    </w:lvl>
    <w:lvl w:ilvl="8">
      <w:numFmt w:val="bullet"/>
      <w:lvlText w:val="•"/>
      <w:lvlJc w:val="left"/>
      <w:pPr>
        <w:ind w:left="7173" w:hanging="142"/>
      </w:pPr>
      <w:rPr>
        <w:u w:val="none"/>
      </w:rPr>
    </w:lvl>
  </w:abstractNum>
  <w:abstractNum w:abstractNumId="95" w15:restartNumberingAfterBreak="0">
    <w:nsid w:val="757D0C4E"/>
    <w:multiLevelType w:val="multilevel"/>
    <w:tmpl w:val="7AC41604"/>
    <w:lvl w:ilvl="0">
      <w:start w:val="1"/>
      <w:numFmt w:val="upperRoman"/>
      <w:lvlText w:val="%1"/>
      <w:lvlJc w:val="left"/>
      <w:pPr>
        <w:ind w:left="143" w:hanging="154"/>
      </w:pPr>
      <w:rPr>
        <w:u w:val="none"/>
      </w:rPr>
    </w:lvl>
    <w:lvl w:ilvl="1">
      <w:numFmt w:val="bullet"/>
      <w:lvlText w:val="•"/>
      <w:lvlJc w:val="left"/>
      <w:pPr>
        <w:ind w:left="1019" w:hanging="154"/>
      </w:pPr>
      <w:rPr>
        <w:u w:val="none"/>
      </w:rPr>
    </w:lvl>
    <w:lvl w:ilvl="2">
      <w:numFmt w:val="bullet"/>
      <w:lvlText w:val="•"/>
      <w:lvlJc w:val="left"/>
      <w:pPr>
        <w:ind w:left="1898" w:hanging="154"/>
      </w:pPr>
      <w:rPr>
        <w:u w:val="none"/>
      </w:rPr>
    </w:lvl>
    <w:lvl w:ilvl="3">
      <w:numFmt w:val="bullet"/>
      <w:lvlText w:val="•"/>
      <w:lvlJc w:val="left"/>
      <w:pPr>
        <w:ind w:left="2777" w:hanging="154"/>
      </w:pPr>
      <w:rPr>
        <w:u w:val="none"/>
      </w:rPr>
    </w:lvl>
    <w:lvl w:ilvl="4">
      <w:numFmt w:val="bullet"/>
      <w:lvlText w:val="•"/>
      <w:lvlJc w:val="left"/>
      <w:pPr>
        <w:ind w:left="3656" w:hanging="153"/>
      </w:pPr>
      <w:rPr>
        <w:u w:val="none"/>
      </w:rPr>
    </w:lvl>
    <w:lvl w:ilvl="5">
      <w:numFmt w:val="bullet"/>
      <w:lvlText w:val="•"/>
      <w:lvlJc w:val="left"/>
      <w:pPr>
        <w:ind w:left="4535" w:hanging="154"/>
      </w:pPr>
      <w:rPr>
        <w:u w:val="none"/>
      </w:rPr>
    </w:lvl>
    <w:lvl w:ilvl="6">
      <w:numFmt w:val="bullet"/>
      <w:lvlText w:val="•"/>
      <w:lvlJc w:val="left"/>
      <w:pPr>
        <w:ind w:left="5414" w:hanging="154"/>
      </w:pPr>
      <w:rPr>
        <w:u w:val="none"/>
      </w:rPr>
    </w:lvl>
    <w:lvl w:ilvl="7">
      <w:numFmt w:val="bullet"/>
      <w:lvlText w:val="•"/>
      <w:lvlJc w:val="left"/>
      <w:pPr>
        <w:ind w:left="6293" w:hanging="154"/>
      </w:pPr>
      <w:rPr>
        <w:u w:val="none"/>
      </w:rPr>
    </w:lvl>
    <w:lvl w:ilvl="8">
      <w:numFmt w:val="bullet"/>
      <w:lvlText w:val="•"/>
      <w:lvlJc w:val="left"/>
      <w:pPr>
        <w:ind w:left="7173" w:hanging="154"/>
      </w:pPr>
      <w:rPr>
        <w:u w:val="none"/>
      </w:rPr>
    </w:lvl>
  </w:abstractNum>
  <w:abstractNum w:abstractNumId="96" w15:restartNumberingAfterBreak="0">
    <w:nsid w:val="76F156A8"/>
    <w:multiLevelType w:val="multilevel"/>
    <w:tmpl w:val="51EAE7B8"/>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97" w15:restartNumberingAfterBreak="0">
    <w:nsid w:val="7C6C2089"/>
    <w:multiLevelType w:val="multilevel"/>
    <w:tmpl w:val="B7ACCF4C"/>
    <w:lvl w:ilvl="0">
      <w:start w:val="1"/>
      <w:numFmt w:val="upperRoman"/>
      <w:lvlText w:val="%1"/>
      <w:lvlJc w:val="left"/>
      <w:pPr>
        <w:ind w:left="143" w:hanging="140"/>
      </w:pPr>
      <w:rPr>
        <w:u w:val="none"/>
      </w:rPr>
    </w:lvl>
    <w:lvl w:ilvl="1">
      <w:numFmt w:val="bullet"/>
      <w:lvlText w:val="•"/>
      <w:lvlJc w:val="left"/>
      <w:pPr>
        <w:ind w:left="1019" w:hanging="140"/>
      </w:pPr>
      <w:rPr>
        <w:u w:val="none"/>
      </w:rPr>
    </w:lvl>
    <w:lvl w:ilvl="2">
      <w:numFmt w:val="bullet"/>
      <w:lvlText w:val="•"/>
      <w:lvlJc w:val="left"/>
      <w:pPr>
        <w:ind w:left="1898" w:hanging="140"/>
      </w:pPr>
      <w:rPr>
        <w:u w:val="none"/>
      </w:rPr>
    </w:lvl>
    <w:lvl w:ilvl="3">
      <w:numFmt w:val="bullet"/>
      <w:lvlText w:val="•"/>
      <w:lvlJc w:val="left"/>
      <w:pPr>
        <w:ind w:left="2777" w:hanging="140"/>
      </w:pPr>
      <w:rPr>
        <w:u w:val="none"/>
      </w:rPr>
    </w:lvl>
    <w:lvl w:ilvl="4">
      <w:numFmt w:val="bullet"/>
      <w:lvlText w:val="•"/>
      <w:lvlJc w:val="left"/>
      <w:pPr>
        <w:ind w:left="3656" w:hanging="140"/>
      </w:pPr>
      <w:rPr>
        <w:u w:val="none"/>
      </w:rPr>
    </w:lvl>
    <w:lvl w:ilvl="5">
      <w:numFmt w:val="bullet"/>
      <w:lvlText w:val="•"/>
      <w:lvlJc w:val="left"/>
      <w:pPr>
        <w:ind w:left="4535" w:hanging="140"/>
      </w:pPr>
      <w:rPr>
        <w:u w:val="none"/>
      </w:rPr>
    </w:lvl>
    <w:lvl w:ilvl="6">
      <w:numFmt w:val="bullet"/>
      <w:lvlText w:val="•"/>
      <w:lvlJc w:val="left"/>
      <w:pPr>
        <w:ind w:left="5414" w:hanging="140"/>
      </w:pPr>
      <w:rPr>
        <w:u w:val="none"/>
      </w:rPr>
    </w:lvl>
    <w:lvl w:ilvl="7">
      <w:numFmt w:val="bullet"/>
      <w:lvlText w:val="•"/>
      <w:lvlJc w:val="left"/>
      <w:pPr>
        <w:ind w:left="6293" w:hanging="140"/>
      </w:pPr>
      <w:rPr>
        <w:u w:val="none"/>
      </w:rPr>
    </w:lvl>
    <w:lvl w:ilvl="8">
      <w:numFmt w:val="bullet"/>
      <w:lvlText w:val="•"/>
      <w:lvlJc w:val="left"/>
      <w:pPr>
        <w:ind w:left="7173" w:hanging="140"/>
      </w:pPr>
      <w:rPr>
        <w:u w:val="none"/>
      </w:rPr>
    </w:lvl>
  </w:abstractNum>
  <w:abstractNum w:abstractNumId="98" w15:restartNumberingAfterBreak="0">
    <w:nsid w:val="7E8F03AF"/>
    <w:multiLevelType w:val="multilevel"/>
    <w:tmpl w:val="21EE253E"/>
    <w:lvl w:ilvl="0">
      <w:start w:val="1"/>
      <w:numFmt w:val="upperRoman"/>
      <w:lvlText w:val="%1"/>
      <w:lvlJc w:val="left"/>
      <w:pPr>
        <w:ind w:left="143" w:hanging="233"/>
      </w:pPr>
      <w:rPr>
        <w:u w:val="none"/>
      </w:rPr>
    </w:lvl>
    <w:lvl w:ilvl="1">
      <w:numFmt w:val="bullet"/>
      <w:lvlText w:val="•"/>
      <w:lvlJc w:val="left"/>
      <w:pPr>
        <w:ind w:left="1019" w:hanging="232"/>
      </w:pPr>
      <w:rPr>
        <w:u w:val="none"/>
      </w:rPr>
    </w:lvl>
    <w:lvl w:ilvl="2">
      <w:numFmt w:val="bullet"/>
      <w:lvlText w:val="•"/>
      <w:lvlJc w:val="left"/>
      <w:pPr>
        <w:ind w:left="1898" w:hanging="233"/>
      </w:pPr>
      <w:rPr>
        <w:u w:val="none"/>
      </w:rPr>
    </w:lvl>
    <w:lvl w:ilvl="3">
      <w:numFmt w:val="bullet"/>
      <w:lvlText w:val="•"/>
      <w:lvlJc w:val="left"/>
      <w:pPr>
        <w:ind w:left="2777" w:hanging="233"/>
      </w:pPr>
      <w:rPr>
        <w:u w:val="none"/>
      </w:rPr>
    </w:lvl>
    <w:lvl w:ilvl="4">
      <w:numFmt w:val="bullet"/>
      <w:lvlText w:val="•"/>
      <w:lvlJc w:val="left"/>
      <w:pPr>
        <w:ind w:left="3656" w:hanging="233"/>
      </w:pPr>
      <w:rPr>
        <w:u w:val="none"/>
      </w:rPr>
    </w:lvl>
    <w:lvl w:ilvl="5">
      <w:numFmt w:val="bullet"/>
      <w:lvlText w:val="•"/>
      <w:lvlJc w:val="left"/>
      <w:pPr>
        <w:ind w:left="4535" w:hanging="233"/>
      </w:pPr>
      <w:rPr>
        <w:u w:val="none"/>
      </w:rPr>
    </w:lvl>
    <w:lvl w:ilvl="6">
      <w:numFmt w:val="bullet"/>
      <w:lvlText w:val="•"/>
      <w:lvlJc w:val="left"/>
      <w:pPr>
        <w:ind w:left="5414" w:hanging="233"/>
      </w:pPr>
      <w:rPr>
        <w:u w:val="none"/>
      </w:rPr>
    </w:lvl>
    <w:lvl w:ilvl="7">
      <w:numFmt w:val="bullet"/>
      <w:lvlText w:val="•"/>
      <w:lvlJc w:val="left"/>
      <w:pPr>
        <w:ind w:left="6293" w:hanging="233"/>
      </w:pPr>
      <w:rPr>
        <w:u w:val="none"/>
      </w:rPr>
    </w:lvl>
    <w:lvl w:ilvl="8">
      <w:numFmt w:val="bullet"/>
      <w:lvlText w:val="•"/>
      <w:lvlJc w:val="left"/>
      <w:pPr>
        <w:ind w:left="7173" w:hanging="233"/>
      </w:pPr>
      <w:rPr>
        <w:u w:val="none"/>
      </w:rPr>
    </w:lvl>
  </w:abstractNum>
  <w:abstractNum w:abstractNumId="99" w15:restartNumberingAfterBreak="0">
    <w:nsid w:val="7F194159"/>
    <w:multiLevelType w:val="multilevel"/>
    <w:tmpl w:val="8630707A"/>
    <w:lvl w:ilvl="0">
      <w:start w:val="1"/>
      <w:numFmt w:val="upperRoman"/>
      <w:lvlText w:val="%1"/>
      <w:lvlJc w:val="left"/>
      <w:pPr>
        <w:ind w:left="143" w:hanging="180"/>
      </w:pPr>
      <w:rPr>
        <w:u w:val="none"/>
      </w:rPr>
    </w:lvl>
    <w:lvl w:ilvl="1">
      <w:numFmt w:val="bullet"/>
      <w:lvlText w:val="•"/>
      <w:lvlJc w:val="left"/>
      <w:pPr>
        <w:ind w:left="1019" w:hanging="180"/>
      </w:pPr>
      <w:rPr>
        <w:u w:val="none"/>
      </w:rPr>
    </w:lvl>
    <w:lvl w:ilvl="2">
      <w:numFmt w:val="bullet"/>
      <w:lvlText w:val="•"/>
      <w:lvlJc w:val="left"/>
      <w:pPr>
        <w:ind w:left="1898" w:hanging="180"/>
      </w:pPr>
      <w:rPr>
        <w:u w:val="none"/>
      </w:rPr>
    </w:lvl>
    <w:lvl w:ilvl="3">
      <w:numFmt w:val="bullet"/>
      <w:lvlText w:val="•"/>
      <w:lvlJc w:val="left"/>
      <w:pPr>
        <w:ind w:left="2777" w:hanging="180"/>
      </w:pPr>
      <w:rPr>
        <w:u w:val="none"/>
      </w:rPr>
    </w:lvl>
    <w:lvl w:ilvl="4">
      <w:numFmt w:val="bullet"/>
      <w:lvlText w:val="•"/>
      <w:lvlJc w:val="left"/>
      <w:pPr>
        <w:ind w:left="3656" w:hanging="180"/>
      </w:pPr>
      <w:rPr>
        <w:u w:val="none"/>
      </w:rPr>
    </w:lvl>
    <w:lvl w:ilvl="5">
      <w:numFmt w:val="bullet"/>
      <w:lvlText w:val="•"/>
      <w:lvlJc w:val="left"/>
      <w:pPr>
        <w:ind w:left="4535" w:hanging="180"/>
      </w:pPr>
      <w:rPr>
        <w:u w:val="none"/>
      </w:rPr>
    </w:lvl>
    <w:lvl w:ilvl="6">
      <w:numFmt w:val="bullet"/>
      <w:lvlText w:val="•"/>
      <w:lvlJc w:val="left"/>
      <w:pPr>
        <w:ind w:left="5414" w:hanging="180"/>
      </w:pPr>
      <w:rPr>
        <w:u w:val="none"/>
      </w:rPr>
    </w:lvl>
    <w:lvl w:ilvl="7">
      <w:numFmt w:val="bullet"/>
      <w:lvlText w:val="•"/>
      <w:lvlJc w:val="left"/>
      <w:pPr>
        <w:ind w:left="6293" w:hanging="180"/>
      </w:pPr>
      <w:rPr>
        <w:u w:val="none"/>
      </w:rPr>
    </w:lvl>
    <w:lvl w:ilvl="8">
      <w:numFmt w:val="bullet"/>
      <w:lvlText w:val="•"/>
      <w:lvlJc w:val="left"/>
      <w:pPr>
        <w:ind w:left="7173" w:hanging="180"/>
      </w:pPr>
      <w:rPr>
        <w:u w:val="none"/>
      </w:rPr>
    </w:lvl>
  </w:abstractNum>
  <w:abstractNum w:abstractNumId="100" w15:restartNumberingAfterBreak="0">
    <w:nsid w:val="7FCC7F4C"/>
    <w:multiLevelType w:val="multilevel"/>
    <w:tmpl w:val="A4C81602"/>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101" w15:restartNumberingAfterBreak="0">
    <w:nsid w:val="7FFD59E6"/>
    <w:multiLevelType w:val="multilevel"/>
    <w:tmpl w:val="22905384"/>
    <w:lvl w:ilvl="0">
      <w:start w:val="1"/>
      <w:numFmt w:val="upperRoman"/>
      <w:lvlText w:val="%1"/>
      <w:lvlJc w:val="left"/>
      <w:pPr>
        <w:ind w:left="143" w:hanging="154"/>
      </w:pPr>
      <w:rPr>
        <w:u w:val="none"/>
      </w:rPr>
    </w:lvl>
    <w:lvl w:ilvl="1">
      <w:numFmt w:val="bullet"/>
      <w:lvlText w:val="•"/>
      <w:lvlJc w:val="left"/>
      <w:pPr>
        <w:ind w:left="1019" w:hanging="154"/>
      </w:pPr>
      <w:rPr>
        <w:u w:val="none"/>
      </w:rPr>
    </w:lvl>
    <w:lvl w:ilvl="2">
      <w:numFmt w:val="bullet"/>
      <w:lvlText w:val="•"/>
      <w:lvlJc w:val="left"/>
      <w:pPr>
        <w:ind w:left="1898" w:hanging="154"/>
      </w:pPr>
      <w:rPr>
        <w:u w:val="none"/>
      </w:rPr>
    </w:lvl>
    <w:lvl w:ilvl="3">
      <w:numFmt w:val="bullet"/>
      <w:lvlText w:val="•"/>
      <w:lvlJc w:val="left"/>
      <w:pPr>
        <w:ind w:left="2777" w:hanging="154"/>
      </w:pPr>
      <w:rPr>
        <w:u w:val="none"/>
      </w:rPr>
    </w:lvl>
    <w:lvl w:ilvl="4">
      <w:numFmt w:val="bullet"/>
      <w:lvlText w:val="•"/>
      <w:lvlJc w:val="left"/>
      <w:pPr>
        <w:ind w:left="3656" w:hanging="153"/>
      </w:pPr>
      <w:rPr>
        <w:u w:val="none"/>
      </w:rPr>
    </w:lvl>
    <w:lvl w:ilvl="5">
      <w:numFmt w:val="bullet"/>
      <w:lvlText w:val="•"/>
      <w:lvlJc w:val="left"/>
      <w:pPr>
        <w:ind w:left="4535" w:hanging="154"/>
      </w:pPr>
      <w:rPr>
        <w:u w:val="none"/>
      </w:rPr>
    </w:lvl>
    <w:lvl w:ilvl="6">
      <w:numFmt w:val="bullet"/>
      <w:lvlText w:val="•"/>
      <w:lvlJc w:val="left"/>
      <w:pPr>
        <w:ind w:left="5414" w:hanging="154"/>
      </w:pPr>
      <w:rPr>
        <w:u w:val="none"/>
      </w:rPr>
    </w:lvl>
    <w:lvl w:ilvl="7">
      <w:numFmt w:val="bullet"/>
      <w:lvlText w:val="•"/>
      <w:lvlJc w:val="left"/>
      <w:pPr>
        <w:ind w:left="6293" w:hanging="154"/>
      </w:pPr>
      <w:rPr>
        <w:u w:val="none"/>
      </w:rPr>
    </w:lvl>
    <w:lvl w:ilvl="8">
      <w:numFmt w:val="bullet"/>
      <w:lvlText w:val="•"/>
      <w:lvlJc w:val="left"/>
      <w:pPr>
        <w:ind w:left="7173" w:hanging="154"/>
      </w:pPr>
      <w:rPr>
        <w:u w:val="none"/>
      </w:rPr>
    </w:lvl>
  </w:abstractNum>
  <w:num w:numId="1" w16cid:durableId="1433280763">
    <w:abstractNumId w:val="24"/>
  </w:num>
  <w:num w:numId="2" w16cid:durableId="1820996626">
    <w:abstractNumId w:val="5"/>
  </w:num>
  <w:num w:numId="3" w16cid:durableId="1182864354">
    <w:abstractNumId w:val="29"/>
  </w:num>
  <w:num w:numId="4" w16cid:durableId="179979472">
    <w:abstractNumId w:val="28"/>
  </w:num>
  <w:num w:numId="5" w16cid:durableId="597059990">
    <w:abstractNumId w:val="34"/>
  </w:num>
  <w:num w:numId="6" w16cid:durableId="1107581172">
    <w:abstractNumId w:val="92"/>
  </w:num>
  <w:num w:numId="7" w16cid:durableId="1273321028">
    <w:abstractNumId w:val="76"/>
  </w:num>
  <w:num w:numId="8" w16cid:durableId="1955088950">
    <w:abstractNumId w:val="95"/>
  </w:num>
  <w:num w:numId="9" w16cid:durableId="1984848397">
    <w:abstractNumId w:val="94"/>
  </w:num>
  <w:num w:numId="10" w16cid:durableId="1998848646">
    <w:abstractNumId w:val="58"/>
  </w:num>
  <w:num w:numId="11" w16cid:durableId="874199675">
    <w:abstractNumId w:val="90"/>
  </w:num>
  <w:num w:numId="12" w16cid:durableId="897663732">
    <w:abstractNumId w:val="12"/>
  </w:num>
  <w:num w:numId="13" w16cid:durableId="1902785321">
    <w:abstractNumId w:val="80"/>
  </w:num>
  <w:num w:numId="14" w16cid:durableId="218828859">
    <w:abstractNumId w:val="62"/>
  </w:num>
  <w:num w:numId="15" w16cid:durableId="261302335">
    <w:abstractNumId w:val="96"/>
  </w:num>
  <w:num w:numId="16" w16cid:durableId="1154295567">
    <w:abstractNumId w:val="84"/>
  </w:num>
  <w:num w:numId="17" w16cid:durableId="1867714153">
    <w:abstractNumId w:val="1"/>
  </w:num>
  <w:num w:numId="18" w16cid:durableId="1411197305">
    <w:abstractNumId w:val="6"/>
  </w:num>
  <w:num w:numId="19" w16cid:durableId="1573663454">
    <w:abstractNumId w:val="79"/>
  </w:num>
  <w:num w:numId="20" w16cid:durableId="1546134466">
    <w:abstractNumId w:val="74"/>
  </w:num>
  <w:num w:numId="21" w16cid:durableId="1355110684">
    <w:abstractNumId w:val="27"/>
  </w:num>
  <w:num w:numId="22" w16cid:durableId="140386803">
    <w:abstractNumId w:val="23"/>
  </w:num>
  <w:num w:numId="23" w16cid:durableId="1410733083">
    <w:abstractNumId w:val="86"/>
  </w:num>
  <w:num w:numId="24" w16cid:durableId="2068332895">
    <w:abstractNumId w:val="21"/>
  </w:num>
  <w:num w:numId="25" w16cid:durableId="1907763010">
    <w:abstractNumId w:val="11"/>
  </w:num>
  <w:num w:numId="26" w16cid:durableId="860357822">
    <w:abstractNumId w:val="71"/>
  </w:num>
  <w:num w:numId="27" w16cid:durableId="2128816736">
    <w:abstractNumId w:val="98"/>
  </w:num>
  <w:num w:numId="28" w16cid:durableId="1704207952">
    <w:abstractNumId w:val="45"/>
  </w:num>
  <w:num w:numId="29" w16cid:durableId="1998461564">
    <w:abstractNumId w:val="99"/>
  </w:num>
  <w:num w:numId="30" w16cid:durableId="1883902097">
    <w:abstractNumId w:val="61"/>
  </w:num>
  <w:num w:numId="31" w16cid:durableId="907301264">
    <w:abstractNumId w:val="41"/>
  </w:num>
  <w:num w:numId="32" w16cid:durableId="1026708979">
    <w:abstractNumId w:val="57"/>
  </w:num>
  <w:num w:numId="33" w16cid:durableId="1797794558">
    <w:abstractNumId w:val="43"/>
  </w:num>
  <w:num w:numId="34" w16cid:durableId="1901668679">
    <w:abstractNumId w:val="59"/>
  </w:num>
  <w:num w:numId="35" w16cid:durableId="646937210">
    <w:abstractNumId w:val="78"/>
  </w:num>
  <w:num w:numId="36" w16cid:durableId="833643567">
    <w:abstractNumId w:val="44"/>
  </w:num>
  <w:num w:numId="37" w16cid:durableId="2010673884">
    <w:abstractNumId w:val="19"/>
  </w:num>
  <w:num w:numId="38" w16cid:durableId="435911456">
    <w:abstractNumId w:val="14"/>
  </w:num>
  <w:num w:numId="39" w16cid:durableId="740951495">
    <w:abstractNumId w:val="83"/>
  </w:num>
  <w:num w:numId="40" w16cid:durableId="1877043082">
    <w:abstractNumId w:val="89"/>
  </w:num>
  <w:num w:numId="41" w16cid:durableId="2137019162">
    <w:abstractNumId w:val="68"/>
  </w:num>
  <w:num w:numId="42" w16cid:durableId="1080251585">
    <w:abstractNumId w:val="33"/>
  </w:num>
  <w:num w:numId="43" w16cid:durableId="1716809966">
    <w:abstractNumId w:val="10"/>
  </w:num>
  <w:num w:numId="44" w16cid:durableId="674961467">
    <w:abstractNumId w:val="20"/>
  </w:num>
  <w:num w:numId="45" w16cid:durableId="428350574">
    <w:abstractNumId w:val="26"/>
  </w:num>
  <w:num w:numId="46" w16cid:durableId="582615994">
    <w:abstractNumId w:val="53"/>
  </w:num>
  <w:num w:numId="47" w16cid:durableId="125009910">
    <w:abstractNumId w:val="70"/>
  </w:num>
  <w:num w:numId="48" w16cid:durableId="1025787459">
    <w:abstractNumId w:val="55"/>
  </w:num>
  <w:num w:numId="49" w16cid:durableId="1408261401">
    <w:abstractNumId w:val="39"/>
  </w:num>
  <w:num w:numId="50" w16cid:durableId="1098405925">
    <w:abstractNumId w:val="16"/>
  </w:num>
  <w:num w:numId="51" w16cid:durableId="2124882157">
    <w:abstractNumId w:val="73"/>
  </w:num>
  <w:num w:numId="52" w16cid:durableId="1185242992">
    <w:abstractNumId w:val="82"/>
  </w:num>
  <w:num w:numId="53" w16cid:durableId="442114723">
    <w:abstractNumId w:val="67"/>
  </w:num>
  <w:num w:numId="54" w16cid:durableId="575210996">
    <w:abstractNumId w:val="48"/>
  </w:num>
  <w:num w:numId="55" w16cid:durableId="1160731592">
    <w:abstractNumId w:val="42"/>
  </w:num>
  <w:num w:numId="56" w16cid:durableId="905796130">
    <w:abstractNumId w:val="56"/>
  </w:num>
  <w:num w:numId="57" w16cid:durableId="355935426">
    <w:abstractNumId w:val="0"/>
  </w:num>
  <w:num w:numId="58" w16cid:durableId="45494052">
    <w:abstractNumId w:val="51"/>
  </w:num>
  <w:num w:numId="59" w16cid:durableId="387189964">
    <w:abstractNumId w:val="13"/>
  </w:num>
  <w:num w:numId="60" w16cid:durableId="1198079051">
    <w:abstractNumId w:val="93"/>
  </w:num>
  <w:num w:numId="61" w16cid:durableId="267739879">
    <w:abstractNumId w:val="9"/>
  </w:num>
  <w:num w:numId="62" w16cid:durableId="1719236009">
    <w:abstractNumId w:val="91"/>
  </w:num>
  <w:num w:numId="63" w16cid:durableId="1315261494">
    <w:abstractNumId w:val="18"/>
  </w:num>
  <w:num w:numId="64" w16cid:durableId="67044526">
    <w:abstractNumId w:val="66"/>
  </w:num>
  <w:num w:numId="65" w16cid:durableId="1822890556">
    <w:abstractNumId w:val="101"/>
  </w:num>
  <w:num w:numId="66" w16cid:durableId="812989688">
    <w:abstractNumId w:val="25"/>
  </w:num>
  <w:num w:numId="67" w16cid:durableId="535390270">
    <w:abstractNumId w:val="31"/>
  </w:num>
  <w:num w:numId="68" w16cid:durableId="1296106875">
    <w:abstractNumId w:val="50"/>
  </w:num>
  <w:num w:numId="69" w16cid:durableId="951984138">
    <w:abstractNumId w:val="81"/>
  </w:num>
  <w:num w:numId="70" w16cid:durableId="280262187">
    <w:abstractNumId w:val="69"/>
  </w:num>
  <w:num w:numId="71" w16cid:durableId="995841778">
    <w:abstractNumId w:val="63"/>
  </w:num>
  <w:num w:numId="72" w16cid:durableId="261108507">
    <w:abstractNumId w:val="49"/>
  </w:num>
  <w:num w:numId="73" w16cid:durableId="528494741">
    <w:abstractNumId w:val="77"/>
  </w:num>
  <w:num w:numId="74" w16cid:durableId="2117940256">
    <w:abstractNumId w:val="17"/>
  </w:num>
  <w:num w:numId="75" w16cid:durableId="1512069556">
    <w:abstractNumId w:val="97"/>
  </w:num>
  <w:num w:numId="76" w16cid:durableId="185560045">
    <w:abstractNumId w:val="46"/>
  </w:num>
  <w:num w:numId="77" w16cid:durableId="117335063">
    <w:abstractNumId w:val="88"/>
  </w:num>
  <w:num w:numId="78" w16cid:durableId="1782215932">
    <w:abstractNumId w:val="38"/>
  </w:num>
  <w:num w:numId="79" w16cid:durableId="610211476">
    <w:abstractNumId w:val="85"/>
  </w:num>
  <w:num w:numId="80" w16cid:durableId="1561406015">
    <w:abstractNumId w:val="87"/>
  </w:num>
  <w:num w:numId="81" w16cid:durableId="725494359">
    <w:abstractNumId w:val="36"/>
  </w:num>
  <w:num w:numId="82" w16cid:durableId="1624916884">
    <w:abstractNumId w:val="8"/>
  </w:num>
  <w:num w:numId="83" w16cid:durableId="1922325770">
    <w:abstractNumId w:val="30"/>
  </w:num>
  <w:num w:numId="84" w16cid:durableId="1804420184">
    <w:abstractNumId w:val="22"/>
  </w:num>
  <w:num w:numId="85" w16cid:durableId="409498443">
    <w:abstractNumId w:val="15"/>
  </w:num>
  <w:num w:numId="86" w16cid:durableId="345182023">
    <w:abstractNumId w:val="3"/>
  </w:num>
  <w:num w:numId="87" w16cid:durableId="345442185">
    <w:abstractNumId w:val="4"/>
  </w:num>
  <w:num w:numId="88" w16cid:durableId="1477993021">
    <w:abstractNumId w:val="75"/>
  </w:num>
  <w:num w:numId="89" w16cid:durableId="111440688">
    <w:abstractNumId w:val="72"/>
  </w:num>
  <w:num w:numId="90" w16cid:durableId="1286618998">
    <w:abstractNumId w:val="35"/>
  </w:num>
  <w:num w:numId="91" w16cid:durableId="1552879923">
    <w:abstractNumId w:val="7"/>
  </w:num>
  <w:num w:numId="92" w16cid:durableId="1156149030">
    <w:abstractNumId w:val="32"/>
  </w:num>
  <w:num w:numId="93" w16cid:durableId="1273241561">
    <w:abstractNumId w:val="65"/>
  </w:num>
  <w:num w:numId="94" w16cid:durableId="11811264">
    <w:abstractNumId w:val="40"/>
  </w:num>
  <w:num w:numId="95" w16cid:durableId="1297948415">
    <w:abstractNumId w:val="52"/>
  </w:num>
  <w:num w:numId="96" w16cid:durableId="1272471202">
    <w:abstractNumId w:val="100"/>
  </w:num>
  <w:num w:numId="97" w16cid:durableId="1683626670">
    <w:abstractNumId w:val="54"/>
  </w:num>
  <w:num w:numId="98" w16cid:durableId="1592739747">
    <w:abstractNumId w:val="60"/>
  </w:num>
  <w:num w:numId="99" w16cid:durableId="654921162">
    <w:abstractNumId w:val="47"/>
  </w:num>
  <w:num w:numId="100" w16cid:durableId="958492152">
    <w:abstractNumId w:val="2"/>
  </w:num>
  <w:num w:numId="101" w16cid:durableId="2078287286">
    <w:abstractNumId w:val="37"/>
  </w:num>
  <w:num w:numId="102" w16cid:durableId="597249803">
    <w:abstractNumId w:val="64"/>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AA9"/>
    <w:rsid w:val="005A122D"/>
    <w:rsid w:val="005F7AA9"/>
    <w:rsid w:val="009C2C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89763"/>
  <w15:docId w15:val="{9201AADA-6194-42B3-86E5-0757F83CD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28257</Words>
  <Characters>152593</Characters>
  <Application>Microsoft Office Word</Application>
  <DocSecurity>0</DocSecurity>
  <Lines>1271</Lines>
  <Paragraphs>360</Paragraphs>
  <ScaleCrop>false</ScaleCrop>
  <Company/>
  <LinksUpToDate>false</LinksUpToDate>
  <CharactersWithSpaces>180490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SMAMUS PORTO ALEGRE</cp:lastModifiedBy>
  <cp:revision>3</cp:revision>
  <dcterms:created xsi:type="dcterms:W3CDTF">2025-08-13T18:21:00Z</dcterms:created>
  <dcterms:modified xsi:type="dcterms:W3CDTF">2025-08-13T18:23:00Z</dcterms:modified>
</cp:coreProperties>
</file>