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dae2e7" w:space="0" w:sz="0" w:val="none"/>
          <w:left w:color="dae2e7" w:space="0" w:sz="0" w:val="none"/>
          <w:bottom w:color="dae2e7" w:space="0" w:sz="0" w:val="none"/>
          <w:right w:color="dae2e7" w:space="0" w:sz="0" w:val="none"/>
          <w:between w:color="dae2e7" w:space="0" w:sz="0" w:val="none"/>
        </w:pBdr>
        <w:shd w:fill="ffffff" w:val="clear"/>
        <w:spacing w:after="0" w:before="0" w:line="335.99999999999994" w:lineRule="auto"/>
        <w:rPr>
          <w:rFonts w:ascii="Playfair Display" w:cs="Playfair Display" w:eastAsia="Playfair Display" w:hAnsi="Playfair Display"/>
          <w:b w:val="1"/>
          <w:bCs w:val="1"/>
          <w:color w:val="1e4762"/>
          <w:sz w:val="30"/>
          <w:szCs w:val="30"/>
        </w:rPr>
      </w:pPr>
      <w:bookmarkStart w:colFirst="0" w:colLast="0" w:name="_etbisepghghp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1e4762"/>
          <w:sz w:val="30"/>
          <w:szCs w:val="30"/>
          <w:rtl w:val="0"/>
        </w:rPr>
        <w:t xml:space="preserve">Resultado da Análise</w:t>
      </w:r>
    </w:p>
    <w:p w:rsidR="00000000" w:rsidDel="00000000" w:rsidP="00000000" w:rsidRDefault="00000000" w:rsidRPr="00000000" w14:paraId="00000002">
      <w:pPr>
        <w:shd w:fill="ffffff" w:val="clear"/>
        <w:spacing w:after="6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Empresa</w:t>
      </w:r>
    </w:p>
    <w:p w:rsidR="00000000" w:rsidDel="00000000" w:rsidP="00000000" w:rsidRDefault="00000000" w:rsidRPr="00000000" w14:paraId="00000003">
      <w:pPr>
        <w:shd w:fill="ffffff" w:val="clear"/>
        <w:spacing w:line="373.3344" w:lineRule="auto"/>
        <w:rPr>
          <w:color w:val="1e4762"/>
          <w:sz w:val="21"/>
          <w:szCs w:val="21"/>
          <w:highlight w:val="whit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d4af37"/>
          <w:sz w:val="27"/>
          <w:szCs w:val="27"/>
          <w:rtl w:val="0"/>
        </w:rPr>
        <w:t xml:space="preserve">Saipos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1. Estrutura da Empresa</w:t>
      </w:r>
    </w:p>
    <w:p w:rsidR="00000000" w:rsidDel="00000000" w:rsidP="00000000" w:rsidRDefault="00000000" w:rsidRPr="00000000" w14:paraId="00000006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Saipos foi fundada em 2017 e é o segundo empreendimento dos sócios. A estrutura executiva é composta por quatro founders, sendo três em posições de C-level: Kenner Grings (produto, tecnologia e suporte), Anderson (CRO, vendas e receita) e Bruno (CEO, people, financeiro, implantação e CS). A área de suporte atualmente se reporta diretamente a Kenner, sem um head intermediário. A empresa possui cerca de 13.000 clientes e busca alcançar 18.000 a 20.000 para se consolidar como líder de mercado, visando atender 100.000 restaurantes. Recentemente, recebeu um aporte do iFood, tornando-o sócio majoritário, mas garantindo autonomia operacional.</w:t>
      </w:r>
    </w:p>
    <w:p w:rsidR="00000000" w:rsidDel="00000000" w:rsidP="00000000" w:rsidRDefault="00000000" w:rsidRPr="00000000" w14:paraId="00000007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estrutura da Saipos é projetada para suportar um crescimento acelerado e uma operação eficiente. A divisão de responsabilidades entre os founders permite um foco estratégico em cada área chave do negócio. A autonomia operacional garantida pelo iFood possibilita que a Saipos continue a inovar e a adaptar-se às necessidades do mercado, mantendo sua cultura e visão. A ausência de um head de suporte no momento representa tanto um desafio quanto uma oportunidade para o novo gestor, que terá a chance de moldar a área e implementar sua própria visão.</w:t>
      </w:r>
    </w:p>
    <w:p w:rsidR="00000000" w:rsidDel="00000000" w:rsidP="00000000" w:rsidRDefault="00000000" w:rsidRPr="00000000" w14:paraId="00000009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 número de funcionários não foi especificado diretamente, mas a empresa planeja expandir o time de tecnologia para 35 a 40 desenvolvedores até março. O faturamento anual também não foi mencionado, mas a Saipos atende restaurantes que faturam entre R$ 70.000 e R$ 500.000, o que sugere um faturamento considerável. A cultura organizacional parece ser focada em resultados, crescimento e melhoria contínua, com ênfase na autonomia e na colaboração.</w:t>
      </w:r>
    </w:p>
    <w:p w:rsidR="00000000" w:rsidDel="00000000" w:rsidP="00000000" w:rsidRDefault="00000000" w:rsidRPr="00000000" w14:paraId="0000000B">
      <w:pPr>
        <w:shd w:fill="ffffff" w:val="clear"/>
        <w:spacing w:after="6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6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8. Localidade</w:t>
      </w:r>
    </w:p>
    <w:p w:rsidR="00000000" w:rsidDel="00000000" w:rsidP="00000000" w:rsidRDefault="00000000" w:rsidRPr="00000000" w14:paraId="0000000D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São Leopoldo, Rio Grande do Sul (desejável)</w:t>
      </w:r>
    </w:p>
    <w:p w:rsidR="00000000" w:rsidDel="00000000" w:rsidP="00000000" w:rsidRDefault="00000000" w:rsidRPr="00000000" w14:paraId="0000000E">
      <w:pPr>
        <w:shd w:fill="ffffff" w:val="clear"/>
        <w:spacing w:after="6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6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9. Modelo</w:t>
      </w:r>
    </w:p>
    <w:p w:rsidR="00000000" w:rsidDel="00000000" w:rsidP="00000000" w:rsidRDefault="00000000" w:rsidRPr="00000000" w14:paraId="00000010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PJ</w:t>
      </w:r>
    </w:p>
    <w:p w:rsidR="00000000" w:rsidDel="00000000" w:rsidP="00000000" w:rsidRDefault="00000000" w:rsidRPr="00000000" w14:paraId="00000011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2. Setor &amp; Concorrência</w:t>
      </w:r>
    </w:p>
    <w:p w:rsidR="00000000" w:rsidDel="00000000" w:rsidP="00000000" w:rsidRDefault="00000000" w:rsidRPr="00000000" w14:paraId="00000013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Saipos atua no mercado de software de gestão e operação para restaurantes, um setor altamente fragmentado com muitos players regionais. A empresa se posiciona como um potencial novo líder, buscando diferenciar-se dos concorrentes através de um sistema 100% em nuvem e online, que permite capilaridade nacional. A Saipos é o maior integrador de pedidos do iFood no Brasil, com 10% dos pedidos da plataforma passando pelo seu PDV.</w:t>
      </w:r>
    </w:p>
    <w:p w:rsidR="00000000" w:rsidDel="00000000" w:rsidP="00000000" w:rsidRDefault="00000000" w:rsidRPr="00000000" w14:paraId="00000014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Os principais concorrentes da Saipos incluem Links, Totus, Colibri, Consumer, Yoga, Cardápio Web e Vuca Delivery. A Saipos busca atender restaurantes que faturam entre R$ 70.000 e R$ 500.000, evitando pequenos restaurantes devido à alta mortalidade e grandes redes que demandam muita customização. O mercado de bares e restaurantes é vasto, com cerca de 1.200.000 restaurantes no Brasil, o que representa uma grande oportunidade de crescimento para a Saipos.</w:t>
      </w:r>
    </w:p>
    <w:p w:rsidR="00000000" w:rsidDel="00000000" w:rsidP="00000000" w:rsidRDefault="00000000" w:rsidRPr="00000000" w14:paraId="00000016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Saipos se diferencia pela sua abordagem moderna e focada no cliente, oferecendo um sistema completo e integrado que atende às necessidades específicas do setor. A integração com o iFood e a autonomia operacional garantida pelo acordo com a empresa são diferenciais importantes, que permitem à Saipos inovar e crescer de forma sustentável. A empresa busca se tornar reconhecida pelo suporte de qualidade, o que representa um diferencial competitivo importante em um mercado onde o atendimento ao cliente muitas vezes deixa a desejar.</w:t>
      </w:r>
    </w:p>
    <w:p w:rsidR="00000000" w:rsidDel="00000000" w:rsidP="00000000" w:rsidRDefault="00000000" w:rsidRPr="00000000" w14:paraId="00000018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3. Momento / Contexto</w:t>
      </w:r>
    </w:p>
    <w:p w:rsidR="00000000" w:rsidDel="00000000" w:rsidP="00000000" w:rsidRDefault="00000000" w:rsidRPr="00000000" w14:paraId="0000001A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Saipos está em um momento de expansão e crescimento acelerado, impulsionado por um novo aporte do iFood, que se tornou sócio majoritário da empresa. A Saipos busca consolidar sua posição como líder de mercado, aumentando sua base de clientes de 13.000 para 22.000 a 24.000 até março do próximo ano. A entrada do iFood como acionista majoritário representa uma oportunidade de acelerar o crescimento e aproveitar a expertise do maior player de restaurantes no Brasil.</w:t>
      </w:r>
    </w:p>
    <w:p w:rsidR="00000000" w:rsidDel="00000000" w:rsidP="00000000" w:rsidRDefault="00000000" w:rsidRPr="00000000" w14:paraId="0000001B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Apesar da entrada do iFood como acionista majoritário, a Saipos mantém autonomia operacional, o que permite que a empresa continue a tomar decisões estratégicas internamente. O iFood participa das discussões de planejamento estratégico semestral para definição de visão, mas não interfere no dia a dia do negócio. A Saipos está focada em reduzir o churn e aprimorar a experiência do suporte, buscando transformar a área em um diferencial competitivo.</w:t>
      </w:r>
    </w:p>
    <w:p w:rsidR="00000000" w:rsidDel="00000000" w:rsidP="00000000" w:rsidRDefault="00000000" w:rsidRPr="00000000" w14:paraId="0000001D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empresa está investindo em novas tecnologias, como inteligência artificial, para otimizar o atendimento e melhorar a eficiência operacional. A Saipos está dividindo a estrutura de produto e tecnologia em duas, com um Head de Produto e dois Heads de Tecnologia, cada um focado em um contexto específico. O novo Head de Tecnologia será responsável pela formação e recrutamento do time, com previsão de 35 a 40 desenvolvedores até março.</w:t>
      </w:r>
    </w:p>
    <w:p w:rsidR="00000000" w:rsidDel="00000000" w:rsidP="00000000" w:rsidRDefault="00000000" w:rsidRPr="00000000" w14:paraId="0000001F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4. Principais Desafios Atuais da Empresa</w:t>
      </w:r>
    </w:p>
    <w:p w:rsidR="00000000" w:rsidDel="00000000" w:rsidP="00000000" w:rsidRDefault="00000000" w:rsidRPr="00000000" w14:paraId="00000021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 principal desafio da Saipos é o crescimento da base de clientes, com a meta de alcançar 22.000 a 24.000 clientes até março do próximo ano. Para atingir esse objetivo, a empresa precisa equilibrar o crescimento da receita com a redução do churn, garantindo uma boa experiência para os clientes em todas as etapas do ciclo de vida.</w:t>
      </w:r>
    </w:p>
    <w:p w:rsidR="00000000" w:rsidDel="00000000" w:rsidP="00000000" w:rsidRDefault="00000000" w:rsidRPr="00000000" w14:paraId="00000022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Outros desafios incluem aprimorar a experiência do suporte e transformá-lo em um diferencial competitivo. A Saipos busca se tornar uma empresa reconhecida pelo suporte de qualidade, com metas ambiciosas de contact rate, tempo de atendimento e satisfação do cliente. A empresa está investindo em novas tecnologias, como inteligência artificial, para otimizar o atendimento e melhorar a eficiência operacional.</w:t>
      </w:r>
    </w:p>
    <w:p w:rsidR="00000000" w:rsidDel="00000000" w:rsidP="00000000" w:rsidRDefault="00000000" w:rsidRPr="00000000" w14:paraId="00000024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A Saipos também enfrenta o desafio de modernizar sua arquitetura de software, quebrando o monolito existente e migrando para uma arquitetura de microsserviços. A empresa precisa garantir a escalabilidade da aplicação para suportar um crescimento futuro de até 50.000 clientes. Além disso, a Saipos precisa agilizar o desenvolvimento de software para lançar novos produtos de experiência digital em ciclo curto e com qualidade.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dae2e7" w:space="0" w:sz="0" w:val="none"/>
          <w:left w:color="dae2e7" w:space="0" w:sz="0" w:val="none"/>
          <w:bottom w:color="dae2e7" w:space="0" w:sz="0" w:val="none"/>
          <w:right w:color="dae2e7" w:space="0" w:sz="0" w:val="none"/>
          <w:between w:color="dae2e7" w:space="0" w:sz="0" w:val="none"/>
        </w:pBdr>
        <w:shd w:fill="ffffff" w:val="clear"/>
        <w:spacing w:after="120" w:before="240" w:line="373.3344" w:lineRule="auto"/>
        <w:rPr>
          <w:b w:val="1"/>
          <w:bCs w:val="1"/>
          <w:sz w:val="27"/>
          <w:szCs w:val="27"/>
        </w:rPr>
      </w:pPr>
      <w:bookmarkStart w:colFirst="0" w:colLast="0" w:name="_t6zvh82tqle1" w:id="1"/>
      <w:bookmarkEnd w:id="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Sobre a Posição</w:t>
      </w:r>
    </w:p>
    <w:p w:rsidR="00000000" w:rsidDel="00000000" w:rsidP="00000000" w:rsidRDefault="00000000" w:rsidRPr="00000000" w14:paraId="00000027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5. Objetivos e Desafios da Vaga</w:t>
      </w:r>
    </w:p>
    <w:p w:rsidR="00000000" w:rsidDel="00000000" w:rsidP="00000000" w:rsidRDefault="00000000" w:rsidRPr="00000000" w14:paraId="00000028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 principal objetivo da vaga de Gestão de Suporte é transformar a área de suporte em um diferencial competitivo para a Saipos, com foco em melhoria contínua e proatividade. Espera-se que o profissional implemente projetos e alternativas para reduzir a densidade de chamados, otimizar o tempo de atendimento e aumentar a satisfação do cliente.</w:t>
      </w:r>
    </w:p>
    <w:p w:rsidR="00000000" w:rsidDel="00000000" w:rsidP="00000000" w:rsidRDefault="00000000" w:rsidRPr="00000000" w14:paraId="00000029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Espera-se que o profissional contribua para a estruturação de dashboards e painéis de acompanhamento, repensando as métricas e o dimensionamento do time. O profissional deve ser capaz de utilizar dados e inteligência artificial para otimizar o atendimento e melhorar a eficiência operacional.</w:t>
      </w:r>
    </w:p>
    <w:p w:rsidR="00000000" w:rsidDel="00000000" w:rsidP="00000000" w:rsidRDefault="00000000" w:rsidRPr="00000000" w14:paraId="0000002B">
      <w:pPr>
        <w:rPr>
          <w:color w:val="1e47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 profissional deve ser proativo, organizado e focado na execução, com capacidade de trabalhar em equipe e colaborar com outras áreas da empresa. A Saipos busca um profissional que tenha experiência com IA para otimização de atendimento e dados para estruturação de dashboards e repensar métricas e dimensionamento do time.</w:t>
      </w:r>
    </w:p>
    <w:p w:rsidR="00000000" w:rsidDel="00000000" w:rsidP="00000000" w:rsidRDefault="00000000" w:rsidRPr="00000000" w14:paraId="0000002D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6. Reporte Direto</w:t>
      </w:r>
    </w:p>
    <w:p w:rsidR="00000000" w:rsidDel="00000000" w:rsidP="00000000" w:rsidRDefault="00000000" w:rsidRPr="00000000" w14:paraId="0000002F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Kenner Grings (responsável por produto, tecnologia e suporte)</w:t>
      </w:r>
    </w:p>
    <w:p w:rsidR="00000000" w:rsidDel="00000000" w:rsidP="00000000" w:rsidRDefault="00000000" w:rsidRPr="00000000" w14:paraId="00000030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7. Equipe</w:t>
      </w:r>
    </w:p>
    <w:p w:rsidR="00000000" w:rsidDel="00000000" w:rsidP="00000000" w:rsidRDefault="00000000" w:rsidRPr="00000000" w14:paraId="00000032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O time de suporte é composto por supervisores e agentes de suporte, com cerca de 25.000 acionamentos por mês. A equipe está estruturada em três filas de atendimento (generalista, impressões, integrações e fiscal). Existem quatro supervisores de atendimento, com planos de ter seis em 30 dias. Há também um time de backoffice para demandas que não são resolvidas via chat e um time de N3 para bugs e problemas de produto. Um supervisor cuida de mídias sociais, treinamento e qualidade.</w:t>
      </w:r>
    </w:p>
    <w:p w:rsidR="00000000" w:rsidDel="00000000" w:rsidP="00000000" w:rsidRDefault="00000000" w:rsidRPr="00000000" w14:paraId="00000033">
      <w:pPr>
        <w:shd w:fill="ffffff" w:val="clear"/>
        <w:spacing w:after="18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8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10. Salário Fixo Mensal</w:t>
      </w:r>
    </w:p>
    <w:p w:rsidR="00000000" w:rsidDel="00000000" w:rsidP="00000000" w:rsidRDefault="00000000" w:rsidRPr="00000000" w14:paraId="00000035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R$ 28.000 (PJ, 12 notas) com possibilidade de chegar a R$ 35.000 para um candidato excepcional, incluindo 30 dias de férias remuneradas e plano de saúde.</w:t>
      </w:r>
    </w:p>
    <w:p w:rsidR="00000000" w:rsidDel="00000000" w:rsidP="00000000" w:rsidRDefault="00000000" w:rsidRPr="00000000" w14:paraId="00000036">
      <w:pPr>
        <w:shd w:fill="ffffff" w:val="clear"/>
        <w:spacing w:after="18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8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11. Remuneração Variável</w:t>
      </w:r>
    </w:p>
    <w:p w:rsidR="00000000" w:rsidDel="00000000" w:rsidP="00000000" w:rsidRDefault="00000000" w:rsidRPr="00000000" w14:paraId="00000038">
      <w:pPr>
        <w:shd w:fill="ffffff" w:val="clear"/>
        <w:spacing w:line="342.8568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Remuneração variável de duas vezes o salário, ativada ao atingir 85% da meta da empresa.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dae2e7" w:space="0" w:sz="0" w:val="none"/>
          <w:left w:color="dae2e7" w:space="0" w:sz="0" w:val="none"/>
          <w:bottom w:color="dae2e7" w:space="0" w:sz="0" w:val="none"/>
          <w:right w:color="dae2e7" w:space="0" w:sz="0" w:val="none"/>
          <w:between w:color="dae2e7" w:space="0" w:sz="0" w:val="none"/>
        </w:pBdr>
        <w:shd w:fill="ffffff" w:val="clear"/>
        <w:spacing w:after="120" w:before="240" w:line="373.3344" w:lineRule="auto"/>
        <w:rPr>
          <w:b w:val="1"/>
          <w:bCs w:val="1"/>
          <w:sz w:val="27"/>
          <w:szCs w:val="27"/>
        </w:rPr>
      </w:pPr>
      <w:bookmarkStart w:colFirst="0" w:colLast="0" w:name="_5cc73nna5een" w:id="2"/>
      <w:bookmarkEnd w:id="2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Perfil do Candidato</w:t>
      </w:r>
    </w:p>
    <w:p w:rsidR="00000000" w:rsidDel="00000000" w:rsidP="00000000" w:rsidRDefault="00000000" w:rsidRPr="00000000" w14:paraId="0000003A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12. Experiência Profissional Ideal</w:t>
      </w:r>
    </w:p>
    <w:p w:rsidR="00000000" w:rsidDel="00000000" w:rsidP="00000000" w:rsidRDefault="00000000" w:rsidRPr="00000000" w14:paraId="0000003B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Experiência em gestão de suporte, preferencialmente em empresas SaaS com alto volume de atendimento via chat. Experiência com IA para otimização de atendimento e dados para estruturação de dashboards e repensar métricas e dimensionamento do time. Experiência em empresas como Conta Azul, Bling, King Host e Zenvia. Experiência em suporte a clientes menos técnicos, mais próximo de um modelo B2C, e com senso de urgência na resolução de problemas.</w:t>
      </w:r>
    </w:p>
    <w:p w:rsidR="00000000" w:rsidDel="00000000" w:rsidP="00000000" w:rsidRDefault="00000000" w:rsidRPr="00000000" w14:paraId="0000003C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13. Histórico Acadêmico Ideal</w:t>
      </w:r>
    </w:p>
    <w:p w:rsidR="00000000" w:rsidDel="00000000" w:rsidP="00000000" w:rsidRDefault="00000000" w:rsidRPr="00000000" w14:paraId="0000003E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Não especificado, mas desejável formação superior e/ou MBA em áreas relacionadas.</w:t>
      </w:r>
    </w:p>
    <w:p w:rsidR="00000000" w:rsidDel="00000000" w:rsidP="00000000" w:rsidRDefault="00000000" w:rsidRPr="00000000" w14:paraId="0000003F">
      <w:pPr>
        <w:shd w:fill="ffffff" w:val="clear"/>
        <w:spacing w:after="24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="319.9992" w:lineRule="auto"/>
        <w:rPr>
          <w:b w:val="1"/>
          <w:bCs w:val="1"/>
          <w:color w:val="1e4762"/>
          <w:sz w:val="18"/>
          <w:szCs w:val="18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14, 15, 16. Core Skills Ideais</w:t>
      </w:r>
    </w:p>
    <w:p w:rsidR="00000000" w:rsidDel="00000000" w:rsidP="00000000" w:rsidRDefault="00000000" w:rsidRPr="00000000" w14:paraId="00000041">
      <w:pPr>
        <w:shd w:fill="ffffff" w:val="clear"/>
        <w:spacing w:line="319.9992" w:lineRule="auto"/>
        <w:rPr>
          <w:color w:val="1e4762"/>
          <w:sz w:val="21"/>
          <w:szCs w:val="21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1e4762"/>
          <w:sz w:val="21"/>
          <w:szCs w:val="21"/>
          <w:rtl w:val="0"/>
        </w:rPr>
        <w:t xml:space="preserve">Proatividade e Iniciativa</w:t>
      </w:r>
    </w:p>
    <w:p w:rsidR="00000000" w:rsidDel="00000000" w:rsidP="00000000" w:rsidRDefault="00000000" w:rsidRPr="00000000" w14:paraId="00000042">
      <w:pPr>
        <w:shd w:fill="ffffff" w:val="clear"/>
        <w:spacing w:line="319.9992" w:lineRule="auto"/>
        <w:rPr>
          <w:color w:val="1e4762"/>
          <w:sz w:val="21"/>
          <w:szCs w:val="21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1e4762"/>
          <w:sz w:val="21"/>
          <w:szCs w:val="21"/>
          <w:rtl w:val="0"/>
        </w:rPr>
        <w:t xml:space="preserve">Competências analíticas</w:t>
      </w:r>
    </w:p>
    <w:p w:rsidR="00000000" w:rsidDel="00000000" w:rsidP="00000000" w:rsidRDefault="00000000" w:rsidRPr="00000000" w14:paraId="00000043">
      <w:pPr>
        <w:shd w:fill="ffffff" w:val="clear"/>
        <w:spacing w:line="319.9992" w:lineRule="auto"/>
        <w:rPr>
          <w:color w:val="1e4762"/>
          <w:sz w:val="21"/>
          <w:szCs w:val="21"/>
        </w:rPr>
      </w:pPr>
      <w:r w:rsidDel="00000000" w:rsidR="00000000" w:rsidRPr="00000000">
        <w:rPr>
          <w:b w:val="1"/>
          <w:bCs w:val="1"/>
          <w:color w:val="1e4762"/>
          <w:sz w:val="18"/>
          <w:szCs w:val="18"/>
          <w:rtl w:val="0"/>
        </w:rPr>
        <w:t xml:space="preserve">3</w:t>
      </w:r>
      <w:r w:rsidDel="00000000" w:rsidR="00000000" w:rsidRPr="00000000">
        <w:rPr>
          <w:color w:val="1e4762"/>
          <w:sz w:val="21"/>
          <w:szCs w:val="21"/>
          <w:rtl w:val="0"/>
        </w:rPr>
        <w:t xml:space="preserve">Visão estratégica</w:t>
      </w:r>
    </w:p>
    <w:p w:rsidR="00000000" w:rsidDel="00000000" w:rsidP="00000000" w:rsidRDefault="00000000" w:rsidRPr="00000000" w14:paraId="00000044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80" w:line="319.9992" w:lineRule="auto"/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17. Requisitos Específicos</w:t>
      </w:r>
    </w:p>
    <w:p w:rsidR="00000000" w:rsidDel="00000000" w:rsidP="00000000" w:rsidRDefault="00000000" w:rsidRPr="00000000" w14:paraId="00000046">
      <w:pPr>
        <w:shd w:fill="ffffff" w:val="clear"/>
        <w:spacing w:line="390" w:lineRule="auto"/>
        <w:rPr>
          <w:color w:val="1e4762"/>
          <w:sz w:val="21"/>
          <w:szCs w:val="21"/>
        </w:rPr>
      </w:pPr>
      <w:r w:rsidDel="00000000" w:rsidR="00000000" w:rsidRPr="00000000">
        <w:rPr>
          <w:color w:val="1e4762"/>
          <w:sz w:val="21"/>
          <w:szCs w:val="21"/>
          <w:rtl w:val="0"/>
        </w:rPr>
        <w:t xml:space="preserve">Disponibilidade presencial, com flexibilidade para um modelo híbrido. Inglês para leitura de documentação.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