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4005E" w14:textId="77777777" w:rsidR="000F3999" w:rsidRDefault="000F399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FEC4FA" w14:textId="77777777" w:rsidR="000F3999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ED798D1" w14:textId="77777777" w:rsidR="000F3999" w:rsidRDefault="000F399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3999" w14:paraId="2A8221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5646" w14:textId="77777777" w:rsidR="000F39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BF27" w14:textId="2D960868" w:rsidR="000F3999" w:rsidRDefault="009E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December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F3999" w14:paraId="4C2240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A9BF" w14:textId="77777777" w:rsidR="000F39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E2F2" w14:textId="48A539C8" w:rsidR="000F3999" w:rsidRDefault="00895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739791</w:t>
            </w:r>
          </w:p>
        </w:tc>
      </w:tr>
      <w:tr w:rsidR="000F3999" w14:paraId="13A712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E986" w14:textId="77777777" w:rsidR="000F39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9F83" w14:textId="31ABAC32" w:rsidR="000F3999" w:rsidRDefault="00895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714">
              <w:rPr>
                <w:rFonts w:ascii="Times New Roman" w:eastAsia="Times New Roman" w:hAnsi="Times New Roman" w:cs="Times New Roman"/>
                <w:sz w:val="24"/>
                <w:szCs w:val="24"/>
              </w:rPr>
              <w:t>Rice Crop Monitoring-Time Series Analysis</w:t>
            </w:r>
          </w:p>
        </w:tc>
      </w:tr>
      <w:tr w:rsidR="000F3999" w14:paraId="674CDC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BFCF" w14:textId="77777777" w:rsidR="000F39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25A4" w14:textId="77777777" w:rsidR="000F39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AAD042B" w14:textId="77777777" w:rsidR="000F3999" w:rsidRDefault="000F399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598F3" w14:textId="77777777" w:rsidR="000F399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62496603" w14:textId="77777777" w:rsidR="000F399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34DB62B9" w14:textId="77777777" w:rsidR="000F3999" w:rsidRDefault="000F399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720AE" w14:textId="77777777" w:rsidR="000F399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33C56692" w14:textId="14B6D4ED" w:rsidR="001221B7" w:rsidRPr="001221B7" w:rsidRDefault="001221B7" w:rsidP="001221B7">
      <w:pPr>
        <w:pStyle w:val="ListParagraph"/>
        <w:widowControl/>
        <w:numPr>
          <w:ilvl w:val="0"/>
          <w:numId w:val="1"/>
        </w:numPr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Arima Model</w:t>
      </w:r>
    </w:p>
    <w:p w14:paraId="4C5E029F" w14:textId="77777777" w:rsidR="00FB0FC9" w:rsidRDefault="0089571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71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27F5C17" wp14:editId="78499DE1">
            <wp:extent cx="5448300" cy="3587106"/>
            <wp:effectExtent l="0" t="0" r="0" b="0"/>
            <wp:docPr id="149491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13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851" cy="36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0094" w14:textId="6E422B99" w:rsidR="001221B7" w:rsidRPr="00FB0FC9" w:rsidRDefault="001221B7" w:rsidP="00FB0FC9">
      <w:pPr>
        <w:pStyle w:val="ListParagraph"/>
        <w:widowControl/>
        <w:numPr>
          <w:ilvl w:val="0"/>
          <w:numId w:val="1"/>
        </w:numPr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C9">
        <w:rPr>
          <w:rFonts w:ascii="Times New Roman" w:eastAsia="Times New Roman" w:hAnsi="Times New Roman" w:cs="Times New Roman"/>
          <w:sz w:val="24"/>
          <w:szCs w:val="24"/>
        </w:rPr>
        <w:lastRenderedPageBreak/>
        <w:t>Sarima Model</w:t>
      </w:r>
    </w:p>
    <w:p w14:paraId="4291217D" w14:textId="37C8ADBA" w:rsidR="001221B7" w:rsidRDefault="00FB0FC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FC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8BD8333" wp14:editId="5CC5096B">
            <wp:extent cx="5594350" cy="2842002"/>
            <wp:effectExtent l="0" t="0" r="6350" b="0"/>
            <wp:docPr id="146601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14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000" cy="28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C246" w14:textId="72E25F5A" w:rsidR="00FB0FC9" w:rsidRPr="00FB0FC9" w:rsidRDefault="00FB0FC9" w:rsidP="00FB0FC9">
      <w:pPr>
        <w:pStyle w:val="ListParagraph"/>
        <w:widowControl/>
        <w:numPr>
          <w:ilvl w:val="0"/>
          <w:numId w:val="1"/>
        </w:numPr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Facebook Prophet Model</w:t>
      </w:r>
    </w:p>
    <w:p w14:paraId="08AB4705" w14:textId="45133FEB" w:rsidR="00895714" w:rsidRDefault="0089571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71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614C2B" wp14:editId="07FE40EC">
            <wp:extent cx="5943600" cy="1803400"/>
            <wp:effectExtent l="0" t="0" r="0" b="6350"/>
            <wp:docPr id="171450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02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9583" w14:textId="1FCFD6E6" w:rsidR="00895714" w:rsidRDefault="0089571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71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373F207" wp14:editId="0A2BEE43">
            <wp:extent cx="5943600" cy="1682750"/>
            <wp:effectExtent l="0" t="0" r="0" b="0"/>
            <wp:docPr id="152577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77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CB60" w14:textId="77777777" w:rsidR="000F399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10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5065"/>
      </w:tblGrid>
      <w:tr w:rsidR="000F3999" w14:paraId="15331F15" w14:textId="77777777" w:rsidTr="001221B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85199D" w14:textId="77777777" w:rsidR="000F399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34598C" w14:textId="77777777" w:rsidR="000F399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5C54EE" w14:textId="77777777" w:rsidR="000F399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0F3999" w14:paraId="41C120F0" w14:textId="77777777" w:rsidTr="001221B7">
        <w:trPr>
          <w:trHeight w:val="3053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C1C67" w14:textId="0BBD6CDC" w:rsidR="000F3999" w:rsidRDefault="001221B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Arima 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17303" w14:textId="77777777" w:rsidR="006D0645" w:rsidRPr="006D0645" w:rsidRDefault="006D0645" w:rsidP="006D0645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6D064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Combines three components:</w:t>
            </w:r>
          </w:p>
          <w:p w14:paraId="22FB8BC9" w14:textId="353AE7E2" w:rsidR="006D0645" w:rsidRPr="006D0645" w:rsidRDefault="006D0645" w:rsidP="006D06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6D0645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AR (AutoRegression)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</w:t>
            </w:r>
            <w:r w:rsidRPr="006D0645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I (Integration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 xml:space="preserve">), </w:t>
            </w:r>
            <w:r w:rsidRPr="006D0645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MA (Moving Average)</w:t>
            </w:r>
          </w:p>
          <w:p w14:paraId="272E61D5" w14:textId="77777777" w:rsidR="006D0645" w:rsidRPr="006D0645" w:rsidRDefault="006D0645" w:rsidP="006D06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6D064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Requires the time series to be </w:t>
            </w:r>
            <w:r w:rsidRPr="006D0645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stationary</w:t>
            </w:r>
            <w:r w:rsidRPr="006D064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(constant mean and variance over time).</w:t>
            </w:r>
          </w:p>
          <w:p w14:paraId="396BEA9E" w14:textId="77777777" w:rsidR="006D0645" w:rsidRPr="006D0645" w:rsidRDefault="006D0645" w:rsidP="006D06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</w:pPr>
            <w:r w:rsidRPr="006D0645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Use Cases:</w:t>
            </w:r>
          </w:p>
          <w:p w14:paraId="7C1478C0" w14:textId="77777777" w:rsidR="006D0645" w:rsidRPr="006D0645" w:rsidRDefault="006D0645" w:rsidP="006D0645">
            <w:pPr>
              <w:widowControl/>
              <w:numPr>
                <w:ilvl w:val="0"/>
                <w:numId w:val="3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6D064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Works well for univariate time series with linear trends and seasonality.</w:t>
            </w:r>
          </w:p>
          <w:p w14:paraId="38695749" w14:textId="77777777" w:rsidR="006D0645" w:rsidRPr="006D0645" w:rsidRDefault="006D0645" w:rsidP="006D0645">
            <w:pPr>
              <w:widowControl/>
              <w:numPr>
                <w:ilvl w:val="0"/>
                <w:numId w:val="3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6D064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Suitable for short-term forecasting.</w:t>
            </w:r>
          </w:p>
          <w:p w14:paraId="4E1A88F6" w14:textId="2E374BBA" w:rsidR="000F3999" w:rsidRDefault="000F3999" w:rsidP="006D0645">
            <w:pPr>
              <w:widowControl/>
              <w:numPr>
                <w:ilvl w:val="0"/>
                <w:numId w:val="6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534A2" w14:textId="2EE959C9" w:rsidR="000F3999" w:rsidRDefault="006D06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D064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49264D42" wp14:editId="5D6EC3A0">
                  <wp:extent cx="3089275" cy="2478405"/>
                  <wp:effectExtent l="0" t="0" r="0" b="0"/>
                  <wp:docPr id="1075448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4487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275" cy="247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645" w14:paraId="41498450" w14:textId="77777777" w:rsidTr="001221B7">
        <w:trPr>
          <w:trHeight w:val="2232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97B38" w14:textId="2F54CDA0" w:rsidR="006D0645" w:rsidRDefault="006D0645" w:rsidP="006D06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Sarima 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7E90F" w14:textId="77777777" w:rsidR="006D0645" w:rsidRPr="006D0645" w:rsidRDefault="006D0645" w:rsidP="006D06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</w:pPr>
            <w:r w:rsidRPr="006D0645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2. SARIMAX (Seasonal AutoRegressive Integrated Moving Average with eXogenous factors)</w:t>
            </w:r>
          </w:p>
          <w:p w14:paraId="63FCEC27" w14:textId="1F110EF3" w:rsidR="006D0645" w:rsidRPr="006D0645" w:rsidRDefault="006D0645" w:rsidP="006D0645">
            <w:pPr>
              <w:pStyle w:val="ListParagraph"/>
              <w:widowControl/>
              <w:numPr>
                <w:ilvl w:val="0"/>
                <w:numId w:val="7"/>
              </w:numPr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</w:pPr>
            <w:r w:rsidRPr="006D064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Features</w:t>
            </w:r>
            <w:r w:rsidRPr="006D064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the</w:t>
            </w:r>
            <w:r w:rsidRPr="006D0645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 xml:space="preserve"> </w:t>
            </w:r>
            <w:r w:rsidRPr="006D064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Extension of ARIMA </w:t>
            </w:r>
          </w:p>
          <w:p w14:paraId="78FC8049" w14:textId="77777777" w:rsidR="006D0645" w:rsidRPr="006D0645" w:rsidRDefault="006D0645" w:rsidP="006D06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</w:pPr>
            <w:r w:rsidRPr="006D0645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Use Cases:</w:t>
            </w:r>
          </w:p>
          <w:p w14:paraId="09D274D9" w14:textId="77777777" w:rsidR="006D0645" w:rsidRPr="006D0645" w:rsidRDefault="006D0645" w:rsidP="006D0645">
            <w:pPr>
              <w:widowControl/>
              <w:numPr>
                <w:ilvl w:val="0"/>
                <w:numId w:val="6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6D064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Best for time series data with </w:t>
            </w:r>
            <w:r w:rsidRPr="006D0645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seasonal patterns</w:t>
            </w:r>
            <w:r w:rsidRPr="006D064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(e.g., monthly sales).</w:t>
            </w:r>
          </w:p>
          <w:p w14:paraId="69D953EA" w14:textId="77777777" w:rsidR="006D0645" w:rsidRPr="006D0645" w:rsidRDefault="006D0645" w:rsidP="006D0645">
            <w:pPr>
              <w:widowControl/>
              <w:numPr>
                <w:ilvl w:val="0"/>
                <w:numId w:val="6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6D064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Incorporates external variables to improve accuracy.</w:t>
            </w:r>
          </w:p>
          <w:p w14:paraId="5198D9A0" w14:textId="6F2A42D0" w:rsidR="006D0645" w:rsidRDefault="006D0645" w:rsidP="006D06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1B77F" w14:textId="488CCC95" w:rsidR="006D0645" w:rsidRDefault="006D0645" w:rsidP="006D06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D064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5C9158CD" wp14:editId="4F08A729">
                  <wp:extent cx="3089275" cy="2147570"/>
                  <wp:effectExtent l="0" t="0" r="0" b="5080"/>
                  <wp:docPr id="2042342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3420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275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645" w14:paraId="15BB7986" w14:textId="77777777" w:rsidTr="001221B7">
        <w:trPr>
          <w:trHeight w:val="2487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21A13" w14:textId="77777777" w:rsidR="006D0645" w:rsidRPr="001221B7" w:rsidRDefault="006D0645" w:rsidP="006D06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1221B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lastRenderedPageBreak/>
              <w:t>Facebook Prophet model</w:t>
            </w:r>
          </w:p>
          <w:p w14:paraId="3C65D099" w14:textId="1FBDB892" w:rsidR="006D0645" w:rsidRDefault="006D0645" w:rsidP="006D06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EE1DA" w14:textId="77777777" w:rsidR="009E0265" w:rsidRPr="009E0265" w:rsidRDefault="009E0265" w:rsidP="009E026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</w:pPr>
            <w:r w:rsidRPr="009E0265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Features:</w:t>
            </w:r>
          </w:p>
          <w:p w14:paraId="6F7B46E7" w14:textId="77777777" w:rsidR="009E0265" w:rsidRPr="009E0265" w:rsidRDefault="009E0265" w:rsidP="009E0265">
            <w:pPr>
              <w:widowControl/>
              <w:numPr>
                <w:ilvl w:val="0"/>
                <w:numId w:val="8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9E026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Developed by Facebook, designed for business forecasting with a focus on </w:t>
            </w:r>
            <w:r w:rsidRPr="009E0265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non-statisticians</w:t>
            </w:r>
            <w:r w:rsidRPr="009E026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.</w:t>
            </w:r>
          </w:p>
          <w:p w14:paraId="675BFC88" w14:textId="77777777" w:rsidR="009E0265" w:rsidRPr="009E0265" w:rsidRDefault="009E0265" w:rsidP="009E0265">
            <w:pPr>
              <w:widowControl/>
              <w:numPr>
                <w:ilvl w:val="0"/>
                <w:numId w:val="8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9E026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Automatically handles:</w:t>
            </w:r>
          </w:p>
          <w:p w14:paraId="7643EFEB" w14:textId="25A986FF" w:rsidR="009E0265" w:rsidRPr="009E0265" w:rsidRDefault="009E0265" w:rsidP="009E026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9E026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Trends (linear or logistic growth)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,</w:t>
            </w:r>
            <w:r w:rsidRPr="009E026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Seasonality (daily, weekly, yearly)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, </w:t>
            </w:r>
            <w:r w:rsidRPr="009E026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Holidays/events as additional regressors.</w:t>
            </w:r>
          </w:p>
          <w:p w14:paraId="76194C7A" w14:textId="77777777" w:rsidR="009E0265" w:rsidRPr="009E0265" w:rsidRDefault="009E0265" w:rsidP="009E026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</w:pPr>
            <w:r w:rsidRPr="009E0265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Use Cases:</w:t>
            </w:r>
          </w:p>
          <w:p w14:paraId="4397D3D0" w14:textId="77777777" w:rsidR="009E0265" w:rsidRPr="009E0265" w:rsidRDefault="009E0265" w:rsidP="009E0265">
            <w:pPr>
              <w:widowControl/>
              <w:numPr>
                <w:ilvl w:val="0"/>
                <w:numId w:val="9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9E026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Robust for time series with irregular or missing data.</w:t>
            </w:r>
          </w:p>
          <w:p w14:paraId="32A5B731" w14:textId="77777777" w:rsidR="009E0265" w:rsidRPr="009E0265" w:rsidRDefault="009E0265" w:rsidP="009E0265">
            <w:pPr>
              <w:widowControl/>
              <w:numPr>
                <w:ilvl w:val="0"/>
                <w:numId w:val="9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9E026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Suitable for datasets with holidays or special events.</w:t>
            </w:r>
          </w:p>
          <w:p w14:paraId="290047C3" w14:textId="7B56AB35" w:rsidR="006D0645" w:rsidRPr="009E0265" w:rsidRDefault="009E0265" w:rsidP="009E0265">
            <w:pPr>
              <w:widowControl/>
              <w:numPr>
                <w:ilvl w:val="0"/>
                <w:numId w:val="9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9E026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Highly customizable and interpretable.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D6F0" w14:textId="7E4925E4" w:rsidR="006D0645" w:rsidRDefault="006D0645" w:rsidP="006D06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D064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573F8780" wp14:editId="3B3E1417">
                  <wp:extent cx="3089275" cy="1607185"/>
                  <wp:effectExtent l="0" t="0" r="0" b="0"/>
                  <wp:docPr id="170135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350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275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1D655" w14:textId="77777777" w:rsidR="000F3999" w:rsidRDefault="000F399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3999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C4661" w14:textId="77777777" w:rsidR="003F44FB" w:rsidRDefault="003F44FB">
      <w:r>
        <w:separator/>
      </w:r>
    </w:p>
  </w:endnote>
  <w:endnote w:type="continuationSeparator" w:id="0">
    <w:p w14:paraId="7E26A623" w14:textId="77777777" w:rsidR="003F44FB" w:rsidRDefault="003F4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95A53" w14:textId="77777777" w:rsidR="003F44FB" w:rsidRDefault="003F44FB">
      <w:r>
        <w:separator/>
      </w:r>
    </w:p>
  </w:footnote>
  <w:footnote w:type="continuationSeparator" w:id="0">
    <w:p w14:paraId="3457ED8B" w14:textId="77777777" w:rsidR="003F44FB" w:rsidRDefault="003F4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8571B" w14:textId="77777777" w:rsidR="000F399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6C68CEA" wp14:editId="2A18C01B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28E9025" wp14:editId="023CA81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E26D18" w14:textId="77777777" w:rsidR="000F3999" w:rsidRDefault="000F3999"/>
  <w:p w14:paraId="077FF3BC" w14:textId="77777777" w:rsidR="000F3999" w:rsidRDefault="000F39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1D2A"/>
    <w:multiLevelType w:val="multilevel"/>
    <w:tmpl w:val="2030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1276"/>
    <w:multiLevelType w:val="multilevel"/>
    <w:tmpl w:val="C1D8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E20A4"/>
    <w:multiLevelType w:val="multilevel"/>
    <w:tmpl w:val="BC3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A74D9"/>
    <w:multiLevelType w:val="multilevel"/>
    <w:tmpl w:val="E98C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257F0"/>
    <w:multiLevelType w:val="multilevel"/>
    <w:tmpl w:val="BA8A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D7E71"/>
    <w:multiLevelType w:val="multilevel"/>
    <w:tmpl w:val="EDB6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80616"/>
    <w:multiLevelType w:val="multilevel"/>
    <w:tmpl w:val="58CC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75A45"/>
    <w:multiLevelType w:val="multilevel"/>
    <w:tmpl w:val="9BB8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62B41"/>
    <w:multiLevelType w:val="hybridMultilevel"/>
    <w:tmpl w:val="0AFE2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465A2"/>
    <w:multiLevelType w:val="hybridMultilevel"/>
    <w:tmpl w:val="D304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03711">
    <w:abstractNumId w:val="9"/>
  </w:num>
  <w:num w:numId="2" w16cid:durableId="1497912824">
    <w:abstractNumId w:val="3"/>
  </w:num>
  <w:num w:numId="3" w16cid:durableId="280066291">
    <w:abstractNumId w:val="6"/>
  </w:num>
  <w:num w:numId="4" w16cid:durableId="461928733">
    <w:abstractNumId w:val="7"/>
  </w:num>
  <w:num w:numId="5" w16cid:durableId="1598178351">
    <w:abstractNumId w:val="2"/>
  </w:num>
  <w:num w:numId="6" w16cid:durableId="663509755">
    <w:abstractNumId w:val="1"/>
  </w:num>
  <w:num w:numId="7" w16cid:durableId="1163349166">
    <w:abstractNumId w:val="8"/>
  </w:num>
  <w:num w:numId="8" w16cid:durableId="71128339">
    <w:abstractNumId w:val="4"/>
  </w:num>
  <w:num w:numId="9" w16cid:durableId="556741533">
    <w:abstractNumId w:val="0"/>
  </w:num>
  <w:num w:numId="10" w16cid:durableId="19582884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999"/>
    <w:rsid w:val="000F3999"/>
    <w:rsid w:val="001221B7"/>
    <w:rsid w:val="003F44FB"/>
    <w:rsid w:val="006D0645"/>
    <w:rsid w:val="0078252B"/>
    <w:rsid w:val="00895714"/>
    <w:rsid w:val="009E0265"/>
    <w:rsid w:val="00FB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3DA7"/>
  <w15:docId w15:val="{B3B67EB4-CBFF-447E-AC06-2B43C18D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12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Elukapelli Indhu</cp:lastModifiedBy>
  <cp:revision>2</cp:revision>
  <dcterms:created xsi:type="dcterms:W3CDTF">2024-12-02T16:10:00Z</dcterms:created>
  <dcterms:modified xsi:type="dcterms:W3CDTF">2024-12-02T16:53:00Z</dcterms:modified>
</cp:coreProperties>
</file>