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01E4" w14:textId="77777777" w:rsidR="00C30B00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098169D7" w14:textId="77777777" w:rsidR="00C30B00" w:rsidRDefault="00C30B0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30B00" w14:paraId="0570E2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00B2" w14:textId="77777777" w:rsidR="00C30B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9137" w14:textId="1711CEF1" w:rsidR="00C30B00" w:rsidRDefault="0070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 December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30B00" w14:paraId="10C3BC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8B99" w14:textId="77777777" w:rsidR="00C30B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50FC" w14:textId="080E9140" w:rsidR="00C30B00" w:rsidRDefault="0070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739791</w:t>
            </w:r>
          </w:p>
        </w:tc>
      </w:tr>
      <w:tr w:rsidR="00C30B00" w14:paraId="36DDDF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E641" w14:textId="77777777" w:rsidR="00C30B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284D" w14:textId="3A8C2FF8" w:rsidR="00C30B00" w:rsidRDefault="00704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</w:rPr>
              <w:t>Rice Crop Monitoring-Time Series Analysis</w:t>
            </w:r>
          </w:p>
        </w:tc>
      </w:tr>
      <w:tr w:rsidR="00C30B00" w14:paraId="58C786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50CB" w14:textId="77777777" w:rsidR="00C30B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7E92" w14:textId="77777777" w:rsidR="00C30B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9827F94" w14:textId="77777777" w:rsidR="00C30B00" w:rsidRDefault="00C30B0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E654A3A" w14:textId="77777777" w:rsidR="00C30B0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2EDD577B" w14:textId="77777777" w:rsidR="00C30B0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7C71DD4D" w14:textId="77777777" w:rsidR="00C30B00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C30B00" w14:paraId="7BDE3C41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3C816" w14:textId="77777777" w:rsidR="00C30B0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FCA3C" w14:textId="77777777" w:rsidR="00C30B00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C30B00" w14:paraId="77568AC0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A8F5D" w14:textId="79131885" w:rsidR="00C30B00" w:rsidRDefault="002422D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9DB92" w14:textId="77777777" w:rsidR="00C30B00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9257892" wp14:editId="5BFB9CB3">
                  <wp:extent cx="4121150" cy="1127125"/>
                  <wp:effectExtent l="0" t="0" r="0" b="0"/>
                  <wp:docPr id="369558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5586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3FCAF" w14:textId="0E871679" w:rsidR="00704229" w:rsidRPr="00704229" w:rsidRDefault="002422D2" w:rsidP="007042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 ARIMA, the primary parameters to tune are: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 (AR order)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 (Integration order)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q (MA order)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Methods for Tuning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are :</w:t>
            </w:r>
            <w:proofErr w:type="gramEnd"/>
            <w:r w:rsid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Grid Search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,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Criteria Optimization</w:t>
            </w:r>
            <w:r w:rsidR="00704229"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  <w:r w:rsid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7F5FF487" w14:textId="6741A63B" w:rsidR="002422D2" w:rsidRPr="002422D2" w:rsidRDefault="002422D2" w:rsidP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6B1A9F1A" w14:textId="3237FE59" w:rsidR="002422D2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B00" w14:paraId="038415D0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5CD94" w14:textId="08369162" w:rsidR="00C30B00" w:rsidRDefault="002422D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Sarima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907B0" w14:textId="77777777" w:rsidR="00C30B00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5B2307B" wp14:editId="38D0EFE0">
                  <wp:extent cx="4324350" cy="1472777"/>
                  <wp:effectExtent l="0" t="0" r="0" b="0"/>
                  <wp:docPr id="727810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8104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086" cy="147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C7AE9" w14:textId="3085EE17" w:rsidR="00704229" w:rsidRDefault="00704229" w:rsidP="007042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SARIMA adds seasonal components to ARIMA, requiring tuning of additional parameters: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D, Q,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.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Methods for Tuning: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Exhaustive Search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Auto-SARIMA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. </w:t>
            </w:r>
          </w:p>
        </w:tc>
      </w:tr>
      <w:tr w:rsidR="00C30B00" w14:paraId="53D7BA32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585E1" w14:textId="7A469BCF" w:rsidR="00C30B00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 Prophet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2FE0" w14:textId="52FB7D29" w:rsidR="00704229" w:rsidRDefault="00704229" w:rsidP="007042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acebook Prophet has fewer hyperparameters compared to ARIMA/SARIMA, making it easier to tune: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Growth model (linear or logi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stic),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Change point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Seasonality prior scale and changepoint prior scale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.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Methods for Tuning: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Grid Search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Cross-Validation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w:r w:rsidRPr="0070422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Custom Seasonalities.</w:t>
            </w:r>
          </w:p>
          <w:p w14:paraId="3A380D39" w14:textId="40D8BE97" w:rsidR="00704229" w:rsidRPr="00704229" w:rsidRDefault="00704229" w:rsidP="007042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                                        _</w:t>
            </w:r>
          </w:p>
          <w:p w14:paraId="6F2E0737" w14:textId="0FB48B59" w:rsidR="00C30B00" w:rsidRDefault="00C30B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8E4B9A" w14:textId="77777777" w:rsidR="00C30B00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heading=h.nubge3jg2zan" w:colFirst="0" w:colLast="0"/>
      <w:bookmarkStart w:id="2" w:name="_heading=h.oxjpj1mmyxuj" w:colFirst="0" w:colLast="0"/>
      <w:bookmarkStart w:id="3" w:name="_heading=h.48yxmwym6ny7" w:colFirst="0" w:colLast="0"/>
      <w:bookmarkStart w:id="4" w:name="_heading=h.1fob9te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30B00" w14:paraId="1F531858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F701DA" w14:textId="77777777" w:rsidR="00C30B0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0ED6CC" w14:textId="77777777" w:rsidR="00C30B00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30B00" w14:paraId="5BCE45B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99F57" w14:textId="2AAA23FE" w:rsidR="00C30B00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FaceBook Prophet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C2AF5D" w14:textId="72C9644C" w:rsidR="00C30B00" w:rsidRDefault="002422D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Facebook Prophet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was selected for its superior performance, exhibiting high accuracy during train and test. Its often more accurate than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Arima and Sarima. I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>t averages their predictions,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reducing the risk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of overfitting.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in detecting anomalies in datasets,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22D2">
              <w:rPr>
                <w:rFonts w:ascii="Times New Roman" w:eastAsia="Times New Roman" w:hAnsi="Times New Roman" w:cs="Times New Roman"/>
                <w:sz w:val="24"/>
                <w:szCs w:val="24"/>
              </w:rPr>
              <w:t>useful in fraud detection and network security.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3549F60" w14:textId="77777777" w:rsidR="00C30B00" w:rsidRDefault="00C30B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30B0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0FBCE" w14:textId="77777777" w:rsidR="00D60262" w:rsidRDefault="00D60262">
      <w:r>
        <w:separator/>
      </w:r>
    </w:p>
  </w:endnote>
  <w:endnote w:type="continuationSeparator" w:id="0">
    <w:p w14:paraId="77101652" w14:textId="77777777" w:rsidR="00D60262" w:rsidRDefault="00D6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52C56" w14:textId="77777777" w:rsidR="00D60262" w:rsidRDefault="00D60262">
      <w:r>
        <w:separator/>
      </w:r>
    </w:p>
  </w:footnote>
  <w:footnote w:type="continuationSeparator" w:id="0">
    <w:p w14:paraId="73CCD76B" w14:textId="77777777" w:rsidR="00D60262" w:rsidRDefault="00D60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D3AC2" w14:textId="77777777" w:rsidR="00C30B0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2862A9" wp14:editId="345DF86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40EC5B5" wp14:editId="15C37F2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74194A" w14:textId="77777777" w:rsidR="00C30B00" w:rsidRDefault="00C30B00"/>
  <w:p w14:paraId="31FB0C8B" w14:textId="77777777" w:rsidR="00C30B00" w:rsidRDefault="00C30B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117"/>
    <w:multiLevelType w:val="multilevel"/>
    <w:tmpl w:val="702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03127"/>
    <w:multiLevelType w:val="multilevel"/>
    <w:tmpl w:val="D5B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F06E6"/>
    <w:multiLevelType w:val="multilevel"/>
    <w:tmpl w:val="9468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E7099"/>
    <w:multiLevelType w:val="multilevel"/>
    <w:tmpl w:val="FE1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C5551"/>
    <w:multiLevelType w:val="multilevel"/>
    <w:tmpl w:val="9A02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5A0E"/>
    <w:multiLevelType w:val="multilevel"/>
    <w:tmpl w:val="1CA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89806">
    <w:abstractNumId w:val="5"/>
  </w:num>
  <w:num w:numId="2" w16cid:durableId="601185697">
    <w:abstractNumId w:val="2"/>
  </w:num>
  <w:num w:numId="3" w16cid:durableId="637346621">
    <w:abstractNumId w:val="3"/>
  </w:num>
  <w:num w:numId="4" w16cid:durableId="1645084825">
    <w:abstractNumId w:val="1"/>
  </w:num>
  <w:num w:numId="5" w16cid:durableId="1547599582">
    <w:abstractNumId w:val="0"/>
  </w:num>
  <w:num w:numId="6" w16cid:durableId="949631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00"/>
    <w:rsid w:val="002422D2"/>
    <w:rsid w:val="00704229"/>
    <w:rsid w:val="00BC4451"/>
    <w:rsid w:val="00C30B00"/>
    <w:rsid w:val="00D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4CF2"/>
  <w15:docId w15:val="{3881D833-5C32-4B83-AADE-4C3FD292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Elukapelli Indhu</cp:lastModifiedBy>
  <cp:revision>2</cp:revision>
  <dcterms:created xsi:type="dcterms:W3CDTF">2024-12-02T17:03:00Z</dcterms:created>
  <dcterms:modified xsi:type="dcterms:W3CDTF">2024-12-02T17:21:00Z</dcterms:modified>
</cp:coreProperties>
</file>