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How to Use Berkeley Humanoid Lite Low-Level Recoil Functions</w:t>
      </w:r>
    </w:p>
    <w:p>
      <w:pPr>
        <w:jc w:val="center"/>
      </w:pPr>
      <w:r>
        <w:rPr>
          <w:i/>
          <w:color w:val="5A5A5A"/>
          <w:sz w:val="22"/>
        </w:rPr>
        <w:t>Detailed coding guide for JJ’s quadruped actuator scripts</w:t>
      </w:r>
    </w:p>
    <w:p/>
    <w:p>
      <w:r>
        <w:t>Prepared from the UCB/HybridRobotics low-level recoil API, your runtime method dump, and today’s debugging results. The goal is to make the firmware interface understandable enough that you and your teammates can write reliable scripts without depending on generated code.</w:t>
      </w:r>
    </w:p>
    <w:p>
      <w:pPr>
        <w:pStyle w:val="Heading1"/>
      </w:pPr>
      <w:r>
        <w:t>1. Big picture: what the Python recoil API is doing</w:t>
      </w:r>
    </w:p>
    <w:p>
      <w:r>
        <w:t>The Berkeley Humanoid Lite project separates high-level robot code from the real-robot low-level motor interface. The main repository describes source/berkeley_humanoid_lite_lowlevel as the folder required to deploy to the real robot. In that low-level package, recoil.Bus communicates with the motor controller boards over SocketCAN at 1 Mbps.</w:t>
      </w:r>
    </w:p>
    <w:tbl>
      <w:tblPr>
        <w:tblW w:type="auto" w:w="0"/>
        <w:jc w:val="center"/>
        <w:tblLook w:firstColumn="1" w:firstRow="1" w:lastColumn="0" w:lastRow="0" w:noHBand="0" w:noVBand="1" w:val="04A0"/>
      </w:tblPr>
      <w:tblGrid>
        <w:gridCol w:w="10224"/>
      </w:tblGrid>
      <w:tr>
        <w:tc>
          <w:tcPr>
            <w:tcW w:type="dxa" w:w="10224"/>
            <w:shd w:fill="E2F0D9"/>
          </w:tcPr>
          <w:p>
            <w:r>
              <w:rPr>
                <w:b/>
                <w:sz w:val="20"/>
              </w:rPr>
              <w:t>Key mental model</w:t>
            </w:r>
          </w:p>
          <w:p>
            <w:r>
              <w:t>Python does not directly control motor phases. Python sends CAN commands or SDO parameter requests. Each motor-controller board closes its own local FOC/position/velocity/torque loop using its own encoder. Therefore, a motor can physically move correctly even if the host-side feedback printout is wrong or stale.</w:t>
            </w:r>
          </w:p>
        </w:tc>
      </w:tr>
    </w:tbl>
    <w:p>
      <w:pPr>
        <w:pStyle w:val="Heading1"/>
      </w:pPr>
      <w:r>
        <w:t>2. Minimal setup pattern</w:t>
      </w:r>
    </w:p>
    <w:p>
      <w:r>
        <w:t>Most scripts start by importing recoil, parsing the CAN channel argument, creating a Bus, and using a RateLimiter to keep the loop timing steady.</w:t>
      </w:r>
    </w:p>
    <w:p>
      <w:pPr>
        <w:pStyle w:val="CodeBlock"/>
      </w:pPr>
      <w:r>
        <w:rPr>
          <w:rFonts w:ascii="Courier New" w:hAnsi="Courier New" w:eastAsia="Courier New"/>
          <w:sz w:val="18"/>
        </w:rPr>
        <w:t>from loop_rate_limiters import RateLimiter</w:t>
        <w:br/>
        <w:t>import berkeley_humanoid_lite_lowlevel.recoil as recoil</w:t>
        <w:br/>
        <w:br/>
        <w:t>args = recoil.util.get_args()</w:t>
        <w:br/>
        <w:t>bus = recoil.Bus(channel=args.channel, bitrate=1000000)</w:t>
        <w:br/>
        <w:t>rate = RateLimiter(frequency=80.0)</w:t>
      </w:r>
    </w:p>
    <w:p>
      <w:r>
        <w:t>Typical Linux setup still needs SocketCAN/slcand beforehand. For example, your previous workflow uses can0 at 1 Mbps.</w:t>
      </w:r>
    </w:p>
    <w:p>
      <w:pPr>
        <w:pStyle w:val="Heading1"/>
      </w:pPr>
      <w:r>
        <w:t>3. Device IDs and why ID 0 is dangerous in your current install</w:t>
      </w:r>
    </w:p>
    <w:p>
      <w:r>
        <w:t>The recoil CAN frame encodes a device ID and a function ID. The source implementation of Bus.receive() uses filters to ignore frames from the wrong device/function. However, the code appears to use a truthiness check for device filtering. In Python, 0 is false, so filter_device_id=0 can behave like “no device filter.”</w:t>
      </w:r>
    </w:p>
    <w:p>
      <w:pPr>
        <w:pStyle w:val="CodeBlock"/>
      </w:pPr>
      <w:r>
        <w:rPr>
          <w:rFonts w:ascii="Courier New" w:hAnsi="Courier New" w:eastAsia="Courier New"/>
          <w:sz w:val="18"/>
        </w:rPr>
        <w:t># Risky pattern observed in source concept:</w:t>
        <w:br/>
        <w:t>if filter_device_id:</w:t>
        <w:br/>
        <w:t xml:space="preserve">    if frame.device_id != filter_device_id:</w:t>
        <w:br/>
        <w:t xml:space="preserve">        continue</w:t>
        <w:br/>
        <w:br/>
        <w:t># Safer patch idea:</w:t>
        <w:br/>
        <w:t>if filter_device_id is not None:</w:t>
        <w:br/>
        <w:t xml:space="preserve">    if frame.device_id != filter_device_id:</w:t>
        <w:br/>
        <w:t xml:space="preserve">        continue</w:t>
      </w:r>
    </w:p>
    <w:p>
      <w:r>
        <w:t>This perfectly matches today’s symptom: CAN ID 0 readback jumped between three values, including values equal to hip and thigh. After swapping physical IDs, the instability followed ID 0 instead of following the physical actuator. That means you should avoid ID 0, or patch the installed low-level package.</w:t>
      </w:r>
    </w:p>
    <w:tbl>
      <w:tblPr>
        <w:tblW w:type="auto" w:w="0"/>
        <w:jc w:val="center"/>
        <w:tblLook w:firstColumn="1" w:firstRow="1" w:lastColumn="0" w:lastRow="0" w:noHBand="0" w:noVBand="1" w:val="04A0"/>
      </w:tblPr>
      <w:tblGrid>
        <w:gridCol w:w="10224"/>
      </w:tblGrid>
      <w:tr>
        <w:tc>
          <w:tcPr>
            <w:tcW w:type="dxa" w:w="10224"/>
            <w:shd w:fill="FCE4D6"/>
          </w:tcPr>
          <w:p>
            <w:r>
              <w:rPr>
                <w:b/>
                <w:sz w:val="20"/>
              </w:rPr>
              <w:t>Practical recommendation</w:t>
            </w:r>
          </w:p>
          <w:p>
            <w:r>
              <w:t>Use only nonzero IDs for your quadruped leg, for example hip=1, thigh=2, shank=3. After changing firmware IDs, update all Python constants and homing_offsets.py ROLE_TO_ID.</w:t>
            </w:r>
          </w:p>
        </w:tc>
      </w:tr>
    </w:tbl>
    <w:p>
      <w:pPr>
        <w:pStyle w:val="Heading1"/>
      </w:pPr>
      <w:r>
        <w:t>4. Modes: when to use each one</w:t>
      </w:r>
    </w:p>
    <w:tbl>
      <w:tblPr>
        <w:tblStyle w:val="TableGrid"/>
        <w:tblW w:type="auto" w:w="0"/>
        <w:jc w:val="center"/>
        <w:tblLook w:firstColumn="1" w:firstRow="1" w:lastColumn="0" w:lastRow="0" w:noHBand="0" w:noVBand="1" w:val="04A0"/>
      </w:tblPr>
      <w:tblGrid>
        <w:gridCol w:w="5112"/>
        <w:gridCol w:w="5112"/>
      </w:tblGrid>
      <w:tr>
        <w:tc>
          <w:tcPr>
            <w:tcW w:type="dxa" w:w="2736"/>
            <w:shd w:fill="D9EAF7"/>
            <w:vAlign w:val="center"/>
          </w:tcPr>
          <w:p>
            <w:r/>
            <w:r>
              <w:rPr>
                <w:b/>
                <w:sz w:val="18"/>
              </w:rPr>
              <w:t>Mode</w:t>
            </w:r>
          </w:p>
        </w:tc>
        <w:tc>
          <w:tcPr>
            <w:tcW w:type="dxa" w:w="8208"/>
            <w:shd w:fill="D9EAF7"/>
            <w:vAlign w:val="center"/>
          </w:tcPr>
          <w:p>
            <w:r/>
            <w:r>
              <w:rPr>
                <w:b/>
                <w:sz w:val="18"/>
              </w:rPr>
              <w:t>Use</w:t>
            </w:r>
          </w:p>
        </w:tc>
      </w:tr>
      <w:tr>
        <w:tc>
          <w:tcPr>
            <w:tcW w:type="dxa" w:w="2736"/>
            <w:vAlign w:val="top"/>
          </w:tcPr>
          <w:p>
            <w:r/>
            <w:r>
              <w:rPr>
                <w:b w:val="0"/>
                <w:sz w:val="18"/>
              </w:rPr>
              <w:t>recoil.Mode.IDLE</w:t>
            </w:r>
          </w:p>
        </w:tc>
        <w:tc>
          <w:tcPr>
            <w:tcW w:type="dxa" w:w="8208"/>
            <w:vAlign w:val="top"/>
          </w:tcPr>
          <w:p>
            <w:r/>
            <w:r>
              <w:rPr>
                <w:b w:val="0"/>
                <w:sz w:val="18"/>
              </w:rPr>
              <w:t>Motor is not actively holding. Best for manual backdrive/homing and safe startup reads.</w:t>
            </w:r>
          </w:p>
        </w:tc>
      </w:tr>
      <w:tr>
        <w:tc>
          <w:tcPr>
            <w:tcW w:type="dxa" w:w="2736"/>
            <w:vAlign w:val="top"/>
          </w:tcPr>
          <w:p>
            <w:r/>
            <w:r>
              <w:rPr>
                <w:b w:val="0"/>
                <w:sz w:val="18"/>
              </w:rPr>
              <w:t>recoil.Mode.POSITION</w:t>
            </w:r>
          </w:p>
        </w:tc>
        <w:tc>
          <w:tcPr>
            <w:tcW w:type="dxa" w:w="8208"/>
            <w:vAlign w:val="top"/>
          </w:tcPr>
          <w:p>
            <w:r/>
            <w:r>
              <w:rPr>
                <w:b w:val="0"/>
                <w:sz w:val="18"/>
              </w:rPr>
              <w:t>Closed-loop position control. Use for IK joint targets and holding current position.</w:t>
            </w:r>
          </w:p>
        </w:tc>
      </w:tr>
      <w:tr>
        <w:tc>
          <w:tcPr>
            <w:tcW w:type="dxa" w:w="2736"/>
            <w:vAlign w:val="top"/>
          </w:tcPr>
          <w:p>
            <w:r/>
            <w:r>
              <w:rPr>
                <w:b w:val="0"/>
                <w:sz w:val="18"/>
              </w:rPr>
              <w:t>recoil.Mode.DAMPING</w:t>
            </w:r>
          </w:p>
        </w:tc>
        <w:tc>
          <w:tcPr>
            <w:tcW w:type="dxa" w:w="8208"/>
            <w:vAlign w:val="top"/>
          </w:tcPr>
          <w:p>
            <w:r/>
            <w:r>
              <w:rPr>
                <w:b w:val="0"/>
                <w:sz w:val="18"/>
              </w:rPr>
              <w:t>Damping/brake-like behavior. Useful for some shutdowns, but you often prefer IDLE for safe manual handling.</w:t>
            </w:r>
          </w:p>
        </w:tc>
      </w:tr>
      <w:tr>
        <w:tc>
          <w:tcPr>
            <w:tcW w:type="dxa" w:w="2736"/>
            <w:vAlign w:val="top"/>
          </w:tcPr>
          <w:p>
            <w:r/>
            <w:r>
              <w:rPr>
                <w:b w:val="0"/>
                <w:sz w:val="18"/>
              </w:rPr>
              <w:t>recoil.Mode.CALIBRATION</w:t>
            </w:r>
          </w:p>
        </w:tc>
        <w:tc>
          <w:tcPr>
            <w:tcW w:type="dxa" w:w="8208"/>
            <w:vAlign w:val="top"/>
          </w:tcPr>
          <w:p>
            <w:r/>
            <w:r>
              <w:rPr>
                <w:b w:val="0"/>
                <w:sz w:val="18"/>
              </w:rPr>
              <w:t>Used by electrical offset calibration scripts. Do not use for normal homing.</w:t>
            </w:r>
          </w:p>
        </w:tc>
      </w:tr>
      <w:tr>
        <w:tc>
          <w:tcPr>
            <w:tcW w:type="dxa" w:w="2736"/>
            <w:vAlign w:val="top"/>
          </w:tcPr>
          <w:p>
            <w:r/>
            <w:r>
              <w:rPr>
                <w:b w:val="0"/>
                <w:sz w:val="18"/>
              </w:rPr>
              <w:t>recoil.Mode.TORQUE / VELOCITY / CURRENT</w:t>
            </w:r>
          </w:p>
        </w:tc>
        <w:tc>
          <w:tcPr>
            <w:tcW w:type="dxa" w:w="8208"/>
            <w:vAlign w:val="top"/>
          </w:tcPr>
          <w:p>
            <w:r/>
            <w:r>
              <w:rPr>
                <w:b w:val="0"/>
                <w:sz w:val="18"/>
              </w:rPr>
              <w:t>Advanced control modes. Not needed for basic IK position scripts yet.</w:t>
            </w:r>
          </w:p>
        </w:tc>
      </w:tr>
    </w:tbl>
    <w:p>
      <w:pPr>
        <w:pStyle w:val="CodeBlock"/>
      </w:pPr>
      <w:r>
        <w:rPr>
          <w:rFonts w:ascii="Courier New" w:hAnsi="Courier New" w:eastAsia="Courier New"/>
          <w:sz w:val="18"/>
        </w:rPr>
        <w:t>def set_mode_with_spacing(motor_id, mode):</w:t>
        <w:br/>
        <w:t xml:space="preserve">    bus.set_mode(motor_id, mode)</w:t>
        <w:br/>
        <w:t xml:space="preserve">    time.sleep(0.008)</w:t>
        <w:br/>
        <w:t xml:space="preserve">    bus.feed(motor_id)</w:t>
        <w:br/>
        <w:t xml:space="preserve">    time.sleep(0.008)</w:t>
      </w:r>
    </w:p>
    <w:p>
      <w:r>
        <w:t>The feed() call is commonly used after set_mode() in your scripts. It is not the same thing as a clean encoder read. It is a helper/communication refresh used in the low-level package.</w:t>
      </w:r>
    </w:p>
    <w:p>
      <w:pPr>
        <w:pStyle w:val="Heading1"/>
      </w:pPr>
      <w:r>
        <w:t>5. Position-control gains and torque limits</w:t>
      </w:r>
    </w:p>
    <w:p>
      <w:r>
        <w:t>Before entering POSITION mode or sending targets, set conservative gains. Your scripts usually use very small startup gains, then ramp to medium/run gains.</w:t>
      </w:r>
    </w:p>
    <w:p>
      <w:pPr>
        <w:pStyle w:val="CodeBlock"/>
      </w:pPr>
      <w:r>
        <w:rPr>
          <w:rFonts w:ascii="Courier New" w:hAnsi="Courier New" w:eastAsia="Courier New"/>
          <w:sz w:val="18"/>
        </w:rPr>
        <w:t>def set_gains(motor_id, kp, kd, torque_limit):</w:t>
        <w:br/>
        <w:t xml:space="preserve">    bus.write_position_kp(motor_id, kp)</w:t>
        <w:br/>
        <w:t xml:space="preserve">    time.sleep(0.004)</w:t>
        <w:br/>
        <w:t xml:space="preserve">    bus.write_position_kd(motor_id, kd)   # implemented through velocity KP internally</w:t>
        <w:br/>
        <w:t xml:space="preserve">    time.sleep(0.004)</w:t>
        <w:br/>
        <w:t xml:space="preserve">    bus.write_torque_limit(motor_id, torque_limit)</w:t>
        <w:br/>
        <w:t xml:space="preserve">    time.sleep(0.004)</w:t>
      </w:r>
    </w:p>
    <w:tbl>
      <w:tblPr>
        <w:tblStyle w:val="TableGrid"/>
        <w:tblW w:type="auto" w:w="0"/>
        <w:jc w:val="center"/>
        <w:tblLook w:firstColumn="1" w:firstRow="1" w:lastColumn="0" w:lastRow="0" w:noHBand="0" w:noVBand="1" w:val="04A0"/>
      </w:tblPr>
      <w:tblGrid>
        <w:gridCol w:w="5112"/>
        <w:gridCol w:w="5112"/>
      </w:tblGrid>
      <w:tr>
        <w:tc>
          <w:tcPr>
            <w:tcW w:type="dxa" w:w="3600"/>
            <w:shd w:fill="D9EAF7"/>
            <w:vAlign w:val="center"/>
          </w:tcPr>
          <w:p>
            <w:r/>
            <w:r>
              <w:rPr>
                <w:b/>
                <w:sz w:val="18"/>
              </w:rPr>
              <w:t>Function</w:t>
            </w:r>
          </w:p>
        </w:tc>
        <w:tc>
          <w:tcPr>
            <w:tcW w:type="dxa" w:w="7344"/>
            <w:shd w:fill="D9EAF7"/>
            <w:vAlign w:val="center"/>
          </w:tcPr>
          <w:p>
            <w:r/>
            <w:r>
              <w:rPr>
                <w:b/>
                <w:sz w:val="18"/>
              </w:rPr>
              <w:t>How to use safely</w:t>
            </w:r>
          </w:p>
        </w:tc>
      </w:tr>
      <w:tr>
        <w:tc>
          <w:tcPr>
            <w:tcW w:type="dxa" w:w="3600"/>
            <w:vAlign w:val="top"/>
          </w:tcPr>
          <w:p>
            <w:r/>
            <w:r>
              <w:rPr>
                <w:b w:val="0"/>
                <w:sz w:val="18"/>
              </w:rPr>
              <w:t>write_position_kp(id, value)</w:t>
            </w:r>
          </w:p>
        </w:tc>
        <w:tc>
          <w:tcPr>
            <w:tcW w:type="dxa" w:w="7344"/>
            <w:vAlign w:val="top"/>
          </w:tcPr>
          <w:p>
            <w:r/>
            <w:r>
              <w:rPr>
                <w:b w:val="0"/>
                <w:sz w:val="18"/>
              </w:rPr>
              <w:t>Main stiffness. Too high can cause vibration or violent motion.</w:t>
            </w:r>
          </w:p>
        </w:tc>
      </w:tr>
      <w:tr>
        <w:tc>
          <w:tcPr>
            <w:tcW w:type="dxa" w:w="3600"/>
            <w:vAlign w:val="top"/>
          </w:tcPr>
          <w:p>
            <w:r/>
            <w:r>
              <w:rPr>
                <w:b w:val="0"/>
                <w:sz w:val="18"/>
              </w:rPr>
              <w:t>write_position_kd(id, value)</w:t>
            </w:r>
          </w:p>
        </w:tc>
        <w:tc>
          <w:tcPr>
            <w:tcW w:type="dxa" w:w="7344"/>
            <w:vAlign w:val="top"/>
          </w:tcPr>
          <w:p>
            <w:r/>
            <w:r>
              <w:rPr>
                <w:b w:val="0"/>
                <w:sz w:val="18"/>
              </w:rPr>
              <w:t>Damping. In recoil this maps to velocity KP. Helps reduce oscillation.</w:t>
            </w:r>
          </w:p>
        </w:tc>
      </w:tr>
      <w:tr>
        <w:tc>
          <w:tcPr>
            <w:tcW w:type="dxa" w:w="3600"/>
            <w:vAlign w:val="top"/>
          </w:tcPr>
          <w:p>
            <w:r/>
            <w:r>
              <w:rPr>
                <w:b w:val="0"/>
                <w:sz w:val="18"/>
              </w:rPr>
              <w:t>write_position_ki(id, value)</w:t>
            </w:r>
          </w:p>
        </w:tc>
        <w:tc>
          <w:tcPr>
            <w:tcW w:type="dxa" w:w="7344"/>
            <w:vAlign w:val="top"/>
          </w:tcPr>
          <w:p>
            <w:r/>
            <w:r>
              <w:rPr>
                <w:b w:val="0"/>
                <w:sz w:val="18"/>
              </w:rPr>
              <w:t>Integral term. Usually leave zero for now.</w:t>
            </w:r>
          </w:p>
        </w:tc>
      </w:tr>
      <w:tr>
        <w:tc>
          <w:tcPr>
            <w:tcW w:type="dxa" w:w="3600"/>
            <w:vAlign w:val="top"/>
          </w:tcPr>
          <w:p>
            <w:r/>
            <w:r>
              <w:rPr>
                <w:b w:val="0"/>
                <w:sz w:val="18"/>
              </w:rPr>
              <w:t>write_torque_limit(id, value)</w:t>
            </w:r>
          </w:p>
        </w:tc>
        <w:tc>
          <w:tcPr>
            <w:tcW w:type="dxa" w:w="7344"/>
            <w:vAlign w:val="top"/>
          </w:tcPr>
          <w:p>
            <w:r/>
            <w:r>
              <w:rPr>
                <w:b w:val="0"/>
                <w:sz w:val="18"/>
              </w:rPr>
              <w:t>Caps available torque. This is your most important safety limiter.</w:t>
            </w:r>
          </w:p>
        </w:tc>
      </w:tr>
      <w:tr>
        <w:tc>
          <w:tcPr>
            <w:tcW w:type="dxa" w:w="3600"/>
            <w:vAlign w:val="top"/>
          </w:tcPr>
          <w:p>
            <w:r/>
            <w:r>
              <w:rPr>
                <w:b w:val="0"/>
                <w:sz w:val="18"/>
              </w:rPr>
              <w:t>write_velocity_limit(id, value)</w:t>
            </w:r>
          </w:p>
        </w:tc>
        <w:tc>
          <w:tcPr>
            <w:tcW w:type="dxa" w:w="7344"/>
            <w:vAlign w:val="top"/>
          </w:tcPr>
          <w:p>
            <w:r/>
            <w:r>
              <w:rPr>
                <w:b w:val="0"/>
                <w:sz w:val="18"/>
              </w:rPr>
              <w:t>Caps velocity in firmware if configured/used.</w:t>
            </w:r>
          </w:p>
        </w:tc>
      </w:tr>
      <w:tr>
        <w:tc>
          <w:tcPr>
            <w:tcW w:type="dxa" w:w="3600"/>
            <w:vAlign w:val="top"/>
          </w:tcPr>
          <w:p>
            <w:r/>
            <w:r>
              <w:rPr>
                <w:b w:val="0"/>
                <w:sz w:val="18"/>
              </w:rPr>
              <w:t>write_position_limit_lower/upper(id, value)</w:t>
            </w:r>
          </w:p>
        </w:tc>
        <w:tc>
          <w:tcPr>
            <w:tcW w:type="dxa" w:w="7344"/>
            <w:vAlign w:val="top"/>
          </w:tcPr>
          <w:p>
            <w:r/>
            <w:r>
              <w:rPr>
                <w:b w:val="0"/>
                <w:sz w:val="18"/>
              </w:rPr>
              <w:t>Firmware position limits. Useful later after homing is reliable.</w:t>
            </w:r>
          </w:p>
        </w:tc>
      </w:tr>
    </w:tbl>
    <w:p>
      <w:pPr>
        <w:pStyle w:val="Heading1"/>
      </w:pPr>
      <w:r>
        <w:t>6. Fast trajectory control with PDO</w:t>
      </w:r>
    </w:p>
    <w:p>
      <w:r>
        <w:t>PDO functions are for high-frequency loops. The most convenient function is write_read_pdo_2(device_id, position_target, velocity_target). In the source it transmits a PDO2 command, then receives the PDO2 feedback. This is fast and convenient for gait control, but you already observed that command/read order matters.</w:t>
      </w:r>
    </w:p>
    <w:p>
      <w:pPr>
        <w:pStyle w:val="CodeBlock"/>
      </w:pPr>
      <w:r>
        <w:rPr>
          <w:rFonts w:ascii="Courier New" w:hAnsi="Courier New" w:eastAsia="Courier New"/>
          <w:sz w:val="18"/>
        </w:rPr>
        <w:t># Common trajectory call:</w:t>
        <w:br/>
        <w:t>pos, vel = bus.write_read_pdo_2(motor_id, position_target, 0.0)</w:t>
        <w:br/>
        <w:br/>
        <w:t># Source-level concept:</w:t>
        <w:br/>
        <w:t>bus.transmit_pdo_2(device_id, position_target, velocity_target)</w:t>
        <w:br/>
        <w:t>pos, vel = bus.receive_pdo_2(device_id)</w:t>
      </w:r>
    </w:p>
    <w:p>
      <w:r>
        <w:t>Use write_read_pdo_2 for real-time position commands, not for precision manual homing if the feedback path is suspicious. Your working gait used a stable sequence and refreshed the hip last: thigh command, shank command, hip hold command. That can physically work even if feedback printouts are imperfect, because each motor board closes its own local loop.</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sz w:val="18"/>
              </w:rPr>
              <w:t>PDO function</w:t>
            </w:r>
          </w:p>
        </w:tc>
        <w:tc>
          <w:tcPr>
            <w:tcW w:type="dxa" w:w="7632"/>
            <w:shd w:fill="D9EAF7"/>
            <w:vAlign w:val="center"/>
          </w:tcPr>
          <w:p>
            <w:r/>
            <w:r>
              <w:rPr>
                <w:b/>
                <w:sz w:val="18"/>
              </w:rPr>
              <w:t>Recommended use</w:t>
            </w:r>
          </w:p>
        </w:tc>
      </w:tr>
      <w:tr>
        <w:tc>
          <w:tcPr>
            <w:tcW w:type="dxa" w:w="3312"/>
            <w:vAlign w:val="top"/>
          </w:tcPr>
          <w:p>
            <w:r/>
            <w:r>
              <w:rPr>
                <w:b w:val="0"/>
                <w:sz w:val="18"/>
              </w:rPr>
              <w:t>transmit_pdo_2(id, pos, vel)</w:t>
            </w:r>
          </w:p>
        </w:tc>
        <w:tc>
          <w:tcPr>
            <w:tcW w:type="dxa" w:w="7632"/>
            <w:vAlign w:val="top"/>
          </w:tcPr>
          <w:p>
            <w:r/>
            <w:r>
              <w:rPr>
                <w:b w:val="0"/>
                <w:sz w:val="18"/>
              </w:rPr>
              <w:t>Send target without immediately consuming feedback. Good if you want to separate send and receive timing.</w:t>
            </w:r>
          </w:p>
        </w:tc>
      </w:tr>
      <w:tr>
        <w:tc>
          <w:tcPr>
            <w:tcW w:type="dxa" w:w="3312"/>
            <w:vAlign w:val="top"/>
          </w:tcPr>
          <w:p>
            <w:r/>
            <w:r>
              <w:rPr>
                <w:b w:val="0"/>
                <w:sz w:val="18"/>
              </w:rPr>
              <w:t>receive_pdo_2(id)</w:t>
            </w:r>
          </w:p>
        </w:tc>
        <w:tc>
          <w:tcPr>
            <w:tcW w:type="dxa" w:w="7632"/>
            <w:vAlign w:val="top"/>
          </w:tcPr>
          <w:p>
            <w:r/>
            <w:r>
              <w:rPr>
                <w:b w:val="0"/>
                <w:sz w:val="18"/>
              </w:rPr>
              <w:t>Receive fast feedback for measured position/velocity. Be careful with ID 0 unless source is patched.</w:t>
            </w:r>
          </w:p>
        </w:tc>
      </w:tr>
      <w:tr>
        <w:tc>
          <w:tcPr>
            <w:tcW w:type="dxa" w:w="3312"/>
            <w:vAlign w:val="top"/>
          </w:tcPr>
          <w:p>
            <w:r/>
            <w:r>
              <w:rPr>
                <w:b w:val="0"/>
                <w:sz w:val="18"/>
              </w:rPr>
              <w:t>write_read_pdo_2(id, pos, vel)</w:t>
            </w:r>
          </w:p>
        </w:tc>
        <w:tc>
          <w:tcPr>
            <w:tcW w:type="dxa" w:w="7632"/>
            <w:vAlign w:val="top"/>
          </w:tcPr>
          <w:p>
            <w:r/>
            <w:r>
              <w:rPr>
                <w:b w:val="0"/>
                <w:sz w:val="18"/>
              </w:rPr>
              <w:t>Convenience wrapper: transmit then receive. Good for gait loops, fragile for clean diagnostics.</w:t>
            </w:r>
          </w:p>
        </w:tc>
      </w:tr>
    </w:tbl>
    <w:p>
      <w:pPr>
        <w:pStyle w:val="Heading1"/>
      </w:pPr>
      <w:r>
        <w:t>7. Slow parameter reads/writes with SDO-style functions</w:t>
      </w:r>
    </w:p>
    <w:p>
      <w:r>
        <w:t>The read_* and write_* methods read or write firmware parameters. These are slower than PDO and should not be used inside a fast 80-200 Hz gait loop unless necessary. They are useful for configuration, diagnostics, and homing reads.</w:t>
      </w:r>
    </w:p>
    <w:tbl>
      <w:tblPr>
        <w:tblStyle w:val="TableGrid"/>
        <w:tblW w:type="auto" w:w="0"/>
        <w:jc w:val="center"/>
        <w:tblLook w:firstColumn="1" w:firstRow="1" w:lastColumn="0" w:lastRow="0" w:noHBand="0" w:noVBand="1" w:val="04A0"/>
      </w:tblPr>
      <w:tblGrid>
        <w:gridCol w:w="5112"/>
        <w:gridCol w:w="5112"/>
      </w:tblGrid>
      <w:tr>
        <w:tc>
          <w:tcPr>
            <w:tcW w:type="dxa" w:w="3600"/>
            <w:shd w:fill="D9EAF7"/>
            <w:vAlign w:val="center"/>
          </w:tcPr>
          <w:p>
            <w:r/>
            <w:r>
              <w:rPr>
                <w:b/>
                <w:sz w:val="18"/>
              </w:rPr>
              <w:t>Function</w:t>
            </w:r>
          </w:p>
        </w:tc>
        <w:tc>
          <w:tcPr>
            <w:tcW w:type="dxa" w:w="7344"/>
            <w:shd w:fill="D9EAF7"/>
            <w:vAlign w:val="center"/>
          </w:tcPr>
          <w:p>
            <w:r/>
            <w:r>
              <w:rPr>
                <w:b/>
                <w:sz w:val="18"/>
              </w:rPr>
              <w:t>Use</w:t>
            </w:r>
          </w:p>
        </w:tc>
      </w:tr>
      <w:tr>
        <w:tc>
          <w:tcPr>
            <w:tcW w:type="dxa" w:w="3600"/>
            <w:vAlign w:val="top"/>
          </w:tcPr>
          <w:p>
            <w:r/>
            <w:r>
              <w:rPr>
                <w:b w:val="0"/>
                <w:sz w:val="18"/>
              </w:rPr>
              <w:t>read_position_measured(id)</w:t>
            </w:r>
          </w:p>
        </w:tc>
        <w:tc>
          <w:tcPr>
            <w:tcW w:type="dxa" w:w="7344"/>
            <w:vAlign w:val="top"/>
          </w:tcPr>
          <w:p>
            <w:r/>
            <w:r>
              <w:rPr>
                <w:b w:val="0"/>
                <w:sz w:val="18"/>
              </w:rPr>
              <w:t>Read firmware’s measured output position. Useful for homing after ID 0 problem is avoided/patched.</w:t>
            </w:r>
          </w:p>
        </w:tc>
      </w:tr>
      <w:tr>
        <w:tc>
          <w:tcPr>
            <w:tcW w:type="dxa" w:w="3600"/>
            <w:vAlign w:val="top"/>
          </w:tcPr>
          <w:p>
            <w:r/>
            <w:r>
              <w:rPr>
                <w:b w:val="0"/>
                <w:sz w:val="18"/>
              </w:rPr>
              <w:t>read_velocity_measured(id)</w:t>
            </w:r>
          </w:p>
        </w:tc>
        <w:tc>
          <w:tcPr>
            <w:tcW w:type="dxa" w:w="7344"/>
            <w:vAlign w:val="top"/>
          </w:tcPr>
          <w:p>
            <w:r/>
            <w:r>
              <w:rPr>
                <w:b w:val="0"/>
                <w:sz w:val="18"/>
              </w:rPr>
              <w:t>Read measured velocity.</w:t>
            </w:r>
          </w:p>
        </w:tc>
      </w:tr>
      <w:tr>
        <w:tc>
          <w:tcPr>
            <w:tcW w:type="dxa" w:w="3600"/>
            <w:vAlign w:val="top"/>
          </w:tcPr>
          <w:p>
            <w:r/>
            <w:r>
              <w:rPr>
                <w:b w:val="0"/>
                <w:sz w:val="18"/>
              </w:rPr>
              <w:t>read_torque_measured(id)</w:t>
            </w:r>
          </w:p>
        </w:tc>
        <w:tc>
          <w:tcPr>
            <w:tcW w:type="dxa" w:w="7344"/>
            <w:vAlign w:val="top"/>
          </w:tcPr>
          <w:p>
            <w:r/>
            <w:r>
              <w:rPr>
                <w:b w:val="0"/>
                <w:sz w:val="18"/>
              </w:rPr>
              <w:t>Read estimated/measured torque.</w:t>
            </w:r>
          </w:p>
        </w:tc>
      </w:tr>
      <w:tr>
        <w:tc>
          <w:tcPr>
            <w:tcW w:type="dxa" w:w="3600"/>
            <w:vAlign w:val="top"/>
          </w:tcPr>
          <w:p>
            <w:r/>
            <w:r>
              <w:rPr>
                <w:b w:val="0"/>
                <w:sz w:val="18"/>
              </w:rPr>
              <w:t>read_position_target(id)</w:t>
            </w:r>
          </w:p>
        </w:tc>
        <w:tc>
          <w:tcPr>
            <w:tcW w:type="dxa" w:w="7344"/>
            <w:vAlign w:val="top"/>
          </w:tcPr>
          <w:p>
            <w:r/>
            <w:r>
              <w:rPr>
                <w:b w:val="0"/>
                <w:sz w:val="18"/>
              </w:rPr>
              <w:t>Read current position target stored in firmware.</w:t>
            </w:r>
          </w:p>
        </w:tc>
      </w:tr>
      <w:tr>
        <w:tc>
          <w:tcPr>
            <w:tcW w:type="dxa" w:w="3600"/>
            <w:vAlign w:val="top"/>
          </w:tcPr>
          <w:p>
            <w:r/>
            <w:r>
              <w:rPr>
                <w:b w:val="0"/>
                <w:sz w:val="18"/>
              </w:rPr>
              <w:t>write_position_target(id, value)</w:t>
            </w:r>
          </w:p>
        </w:tc>
        <w:tc>
          <w:tcPr>
            <w:tcW w:type="dxa" w:w="7344"/>
            <w:vAlign w:val="top"/>
          </w:tcPr>
          <w:p>
            <w:r/>
            <w:r>
              <w:rPr>
                <w:b w:val="0"/>
                <w:sz w:val="18"/>
              </w:rPr>
              <w:t>Set stored position target through parameter path; not recommended for high-frequency gait.</w:t>
            </w:r>
          </w:p>
        </w:tc>
      </w:tr>
      <w:tr>
        <w:tc>
          <w:tcPr>
            <w:tcW w:type="dxa" w:w="3600"/>
            <w:vAlign w:val="top"/>
          </w:tcPr>
          <w:p>
            <w:r/>
            <w:r>
              <w:rPr>
                <w:b w:val="0"/>
                <w:sz w:val="18"/>
              </w:rPr>
              <w:t>read_position_offset / write_position_offset</w:t>
            </w:r>
          </w:p>
        </w:tc>
        <w:tc>
          <w:tcPr>
            <w:tcW w:type="dxa" w:w="7344"/>
            <w:vAlign w:val="top"/>
          </w:tcPr>
          <w:p>
            <w:r/>
            <w:r>
              <w:rPr>
                <w:b w:val="0"/>
                <w:sz w:val="18"/>
              </w:rPr>
              <w:t>Firmware-level position offset. Distinguish this from your Python homing_offsets.py.</w:t>
            </w:r>
          </w:p>
        </w:tc>
      </w:tr>
    </w:tbl>
    <w:tbl>
      <w:tblPr>
        <w:tblW w:type="auto" w:w="0"/>
        <w:jc w:val="center"/>
        <w:tblLook w:firstColumn="1" w:firstRow="1" w:lastColumn="0" w:lastRow="0" w:noHBand="0" w:noVBand="1" w:val="04A0"/>
      </w:tblPr>
      <w:tblGrid>
        <w:gridCol w:w="10224"/>
      </w:tblGrid>
      <w:tr>
        <w:tc>
          <w:tcPr>
            <w:tcW w:type="dxa" w:w="10224"/>
            <w:shd w:fill="FFF2CC"/>
          </w:tcPr>
          <w:p>
            <w:r>
              <w:rPr>
                <w:b/>
                <w:sz w:val="20"/>
              </w:rPr>
              <w:t>Firmware offset vs Python homing offset</w:t>
            </w:r>
          </w:p>
          <w:p>
            <w:r>
              <w:t>write_position_offset() changes a firmware parameter. Your homing_offsets.py is a Python-side mapping used by IK scripts. Do not mix these unless you intentionally redesign the calibration architecture.</w:t>
            </w:r>
          </w:p>
        </w:tc>
      </w:tr>
    </w:tbl>
    <w:p>
      <w:pPr>
        <w:pStyle w:val="Heading1"/>
      </w:pPr>
      <w:r>
        <w:t>8. Mechanical homing workflow</w:t>
      </w:r>
    </w:p>
    <w:p>
      <w:r>
        <w:t>Mechanical homing does not need electrical offset recalibration. Electrical offset calibration is for FOC commutation. Mechanical homing is just defining the mapping between measured raw position and a known joint angle.</w:t>
      </w:r>
    </w:p>
    <w:p>
      <w:pPr>
        <w:pStyle w:val="CodeBlock"/>
      </w:pPr>
      <w:r>
        <w:rPr>
          <w:rFonts w:ascii="Courier New" w:hAnsi="Courier New" w:eastAsia="Courier New"/>
          <w:sz w:val="18"/>
        </w:rPr>
        <w:t># Your Python-side convention:</w:t>
        <w:br/>
        <w:t>real_joint_angle = raw_motor_position / (MOTOR_SIGN * GEAR_RATIO) + HOMING_OFFSET[id]</w:t>
        <w:br/>
        <w:br/>
        <w:t># At known mechanical pose:</w:t>
        <w:br/>
        <w:t>HOMING_OFFSET[id] = known_joint_angle - raw_homed_position / (MOTOR_SIGN * GEAR_RATIO)</w:t>
        <w:br/>
        <w:br/>
        <w:t># To command a desired real joint angle:</w:t>
        <w:br/>
        <w:t>raw_command = MOTOR_SIGN * (desired_joint_angle - HOMING_OFFSET[id]) * GEAR_RATIO</w:t>
      </w:r>
    </w:p>
    <w:p>
      <w:r>
        <w:t>Safe homing procedure after today: use nonzero IDs, put motors in IDLE, use read_position_measured() for final median samples, reject if spread is too large, and write homing_offsets.py only after stable reads.</w:t>
      </w:r>
    </w:p>
    <w:p>
      <w:pPr>
        <w:pStyle w:val="Heading1"/>
      </w:pPr>
      <w:r>
        <w:t>9. Startup pattern that avoids jumping</w:t>
      </w:r>
    </w:p>
    <w:p>
      <w:r>
        <w:t>To avoid the leg jumping toward an old firmware target, read current positions first, enter POSITION mode with very low or zero torque, command the current raw positions repeatedly, then ramp gains.</w:t>
      </w:r>
    </w:p>
    <w:p>
      <w:pPr>
        <w:pStyle w:val="CodeBlock"/>
      </w:pPr>
      <w:r>
        <w:rPr>
          <w:rFonts w:ascii="Courier New" w:hAnsi="Courier New" w:eastAsia="Courier New"/>
          <w:sz w:val="18"/>
        </w:rPr>
        <w:t># Conceptual safe startup:</w:t>
        <w:br/>
        <w:t>start_raw = read_all_positions_while_idle()</w:t>
        <w:br/>
        <w:t>for id in MOTOR_IDS:</w:t>
        <w:br/>
        <w:t xml:space="preserve">    set_gains(id, 0.0, 0.0, 0.0)</w:t>
        <w:br/>
        <w:t xml:space="preserve">    set_mode_with_spacing(id, recoil.Mode.POSITION)</w:t>
        <w:br/>
        <w:br/>
        <w:t>for _ in range(20):</w:t>
        <w:br/>
        <w:t xml:space="preserve">    for id in COMMAND_ORDER:</w:t>
        <w:br/>
        <w:t xml:space="preserve">        bus.write_read_pdo_2(id, start_raw[id], 0.0)</w:t>
        <w:br/>
        <w:t xml:space="preserve">    rate.sleep()</w:t>
        <w:br/>
        <w:br/>
        <w:t># then ramp to soft gains, then run gains</w:t>
      </w:r>
    </w:p>
    <w:p>
      <w:pPr>
        <w:pStyle w:val="Heading1"/>
      </w:pPr>
      <w:r>
        <w:t>10. Common script patterns for your quadruped</w:t>
      </w:r>
    </w:p>
    <w:tbl>
      <w:tblPr>
        <w:tblStyle w:val="TableGrid"/>
        <w:tblW w:type="auto" w:w="0"/>
        <w:jc w:val="center"/>
        <w:tblLook w:firstColumn="1" w:firstRow="1" w:lastColumn="0" w:lastRow="0" w:noHBand="0" w:noVBand="1" w:val="04A0"/>
      </w:tblPr>
      <w:tblGrid>
        <w:gridCol w:w="5112"/>
        <w:gridCol w:w="5112"/>
      </w:tblGrid>
      <w:tr>
        <w:tc>
          <w:tcPr>
            <w:tcW w:type="dxa" w:w="3024"/>
            <w:shd w:fill="D9EAF7"/>
            <w:vAlign w:val="center"/>
          </w:tcPr>
          <w:p>
            <w:r/>
            <w:r>
              <w:rPr>
                <w:b/>
                <w:sz w:val="18"/>
              </w:rPr>
              <w:t>Task</w:t>
            </w:r>
          </w:p>
        </w:tc>
        <w:tc>
          <w:tcPr>
            <w:tcW w:type="dxa" w:w="7920"/>
            <w:shd w:fill="D9EAF7"/>
            <w:vAlign w:val="center"/>
          </w:tcPr>
          <w:p>
            <w:r/>
            <w:r>
              <w:rPr>
                <w:b/>
                <w:sz w:val="18"/>
              </w:rPr>
              <w:t>Pattern</w:t>
            </w:r>
          </w:p>
        </w:tc>
      </w:tr>
      <w:tr>
        <w:tc>
          <w:tcPr>
            <w:tcW w:type="dxa" w:w="3024"/>
            <w:vAlign w:val="top"/>
          </w:tcPr>
          <w:p>
            <w:r/>
            <w:r>
              <w:rPr>
                <w:b w:val="0"/>
                <w:sz w:val="18"/>
              </w:rPr>
              <w:t>Hold current pose</w:t>
            </w:r>
          </w:p>
        </w:tc>
        <w:tc>
          <w:tcPr>
            <w:tcW w:type="dxa" w:w="7920"/>
            <w:vAlign w:val="top"/>
          </w:tcPr>
          <w:p>
            <w:r/>
            <w:r>
              <w:rPr>
                <w:b w:val="0"/>
                <w:sz w:val="18"/>
              </w:rPr>
              <w:t>Read current raw positions, enter POSITION at low torque, command the same raw positions.</w:t>
            </w:r>
          </w:p>
        </w:tc>
      </w:tr>
      <w:tr>
        <w:tc>
          <w:tcPr>
            <w:tcW w:type="dxa" w:w="3024"/>
            <w:vAlign w:val="top"/>
          </w:tcPr>
          <w:p>
            <w:r/>
            <w:r>
              <w:rPr>
                <w:b w:val="0"/>
                <w:sz w:val="18"/>
              </w:rPr>
              <w:t>Move to IK pose</w:t>
            </w:r>
          </w:p>
        </w:tc>
        <w:tc>
          <w:tcPr>
            <w:tcW w:type="dxa" w:w="7920"/>
            <w:vAlign w:val="top"/>
          </w:tcPr>
          <w:p>
            <w:r/>
            <w:r>
              <w:rPr>
                <w:b w:val="0"/>
                <w:sz w:val="18"/>
              </w:rPr>
              <w:t>leg_ik(x,y,z) -&gt; desired joint angles -&gt; real_to_raw() -&gt; smooth interpolation of raw targets.</w:t>
            </w:r>
          </w:p>
        </w:tc>
      </w:tr>
      <w:tr>
        <w:tc>
          <w:tcPr>
            <w:tcW w:type="dxa" w:w="3024"/>
            <w:vAlign w:val="top"/>
          </w:tcPr>
          <w:p>
            <w:r/>
            <w:r>
              <w:rPr>
                <w:b w:val="0"/>
                <w:sz w:val="18"/>
              </w:rPr>
              <w:t>Run trajectory</w:t>
            </w:r>
          </w:p>
        </w:tc>
        <w:tc>
          <w:tcPr>
            <w:tcW w:type="dxa" w:w="7920"/>
            <w:vAlign w:val="top"/>
          </w:tcPr>
          <w:p>
            <w:r/>
            <w:r>
              <w:rPr>
                <w:b w:val="0"/>
                <w:sz w:val="18"/>
              </w:rPr>
              <w:t>Build relative target table around startup raw positions, command thigh/shank, refresh hip hold last.</w:t>
            </w:r>
          </w:p>
        </w:tc>
      </w:tr>
      <w:tr>
        <w:tc>
          <w:tcPr>
            <w:tcW w:type="dxa" w:w="3024"/>
            <w:vAlign w:val="top"/>
          </w:tcPr>
          <w:p>
            <w:r/>
            <w:r>
              <w:rPr>
                <w:b w:val="0"/>
                <w:sz w:val="18"/>
              </w:rPr>
              <w:t>Manual homing</w:t>
            </w:r>
          </w:p>
        </w:tc>
        <w:tc>
          <w:tcPr>
            <w:tcW w:type="dxa" w:w="7920"/>
            <w:vAlign w:val="top"/>
          </w:tcPr>
          <w:p>
            <w:r/>
            <w:r>
              <w:rPr>
                <w:b w:val="0"/>
                <w:sz w:val="18"/>
              </w:rPr>
              <w:t>Move to known mechanical pose, read stable measured positions, compute HOMING_OFFSET, save file.</w:t>
            </w:r>
          </w:p>
        </w:tc>
      </w:tr>
      <w:tr>
        <w:tc>
          <w:tcPr>
            <w:tcW w:type="dxa" w:w="3024"/>
            <w:vAlign w:val="top"/>
          </w:tcPr>
          <w:p>
            <w:r/>
            <w:r>
              <w:rPr>
                <w:b w:val="0"/>
                <w:sz w:val="18"/>
              </w:rPr>
              <w:t>Diagnostic read</w:t>
            </w:r>
          </w:p>
        </w:tc>
        <w:tc>
          <w:tcPr>
            <w:tcW w:type="dxa" w:w="7920"/>
            <w:vAlign w:val="top"/>
          </w:tcPr>
          <w:p>
            <w:r/>
            <w:r>
              <w:rPr>
                <w:b w:val="0"/>
                <w:sz w:val="18"/>
              </w:rPr>
              <w:t>Use read_position_measured() after removing ID 0 from the system or patching filter logic.</w:t>
            </w:r>
          </w:p>
        </w:tc>
      </w:tr>
    </w:tbl>
    <w:p>
      <w:pPr>
        <w:pStyle w:val="Heading1"/>
      </w:pPr>
      <w:r>
        <w:t>11. Troubleshooting guide</w:t>
      </w:r>
    </w:p>
    <w:tbl>
      <w:tblPr>
        <w:tblStyle w:val="TableGrid"/>
        <w:tblW w:type="auto" w:w="0"/>
        <w:jc w:val="center"/>
        <w:tblLook w:firstColumn="1" w:firstRow="1" w:lastColumn="0" w:lastRow="0" w:noHBand="0" w:noVBand="1" w:val="04A0"/>
      </w:tblPr>
      <w:tblGrid>
        <w:gridCol w:w="5112"/>
        <w:gridCol w:w="5112"/>
      </w:tblGrid>
      <w:tr>
        <w:tc>
          <w:tcPr>
            <w:tcW w:type="dxa" w:w="3744"/>
            <w:shd w:fill="D9EAF7"/>
            <w:vAlign w:val="center"/>
          </w:tcPr>
          <w:p>
            <w:r/>
            <w:r>
              <w:rPr>
                <w:b/>
                <w:sz w:val="18"/>
              </w:rPr>
              <w:t>Symptom</w:t>
            </w:r>
          </w:p>
        </w:tc>
        <w:tc>
          <w:tcPr>
            <w:tcW w:type="dxa" w:w="7200"/>
            <w:shd w:fill="D9EAF7"/>
            <w:vAlign w:val="center"/>
          </w:tcPr>
          <w:p>
            <w:r/>
            <w:r>
              <w:rPr>
                <w:b/>
                <w:sz w:val="18"/>
              </w:rPr>
              <w:t>Likely cause / action</w:t>
            </w:r>
          </w:p>
        </w:tc>
      </w:tr>
      <w:tr>
        <w:tc>
          <w:tcPr>
            <w:tcW w:type="dxa" w:w="3744"/>
            <w:vAlign w:val="top"/>
          </w:tcPr>
          <w:p>
            <w:r/>
            <w:r>
              <w:rPr>
                <w:b w:val="0"/>
                <w:sz w:val="18"/>
              </w:rPr>
              <w:t>Motor moves correctly, but Python feedback is weird</w:t>
            </w:r>
          </w:p>
        </w:tc>
        <w:tc>
          <w:tcPr>
            <w:tcW w:type="dxa" w:w="7200"/>
            <w:vAlign w:val="top"/>
          </w:tcPr>
          <w:p>
            <w:r/>
            <w:r>
              <w:rPr>
                <w:b w:val="0"/>
                <w:sz w:val="18"/>
              </w:rPr>
              <w:t>Command path works; host readback path may be stale, unfiltered, or affected by ID 0.</w:t>
            </w:r>
          </w:p>
        </w:tc>
      </w:tr>
      <w:tr>
        <w:tc>
          <w:tcPr>
            <w:tcW w:type="dxa" w:w="3744"/>
            <w:vAlign w:val="top"/>
          </w:tcPr>
          <w:p>
            <w:r/>
            <w:r>
              <w:rPr>
                <w:b w:val="0"/>
                <w:sz w:val="18"/>
              </w:rPr>
              <w:t>Homing offset makes neutral target huge</w:t>
            </w:r>
          </w:p>
        </w:tc>
        <w:tc>
          <w:tcPr>
            <w:tcW w:type="dxa" w:w="7200"/>
            <w:vAlign w:val="top"/>
          </w:tcPr>
          <w:p>
            <w:r/>
            <w:r>
              <w:rPr>
                <w:b w:val="0"/>
                <w:sz w:val="18"/>
              </w:rPr>
              <w:t>Bad homing read, wrong role-to-ID mapping, wrong sign, or wrong known homed angle.</w:t>
            </w:r>
          </w:p>
        </w:tc>
      </w:tr>
      <w:tr>
        <w:tc>
          <w:tcPr>
            <w:tcW w:type="dxa" w:w="3744"/>
            <w:vAlign w:val="top"/>
          </w:tcPr>
          <w:p>
            <w:r/>
            <w:r>
              <w:rPr>
                <w:b w:val="0"/>
                <w:sz w:val="18"/>
              </w:rPr>
              <w:t>Leg jumps at startup</w:t>
            </w:r>
          </w:p>
        </w:tc>
        <w:tc>
          <w:tcPr>
            <w:tcW w:type="dxa" w:w="7200"/>
            <w:vAlign w:val="top"/>
          </w:tcPr>
          <w:p>
            <w:r/>
            <w:r>
              <w:rPr>
                <w:b w:val="0"/>
                <w:sz w:val="18"/>
              </w:rPr>
              <w:t>Firmware remembered old target; use zero-torque arming and hold-current startup.</w:t>
            </w:r>
          </w:p>
        </w:tc>
      </w:tr>
      <w:tr>
        <w:tc>
          <w:tcPr>
            <w:tcW w:type="dxa" w:w="3744"/>
            <w:vAlign w:val="top"/>
          </w:tcPr>
          <w:p>
            <w:r/>
            <w:r>
              <w:rPr>
                <w:b w:val="0"/>
                <w:sz w:val="18"/>
              </w:rPr>
              <w:t>Hip sags during gait</w:t>
            </w:r>
          </w:p>
        </w:tc>
        <w:tc>
          <w:tcPr>
            <w:tcW w:type="dxa" w:w="7200"/>
            <w:vAlign w:val="top"/>
          </w:tcPr>
          <w:p>
            <w:r/>
            <w:r>
              <w:rPr>
                <w:b w:val="0"/>
                <w:sz w:val="18"/>
              </w:rPr>
              <w:t>Static/dynamic load exceeds hold authority; increase torque limit carefully, improve command order, reduce acceleration.</w:t>
            </w:r>
          </w:p>
        </w:tc>
      </w:tr>
      <w:tr>
        <w:tc>
          <w:tcPr>
            <w:tcW w:type="dxa" w:w="3744"/>
            <w:vAlign w:val="top"/>
          </w:tcPr>
          <w:p>
            <w:r/>
            <w:r>
              <w:rPr>
                <w:b w:val="0"/>
                <w:sz w:val="18"/>
              </w:rPr>
              <w:t>Foot path looks rotated/D-shaped</w:t>
            </w:r>
          </w:p>
        </w:tc>
        <w:tc>
          <w:tcPr>
            <w:tcW w:type="dxa" w:w="7200"/>
            <w:vAlign w:val="top"/>
          </w:tcPr>
          <w:p>
            <w:r/>
            <w:r>
              <w:rPr>
                <w:b w:val="0"/>
                <w:sz w:val="18"/>
              </w:rPr>
              <w:t>Coordinate frame or joint mapping mismatch; use explicit frame mapping instead of renaming IDs blindly.</w:t>
            </w:r>
          </w:p>
        </w:tc>
      </w:tr>
      <w:tr>
        <w:tc>
          <w:tcPr>
            <w:tcW w:type="dxa" w:w="3744"/>
            <w:vAlign w:val="top"/>
          </w:tcPr>
          <w:p>
            <w:r/>
            <w:r>
              <w:rPr>
                <w:b w:val="0"/>
                <w:sz w:val="18"/>
              </w:rPr>
              <w:t>ID 0 reads other joints</w:t>
            </w:r>
          </w:p>
        </w:tc>
        <w:tc>
          <w:tcPr>
            <w:tcW w:type="dxa" w:w="7200"/>
            <w:vAlign w:val="top"/>
          </w:tcPr>
          <w:p>
            <w:r/>
            <w:r>
              <w:rPr>
                <w:b w:val="0"/>
                <w:sz w:val="18"/>
              </w:rPr>
              <w:t>Avoid ID 0 or patch Bus.receive() filter_device_id check.</w:t>
            </w:r>
          </w:p>
        </w:tc>
      </w:tr>
    </w:tbl>
    <w:p>
      <w:pPr>
        <w:pStyle w:val="Heading1"/>
      </w:pPr>
      <w:r>
        <w:t>12. Suggested team coding standard</w:t>
      </w:r>
    </w:p>
    <w:p>
      <w:r>
        <w:t>Separate the script into explicit layers: physical CAN IDs, command order, coordinate mapping, joint sign/gear conversion, homing offset, and trajectory generation. Never hide a physical ID swap inside a variable named “thigh” or “shank” without documenting it.</w:t>
      </w:r>
    </w:p>
    <w:p>
      <w:pPr>
        <w:pStyle w:val="CodeBlock"/>
      </w:pPr>
      <w:r>
        <w:rPr>
          <w:rFonts w:ascii="Courier New" w:hAnsi="Courier New" w:eastAsia="Courier New"/>
          <w:sz w:val="18"/>
        </w:rPr>
        <w:t># Recommended top-of-file structure:</w:t>
        <w:br/>
        <w:t>HIP_ID = 1</w:t>
        <w:br/>
        <w:t>THIGH_ID = 2</w:t>
        <w:br/>
        <w:t>SHANK_ID = 3       # avoid 0</w:t>
        <w:br/>
        <w:br/>
        <w:t>COMMAND_ORDER = [THIGH_ID, SHANK_ID, HIP_ID]  # hip last if this is stable</w:t>
        <w:br/>
        <w:t>ROLE_TO_ID = {"hip": HIP_ID, "thigh": THIGH_ID, "shank": SHANK_ID}</w:t>
        <w:br/>
        <w:br/>
        <w:t>GEAR_RATIO = 17.0</w:t>
        <w:br/>
        <w:t>MOTOR_SIGN = -1.0</w:t>
        <w:br/>
        <w:br/>
        <w:t># Frame mapping belongs in one explicit function, not scattered throughout code.</w:t>
      </w:r>
    </w:p>
    <w:p>
      <w:pPr>
        <w:pStyle w:val="Heading1"/>
      </w:pPr>
      <w:r>
        <w:t>Sources checked</w:t>
      </w:r>
    </w:p>
    <w:p>
      <w:r>
        <w:t>https://github.com/HybridRobotics/Berkeley-Humanoid-Lite</w:t>
      </w:r>
    </w:p>
    <w:p>
      <w:r>
        <w:t>https://github.com/HybridRobotics/Berkeley-Humanoid-Lite-Lowlevel</w:t>
      </w:r>
    </w:p>
    <w:p>
      <w:r>
        <w:t>https://raw.githubusercontent.com/HybridRobotics/Berkeley-Humanoid-Lite-Lowlevel/main/berkeley_humanoid_lite_lowlevel/recoil/core.py</w:t>
      </w:r>
    </w:p>
    <w:p>
      <w:r>
        <w:t>Also used: your runtime method dump from the recoil Bus object and today’s robot test logs.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16"/>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