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Título Artículo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540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 y Apellidos Autor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540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Universidad, Pais, </w:t>
      </w:r>
      <w:hyperlink r:id="rId6">
        <w:r w:rsidDel="00000000" w:rsidR="00000000" w:rsidRPr="00000000">
          <w:rPr>
            <w:rFonts w:ascii="Times" w:cs="Times" w:eastAsia="Times" w:hAnsi="Times"/>
            <w:b w:val="0"/>
            <w:i w:val="1"/>
            <w:smallCaps w:val="0"/>
            <w:strike w:val="0"/>
            <w:color w:val="00000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correo@unsa.edu.pe</w:t>
        </w:r>
      </w:hyperlink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080" w:left="900" w:right="9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Abstract–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Keywords-- List at most 5 key index terms here.</w:t>
      </w:r>
    </w:p>
    <w:p w:rsidR="00000000" w:rsidDel="00000000" w:rsidP="00000000" w:rsidRDefault="00000000" w:rsidRPr="00000000" w14:paraId="0000000A">
      <w:pPr>
        <w:ind w:firstLine="360"/>
        <w:rPr>
          <w:b w:val="0"/>
          <w:i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3"/>
        </w:numPr>
        <w:ind w:left="1080" w:hanging="720"/>
        <w:rPr/>
      </w:pPr>
      <w:r w:rsidDel="00000000" w:rsidR="00000000" w:rsidRPr="00000000">
        <w:rPr>
          <w:smallCaps w:val="1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360"/>
        </w:tabs>
        <w:spacing w:after="120" w:before="120" w:lineRule="auto"/>
        <w:ind w:firstLine="36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vertAlign w:val="baseline"/>
          <w:rtl w:val="0"/>
        </w:rPr>
        <w:t xml:space="preserve">II. Keyword 1 (Marco Teórico)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A.</w:t>
        <w:tab/>
        <w:t xml:space="preserve">Subtema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B.</w:t>
        <w:tab/>
        <w:t xml:space="preserve">Subtema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C.</w:t>
        <w:tab/>
        <w:t xml:space="preserve">Subtema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360"/>
        </w:tabs>
        <w:spacing w:after="120" w:before="120" w:lineRule="auto"/>
        <w:ind w:firstLine="36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vertAlign w:val="baseline"/>
          <w:rtl w:val="0"/>
        </w:rPr>
        <w:t xml:space="preserve">III. Keyword  2  (Marco Teórico)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A.</w:t>
        <w:tab/>
        <w:t xml:space="preserve">Subtema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B.</w:t>
        <w:tab/>
        <w:t xml:space="preserve">Subtema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C.</w:t>
        <w:tab/>
        <w:t xml:space="preserve">Subtema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8966200</wp:posOffset>
                </wp:positionV>
                <wp:extent cx="3228975" cy="3556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36275" y="3606963"/>
                          <a:ext cx="321945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1.9999885559082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Digital Object Identifier: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(only for full papers, inserted by LACCEI).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1.9999885559082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ISSN, ISBN: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(to be inserted by LACCEI).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8966200</wp:posOffset>
                </wp:positionV>
                <wp:extent cx="3228975" cy="3556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975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tabs>
          <w:tab w:val="left" w:leader="none" w:pos="360"/>
        </w:tabs>
        <w:spacing w:after="120" w:before="120" w:lineRule="auto"/>
        <w:ind w:firstLine="36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vertAlign w:val="baseline"/>
          <w:rtl w:val="0"/>
        </w:rPr>
        <w:t xml:space="preserve">IV. Metodología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360"/>
        </w:tabs>
        <w:ind w:left="360" w:hanging="360"/>
        <w:jc w:val="both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Caso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Institución y lugar</w:t>
      </w:r>
    </w:p>
    <w:p w:rsidR="00000000" w:rsidDel="00000000" w:rsidP="00000000" w:rsidRDefault="00000000" w:rsidRPr="00000000" w14:paraId="00000021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Participantes: cantidad de participantes (Grupo de control y grupo experimental), edades, enfermedad, genero.</w:t>
      </w:r>
    </w:p>
    <w:p w:rsidR="00000000" w:rsidDel="00000000" w:rsidP="00000000" w:rsidRDefault="00000000" w:rsidRPr="00000000" w14:paraId="00000022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Tecnología utilizada: software/hardware </w:t>
      </w:r>
    </w:p>
    <w:p w:rsidR="00000000" w:rsidDel="00000000" w:rsidP="00000000" w:rsidRDefault="00000000" w:rsidRPr="00000000" w14:paraId="00000023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Protocolo o intervención: cuantas sesiones, duración de sesiones, cuantas semanas o meses?</w:t>
      </w:r>
    </w:p>
    <w:p w:rsidR="00000000" w:rsidDel="00000000" w:rsidP="00000000" w:rsidRDefault="00000000" w:rsidRPr="00000000" w14:paraId="00000024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Instrumentos: como se evaluó el resultado: test clínicos o test de ingeniería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360"/>
        </w:tabs>
        <w:ind w:left="360" w:hanging="360"/>
        <w:jc w:val="both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Caso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Institución y lugar</w:t>
      </w:r>
    </w:p>
    <w:p w:rsidR="00000000" w:rsidDel="00000000" w:rsidP="00000000" w:rsidRDefault="00000000" w:rsidRPr="00000000" w14:paraId="00000028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Participantes: cantidad de participantes (Grupo de control y grupo experimental), edades, enfermedad, genero.</w:t>
      </w:r>
    </w:p>
    <w:p w:rsidR="00000000" w:rsidDel="00000000" w:rsidP="00000000" w:rsidRDefault="00000000" w:rsidRPr="00000000" w14:paraId="00000029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Tecnología utilizada: software/hardware </w:t>
      </w:r>
    </w:p>
    <w:p w:rsidR="00000000" w:rsidDel="00000000" w:rsidP="00000000" w:rsidRDefault="00000000" w:rsidRPr="00000000" w14:paraId="0000002A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Protocolo o intervención: cuantas sesiones, duración de sesiones, cuantas semanas o meses?</w:t>
      </w:r>
    </w:p>
    <w:p w:rsidR="00000000" w:rsidDel="00000000" w:rsidP="00000000" w:rsidRDefault="00000000" w:rsidRPr="00000000" w14:paraId="0000002B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Instrumentos: como se evaluó el resultado: test clínicos o test de ingeniería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60"/>
        </w:tabs>
        <w:ind w:left="360" w:firstLine="0"/>
        <w:jc w:val="both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360"/>
        </w:tabs>
        <w:ind w:left="360" w:hanging="360"/>
        <w:jc w:val="both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Caso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Institución y lugar</w:t>
      </w:r>
    </w:p>
    <w:p w:rsidR="00000000" w:rsidDel="00000000" w:rsidP="00000000" w:rsidRDefault="00000000" w:rsidRPr="00000000" w14:paraId="0000002F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Participantes: cantidad de participantes (Grupo de control y grupo experimental), edades, enfermedad, genero.</w:t>
      </w:r>
    </w:p>
    <w:p w:rsidR="00000000" w:rsidDel="00000000" w:rsidP="00000000" w:rsidRDefault="00000000" w:rsidRPr="00000000" w14:paraId="00000030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Tecnología utilizada: software/hardware </w:t>
      </w:r>
    </w:p>
    <w:p w:rsidR="00000000" w:rsidDel="00000000" w:rsidP="00000000" w:rsidRDefault="00000000" w:rsidRPr="00000000" w14:paraId="00000031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Protocolo o intervensión: cuantas sesiones, duración de sesiones, cuantas semanas o meses?</w:t>
      </w:r>
    </w:p>
    <w:p w:rsidR="00000000" w:rsidDel="00000000" w:rsidP="00000000" w:rsidRDefault="00000000" w:rsidRPr="00000000" w14:paraId="00000032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Instrumentos: como se evaluó el resultado: test clínicos o test de ingeniería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360"/>
        </w:tabs>
        <w:ind w:left="360" w:hanging="360"/>
        <w:jc w:val="both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Caso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Contexto (institución y lugar), tiempo que duró la experiencia, cantidad de participantes, resultados obtenidos, software/hardware utilizado, metodología utilizados (cuantas sesiones, duración de sesiones, cuantas semanas o meses? s</w:t>
      </w:r>
    </w:p>
    <w:p w:rsidR="00000000" w:rsidDel="00000000" w:rsidP="00000000" w:rsidRDefault="00000000" w:rsidRPr="00000000" w14:paraId="00000036">
      <w:pPr>
        <w:tabs>
          <w:tab w:val="left" w:leader="none" w:pos="360"/>
        </w:tabs>
        <w:ind w:left="360" w:firstLine="0"/>
        <w:jc w:val="both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360"/>
        </w:tabs>
        <w:ind w:firstLine="360"/>
        <w:jc w:val="both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360"/>
        </w:tabs>
        <w:spacing w:after="120" w:before="120" w:lineRule="auto"/>
        <w:ind w:firstLine="36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vertAlign w:val="baseline"/>
          <w:rtl w:val="0"/>
        </w:rPr>
        <w:t xml:space="preserve">V. Resultados y Discusión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360"/>
        </w:tabs>
        <w:ind w:firstLine="360"/>
        <w:jc w:val="both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360"/>
        </w:tabs>
        <w:ind w:firstLine="360"/>
        <w:jc w:val="center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tabs>
          <w:tab w:val="left" w:leader="none" w:pos="360"/>
        </w:tabs>
        <w:ind w:left="36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Semejanzas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tabs>
          <w:tab w:val="left" w:leader="none" w:pos="360"/>
        </w:tabs>
        <w:ind w:left="36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Diferencias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tabs>
          <w:tab w:val="left" w:leader="none" w:pos="360"/>
        </w:tabs>
        <w:ind w:left="36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Discusión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tabs>
          <w:tab w:val="left" w:leader="none" w:pos="360"/>
        </w:tabs>
        <w:ind w:left="36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Propuesta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360"/>
        </w:tabs>
        <w:spacing w:after="120" w:before="120" w:lineRule="auto"/>
        <w:jc w:val="center"/>
        <w:rPr>
          <w:rFonts w:ascii="Times New Roman" w:cs="Times New Roman" w:eastAsia="Times New Roman" w:hAnsi="Times New Roman"/>
          <w:smallCaps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vertAlign w:val="baseline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360"/>
        </w:tabs>
        <w:spacing w:after="80" w:before="120" w:lineRule="auto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360"/>
        </w:tabs>
        <w:spacing w:after="80" w:before="120" w:lineRule="auto"/>
        <w:jc w:val="center"/>
        <w:rPr>
          <w:rFonts w:ascii="Times New Roman" w:cs="Times New Roman" w:eastAsia="Times New Roman" w:hAnsi="Times New Roman"/>
          <w:smallCaps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Manuscript Templates for Conference Proceedings, IEEE. http://www.ieee.org/conferences_events/conferences/publishing/templates.html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M. King, B. Zhu, and S. Tang, “Optimal path planning,”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Mobile Robots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vol. 8, no. 2, pp. 520-531, March 2001.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H. Simpson,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Dumb Robots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ed., Springfield: UOS Press, 2004, pp.6-9.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M. King and B. Zhu, “Gaming strategies,” in Path Planning to the West, vol. II, S. Tang and M. King, Eds. Xian: Jiaoda Press, 1998, pp. 158-176.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B. Simpson, et al, “Title of paper goes here if known,” unpublished.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J.-G. Lu, “Title of paper with only the first word capitalized,”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J. Name Stand. Abbrev.,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 press.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Y. Yorozu, M. Hirano, K. Oka, and Y. Tagawa, “Electron spectroscopy studies on magneto-optical media and plastic substrate interface,”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IEEE Translated J. Magn. Japan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vol. 2, pp. 740-741, August 1987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Digest 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Annual Conf. Magnetics Japan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p. 301, 1982].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M. Young,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Technical Writer’s Handbook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Mill Valley, CA: University Science, 1989.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60"/>
        </w:tabs>
        <w:ind w:firstLine="360"/>
        <w:jc w:val="center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baseline"/>
          <w:rtl w:val="0"/>
        </w:rPr>
        <w:t xml:space="preserve">Note caption is centered below figures, but above tables.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90" w:top="1080" w:left="900" w:right="900" w:header="720" w:footer="720"/>
      <w:cols w:equalWidth="0" w:num="2">
        <w:col w:space="36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Calibri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104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18</w:t>
    </w:r>
    <w:r w:rsidDel="00000000" w:rsidR="00000000" w:rsidRPr="00000000">
      <w:rPr>
        <w:rFonts w:ascii="Times" w:cs="Times" w:eastAsia="Times" w:hAnsi="Times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superscript"/>
        <w:rtl w:val="0"/>
      </w:rPr>
      <w:t xml:space="preserve">th</w:t>
    </w:r>
    <w:r w:rsidDel="00000000" w:rsidR="00000000" w:rsidRPr="00000000">
      <w:rPr>
        <w:rFonts w:ascii="Times" w:cs="Times" w:eastAsia="Times" w:hAnsi="Times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LACCEI International Multi-Conference for Engineering, Education, and Technology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: “Engineering, Integration, and Alliances for a Sustainable Development” “Hemispheric Cooperation for Competitiveness and Prosperity on a Knowledge-Based Economy”, 29-31 July 2020, Buenos Aires, Argentina.</w:t>
      <w:tab/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[%1]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Times" w:cs="Times" w:eastAsia="Times" w:hAnsi="Times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lineRule="auto"/>
      <w:ind w:firstLine="360"/>
      <w:jc w:val="center"/>
    </w:pPr>
    <w:rPr>
      <w:rFonts w:ascii="Times New Roman" w:cs="Times New Roman" w:eastAsia="Times New Roman" w:hAnsi="Times New Roman"/>
      <w:smallCaps w:val="1"/>
      <w:vertAlign w:val="baseline"/>
    </w:rPr>
  </w:style>
  <w:style w:type="paragraph" w:styleId="Heading2">
    <w:name w:val="heading 2"/>
    <w:basedOn w:val="Normal"/>
    <w:next w:val="Normal"/>
    <w:pPr>
      <w:jc w:val="both"/>
    </w:pPr>
    <w:rPr>
      <w:rFonts w:ascii="Times New Roman" w:cs="Times New Roman" w:eastAsia="Times New Roman" w:hAnsi="Times New Roman"/>
      <w:i w:val="1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3" Type="http://schemas.openxmlformats.org/officeDocument/2006/relationships/image" Target="media/image1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correo@unsa.edu.pe" TargetMode="Externa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