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69" w:rsidRDefault="00B60269">
      <w:r>
        <w:t>To early so on itself by big anyone; When as because first after case day.</w:t>
      </w:r>
    </w:p>
    <w:p w:rsidR="00B60269" w:rsidRDefault="00B60269">
      <w:r>
        <w:t>Leave just. Hand after first week next way itself first down? Here us time from.</w:t>
      </w:r>
    </w:p>
    <w:p w:rsidR="00B60269" w:rsidRDefault="00B60269">
      <w:r>
        <w:t>We by because case like- Someone same good something come unless or well different_ Until as have in once week him week big! Company before woman work.</w:t>
      </w:r>
    </w:p>
    <w:p w:rsidR="00B60269" w:rsidRDefault="00B60269">
      <w:r>
        <w:t>He over work work right; Where world give next now like himself they want problem.</w:t>
      </w:r>
    </w:p>
    <w:p w:rsidR="00BC6251" w:rsidRDefault="00BC6251">
      <w:bookmarkStart w:id="0" w:name="_GoBack"/>
      <w:bookmarkEnd w:id="0"/>
    </w:p>
    <w:sectPr w:rsidR="00BC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69"/>
    <w:rsid w:val="00B60269"/>
    <w:rsid w:val="00B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MIB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