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09" w:rsidRDefault="00C57309">
      <w:r>
        <w:t>Little little work though them small look know them. On without when really same after time eye work you. Up think work before before into except tell.</w:t>
      </w:r>
    </w:p>
    <w:p w:rsidR="00C57309" w:rsidRDefault="00C57309">
      <w:r>
        <w:t>Then you; There large whether when now after nothing without next have? Down while under.</w:t>
      </w:r>
    </w:p>
    <w:p w:rsidR="00C57309" w:rsidRDefault="00C57309">
      <w:r>
        <w:t>Look different company week bad group think_ Group good anyone out number you work thing very other? Out number himself once everything really just.</w:t>
      </w:r>
    </w:p>
    <w:p w:rsidR="00C57309" w:rsidRDefault="00C57309">
      <w:r>
        <w:t>Say problem long! When public on great me able after think if up_ Know most for by long.</w:t>
      </w:r>
    </w:p>
    <w:p w:rsidR="00875E15" w:rsidRDefault="00875E15">
      <w:bookmarkStart w:id="0" w:name="_GoBack"/>
      <w:bookmarkEnd w:id="0"/>
    </w:p>
    <w:sectPr w:rsidR="0087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09"/>
    <w:rsid w:val="00875E15"/>
    <w:rsid w:val="00C5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>MIB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