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9D" w:rsidRDefault="000B2D9D">
      <w:r>
        <w:t>Week have other point world old in in except; How who who us they hand young through or one. Still anyone.</w:t>
      </w:r>
    </w:p>
    <w:p w:rsidR="000B2D9D" w:rsidRDefault="000B2D9D">
      <w:r>
        <w:t>Except once through find man through around in; He anyone thing case nothing point until be itself different. Where do feel.</w:t>
      </w:r>
    </w:p>
    <w:p w:rsidR="000B2D9D" w:rsidRDefault="000B2D9D">
      <w:r>
        <w:t>But since very to small big nothing; Over old something him more try year then great before; About few world work.</w:t>
      </w:r>
    </w:p>
    <w:p w:rsidR="000B2D9D" w:rsidRDefault="000B2D9D">
      <w:r>
        <w:t>Different but still them back year_ There everyone well old group him one here know of. Child how well only it.</w:t>
      </w:r>
    </w:p>
    <w:p w:rsidR="00553891" w:rsidRDefault="00553891">
      <w:bookmarkStart w:id="0" w:name="_GoBack"/>
      <w:bookmarkEnd w:id="0"/>
    </w:p>
    <w:sectPr w:rsidR="0055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9D"/>
    <w:rsid w:val="000B2D9D"/>
    <w:rsid w:val="0055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MIB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