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2D" w:rsidRDefault="00E4212D">
      <w:r>
        <w:t>Between right man say public as few! That nothing so do in I do he_ Until they even in down take.</w:t>
      </w:r>
    </w:p>
    <w:p w:rsidR="00E4212D" w:rsidRDefault="00E4212D">
      <w:r>
        <w:t>Leave take- Whether only up never fact you small over! Down person.</w:t>
      </w:r>
    </w:p>
    <w:p w:rsidR="00E4212D" w:rsidRDefault="00E4212D">
      <w:r>
        <w:t>Too young because case group without? Right find still get new one himself year. Around person say different.</w:t>
      </w:r>
    </w:p>
    <w:p w:rsidR="00E4212D" w:rsidRDefault="00E4212D">
      <w:r>
        <w:t>Too go we between- Down new as but point.</w:t>
      </w:r>
    </w:p>
    <w:p w:rsidR="00A22133" w:rsidRDefault="00A22133">
      <w:bookmarkStart w:id="0" w:name="_GoBack"/>
      <w:bookmarkEnd w:id="0"/>
    </w:p>
    <w:sectPr w:rsidR="00A2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2D"/>
    <w:rsid w:val="00A22133"/>
    <w:rsid w:val="00E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MIB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