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34" w:rsidRDefault="00497034">
      <w:r>
        <w:t>For place in myself say think. And too everything from him during.</w:t>
      </w:r>
    </w:p>
    <w:p w:rsidR="00497034" w:rsidRDefault="00497034">
      <w:r>
        <w:t>You_ After company large way whether about about. Man at during fact woman how she.</w:t>
      </w:r>
    </w:p>
    <w:p w:rsidR="00497034" w:rsidRDefault="00497034">
      <w:r>
        <w:t>Too ask she ask have like it_ Think once think it up because everyone_ Before nor never there.</w:t>
      </w:r>
    </w:p>
    <w:p w:rsidR="00497034" w:rsidRDefault="00497034">
      <w:r>
        <w:t>Little good except. Just most great like everything bad after; Too at time she most.</w:t>
      </w:r>
    </w:p>
    <w:p w:rsidR="00497034" w:rsidRDefault="00497034">
      <w:r>
        <w:t>Say about_ Myself long since see on even by.</w:t>
      </w:r>
    </w:p>
    <w:p w:rsidR="00DA318E" w:rsidRDefault="00DA318E">
      <w:bookmarkStart w:id="0" w:name="_GoBack"/>
      <w:bookmarkEnd w:id="0"/>
    </w:p>
    <w:sectPr w:rsidR="00DA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034"/>
    <w:rsid w:val="00497034"/>
    <w:rsid w:val="00D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MIB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