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3BD2" w14:textId="471652E4" w:rsidR="00C333F7" w:rsidRDefault="00BB5731">
      <w:r>
        <w:rPr>
          <w:noProof/>
        </w:rPr>
        <w:drawing>
          <wp:anchor distT="0" distB="0" distL="114300" distR="114300" simplePos="0" relativeHeight="251658240" behindDoc="0" locked="0" layoutInCell="1" allowOverlap="1" wp14:anchorId="1F9C63FE" wp14:editId="7BE84D03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98339" cy="7539355"/>
            <wp:effectExtent l="0" t="0" r="8255" b="4445"/>
            <wp:wrapNone/>
            <wp:docPr id="93098936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1D047" w14:textId="77777777" w:rsidR="00BB5731" w:rsidRPr="00BB5731" w:rsidRDefault="00BB5731" w:rsidP="00BB5731"/>
    <w:p w14:paraId="32767758" w14:textId="77777777" w:rsidR="00BB5731" w:rsidRPr="00BB5731" w:rsidRDefault="00BB5731" w:rsidP="00BB5731"/>
    <w:p w14:paraId="2DCFF6A4" w14:textId="77777777" w:rsidR="00BB5731" w:rsidRPr="00BB5731" w:rsidRDefault="00BB5731" w:rsidP="00BB5731"/>
    <w:p w14:paraId="0F6DC932" w14:textId="77777777" w:rsidR="00BB5731" w:rsidRPr="00BB5731" w:rsidRDefault="00BB5731" w:rsidP="00BB5731"/>
    <w:p w14:paraId="1244E429" w14:textId="77777777" w:rsidR="00BB5731" w:rsidRPr="00BB5731" w:rsidRDefault="00BB5731" w:rsidP="00BB5731"/>
    <w:p w14:paraId="0BF05264" w14:textId="77777777" w:rsidR="00BB5731" w:rsidRPr="00BB5731" w:rsidRDefault="00BB5731" w:rsidP="00BB5731"/>
    <w:p w14:paraId="0AA822ED" w14:textId="77777777" w:rsidR="00BB5731" w:rsidRPr="00BB5731" w:rsidRDefault="00BB5731" w:rsidP="00BB5731"/>
    <w:p w14:paraId="0001D0AF" w14:textId="77777777" w:rsidR="00BB5731" w:rsidRPr="00BB5731" w:rsidRDefault="00BB5731" w:rsidP="00BB5731"/>
    <w:p w14:paraId="46323AD9" w14:textId="77777777" w:rsidR="00BB5731" w:rsidRPr="00BB5731" w:rsidRDefault="00BB5731" w:rsidP="00BB5731"/>
    <w:p w14:paraId="2C1707D8" w14:textId="77777777" w:rsidR="00BB5731" w:rsidRPr="00BB5731" w:rsidRDefault="00BB5731" w:rsidP="00BB5731"/>
    <w:p w14:paraId="04190D49" w14:textId="77777777" w:rsidR="00BB5731" w:rsidRPr="00BB5731" w:rsidRDefault="00BB5731" w:rsidP="00BB5731"/>
    <w:p w14:paraId="5EF48C29" w14:textId="77777777" w:rsidR="00BB5731" w:rsidRPr="00BB5731" w:rsidRDefault="00BB5731" w:rsidP="00BB5731"/>
    <w:p w14:paraId="5166015B" w14:textId="77777777" w:rsidR="00BB5731" w:rsidRPr="00BB5731" w:rsidRDefault="00BB5731" w:rsidP="00BB5731"/>
    <w:p w14:paraId="582CC82F" w14:textId="77777777" w:rsidR="00BB5731" w:rsidRPr="00BB5731" w:rsidRDefault="00BB5731" w:rsidP="00BB5731"/>
    <w:p w14:paraId="69910D7A" w14:textId="77777777" w:rsidR="00BB5731" w:rsidRPr="00BB5731" w:rsidRDefault="00BB5731" w:rsidP="00BB5731"/>
    <w:p w14:paraId="44F27723" w14:textId="77777777" w:rsidR="00BB5731" w:rsidRPr="00BB5731" w:rsidRDefault="00BB5731" w:rsidP="00BB5731"/>
    <w:p w14:paraId="34F620DC" w14:textId="594AD467" w:rsidR="00BB5731" w:rsidRPr="00BB5731" w:rsidRDefault="00BB5731" w:rsidP="00BB5731">
      <w:pPr>
        <w:tabs>
          <w:tab w:val="left" w:pos="6210"/>
        </w:tabs>
      </w:pPr>
      <w:r>
        <w:tab/>
      </w:r>
    </w:p>
    <w:sectPr w:rsidR="00BB5731" w:rsidRPr="00BB5731" w:rsidSect="007E522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4"/>
    <w:rsid w:val="0003713A"/>
    <w:rsid w:val="00045E30"/>
    <w:rsid w:val="000D62A1"/>
    <w:rsid w:val="00120070"/>
    <w:rsid w:val="002A5606"/>
    <w:rsid w:val="003F6363"/>
    <w:rsid w:val="00410B14"/>
    <w:rsid w:val="004A1460"/>
    <w:rsid w:val="005255D6"/>
    <w:rsid w:val="007C3FAF"/>
    <w:rsid w:val="007D29EC"/>
    <w:rsid w:val="007E5224"/>
    <w:rsid w:val="008C7325"/>
    <w:rsid w:val="00932C86"/>
    <w:rsid w:val="00A20478"/>
    <w:rsid w:val="00B46E91"/>
    <w:rsid w:val="00BB5731"/>
    <w:rsid w:val="00C333F7"/>
    <w:rsid w:val="00D451D8"/>
    <w:rsid w:val="00D54FAC"/>
    <w:rsid w:val="00DB33A2"/>
    <w:rsid w:val="00DB3AF9"/>
    <w:rsid w:val="00DC498D"/>
    <w:rsid w:val="00DC5117"/>
    <w:rsid w:val="00E27C99"/>
    <w:rsid w:val="00F1482E"/>
    <w:rsid w:val="00F575C3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7C36"/>
  <w15:chartTrackingRefBased/>
  <w15:docId w15:val="{2518BA14-C398-4289-8665-6E49AAFD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2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2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2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2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caner\INDICADOR%20COMERCIAL\Indicadores_Comercial.xlsb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pt-BR" sz="2000"/>
              <a:t>Indicador Comercial (Orçamentos/</a:t>
            </a:r>
            <a:r>
              <a:rPr lang="pt-BR" sz="2000" b="1" i="0" u="none" strike="noStrike" baseline="0">
                <a:effectLst/>
              </a:rPr>
              <a:t>Pedidos</a:t>
            </a:r>
            <a:r>
              <a:rPr lang="pt-BR" sz="2000"/>
              <a:t>)</a:t>
            </a:r>
            <a:br>
              <a:rPr lang="pt-BR"/>
            </a:br>
            <a:r>
              <a:rPr lang="pt-BR"/>
              <a:t>Meta: Acima de</a:t>
            </a:r>
            <a:r>
              <a:rPr lang="pt-BR" baseline="0"/>
              <a:t> 25%</a:t>
            </a:r>
            <a:endParaRPr lang="pt-BR"/>
          </a:p>
        </c:rich>
      </c:tx>
      <c:layout>
        <c:manualLayout>
          <c:xMode val="edge"/>
          <c:yMode val="edge"/>
          <c:x val="0.2811934553174027"/>
          <c:y val="3.77788285602680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7062768249119335E-2"/>
          <c:y val="0.16619870002142093"/>
          <c:w val="0.88322844460730177"/>
          <c:h val="0.7182927452016784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Resumo_Comercial!$AH$4</c:f>
              <c:strCache>
                <c:ptCount val="1"/>
                <c:pt idx="0">
                  <c:v>Indicador Comercial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1.762571244482857E-3"/>
                  <c:y val="2.920964451862513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5="http://schemas.microsoft.com/office/drawing/2012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2EF-4EE0-97F6-9956E2C5FB6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Resumo_Comercial!$AI$4:$AU$4</c:f>
              <c:numCache>
                <c:formatCode>0%</c:formatCode>
                <c:ptCount val="13"/>
                <c:pt idx="0">
                  <c:v>0.1951219512195122</c:v>
                </c:pt>
                <c:pt idx="1">
                  <c:v>0.28205128205128205</c:v>
                </c:pt>
                <c:pt idx="2">
                  <c:v>0.27083333333333331</c:v>
                </c:pt>
                <c:pt idx="3">
                  <c:v>8.3333333333333329E-2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0.21341463414634146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EF-4EE0-97F6-9956E2C5FB6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axId val="826407296"/>
        <c:axId val="1147252064"/>
      </c:barChart>
      <c:lineChart>
        <c:grouping val="standard"/>
        <c:varyColors val="0"/>
        <c:ser>
          <c:idx val="1"/>
          <c:order val="1"/>
          <c:tx>
            <c:strRef>
              <c:f>Resumo_Comercial!$AH$5</c:f>
              <c:strCache>
                <c:ptCount val="1"/>
                <c:pt idx="0">
                  <c:v>Meta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Resumo_Comercial!$AI$5:$AU$5</c:f>
              <c:numCache>
                <c:formatCode>0%</c:formatCode>
                <c:ptCount val="13"/>
                <c:pt idx="0">
                  <c:v>0.25</c:v>
                </c:pt>
                <c:pt idx="1">
                  <c:v>0.25</c:v>
                </c:pt>
                <c:pt idx="2">
                  <c:v>0.25</c:v>
                </c:pt>
                <c:pt idx="3">
                  <c:v>0.25</c:v>
                </c:pt>
                <c:pt idx="4">
                  <c:v>0.25</c:v>
                </c:pt>
                <c:pt idx="5">
                  <c:v>0.25</c:v>
                </c:pt>
                <c:pt idx="6">
                  <c:v>0.25</c:v>
                </c:pt>
                <c:pt idx="7">
                  <c:v>0.25</c:v>
                </c:pt>
                <c:pt idx="8">
                  <c:v>0.25</c:v>
                </c:pt>
                <c:pt idx="9">
                  <c:v>0.25</c:v>
                </c:pt>
                <c:pt idx="10">
                  <c:v>0.25</c:v>
                </c:pt>
                <c:pt idx="11">
                  <c:v>0.25</c:v>
                </c:pt>
                <c:pt idx="12">
                  <c:v>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2EF-4EE0-97F6-9956E2C5FB6C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Resumo_Comercial!$AI$1:$AU$1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ACM/2026</c:v>
                </c:pt>
              </c:strCache>
            </c:strRef>
          </c:cat>
          <c:val>
            <c:numRef>
              <c:f>DASHBOARD!$AA$26</c:f>
              <c:numCache>
                <c:formatCode>0.00%</c:formatCode>
                <c:ptCount val="1"/>
                <c:pt idx="0">
                  <c:v>0.21341463414634146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2EF-4EE0-97F6-9956E2C5FB6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26407296"/>
        <c:axId val="1147252064"/>
      </c:lineChart>
      <c:catAx>
        <c:axId val="8264072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Período</a:t>
                </a:r>
              </a:p>
            </c:rich>
          </c:tx>
          <c:layout>
            <c:manualLayout>
              <c:xMode val="edge"/>
              <c:yMode val="edge"/>
              <c:x val="0.47084903548331464"/>
              <c:y val="0.936817274156741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47252064"/>
        <c:crosses val="autoZero"/>
        <c:auto val="0"/>
        <c:lblAlgn val="ctr"/>
        <c:lblOffset val="100"/>
        <c:noMultiLvlLbl val="0"/>
      </c:catAx>
      <c:valAx>
        <c:axId val="114725206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Porcentual (%)</a:t>
                </a:r>
              </a:p>
            </c:rich>
          </c:tx>
          <c:layout>
            <c:manualLayout>
              <c:xMode val="edge"/>
              <c:yMode val="edge"/>
              <c:x val="1.4211927729369793E-2"/>
              <c:y val="0.4302183674863433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826407296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0.03571</cdr:x>
      <cdr:y>0.00299</cdr:y>
    </cdr:from>
    <cdr:to>
      <cdr:x>0.16603</cdr:x>
      <cdr:y>0.14524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 cstate="print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382038" y="22579"/>
          <a:ext cx="1394082" cy="1072444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0.82109</cdr:x>
      <cdr:y>0.0064</cdr:y>
    </cdr:from>
    <cdr:to>
      <cdr:x>0.92691</cdr:x>
      <cdr:y>0.14667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8775032" y="48126"/>
          <a:ext cx="1130948" cy="1055368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2</cp:revision>
  <dcterms:created xsi:type="dcterms:W3CDTF">2026-04-09T18:15:00Z</dcterms:created>
  <dcterms:modified xsi:type="dcterms:W3CDTF">2026-05-12T11:34:00Z</dcterms:modified>
</cp:coreProperties>
</file>