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EA5" w:rsidRPr="00A16CC3" w:rsidRDefault="00ED6EA5" w:rsidP="00ED6EA5">
      <w:pPr>
        <w:rPr>
          <w:rFonts w:ascii="Genath Regular" w:eastAsia="华文细黑" w:hAnsi="Genath Regular"/>
          <w:szCs w:val="21"/>
        </w:rPr>
      </w:pPr>
      <w:r w:rsidRPr="00A16CC3">
        <w:rPr>
          <w:rFonts w:ascii="Genath Regular" w:eastAsia="华文细黑" w:hAnsi="Genath Regular" w:hint="eastAsia"/>
          <w:i/>
          <w:szCs w:val="21"/>
        </w:rPr>
        <w:t>柴火</w:t>
      </w:r>
      <w:r w:rsidRPr="00A16CC3">
        <w:rPr>
          <w:rFonts w:ascii="Genath Regular" w:eastAsia="华文细黑" w:hAnsi="Genath Regular"/>
          <w:szCs w:val="21"/>
        </w:rPr>
        <w:t>, 2012</w:t>
      </w:r>
    </w:p>
    <w:p w:rsidR="00ED6EA5" w:rsidRPr="00A16CC3" w:rsidRDefault="00ED6EA5" w:rsidP="00ED6EA5">
      <w:pPr>
        <w:rPr>
          <w:rFonts w:ascii="Genath Regular" w:eastAsia="华文细黑" w:hAnsi="Genath Regular"/>
          <w:szCs w:val="21"/>
        </w:rPr>
      </w:pPr>
      <w:r w:rsidRPr="00A16CC3">
        <w:rPr>
          <w:rFonts w:ascii="Genath Regular" w:eastAsia="华文细黑" w:hAnsi="Genath Regular" w:hint="eastAsia"/>
          <w:szCs w:val="21"/>
        </w:rPr>
        <w:t>樟木</w:t>
      </w:r>
    </w:p>
    <w:p w:rsidR="00ED6EA5" w:rsidRPr="00A16CC3" w:rsidRDefault="00ED6EA5" w:rsidP="00ED6EA5">
      <w:pPr>
        <w:rPr>
          <w:rFonts w:ascii="Genath Regular" w:eastAsia="华文细黑" w:hAnsi="Genath Regular"/>
          <w:szCs w:val="21"/>
        </w:rPr>
      </w:pPr>
      <w:r w:rsidRPr="00A16CC3">
        <w:rPr>
          <w:rFonts w:ascii="Genath Regular" w:eastAsia="华文细黑" w:hAnsi="Genath Regular"/>
          <w:szCs w:val="21"/>
        </w:rPr>
        <w:t xml:space="preserve">200 </w:t>
      </w:r>
      <w:r w:rsidRPr="00A16CC3">
        <w:rPr>
          <w:rFonts w:ascii="华文细黑" w:eastAsia="华文细黑" w:hAnsi="华文细黑"/>
          <w:szCs w:val="21"/>
        </w:rPr>
        <w:t>×</w:t>
      </w:r>
      <w:r w:rsidRPr="00A16CC3">
        <w:rPr>
          <w:rFonts w:ascii="华文细黑" w:eastAsia="华文细黑" w:hAnsi="华文细黑" w:hint="eastAsia"/>
          <w:szCs w:val="21"/>
        </w:rPr>
        <w:t xml:space="preserve"> </w:t>
      </w:r>
      <w:r w:rsidRPr="00A16CC3">
        <w:rPr>
          <w:rFonts w:ascii="Genath Regular" w:eastAsia="华文细黑" w:hAnsi="Genath Regular"/>
          <w:szCs w:val="21"/>
        </w:rPr>
        <w:t xml:space="preserve">200 </w:t>
      </w:r>
      <w:r w:rsidRPr="00A16CC3">
        <w:rPr>
          <w:rFonts w:ascii="华文细黑" w:eastAsia="华文细黑" w:hAnsi="华文细黑"/>
          <w:szCs w:val="21"/>
        </w:rPr>
        <w:t>×</w:t>
      </w:r>
      <w:r w:rsidRPr="00A16CC3">
        <w:rPr>
          <w:rFonts w:ascii="华文细黑" w:eastAsia="华文细黑" w:hAnsi="华文细黑" w:hint="eastAsia"/>
          <w:szCs w:val="21"/>
        </w:rPr>
        <w:t xml:space="preserve"> </w:t>
      </w:r>
      <w:r w:rsidRPr="00A16CC3">
        <w:rPr>
          <w:rFonts w:ascii="Genath Regular" w:eastAsia="华文细黑" w:hAnsi="Genath Regular"/>
          <w:szCs w:val="21"/>
        </w:rPr>
        <w:t>200 cm (8 m</w:t>
      </w:r>
      <w:r w:rsidRPr="00A16CC3">
        <w:rPr>
          <w:rFonts w:ascii="Genath Regular" w:eastAsia="华文细黑" w:hAnsi="Genath Regular"/>
          <w:szCs w:val="21"/>
          <w:vertAlign w:val="superscript"/>
        </w:rPr>
        <w:t>3</w:t>
      </w:r>
      <w:r w:rsidRPr="00A16CC3">
        <w:rPr>
          <w:rFonts w:ascii="Genath Regular" w:eastAsia="华文细黑" w:hAnsi="Genath Regular"/>
          <w:szCs w:val="21"/>
        </w:rPr>
        <w:t xml:space="preserve">) </w:t>
      </w:r>
    </w:p>
    <w:p w:rsidR="00ED6EA5" w:rsidRPr="00A16CC3" w:rsidRDefault="00ED6EA5" w:rsidP="00ED6EA5">
      <w:pPr>
        <w:rPr>
          <w:rFonts w:ascii="Genath Regular" w:eastAsia="华文细黑" w:hAnsi="Genath Regular"/>
          <w:szCs w:val="21"/>
        </w:rPr>
      </w:pPr>
    </w:p>
    <w:p w:rsidR="00ED6EA5" w:rsidRPr="00A16CC3" w:rsidRDefault="00ED6EA5" w:rsidP="00ED6EA5">
      <w:pPr>
        <w:rPr>
          <w:rFonts w:ascii="Genath Regular" w:eastAsia="华文细黑" w:hAnsi="Genath Regular"/>
          <w:szCs w:val="21"/>
        </w:rPr>
      </w:pPr>
    </w:p>
    <w:p w:rsidR="00A70EAB" w:rsidRPr="00A16CC3" w:rsidRDefault="00A70EAB" w:rsidP="00A70EAB">
      <w:pPr>
        <w:spacing w:line="360" w:lineRule="auto"/>
        <w:rPr>
          <w:rFonts w:ascii="宋体" w:hAnsi="宋体"/>
          <w:color w:val="000000"/>
          <w:szCs w:val="21"/>
        </w:rPr>
      </w:pPr>
      <w:r w:rsidRPr="00A16CC3">
        <w:rPr>
          <w:rFonts w:ascii="宋体" w:hAnsi="宋体" w:cs="Helvetica"/>
          <w:color w:val="000000"/>
          <w:szCs w:val="21"/>
        </w:rPr>
        <w:t>这些木块看起来像是</w:t>
      </w:r>
      <w:r w:rsidRPr="00A16CC3">
        <w:rPr>
          <w:rFonts w:ascii="宋体" w:hAnsi="宋体" w:cs="Helvetica" w:hint="eastAsia"/>
          <w:color w:val="000000"/>
          <w:szCs w:val="21"/>
        </w:rPr>
        <w:t>路边随处可见的柴火棍</w:t>
      </w:r>
      <w:r w:rsidRPr="00A16CC3">
        <w:rPr>
          <w:rFonts w:ascii="宋体" w:hAnsi="宋体" w:cs="Helvetica"/>
          <w:color w:val="000000"/>
          <w:szCs w:val="21"/>
        </w:rPr>
        <w:t>，但</w:t>
      </w:r>
      <w:r w:rsidRPr="00A16CC3">
        <w:rPr>
          <w:rFonts w:ascii="宋体" w:hAnsi="宋体" w:cs="Helvetica" w:hint="eastAsia"/>
          <w:color w:val="000000"/>
          <w:szCs w:val="21"/>
        </w:rPr>
        <w:t>年轮和木纹透漏给</w:t>
      </w:r>
      <w:r w:rsidRPr="00A16CC3">
        <w:rPr>
          <w:rFonts w:ascii="宋体" w:hAnsi="宋体" w:cs="Helvetica"/>
          <w:color w:val="000000"/>
          <w:szCs w:val="21"/>
        </w:rPr>
        <w:t>观者这是手工雕琢的</w:t>
      </w:r>
      <w:r w:rsidRPr="00A16CC3">
        <w:rPr>
          <w:rFonts w:ascii="宋体" w:hAnsi="宋体" w:cs="Helvetica" w:hint="eastAsia"/>
          <w:color w:val="000000"/>
          <w:szCs w:val="21"/>
        </w:rPr>
        <w:t>赝品</w:t>
      </w:r>
      <w:r w:rsidRPr="00A16CC3">
        <w:rPr>
          <w:rFonts w:ascii="宋体" w:hAnsi="宋体" w:cs="Helvetica"/>
          <w:color w:val="000000"/>
          <w:szCs w:val="21"/>
        </w:rPr>
        <w:t>。</w:t>
      </w:r>
      <w:r w:rsidRPr="00A16CC3">
        <w:rPr>
          <w:rFonts w:ascii="宋体" w:hAnsi="宋体" w:cs="Arial" w:hint="eastAsia"/>
          <w:color w:val="000000"/>
          <w:szCs w:val="21"/>
        </w:rPr>
        <w:t>然而，</w:t>
      </w:r>
      <w:r w:rsidRPr="00A16CC3">
        <w:rPr>
          <w:rFonts w:ascii="宋体" w:hAnsi="宋体" w:cs="Arial"/>
          <w:color w:val="000000"/>
          <w:szCs w:val="21"/>
        </w:rPr>
        <w:t>不论是雕琢前的木头还是雕刻后的</w:t>
      </w:r>
      <w:r w:rsidRPr="00A16CC3">
        <w:rPr>
          <w:rFonts w:ascii="宋体" w:hAnsi="宋体" w:cs="Arial" w:hint="eastAsia"/>
          <w:color w:val="000000"/>
          <w:szCs w:val="21"/>
        </w:rPr>
        <w:t>“柴火”</w:t>
      </w:r>
      <w:r w:rsidRPr="00A16CC3">
        <w:rPr>
          <w:rFonts w:ascii="宋体" w:hAnsi="宋体" w:cs="Arial"/>
          <w:color w:val="000000"/>
          <w:szCs w:val="21"/>
        </w:rPr>
        <w:t>，它们其实都</w:t>
      </w:r>
      <w:r w:rsidRPr="00A16CC3">
        <w:rPr>
          <w:rFonts w:ascii="宋体" w:hAnsi="宋体" w:cs="Arial" w:hint="eastAsia"/>
          <w:color w:val="000000"/>
          <w:szCs w:val="21"/>
        </w:rPr>
        <w:t>还</w:t>
      </w:r>
      <w:r w:rsidRPr="00A16CC3">
        <w:rPr>
          <w:rFonts w:ascii="宋体" w:hAnsi="宋体" w:cs="Arial"/>
          <w:color w:val="000000"/>
          <w:szCs w:val="21"/>
        </w:rPr>
        <w:t>是可以烧火的柴火。</w:t>
      </w:r>
      <w:r w:rsidRPr="00A16CC3">
        <w:rPr>
          <w:rFonts w:ascii="宋体" w:hAnsi="宋体" w:cs="Helvetica" w:hint="eastAsia"/>
          <w:color w:val="000000"/>
          <w:szCs w:val="21"/>
        </w:rPr>
        <w:t>而</w:t>
      </w:r>
      <w:r w:rsidRPr="00A16CC3">
        <w:rPr>
          <w:rFonts w:ascii="宋体" w:hAnsi="宋体" w:cs="Helvetica"/>
          <w:color w:val="000000"/>
          <w:szCs w:val="21"/>
        </w:rPr>
        <w:t>让</w:t>
      </w:r>
      <w:r w:rsidRPr="00A16CC3">
        <w:rPr>
          <w:rFonts w:ascii="宋体" w:hAnsi="宋体" w:cs="Helvetica" w:hint="eastAsia"/>
          <w:color w:val="000000"/>
          <w:szCs w:val="21"/>
        </w:rPr>
        <w:t>艺术家</w:t>
      </w:r>
      <w:r w:rsidRPr="00A16CC3">
        <w:rPr>
          <w:rFonts w:ascii="宋体" w:hAnsi="宋体" w:cs="Helvetica"/>
          <w:color w:val="000000"/>
          <w:szCs w:val="21"/>
        </w:rPr>
        <w:t>着迷的正是这种模棱两可的、变化中的</w:t>
      </w:r>
      <w:r w:rsidRPr="00A16CC3">
        <w:rPr>
          <w:rFonts w:ascii="宋体" w:hAnsi="宋体" w:cs="Helvetica" w:hint="eastAsia"/>
          <w:color w:val="000000"/>
          <w:szCs w:val="21"/>
        </w:rPr>
        <w:t>境地</w:t>
      </w:r>
      <w:r w:rsidRPr="00A16CC3">
        <w:rPr>
          <w:rFonts w:ascii="宋体" w:hAnsi="宋体" w:cs="Helvetica"/>
          <w:color w:val="000000"/>
          <w:szCs w:val="21"/>
        </w:rPr>
        <w:t>。</w:t>
      </w:r>
    </w:p>
    <w:p w:rsidR="00ED6EA5" w:rsidRDefault="00ED6EA5" w:rsidP="00ED6EA5">
      <w:pPr>
        <w:spacing w:line="240" w:lineRule="exact"/>
        <w:rPr>
          <w:rFonts w:ascii="Genath Regular" w:eastAsia="华文细黑" w:hAnsi="Genath Regular" w:cs="Arial Unicode MS"/>
          <w:sz w:val="18"/>
          <w:szCs w:val="18"/>
        </w:rPr>
      </w:pPr>
    </w:p>
    <w:p w:rsidR="00A70EAB" w:rsidRDefault="00A70EAB" w:rsidP="00ED6EA5">
      <w:pPr>
        <w:spacing w:line="240" w:lineRule="exact"/>
        <w:rPr>
          <w:rFonts w:ascii="Genath Regular" w:eastAsia="华文细黑" w:hAnsi="Genath Regular" w:cs="Arial Unicode MS"/>
          <w:sz w:val="18"/>
          <w:szCs w:val="18"/>
        </w:rPr>
      </w:pPr>
    </w:p>
    <w:p w:rsidR="00A70EAB" w:rsidRDefault="00A70EAB" w:rsidP="00ED6EA5">
      <w:pPr>
        <w:spacing w:line="240" w:lineRule="exact"/>
        <w:rPr>
          <w:rFonts w:ascii="Genath Regular" w:eastAsia="华文细黑" w:hAnsi="Genath Regular" w:cs="Arial Unicode MS"/>
          <w:sz w:val="18"/>
          <w:szCs w:val="18"/>
        </w:rPr>
      </w:pPr>
    </w:p>
    <w:p w:rsidR="00A70EAB" w:rsidRDefault="00A70EAB" w:rsidP="00ED6EA5">
      <w:pPr>
        <w:spacing w:line="240" w:lineRule="exact"/>
        <w:rPr>
          <w:rFonts w:ascii="Genath Regular" w:eastAsia="华文细黑" w:hAnsi="Genath Regular" w:cs="Arial Unicode MS"/>
          <w:sz w:val="18"/>
          <w:szCs w:val="18"/>
        </w:rPr>
      </w:pPr>
    </w:p>
    <w:p w:rsidR="00A70EAB" w:rsidRDefault="00A70EAB" w:rsidP="00ED6EA5">
      <w:pPr>
        <w:spacing w:line="240" w:lineRule="exact"/>
        <w:rPr>
          <w:rFonts w:ascii="Genath Regular" w:eastAsia="华文细黑" w:hAnsi="Genath Regular" w:cs="Arial Unicode MS"/>
          <w:sz w:val="18"/>
          <w:szCs w:val="18"/>
        </w:rPr>
      </w:pPr>
    </w:p>
    <w:p w:rsidR="00A70EAB" w:rsidRDefault="00A70EAB" w:rsidP="00ED6EA5">
      <w:pPr>
        <w:spacing w:line="240" w:lineRule="exact"/>
        <w:rPr>
          <w:rFonts w:ascii="Genath Regular" w:eastAsia="华文细黑" w:hAnsi="Genath Regular" w:cs="Arial Unicode MS"/>
          <w:sz w:val="18"/>
          <w:szCs w:val="18"/>
        </w:rPr>
      </w:pPr>
    </w:p>
    <w:p w:rsidR="00A70EAB" w:rsidRDefault="00A70EAB" w:rsidP="00ED6EA5">
      <w:pPr>
        <w:spacing w:line="240" w:lineRule="exact"/>
        <w:rPr>
          <w:rFonts w:ascii="Genath Regular" w:eastAsia="华文细黑" w:hAnsi="Genath Regular" w:cs="Arial Unicode MS"/>
          <w:sz w:val="18"/>
          <w:szCs w:val="18"/>
        </w:rPr>
      </w:pPr>
    </w:p>
    <w:p w:rsidR="00A70EAB" w:rsidRPr="00915741" w:rsidRDefault="00A70EAB" w:rsidP="00ED6EA5">
      <w:pPr>
        <w:spacing w:line="240" w:lineRule="exact"/>
        <w:rPr>
          <w:rFonts w:ascii="Genath Regular" w:eastAsia="华文细黑" w:hAnsi="Genath Regular" w:cs="Arial Unicode MS"/>
          <w:sz w:val="18"/>
          <w:szCs w:val="18"/>
        </w:rPr>
      </w:pPr>
    </w:p>
    <w:p w:rsidR="00ED6EA5" w:rsidRPr="00A70EAB" w:rsidRDefault="00ED6EA5" w:rsidP="00ED6EA5">
      <w:pPr>
        <w:spacing w:line="240" w:lineRule="exact"/>
        <w:rPr>
          <w:rFonts w:ascii="Genath Regular" w:eastAsia="华文细黑" w:hAnsi="Genath Regular" w:cs="Arial Unicode MS"/>
          <w:szCs w:val="21"/>
        </w:rPr>
      </w:pPr>
      <w:r w:rsidRPr="00A70EAB">
        <w:rPr>
          <w:rFonts w:ascii="Genath Regular" w:eastAsia="华文细黑" w:hAnsi="Genath Regular" w:cs="Arial Unicode MS"/>
          <w:i/>
          <w:szCs w:val="21"/>
        </w:rPr>
        <w:t>Firewood</w:t>
      </w:r>
      <w:r w:rsidRPr="00A70EAB">
        <w:rPr>
          <w:rFonts w:ascii="Genath Regular" w:eastAsia="华文细黑" w:hAnsi="Genath Regular" w:cs="Arial Unicode MS"/>
          <w:szCs w:val="21"/>
        </w:rPr>
        <w:t>, 2012</w:t>
      </w:r>
    </w:p>
    <w:p w:rsidR="00ED6EA5" w:rsidRPr="00A70EAB" w:rsidRDefault="00ED6EA5" w:rsidP="00ED6EA5">
      <w:pPr>
        <w:spacing w:line="240" w:lineRule="exact"/>
        <w:rPr>
          <w:rFonts w:ascii="Genath Regular" w:eastAsia="华文细黑" w:hAnsi="Genath Regular" w:cs="Arial Unicode MS"/>
          <w:szCs w:val="21"/>
        </w:rPr>
      </w:pPr>
      <w:r w:rsidRPr="00A70EAB">
        <w:rPr>
          <w:rFonts w:ascii="Genath Regular" w:eastAsia="华文细黑" w:hAnsi="Genath Regular" w:cs="Arial Unicode MS"/>
          <w:szCs w:val="21"/>
        </w:rPr>
        <w:t>camphorwood</w:t>
      </w:r>
    </w:p>
    <w:p w:rsidR="00ED6EA5" w:rsidRPr="00A70EAB" w:rsidRDefault="00ED6EA5" w:rsidP="00ED6EA5">
      <w:pPr>
        <w:spacing w:line="240" w:lineRule="exact"/>
        <w:rPr>
          <w:rFonts w:ascii="Genath Regular" w:eastAsia="华文细黑" w:hAnsi="Genath Regular" w:cs="Arial Unicode MS"/>
          <w:szCs w:val="21"/>
        </w:rPr>
      </w:pPr>
      <w:r w:rsidRPr="00A70EAB">
        <w:rPr>
          <w:rFonts w:ascii="Genath Regular" w:eastAsia="华文细黑" w:hAnsi="Genath Regular" w:cs="Arial Unicode MS"/>
          <w:szCs w:val="21"/>
        </w:rPr>
        <w:t>200</w:t>
      </w:r>
      <w:r w:rsidR="00A16CC3" w:rsidRPr="00A70EAB">
        <w:rPr>
          <w:rFonts w:ascii="华文细黑" w:eastAsia="华文细黑" w:hAnsi="华文细黑"/>
          <w:szCs w:val="21"/>
        </w:rPr>
        <w:t>×</w:t>
      </w:r>
      <w:r w:rsidR="00A16CC3" w:rsidRPr="00A70EAB">
        <w:rPr>
          <w:rFonts w:ascii="华文细黑" w:eastAsia="华文细黑" w:hAnsi="华文细黑" w:hint="eastAsia"/>
          <w:szCs w:val="21"/>
        </w:rPr>
        <w:t xml:space="preserve"> </w:t>
      </w:r>
      <w:r w:rsidRPr="00A70EAB">
        <w:rPr>
          <w:rFonts w:ascii="Genath Regular" w:eastAsia="华文细黑" w:hAnsi="Genath Regular" w:cs="Arial Unicode MS"/>
          <w:szCs w:val="21"/>
        </w:rPr>
        <w:t>200</w:t>
      </w:r>
      <w:r w:rsidR="00A16CC3">
        <w:rPr>
          <w:rFonts w:ascii="Genath Regular" w:eastAsia="华文细黑" w:hAnsi="Genath Regular" w:cs="Arial Unicode MS" w:hint="eastAsia"/>
          <w:szCs w:val="21"/>
        </w:rPr>
        <w:t xml:space="preserve"> </w:t>
      </w:r>
      <w:r w:rsidR="00A16CC3" w:rsidRPr="00A70EAB">
        <w:rPr>
          <w:rFonts w:ascii="华文细黑" w:eastAsia="华文细黑" w:hAnsi="华文细黑"/>
          <w:szCs w:val="21"/>
        </w:rPr>
        <w:t>×</w:t>
      </w:r>
      <w:r w:rsidR="00A16CC3" w:rsidRPr="00A70EAB">
        <w:rPr>
          <w:rFonts w:ascii="华文细黑" w:eastAsia="华文细黑" w:hAnsi="华文细黑" w:hint="eastAsia"/>
          <w:szCs w:val="21"/>
        </w:rPr>
        <w:t xml:space="preserve"> </w:t>
      </w:r>
      <w:r w:rsidRPr="00A70EAB">
        <w:rPr>
          <w:rFonts w:ascii="Genath Regular" w:eastAsia="华文细黑" w:hAnsi="Genath Regular" w:cs="Arial Unicode MS"/>
          <w:szCs w:val="21"/>
        </w:rPr>
        <w:t>200 cm (8 m</w:t>
      </w:r>
      <w:r w:rsidRPr="00A70EAB">
        <w:rPr>
          <w:rFonts w:ascii="Genath Regular" w:eastAsia="华文细黑" w:hAnsi="Genath Regular" w:cs="Arial Unicode MS"/>
          <w:szCs w:val="21"/>
          <w:vertAlign w:val="superscript"/>
        </w:rPr>
        <w:t>3</w:t>
      </w:r>
      <w:r w:rsidRPr="00A70EAB">
        <w:rPr>
          <w:rFonts w:ascii="Genath Regular" w:eastAsia="华文细黑" w:hAnsi="Genath Regular" w:cs="Arial Unicode MS"/>
          <w:szCs w:val="21"/>
        </w:rPr>
        <w:t xml:space="preserve">) </w:t>
      </w:r>
    </w:p>
    <w:p w:rsidR="00ED6EA5" w:rsidRPr="00915741" w:rsidRDefault="00ED6EA5" w:rsidP="00ED6EA5">
      <w:pPr>
        <w:spacing w:line="240" w:lineRule="exact"/>
        <w:rPr>
          <w:rFonts w:ascii="Genath Regular" w:eastAsia="华文细黑" w:hAnsi="Genath Regular" w:cs="Arial Unicode MS"/>
          <w:sz w:val="18"/>
          <w:szCs w:val="18"/>
        </w:rPr>
      </w:pPr>
    </w:p>
    <w:p w:rsidR="00435EE0" w:rsidRDefault="00435EE0"/>
    <w:p w:rsidR="00435EE0" w:rsidRPr="00A70EAB" w:rsidRDefault="000625DE">
      <w:pPr>
        <w:rPr>
          <w:szCs w:val="21"/>
        </w:rPr>
      </w:pPr>
      <w:r w:rsidRPr="00A70EAB">
        <w:rPr>
          <w:rFonts w:hint="eastAsia"/>
          <w:szCs w:val="21"/>
        </w:rPr>
        <w:t>The logs look like firewood, but because of their color and markings, the viewer realizes that they are handmade. According to the artist, the finished pile is both an artwork and a cord of firewood, and this ambiguous, shifting context is what interests the artist.</w:t>
      </w:r>
    </w:p>
    <w:sectPr w:rsidR="00435EE0" w:rsidRPr="00A70EAB" w:rsidSect="00807C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A15" w:rsidRDefault="006B3A15" w:rsidP="00635DA0">
      <w:r>
        <w:separator/>
      </w:r>
    </w:p>
  </w:endnote>
  <w:endnote w:type="continuationSeparator" w:id="1">
    <w:p w:rsidR="006B3A15" w:rsidRDefault="006B3A15" w:rsidP="00635D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nath Regular">
    <w:altName w:val="Cambria Math"/>
    <w:charset w:val="00"/>
    <w:family w:val="auto"/>
    <w:pitch w:val="variable"/>
    <w:sig w:usb0="00000001" w:usb1="00000000" w:usb2="00000000" w:usb3="00000000" w:csb0="00000193" w:csb1="00000000"/>
  </w:font>
  <w:font w:name="华文细黑">
    <w:altName w:val="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A15" w:rsidRDefault="006B3A15" w:rsidP="00635DA0">
      <w:r>
        <w:separator/>
      </w:r>
    </w:p>
  </w:footnote>
  <w:footnote w:type="continuationSeparator" w:id="1">
    <w:p w:rsidR="006B3A15" w:rsidRDefault="006B3A15" w:rsidP="00635D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5DA0"/>
    <w:rsid w:val="000625DE"/>
    <w:rsid w:val="00185127"/>
    <w:rsid w:val="00435EE0"/>
    <w:rsid w:val="005A27E9"/>
    <w:rsid w:val="00635DA0"/>
    <w:rsid w:val="006B3A15"/>
    <w:rsid w:val="006E4BDB"/>
    <w:rsid w:val="00807C61"/>
    <w:rsid w:val="00994D5C"/>
    <w:rsid w:val="00A16CC3"/>
    <w:rsid w:val="00A70EAB"/>
    <w:rsid w:val="00E21158"/>
    <w:rsid w:val="00ED6E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DA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5DA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35DA0"/>
    <w:rPr>
      <w:sz w:val="18"/>
      <w:szCs w:val="18"/>
    </w:rPr>
  </w:style>
  <w:style w:type="paragraph" w:styleId="a4">
    <w:name w:val="footer"/>
    <w:basedOn w:val="a"/>
    <w:link w:val="Char0"/>
    <w:uiPriority w:val="99"/>
    <w:semiHidden/>
    <w:unhideWhenUsed/>
    <w:rsid w:val="00635DA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35DA0"/>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71</Words>
  <Characters>405</Characters>
  <Application>Microsoft Office Word</Application>
  <DocSecurity>0</DocSecurity>
  <Lines>3</Lines>
  <Paragraphs>1</Paragraphs>
  <ScaleCrop>false</ScaleCrop>
  <Company>KERNEL.Com</Company>
  <LinksUpToDate>false</LinksUpToDate>
  <CharactersWithSpaces>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dc:creator>
  <cp:keywords/>
  <dc:description/>
  <cp:lastModifiedBy>KERNEL</cp:lastModifiedBy>
  <cp:revision>5</cp:revision>
  <dcterms:created xsi:type="dcterms:W3CDTF">2016-04-08T15:36:00Z</dcterms:created>
  <dcterms:modified xsi:type="dcterms:W3CDTF">2016-04-12T05:28:00Z</dcterms:modified>
</cp:coreProperties>
</file>