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449CA" w:rsidR="009303D9" w:rsidP="008B6524" w:rsidRDefault="0086245A" w14:paraId="1DECBE93" w14:textId="2A326D2D">
      <w:pPr>
        <w:pStyle w:val="papertitle"/>
        <w:spacing w:before="100" w:beforeAutospacing="1" w:after="100" w:afterAutospacing="1"/>
        <w:rPr>
          <w:noProof w:val="0"/>
          <w:kern w:val="48"/>
        </w:rPr>
      </w:pPr>
      <w:r w:rsidRPr="0086245A">
        <w:rPr>
          <w:noProof w:val="0"/>
          <w:kern w:val="48"/>
        </w:rPr>
        <w:t>Interrelations Between Population Dynamics and Service Accessibility in Indonesian Provinces: A 2023 Canonical Correlation Study</w:t>
      </w:r>
    </w:p>
    <w:p w:rsidRPr="00E449CA" w:rsidR="00D7522C" w:rsidP="003B4E04" w:rsidRDefault="00D7522C" w14:paraId="27728AB5" w14:textId="77777777">
      <w:pPr>
        <w:pStyle w:val="Author"/>
        <w:spacing w:before="100" w:beforeAutospacing="1" w:after="100" w:afterAutospacing="1" w:line="120" w:lineRule="auto"/>
        <w:rPr>
          <w:noProof w:val="0"/>
          <w:sz w:val="16"/>
          <w:szCs w:val="16"/>
        </w:rPr>
      </w:pPr>
    </w:p>
    <w:p w:rsidRPr="00E449CA" w:rsidR="00D7522C" w:rsidP="00CA4392" w:rsidRDefault="00D7522C" w14:paraId="703FF7A0" w14:textId="77777777">
      <w:pPr>
        <w:pStyle w:val="Author"/>
        <w:spacing w:before="100" w:beforeAutospacing="1" w:after="100" w:afterAutospacing="1" w:line="120" w:lineRule="auto"/>
        <w:rPr>
          <w:noProof w:val="0"/>
          <w:sz w:val="16"/>
          <w:szCs w:val="16"/>
        </w:rPr>
        <w:sectPr w:rsidRPr="00E449CA" w:rsidR="00D7522C" w:rsidSect="003B4E04">
          <w:footerReference w:type="first" r:id="rId8"/>
          <w:pgSz w:w="11906" w:h="16838" w:orient="portrait" w:code="9"/>
          <w:pgMar w:top="540" w:right="893" w:bottom="1440" w:left="893" w:header="720" w:footer="720" w:gutter="0"/>
          <w:cols w:space="720"/>
          <w:titlePg/>
          <w:docGrid w:linePitch="360"/>
        </w:sectPr>
      </w:pPr>
    </w:p>
    <w:p w:rsidRPr="000F6D6B" w:rsidR="000410EB" w:rsidP="00CC2C8C" w:rsidRDefault="00090390" w14:paraId="610BA5F7" w14:textId="70B7E391">
      <w:pPr>
        <w:pStyle w:val="Author"/>
        <w:spacing w:before="100" w:beforeAutospacing="1"/>
        <w:rPr>
          <w:noProof w:val="0"/>
          <w:sz w:val="18"/>
          <w:szCs w:val="18"/>
        </w:rPr>
      </w:pPr>
      <w:r w:rsidRPr="000F6D6B">
        <w:rPr>
          <w:sz w:val="18"/>
          <w:szCs w:val="18"/>
        </w:rPr>
        <w:t>Annisa Indriani</w:t>
      </w:r>
      <w:r w:rsidRPr="000F6D6B" w:rsidR="001A3B3D">
        <w:rPr>
          <w:sz w:val="18"/>
          <w:szCs w:val="18"/>
        </w:rPr>
        <w:br/>
      </w:r>
      <w:r w:rsidRPr="000F6D6B" w:rsidR="00D6321E">
        <w:rPr>
          <w:i/>
          <w:iCs/>
          <w:sz w:val="18"/>
          <w:szCs w:val="18"/>
        </w:rPr>
        <w:t>Bina Nusantara University</w:t>
      </w:r>
      <w:r w:rsidRPr="000F6D6B" w:rsidR="00D6321E">
        <w:rPr>
          <w:sz w:val="18"/>
          <w:szCs w:val="18"/>
        </w:rPr>
        <w:br/>
      </w:r>
      <w:r w:rsidRPr="000F6D6B" w:rsidR="00D6321E">
        <w:rPr>
          <w:sz w:val="18"/>
          <w:szCs w:val="18"/>
        </w:rPr>
        <w:t>Computer Science and Statistics Department</w:t>
      </w:r>
      <w:r w:rsidRPr="000F6D6B" w:rsidR="00D6321E">
        <w:rPr>
          <w:i/>
          <w:sz w:val="18"/>
          <w:szCs w:val="18"/>
        </w:rPr>
        <w:br/>
      </w:r>
      <w:r w:rsidRPr="000F6D6B" w:rsidR="00D6321E">
        <w:rPr>
          <w:sz w:val="18"/>
          <w:szCs w:val="18"/>
        </w:rPr>
        <w:t>Jakarta, Indonesia 11530</w:t>
      </w:r>
      <w:r w:rsidRPr="000F6D6B" w:rsidR="00D6321E">
        <w:rPr>
          <w:sz w:val="18"/>
          <w:szCs w:val="18"/>
        </w:rPr>
        <w:br/>
      </w:r>
      <w:hyperlink w:history="1" r:id="rId9">
        <w:r w:rsidR="00053CEF">
          <w:rPr>
            <w:rStyle w:val="Hyperlink"/>
            <w:color w:val="auto"/>
            <w:sz w:val="18"/>
            <w:szCs w:val="18"/>
            <w:u w:val="none"/>
          </w:rPr>
          <w:t>annisa.indriani@binus.ac.id</w:t>
        </w:r>
      </w:hyperlink>
    </w:p>
    <w:p w:rsidRPr="000F6D6B" w:rsidR="000410EB" w:rsidP="00CC2C8C" w:rsidRDefault="00090390" w14:paraId="2FB676F5" w14:textId="2873AE58">
      <w:pPr>
        <w:pStyle w:val="Author"/>
        <w:spacing w:before="0"/>
        <w:rPr>
          <w:noProof w:val="0"/>
          <w:sz w:val="18"/>
          <w:szCs w:val="18"/>
        </w:rPr>
      </w:pPr>
      <w:r w:rsidRPr="000F6D6B">
        <w:rPr>
          <w:sz w:val="18"/>
          <w:szCs w:val="18"/>
        </w:rPr>
        <w:t>Elvano Jethro Mogi Pardede</w:t>
      </w:r>
      <w:r w:rsidRPr="000F6D6B" w:rsidR="00447BB9">
        <w:rPr>
          <w:sz w:val="18"/>
          <w:szCs w:val="18"/>
        </w:rPr>
        <w:br/>
      </w:r>
      <w:r w:rsidRPr="000F6D6B" w:rsidR="00D6321E">
        <w:rPr>
          <w:i/>
          <w:iCs/>
          <w:sz w:val="18"/>
          <w:szCs w:val="18"/>
        </w:rPr>
        <w:t>Bina Nusantara University</w:t>
      </w:r>
      <w:r w:rsidRPr="000F6D6B" w:rsidR="00D6321E">
        <w:rPr>
          <w:sz w:val="18"/>
          <w:szCs w:val="18"/>
        </w:rPr>
        <w:br/>
      </w:r>
      <w:r w:rsidRPr="000F6D6B" w:rsidR="00D6321E">
        <w:rPr>
          <w:sz w:val="18"/>
          <w:szCs w:val="18"/>
        </w:rPr>
        <w:t>Computer Science and Statistics Department</w:t>
      </w:r>
      <w:r w:rsidRPr="000F6D6B" w:rsidR="00D6321E">
        <w:rPr>
          <w:i/>
          <w:sz w:val="18"/>
          <w:szCs w:val="18"/>
        </w:rPr>
        <w:br/>
      </w:r>
      <w:r w:rsidRPr="000F6D6B" w:rsidR="00D6321E">
        <w:rPr>
          <w:sz w:val="18"/>
          <w:szCs w:val="18"/>
        </w:rPr>
        <w:t>Jakarta, Indonesia 11530</w:t>
      </w:r>
      <w:r w:rsidRPr="000F6D6B" w:rsidR="00D6321E">
        <w:rPr>
          <w:sz w:val="18"/>
          <w:szCs w:val="18"/>
        </w:rPr>
        <w:br/>
      </w:r>
      <w:hyperlink w:history="1" r:id="rId10">
        <w:r w:rsidRPr="000F6D6B" w:rsidR="008255DC">
          <w:rPr>
            <w:rStyle w:val="Hyperlink"/>
            <w:color w:val="auto"/>
            <w:sz w:val="18"/>
            <w:szCs w:val="18"/>
            <w:u w:val="none"/>
          </w:rPr>
          <w:t>elvano.pardede@binus.ac.id</w:t>
        </w:r>
      </w:hyperlink>
    </w:p>
    <w:p w:rsidRPr="000F6D6B" w:rsidR="00CC2C8C" w:rsidP="008119A2" w:rsidRDefault="00090390" w14:paraId="2EAA67C0" w14:textId="4AD91EAF">
      <w:pPr>
        <w:pStyle w:val="Author"/>
        <w:spacing w:before="0"/>
        <w:rPr>
          <w:sz w:val="18"/>
          <w:szCs w:val="18"/>
        </w:rPr>
        <w:sectPr w:rsidRPr="000F6D6B" w:rsidR="00CC2C8C" w:rsidSect="00CC2C8C">
          <w:type w:val="continuous"/>
          <w:pgSz w:w="11906" w:h="16838" w:orient="portrait" w:code="9"/>
          <w:pgMar w:top="450" w:right="893" w:bottom="1440" w:left="893" w:header="720" w:footer="720" w:gutter="0"/>
          <w:cols w:space="720" w:num="3"/>
          <w:docGrid w:linePitch="360"/>
        </w:sectPr>
      </w:pPr>
      <w:r w:rsidRPr="000F6D6B">
        <w:rPr>
          <w:sz w:val="18"/>
          <w:szCs w:val="18"/>
        </w:rPr>
        <w:t>Rasyad Muhammad Ramdhanazuri</w:t>
      </w:r>
      <w:r w:rsidRPr="000F6D6B" w:rsidR="001A3B3D">
        <w:rPr>
          <w:sz w:val="18"/>
          <w:szCs w:val="18"/>
        </w:rPr>
        <w:br/>
      </w:r>
      <w:r w:rsidRPr="000F6D6B" w:rsidR="00D6321E">
        <w:rPr>
          <w:i/>
          <w:iCs/>
          <w:sz w:val="18"/>
          <w:szCs w:val="18"/>
        </w:rPr>
        <w:t>Bina Nusantara University</w:t>
      </w:r>
      <w:r w:rsidRPr="000F6D6B" w:rsidR="00D6321E">
        <w:rPr>
          <w:sz w:val="18"/>
          <w:szCs w:val="18"/>
        </w:rPr>
        <w:br/>
      </w:r>
      <w:r w:rsidRPr="000F6D6B" w:rsidR="00D6321E">
        <w:rPr>
          <w:sz w:val="18"/>
          <w:szCs w:val="18"/>
        </w:rPr>
        <w:t>Computer Science and Statistics Department</w:t>
      </w:r>
      <w:r w:rsidRPr="000F6D6B" w:rsidR="00D6321E">
        <w:rPr>
          <w:i/>
          <w:sz w:val="18"/>
          <w:szCs w:val="18"/>
        </w:rPr>
        <w:br/>
      </w:r>
      <w:r w:rsidRPr="000F6D6B" w:rsidR="00D6321E">
        <w:rPr>
          <w:sz w:val="18"/>
          <w:szCs w:val="18"/>
        </w:rPr>
        <w:t>Jakarta, Indonesia 11530</w:t>
      </w:r>
      <w:r w:rsidRPr="000F6D6B" w:rsidR="00D6321E">
        <w:rPr>
          <w:sz w:val="18"/>
          <w:szCs w:val="18"/>
        </w:rPr>
        <w:br/>
      </w:r>
      <w:hyperlink w:history="1" r:id="rId11">
        <w:r w:rsidRPr="000F6D6B" w:rsidR="00956DE6">
          <w:rPr>
            <w:rStyle w:val="Hyperlink"/>
            <w:color w:val="auto"/>
            <w:sz w:val="18"/>
            <w:szCs w:val="18"/>
            <w:u w:val="none"/>
          </w:rPr>
          <w:t>rasyad.ramdhanazuri@binus.ac.id</w:t>
        </w:r>
      </w:hyperlink>
    </w:p>
    <w:p w:rsidRPr="000F6D6B" w:rsidR="00CC2C8C" w:rsidP="77AC421C" w:rsidRDefault="00090390" w14:paraId="16A08A65" w14:textId="579C6E15">
      <w:pPr>
        <w:pStyle w:val="Author"/>
        <w:spacing w:before="100" w:beforeAutospacing="1"/>
        <w:rPr>
          <w:sz w:val="18"/>
          <w:szCs w:val="18"/>
        </w:rPr>
      </w:pPr>
      <w:r w:rsidRPr="000F6D6B">
        <w:rPr>
          <w:sz w:val="18"/>
          <w:szCs w:val="18"/>
        </w:rPr>
        <w:t>Dira Abiyyu Bagaspati</w:t>
      </w:r>
      <w:r w:rsidRPr="000F6D6B">
        <w:br/>
      </w:r>
      <w:r w:rsidRPr="000F6D6B" w:rsidR="00D6321E">
        <w:rPr>
          <w:i/>
          <w:iCs/>
          <w:sz w:val="18"/>
          <w:szCs w:val="18"/>
        </w:rPr>
        <w:t>Bina Nusantara University</w:t>
      </w:r>
      <w:r w:rsidRPr="000F6D6B">
        <w:br/>
      </w:r>
      <w:r w:rsidRPr="000F6D6B" w:rsidR="00D6321E">
        <w:rPr>
          <w:sz w:val="18"/>
          <w:szCs w:val="18"/>
        </w:rPr>
        <w:t>Computer Science and Statistics</w:t>
      </w:r>
      <w:r w:rsidRPr="000F6D6B">
        <w:br/>
      </w:r>
      <w:r w:rsidRPr="000F6D6B" w:rsidR="00D6321E">
        <w:rPr>
          <w:sz w:val="18"/>
          <w:szCs w:val="18"/>
        </w:rPr>
        <w:t>Department</w:t>
      </w:r>
      <w:r w:rsidRPr="000F6D6B">
        <w:br/>
      </w:r>
      <w:r w:rsidRPr="000F6D6B" w:rsidR="00D6321E">
        <w:rPr>
          <w:sz w:val="18"/>
          <w:szCs w:val="18"/>
        </w:rPr>
        <w:t>Jakarta, Indonesia 11530</w:t>
      </w:r>
      <w:r w:rsidRPr="000F6D6B">
        <w:br/>
      </w:r>
      <w:hyperlink r:id="rId12">
        <w:r w:rsidRPr="000F6D6B" w:rsidR="008255DC">
          <w:rPr>
            <w:rStyle w:val="Hyperlink"/>
            <w:color w:val="auto"/>
            <w:sz w:val="18"/>
            <w:szCs w:val="18"/>
            <w:u w:val="none"/>
          </w:rPr>
          <w:t>email@binus.ac.id</w:t>
        </w:r>
      </w:hyperlink>
    </w:p>
    <w:p w:rsidRPr="000F6D6B" w:rsidR="00CC2C8C" w:rsidP="00090390" w:rsidRDefault="00090390" w14:paraId="5A5B0126" w14:textId="21EFF6C2">
      <w:pPr>
        <w:pStyle w:val="Author"/>
        <w:spacing w:before="100" w:beforeAutospacing="1"/>
        <w:rPr>
          <w:sz w:val="18"/>
          <w:szCs w:val="18"/>
        </w:rPr>
        <w:sectPr w:rsidRPr="000F6D6B" w:rsidR="00CC2C8C" w:rsidSect="00CC2C8C">
          <w:type w:val="continuous"/>
          <w:pgSz w:w="11906" w:h="16838" w:orient="portrait" w:code="9"/>
          <w:pgMar w:top="450" w:right="893" w:bottom="1440" w:left="893" w:header="720" w:footer="720" w:gutter="0"/>
          <w:cols w:space="720" w:num="2"/>
          <w:docGrid w:linePitch="360"/>
        </w:sectPr>
      </w:pPr>
      <w:r w:rsidRPr="000F6D6B">
        <w:rPr>
          <w:sz w:val="18"/>
          <w:szCs w:val="18"/>
        </w:rPr>
        <w:t>Margaretha Ohyver</w:t>
      </w:r>
      <w:r w:rsidRPr="000F6D6B" w:rsidR="001A3B3D">
        <w:rPr>
          <w:sz w:val="18"/>
          <w:szCs w:val="18"/>
        </w:rPr>
        <w:br/>
      </w:r>
      <w:r w:rsidRPr="000F6D6B" w:rsidR="00D6321E">
        <w:rPr>
          <w:i/>
          <w:iCs/>
          <w:sz w:val="18"/>
          <w:szCs w:val="18"/>
        </w:rPr>
        <w:t>Bina Nusantara University</w:t>
      </w:r>
      <w:r w:rsidRPr="000F6D6B" w:rsidR="00D6321E">
        <w:rPr>
          <w:sz w:val="18"/>
          <w:szCs w:val="18"/>
        </w:rPr>
        <w:br/>
      </w:r>
      <w:r w:rsidRPr="000F6D6B" w:rsidR="00D6321E">
        <w:rPr>
          <w:sz w:val="18"/>
          <w:szCs w:val="18"/>
        </w:rPr>
        <w:t>Computer Science and Statistics</w:t>
      </w:r>
      <w:r w:rsidRPr="000F6D6B" w:rsidR="00F20BD2">
        <w:rPr>
          <w:sz w:val="18"/>
          <w:szCs w:val="18"/>
        </w:rPr>
        <w:br/>
      </w:r>
      <w:r w:rsidRPr="000F6D6B" w:rsidR="00D6321E">
        <w:rPr>
          <w:sz w:val="18"/>
          <w:szCs w:val="18"/>
        </w:rPr>
        <w:t>Department</w:t>
      </w:r>
      <w:r w:rsidRPr="000F6D6B" w:rsidR="00D6321E">
        <w:rPr>
          <w:i/>
          <w:sz w:val="18"/>
          <w:szCs w:val="18"/>
        </w:rPr>
        <w:br/>
      </w:r>
      <w:r w:rsidRPr="000F6D6B" w:rsidR="00D6321E">
        <w:rPr>
          <w:sz w:val="18"/>
          <w:szCs w:val="18"/>
        </w:rPr>
        <w:t>Jakarta, Indonesia 11530</w:t>
      </w:r>
      <w:r w:rsidR="000816E0">
        <w:rPr>
          <w:sz w:val="18"/>
          <w:szCs w:val="18"/>
        </w:rPr>
        <w:br/>
      </w:r>
      <w:hyperlink r:id="rId13">
        <w:r w:rsidR="00E83E1E">
          <w:rPr>
            <w:rStyle w:val="Hyperlink"/>
            <w:color w:val="auto"/>
            <w:sz w:val="18"/>
            <w:szCs w:val="18"/>
            <w:u w:val="none"/>
          </w:rPr>
          <w:t>mohyver@binus.edu</w:t>
        </w:r>
      </w:hyperlink>
      <w:r w:rsidRPr="000F6D6B" w:rsidR="00D6321E">
        <w:rPr>
          <w:sz w:val="18"/>
          <w:szCs w:val="18"/>
        </w:rPr>
        <w:br/>
      </w:r>
    </w:p>
    <w:p w:rsidRPr="00E449CA" w:rsidR="009303D9" w:rsidP="00D758BD" w:rsidRDefault="009303D9" w14:paraId="74D29EAF" w14:textId="1F2D557F">
      <w:pPr>
        <w:jc w:val="both"/>
        <w:sectPr w:rsidRPr="00E449CA" w:rsidR="009303D9" w:rsidSect="006D337D">
          <w:type w:val="continuous"/>
          <w:pgSz w:w="11906" w:h="16838" w:orient="portrait" w:code="9"/>
          <w:pgMar w:top="450" w:right="893" w:bottom="1440" w:left="893" w:header="720" w:footer="720" w:gutter="0"/>
          <w:cols w:space="720"/>
          <w:docGrid w:linePitch="360"/>
        </w:sectPr>
      </w:pPr>
    </w:p>
    <w:p w:rsidR="006D337D" w:rsidP="00D758BD" w:rsidRDefault="006D337D" w14:paraId="6F84DB5C" w14:textId="77777777">
      <w:pPr>
        <w:pStyle w:val="Abstract"/>
        <w:ind w:firstLine="0"/>
        <w:rPr>
          <w:i/>
          <w:iCs/>
        </w:rPr>
        <w:sectPr w:rsidR="006D337D" w:rsidSect="003B4E04">
          <w:type w:val="continuous"/>
          <w:pgSz w:w="11906" w:h="16838" w:orient="portrait" w:code="9"/>
          <w:pgMar w:top="1080" w:right="907" w:bottom="1440" w:left="907" w:header="720" w:footer="720" w:gutter="0"/>
          <w:cols w:space="360" w:num="2"/>
          <w:docGrid w:linePitch="360"/>
        </w:sectPr>
      </w:pPr>
    </w:p>
    <w:p w:rsidRPr="00E449CA" w:rsidR="004D72B5" w:rsidP="00972203" w:rsidRDefault="009303D9" w14:paraId="4F1EA3AC" w14:textId="78645469">
      <w:pPr>
        <w:pStyle w:val="Abstract"/>
        <w:rPr>
          <w:i/>
          <w:iCs/>
        </w:rPr>
      </w:pPr>
      <w:r w:rsidRPr="00E449CA">
        <w:rPr>
          <w:i/>
          <w:iCs/>
        </w:rPr>
        <w:t>Abstract</w:t>
      </w:r>
      <w:r w:rsidRPr="00E449CA">
        <w:t>—</w:t>
      </w:r>
      <w:r w:rsidRPr="00975FB9" w:rsidR="00975FB9">
        <w:t>This study examines the relationship between demographic factors and access to basic services across Indonesian provinces using Canonical Correlation Analysis (CCA). The analysis focuses on six variables: population growth rate, population percentage, and population density as demographic factors; and access to drinking water, sanitation, and healthcare as basic services. The study aims to uncover the multidimensional relationships between these variables to inform more effective and equitable policy interventions. The results reveal a significant canonical correlation between demographic changes and service availability, highlighting the inverse relationship between population density and access to basic services. These findings offer valuable insights for addressing regional disparities and improving resource allocation in Indonesia.</w:t>
      </w:r>
    </w:p>
    <w:p w:rsidRPr="00E449CA" w:rsidR="009303D9" w:rsidP="00972203" w:rsidRDefault="004D72B5" w14:paraId="6579E050" w14:textId="4D10253A">
      <w:pPr>
        <w:pStyle w:val="Keywords"/>
      </w:pPr>
      <w:r w:rsidRPr="00E449CA">
        <w:t>Keywords—</w:t>
      </w:r>
      <w:r w:rsidR="00C01404">
        <w:t xml:space="preserve">canonical correlation, </w:t>
      </w:r>
      <w:r w:rsidR="009769FE">
        <w:t>health</w:t>
      </w:r>
      <w:r w:rsidR="007D7B68">
        <w:t>, demographics</w:t>
      </w:r>
      <w:r w:rsidR="003C7DD8">
        <w:t xml:space="preserve">, </w:t>
      </w:r>
      <w:r w:rsidR="00D75652">
        <w:t>multivariate statistics</w:t>
      </w:r>
    </w:p>
    <w:p w:rsidRPr="00E449CA" w:rsidR="009303D9" w:rsidP="006B6B66" w:rsidRDefault="009303D9" w14:paraId="0F9F4D4F" w14:textId="584B4619">
      <w:pPr>
        <w:pStyle w:val="Heading1"/>
        <w:rPr>
          <w:noProof w:val="0"/>
        </w:rPr>
      </w:pPr>
      <w:r w:rsidRPr="00E449CA">
        <w:rPr>
          <w:noProof w:val="0"/>
        </w:rPr>
        <w:t>Introduction</w:t>
      </w:r>
    </w:p>
    <w:p w:rsidRPr="009D548C" w:rsidR="009D548C" w:rsidP="009D548C" w:rsidRDefault="009D548C" w14:paraId="18210B3A" w14:textId="458A27D4">
      <w:pPr>
        <w:pStyle w:val="BodyText"/>
        <w:rPr>
          <w:lang w:val="en-US"/>
        </w:rPr>
      </w:pPr>
      <w:r w:rsidRPr="009D548C">
        <w:rPr>
          <w:lang w:val="en-US"/>
        </w:rPr>
        <w:t>The United Nations Sustainable Development Goals (SDGs) provide a universal framework for addressing critical global challenges. The 3rd goal of the SDGs emphasizes ensuring good health and well-being for all</w:t>
      </w:r>
      <w:r w:rsidR="00FA2856">
        <w:rPr>
          <w:lang w:val="en-US"/>
        </w:rPr>
        <w:t xml:space="preserve"> </w:t>
      </w:r>
      <w:sdt>
        <w:sdtPr>
          <w:rPr>
            <w:color w:val="000000"/>
            <w:lang w:val="en-US"/>
          </w:rPr>
          <w:tag w:val="MENDELEY_CITATION_v3_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"/>
          <w:id w:val="1711614199"/>
          <w:placeholder>
            <w:docPart w:val="DefaultPlaceholder_-1854013440"/>
          </w:placeholder>
        </w:sdtPr>
        <w:sdtEndPr/>
        <w:sdtContent>
          <w:r w:rsidRPr="002C3DDA" w:rsidR="002C3DDA">
            <w:rPr>
              <w:color w:val="000000"/>
              <w:lang w:val="en-US"/>
            </w:rPr>
            <w:t>[1]</w:t>
          </w:r>
        </w:sdtContent>
      </w:sdt>
      <w:r w:rsidRPr="009D548C">
        <w:rPr>
          <w:lang w:val="en-US"/>
        </w:rPr>
        <w:t>, aiming to reduce mortality rates, improve access to healthcare, and enhance overall life expectancy. Simultaneously, the 6th goal focuses on ensuring availability and sustainable management of water and sanitation for all</w:t>
      </w:r>
      <w:r w:rsidR="0003199C">
        <w:rPr>
          <w:lang w:val="en-US"/>
        </w:rPr>
        <w:t xml:space="preserve"> </w:t>
      </w:r>
      <w:sdt>
        <w:sdtPr>
          <w:rPr>
            <w:color w:val="000000"/>
            <w:lang w:val="en-US"/>
          </w:rPr>
          <w:tag w:val="MENDELEY_CITATION_v3_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"/>
          <w:id w:val="-969896715"/>
          <w:placeholder>
            <w:docPart w:val="DefaultPlaceholder_-1854013440"/>
          </w:placeholder>
        </w:sdtPr>
        <w:sdtEndPr/>
        <w:sdtContent>
          <w:r w:rsidRPr="002C3DDA" w:rsidR="002C3DDA">
            <w:rPr>
              <w:color w:val="000000"/>
              <w:lang w:val="en-US"/>
            </w:rPr>
            <w:t>[1]</w:t>
          </w:r>
        </w:sdtContent>
      </w:sdt>
      <w:r w:rsidRPr="009D548C">
        <w:rPr>
          <w:lang w:val="en-US"/>
        </w:rPr>
        <w:t>, highlighting the necessity of clean water and adequate sanitation facilities as fundamental human rights.</w:t>
      </w:r>
    </w:p>
    <w:p w:rsidRPr="009D548C" w:rsidR="009D548C" w:rsidP="009D548C" w:rsidRDefault="009D548C" w14:paraId="29D2CEEA" w14:textId="6860D944">
      <w:pPr>
        <w:pStyle w:val="BodyText"/>
        <w:rPr>
          <w:lang w:val="en-US"/>
        </w:rPr>
      </w:pPr>
      <w:r w:rsidRPr="009D548C">
        <w:rPr>
          <w:lang w:val="en-US"/>
        </w:rPr>
        <w:t xml:space="preserve">Analyzing the relationship between demographic factors and access to basic services is crucial for several reasons. Demographic factors such as population growth rate, population percentage, and population density provide essential insights into the distribution and dynamics of the population across </w:t>
      </w:r>
      <w:r w:rsidR="00E50E31">
        <w:rPr>
          <w:lang w:val="en-US"/>
        </w:rPr>
        <w:t>pro</w:t>
      </w:r>
      <w:r w:rsidR="00EA451A">
        <w:rPr>
          <w:lang w:val="en-US"/>
        </w:rPr>
        <w:t>vinces</w:t>
      </w:r>
      <w:r w:rsidRPr="009D548C">
        <w:rPr>
          <w:lang w:val="en-US"/>
        </w:rPr>
        <w:t xml:space="preserve">. These factors can significantly influence the demand for resources and services. Basic services, including access to drinking water, sanitation, and healthcare, are critical determinants of public health and quality of life. </w:t>
      </w:r>
      <w:r w:rsidRPr="00DE5426" w:rsidR="00DE5426">
        <w:rPr>
          <w:lang w:val="en-US"/>
        </w:rPr>
        <w:t>Understanding how these services are distributed in terms of demographic factors can reveal inequalities and inform policy decisions to address inequalities</w:t>
      </w:r>
      <w:r w:rsidRPr="009D548C">
        <w:rPr>
          <w:lang w:val="en-US"/>
        </w:rPr>
        <w:t>.</w:t>
      </w:r>
    </w:p>
    <w:p w:rsidRPr="009D548C" w:rsidR="009D548C" w:rsidP="00DC4E5D" w:rsidRDefault="004B6D0E" w14:paraId="3FB4FB7E" w14:textId="5FFB2DAD">
      <w:pPr>
        <w:pStyle w:val="BodyText"/>
        <w:rPr>
          <w:lang w:val="en-US"/>
        </w:rPr>
      </w:pPr>
      <w:r w:rsidRPr="004B6D0E">
        <w:rPr>
          <w:lang w:val="en-US"/>
        </w:rPr>
        <w:t>Canonical correlation analysis (CCA) is a powerful statistical method used to explore the relationship between two sets of variables. In this context, CCA can help explain the complex interdependencies between demographic factors and access to basic services. By identifying the underlying correlations, policymakers can gain a better understanding of how demographic changes impact service availability and vice versa. This analysis is especially important in a diverse and densely populated country like Indonesia, where regional inequalities can significantly affect development outcomes</w:t>
      </w:r>
      <w:r w:rsidRPr="009D548C" w:rsidR="009D548C">
        <w:rPr>
          <w:lang w:val="en-US"/>
        </w:rPr>
        <w:t>.</w:t>
      </w:r>
    </w:p>
    <w:p w:rsidR="00604EC1" w:rsidP="0012431D" w:rsidRDefault="00CE74BC" w14:paraId="2744F445" w14:textId="5018CE50">
      <w:pPr>
        <w:pStyle w:val="BodyText"/>
        <w:rPr>
          <w:lang w:val="en-US"/>
        </w:rPr>
      </w:pPr>
      <w:r w:rsidRPr="00CE74BC">
        <w:rPr>
          <w:lang w:val="en-US"/>
        </w:rPr>
        <w:t>Canonical correlation analysis (CCA) is a powerful statistical method used to explore the relationship between two sets of variables. In this context, CCA can help explain the complex interdependencies between demographic factors and access to basic services. By identifying the underlying correlations, policymakers can gain a better understanding of how demographic changes impact service availability and vice versa. This analysis is especially important in a diverse and densely populated country like Indonesia, where regional inequalities can significantly affect development outcomes</w:t>
      </w:r>
      <w:r w:rsidRPr="009D548C" w:rsidR="009D548C">
        <w:rPr>
          <w:lang w:val="en-US"/>
        </w:rPr>
        <w:t>.</w:t>
      </w:r>
    </w:p>
    <w:p w:rsidR="001533CC" w:rsidP="009E2ADB" w:rsidRDefault="000256F4" w14:paraId="0258A121" w14:textId="70C0A559">
      <w:pPr>
        <w:pStyle w:val="BodyText"/>
        <w:ind w:firstLine="0"/>
        <w:rPr>
          <w:lang w:val="en-US"/>
        </w:rPr>
      </w:pPr>
      <w:r>
        <w:rPr>
          <w:lang w:val="en-US"/>
        </w:rPr>
        <w:tab/>
      </w:r>
      <w:sdt>
        <w:sdtPr>
          <w:rPr>
            <w:color w:val="000000"/>
            <w:lang w:val="en-US"/>
          </w:rPr>
          <w:tag w:val="MENDELEY_CITATION_v3_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"/>
          <w:id w:val="-1818252823"/>
          <w:placeholder>
            <w:docPart w:val="860D529334B14A9EA47476157DE04510"/>
          </w:placeholder>
        </w:sdtPr>
        <w:sdtEndPr/>
        <w:sdtContent>
          <w:r w:rsidRPr="00776103" w:rsidR="00776103">
            <w:rPr>
              <w:color w:val="000000"/>
              <w:lang w:val="en-US"/>
            </w:rPr>
            <w:t>[2]</w:t>
          </w:r>
        </w:sdtContent>
      </w:sdt>
      <w:r w:rsidRPr="001533CC" w:rsidR="001533CC">
        <w:rPr>
          <w:lang w:val="en-US"/>
        </w:rPr>
        <w:t xml:space="preserve"> stated that one of the impacts of high population density is the difficulty in meeting basic needs such as clean water, sanitation, healthcare services, and education, as well as increased unemployment, poverty, and access to adequate infrastructure. This aligns with </w:t>
      </w:r>
      <w:sdt>
        <w:sdtPr>
          <w:rPr>
            <w:color w:val="000000"/>
            <w:lang w:val="en-US"/>
          </w:rPr>
          <w:tag w:val="MENDELEY_CITATION_v3_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"/>
          <w:id w:val="1415670045"/>
          <w:placeholder>
            <w:docPart w:val="5D15AB5B250A43FAA368DD2FF5614992"/>
          </w:placeholder>
        </w:sdtPr>
        <w:sdtEndPr/>
        <w:sdtContent>
          <w:r w:rsidRPr="00776103" w:rsidR="00776103">
            <w:rPr>
              <w:color w:val="000000"/>
              <w:lang w:val="en-US"/>
            </w:rPr>
            <w:t>[3]</w:t>
          </w:r>
        </w:sdtContent>
      </w:sdt>
      <w:r w:rsidRPr="001533CC" w:rsidR="001533CC">
        <w:rPr>
          <w:lang w:val="en-US"/>
        </w:rPr>
        <w:t>, who observed that densely populated slum areas are often characterized by poor housing conditions and a lack of access to essential services such as clean water, sanitation, electricity, and healthcare facilities</w:t>
      </w:r>
      <w:r w:rsidR="001533CC">
        <w:rPr>
          <w:lang w:val="en-US"/>
        </w:rPr>
        <w:t xml:space="preserve"> </w:t>
      </w:r>
      <w:r w:rsidRPr="001533CC" w:rsidR="001533CC">
        <w:rPr>
          <w:lang w:val="en-US"/>
        </w:rPr>
        <w:t xml:space="preserve">. </w:t>
      </w:r>
    </w:p>
    <w:p w:rsidR="000256F4" w:rsidP="009E2ADB" w:rsidRDefault="001533CC" w14:paraId="05CB70F9" w14:textId="42FBE678">
      <w:pPr>
        <w:pStyle w:val="BodyText"/>
        <w:ind w:firstLine="0"/>
        <w:rPr>
          <w:lang w:val="en-US"/>
        </w:rPr>
      </w:pPr>
      <w:r>
        <w:rPr>
          <w:lang w:val="en-US"/>
        </w:rPr>
        <w:tab/>
      </w:r>
      <w:r w:rsidRPr="001533CC">
        <w:rPr>
          <w:lang w:val="en-US"/>
        </w:rPr>
        <w:t xml:space="preserve">Several studies have addressed these issues using canonical correlation analysis. </w:t>
      </w:r>
      <w:sdt>
        <w:sdtPr>
          <w:rPr>
            <w:color w:val="000000"/>
            <w:lang w:val="en-US"/>
          </w:rPr>
          <w:tag w:val="MENDELEY_CITATION_v3_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1712640372"/>
          <w:placeholder>
            <w:docPart w:val="D5431D66BD7D4248AF7C04BDFC9803EF"/>
          </w:placeholder>
        </w:sdtPr>
        <w:sdtEndPr/>
        <w:sdtContent>
          <w:r w:rsidRPr="00776103" w:rsidR="00776103">
            <w:rPr>
              <w:color w:val="000000"/>
              <w:lang w:val="en-US"/>
            </w:rPr>
            <w:t>[4]</w:t>
          </w:r>
        </w:sdtContent>
      </w:sdt>
      <w:r w:rsidRPr="001533CC">
        <w:rPr>
          <w:lang w:val="en-US"/>
        </w:rPr>
        <w:t xml:space="preserve">measured the relationship between infrastructure indicators and the Human Development Index (HDI) indicators using canonical correlation analysis, finding that infrastructure indicators are related to HDI indicators, but HDI indicators have a weak relationship with infrastructure indicators. </w:t>
      </w:r>
      <w:sdt>
        <w:sdtPr>
          <w:rPr>
            <w:color w:val="000000"/>
            <w:lang w:val="en-US"/>
          </w:rPr>
          <w:tag w:val="MENDELEY_CITATION_v3_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"/>
          <w:id w:val="-1777703060"/>
          <w:placeholder>
            <w:docPart w:val="31DAA3009F3F4735B794CE3B8E80F92D"/>
          </w:placeholder>
        </w:sdtPr>
        <w:sdtEndPr/>
        <w:sdtContent>
          <w:r w:rsidRPr="00776103" w:rsidR="00776103">
            <w:rPr>
              <w:color w:val="000000"/>
              <w:lang w:val="en-US"/>
            </w:rPr>
            <w:t>[5]</w:t>
          </w:r>
        </w:sdtContent>
      </w:sdt>
      <w:r w:rsidRPr="001533CC">
        <w:rPr>
          <w:lang w:val="en-US"/>
        </w:rPr>
        <w:t xml:space="preserve"> employed canonical discriminant analysis to examine the relationship between socioeconomic factors and HDI, concluding that variations in city/regency welfare based on HDI values can be explained by these socioeconomic factors.</w:t>
      </w:r>
    </w:p>
    <w:p w:rsidR="5DAA92AF" w:rsidP="000712F0" w:rsidRDefault="0012431D" w14:paraId="18B2463E" w14:textId="416A6C47">
      <w:pPr>
        <w:pStyle w:val="BodyText"/>
        <w:rPr>
          <w:lang w:val="en-US"/>
        </w:rPr>
      </w:pPr>
      <w:r w:rsidRPr="0012431D">
        <w:rPr>
          <w:lang w:val="en-US"/>
        </w:rPr>
        <w:t>By exploring the canonical correlation between demographic factors and access to basic services, this study aims to uncover the multidimensional relationships that can inform more effective and equitable policy interventions. The findings of this research will provide valuable insights for addressing regional disparities and improving the allocation of resources across Indonesian provinces.</w:t>
      </w:r>
    </w:p>
    <w:p w:rsidRPr="00E449CA" w:rsidR="009303D9" w:rsidP="006B6B66" w:rsidRDefault="00D33F18" w14:paraId="5352A975" w14:textId="001425EF">
      <w:pPr>
        <w:pStyle w:val="Heading1"/>
        <w:rPr>
          <w:noProof w:val="0"/>
        </w:rPr>
      </w:pPr>
      <w:r w:rsidRPr="00E449CA">
        <w:rPr>
          <w:noProof w:val="0"/>
        </w:rPr>
        <w:t>Methodology</w:t>
      </w:r>
    </w:p>
    <w:p w:rsidRPr="00E449CA" w:rsidR="009303D9" w:rsidP="00ED0149" w:rsidRDefault="00FA455F" w14:paraId="2CAA0C7B" w14:textId="4AB9E118">
      <w:pPr>
        <w:pStyle w:val="Heading2"/>
        <w:rPr>
          <w:noProof w:val="0"/>
        </w:rPr>
      </w:pPr>
      <w:r w:rsidRPr="00E449CA">
        <w:rPr>
          <w:noProof w:val="0"/>
        </w:rPr>
        <w:t>Dataset</w:t>
      </w:r>
    </w:p>
    <w:p w:rsidRPr="0027662E" w:rsidR="0027662E" w:rsidP="0027662E" w:rsidRDefault="00070B22" w14:paraId="6FEC00E2" w14:textId="47DF8B15">
      <w:pPr>
        <w:pStyle w:val="BodyText"/>
        <w:rPr>
          <w:lang w:val="en-US"/>
        </w:rPr>
      </w:pPr>
      <w:r w:rsidRPr="00070B22">
        <w:rPr>
          <w:lang w:val="en-US"/>
        </w:rPr>
        <w:t>The dataset consists of six variables grouped into two categories, each indicating various aspects of provincial development and living conditions. All data were collected throughout 2023</w:t>
      </w:r>
      <w:r w:rsidR="00A93F7D">
        <w:rPr>
          <w:lang w:val="en-US"/>
        </w:rPr>
        <w:t xml:space="preserve"> and e</w:t>
      </w:r>
      <w:r w:rsidRPr="00070B22">
        <w:rPr>
          <w:lang w:val="en-US"/>
        </w:rPr>
        <w:t>ach row in the dataset corresponds to one of Indonesia's provinces</w:t>
      </w:r>
      <w:r w:rsidR="00A93F7D">
        <w:rPr>
          <w:lang w:val="en-US"/>
        </w:rPr>
        <w:t>.</w:t>
      </w:r>
      <w:sdt>
        <w:sdtPr>
          <w:rPr>
            <w:color w:val="000000"/>
            <w:lang w:val="en-US"/>
          </w:rPr>
          <w:tag w:val="MENDELEY_CITATION_v3_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"/>
          <w:id w:val="-750274158"/>
          <w:placeholder>
            <w:docPart w:val="3105CD57DB774A85A2BAA9AF083F04BB"/>
          </w:placeholder>
        </w:sdtPr>
        <w:sdtEndPr/>
        <w:sdtContent>
          <w:r w:rsidRPr="00776103" w:rsidR="00776103">
            <w:rPr>
              <w:color w:val="000000"/>
              <w:lang w:val="en-US"/>
            </w:rPr>
            <w:t>[6], [7]</w:t>
          </w:r>
        </w:sdtContent>
      </w:sdt>
    </w:p>
    <w:p w:rsidRPr="0027662E" w:rsidR="0027662E" w:rsidP="001E18A2" w:rsidRDefault="0027662E" w14:paraId="20010D48" w14:textId="4FF89EA5">
      <w:pPr>
        <w:pStyle w:val="Heading3"/>
      </w:pPr>
      <w:r w:rsidRPr="0027662E">
        <w:t>Group 1: Demographic Factors</w:t>
      </w:r>
      <w:sdt>
        <w:sdtPr>
          <w:rPr>
            <w:i w:val="0"/>
            <w:color w:val="000000"/>
          </w:rPr>
          <w:tag w:val="MENDELEY_CITATION_v3_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"/>
          <w:id w:val="-1482694036"/>
          <w:placeholder>
            <w:docPart w:val="851223417DA04BAE97DB9E4C2669C941"/>
          </w:placeholder>
        </w:sdtPr>
        <w:sdtEndPr/>
        <w:sdtContent>
          <w:r w:rsidRPr="00776103" w:rsidR="00776103">
            <w:rPr>
              <w:i w:val="0"/>
              <w:color w:val="000000"/>
            </w:rPr>
            <w:t>[6]</w:t>
          </w:r>
        </w:sdtContent>
      </w:sdt>
    </w:p>
    <w:p w:rsidRPr="00677437" w:rsidR="00677437" w:rsidP="00677437" w:rsidRDefault="00677437" w14:paraId="232171CE" w14:textId="2E6AE334">
      <w:pPr>
        <w:pStyle w:val="BodyText"/>
        <w:numPr>
          <w:ilvl w:val="0"/>
          <w:numId w:val="26"/>
        </w:numPr>
        <w:rPr>
          <w:lang w:val="en-US"/>
        </w:rPr>
      </w:pPr>
      <w:r w:rsidRPr="00677437">
        <w:rPr>
          <w:lang w:val="en-US"/>
        </w:rPr>
        <w:t xml:space="preserve">Population Growth Rate per Year: </w:t>
      </w:r>
      <w:r w:rsidRPr="000600D8" w:rsidR="000600D8">
        <w:rPr>
          <w:lang w:val="en-US"/>
        </w:rPr>
        <w:t>This variable measures the population growth rate for the year 2023, reflecting the changes in the population size during this specific year in each province.</w:t>
      </w:r>
    </w:p>
    <w:p w:rsidRPr="00677437" w:rsidR="00677437" w:rsidP="00677437" w:rsidRDefault="00677437" w14:paraId="5517C407" w14:textId="7BD438B8">
      <w:pPr>
        <w:pStyle w:val="BodyText"/>
        <w:numPr>
          <w:ilvl w:val="0"/>
          <w:numId w:val="26"/>
        </w:numPr>
        <w:rPr>
          <w:lang w:val="en-US"/>
        </w:rPr>
      </w:pPr>
      <w:r w:rsidRPr="00677437">
        <w:rPr>
          <w:lang w:val="en-US"/>
        </w:rPr>
        <w:t xml:space="preserve">Population Percentage: </w:t>
      </w:r>
      <w:r w:rsidRPr="0016483D" w:rsidR="0016483D">
        <w:rPr>
          <w:lang w:val="en-US"/>
        </w:rPr>
        <w:t>This variable represents the proportion of the population within a specific province relative to the total population of Indonesia in 2023.</w:t>
      </w:r>
    </w:p>
    <w:p w:rsidRPr="00677437" w:rsidR="0027662E" w:rsidRDefault="00677437" w14:paraId="61A6E1AA" w14:textId="3329C5C4">
      <w:pPr>
        <w:pStyle w:val="BodyText"/>
        <w:numPr>
          <w:ilvl w:val="0"/>
          <w:numId w:val="26"/>
        </w:numPr>
        <w:rPr>
          <w:lang w:val="en-US"/>
        </w:rPr>
      </w:pPr>
      <w:r w:rsidRPr="00677437">
        <w:rPr>
          <w:lang w:val="en-US"/>
        </w:rPr>
        <w:t xml:space="preserve">Population Density per square km, 2023: </w:t>
      </w:r>
      <w:r w:rsidRPr="006E428A" w:rsidR="006E428A">
        <w:rPr>
          <w:lang w:val="en-US"/>
        </w:rPr>
        <w:t>This metric indicates how densely populated an area is in 2023, calculated as the number of people living per square kilometer in each province.</w:t>
      </w:r>
    </w:p>
    <w:p w:rsidRPr="0027662E" w:rsidR="0027662E" w:rsidP="00AB6AFD" w:rsidRDefault="0027662E" w14:paraId="5A2C341D" w14:textId="5C4F4BF4">
      <w:pPr>
        <w:pStyle w:val="Heading3"/>
      </w:pPr>
      <w:r w:rsidRPr="0027662E">
        <w:t>Group 2: Access to Basic Services</w:t>
      </w:r>
      <w:sdt>
        <w:sdtPr>
          <w:rPr>
            <w:i w:val="0"/>
            <w:color w:val="000000"/>
          </w:rPr>
          <w:tag w:val="MENDELEY_CITATION_v3_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"/>
          <w:id w:val="1545944306"/>
          <w:placeholder>
            <w:docPart w:val="851223417DA04BAE97DB9E4C2669C941"/>
          </w:placeholder>
        </w:sdtPr>
        <w:sdtEndPr/>
        <w:sdtContent>
          <w:r w:rsidRPr="00776103" w:rsidR="00776103">
            <w:rPr>
              <w:i w:val="0"/>
              <w:color w:val="000000"/>
            </w:rPr>
            <w:t>[7]</w:t>
          </w:r>
        </w:sdtContent>
      </w:sdt>
    </w:p>
    <w:p w:rsidRPr="00DF23EA" w:rsidR="00DF23EA" w:rsidP="00DF23EA" w:rsidRDefault="00DF23EA" w14:paraId="035D716A" w14:textId="23397976">
      <w:pPr>
        <w:pStyle w:val="BodyText"/>
        <w:numPr>
          <w:ilvl w:val="0"/>
          <w:numId w:val="27"/>
        </w:numPr>
        <w:rPr>
          <w:lang w:val="en-US"/>
        </w:rPr>
      </w:pPr>
      <w:r w:rsidRPr="00DF23EA">
        <w:rPr>
          <w:lang w:val="en-US"/>
        </w:rPr>
        <w:t>Proportion of Households with Access to Drinking Water: This variable measures the percentage of households within a province that have access to clean and safe drinking water in 2023.</w:t>
      </w:r>
    </w:p>
    <w:p w:rsidRPr="00DF23EA" w:rsidR="00DF23EA" w:rsidP="00DF23EA" w:rsidRDefault="00DF23EA" w14:paraId="32D4AD2D" w14:textId="7430BF61">
      <w:pPr>
        <w:pStyle w:val="BodyText"/>
        <w:numPr>
          <w:ilvl w:val="0"/>
          <w:numId w:val="27"/>
        </w:numPr>
        <w:rPr>
          <w:lang w:val="en-US"/>
        </w:rPr>
      </w:pPr>
      <w:r w:rsidRPr="00DF23EA">
        <w:rPr>
          <w:lang w:val="en-US"/>
        </w:rPr>
        <w:t>Proportion of Households with Access to Basic Sanitation: This variable indicates the percentage of households with access to essential sanitation facilities in 2023 for each province.</w:t>
      </w:r>
    </w:p>
    <w:p w:rsidRPr="00DF23EA" w:rsidR="0027662E" w:rsidRDefault="00DF23EA" w14:paraId="0A13E380" w14:textId="77D22A3E">
      <w:pPr>
        <w:pStyle w:val="BodyText"/>
        <w:numPr>
          <w:ilvl w:val="0"/>
          <w:numId w:val="27"/>
        </w:numPr>
        <w:rPr>
          <w:lang w:val="en-US"/>
        </w:rPr>
      </w:pPr>
      <w:r w:rsidRPr="00DF23EA">
        <w:rPr>
          <w:lang w:val="en-US"/>
        </w:rPr>
        <w:t>Proportion of Households with Access to Basic Health Services, 2023: This metric shows the percentage of households that have access to primary healthcare services in 2023 for each province.</w:t>
      </w:r>
    </w:p>
    <w:p w:rsidR="00CF690F" w:rsidP="00E72EEF" w:rsidRDefault="00CF690F" w14:paraId="562D0EF8" w14:textId="67B3EB45">
      <w:pPr>
        <w:pStyle w:val="Heading2"/>
      </w:pPr>
      <w:r>
        <w:t>Variable Selection</w:t>
      </w:r>
    </w:p>
    <w:p w:rsidR="00C001D2" w:rsidP="00C001D2" w:rsidRDefault="00C001D2" w14:paraId="61563525" w14:textId="64EA20B6">
      <w:pPr>
        <w:ind w:firstLine="288"/>
        <w:jc w:val="both"/>
      </w:pPr>
      <w:r>
        <w:t xml:space="preserve">Demographic factors can significantly affect the demand for basic services. For example, a high population growth rate in a single year in a province can lead to increased pressure on existing infrastructure and resources, requiring rapid adjustments in services supply </w:t>
      </w:r>
      <w:sdt>
        <w:sdtPr>
          <w:rPr>
            <w:color w:val="000000"/>
          </w:rPr>
          <w:tag w:val="MENDELEY_CITATION_v3_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"/>
          <w:id w:val="1881584437"/>
          <w:placeholder>
            <w:docPart w:val="851223417DA04BAE97DB9E4C2669C941"/>
          </w:placeholder>
        </w:sdtPr>
        <w:sdtEndPr/>
        <w:sdtContent>
          <w:r w:rsidRPr="00776103" w:rsidR="00776103">
            <w:rPr>
              <w:color w:val="000000"/>
            </w:rPr>
            <w:t>[8]</w:t>
          </w:r>
        </w:sdtContent>
      </w:sdt>
      <w:r>
        <w:t>. Similarly, understanding the proportion of population in each province is critical for equal distribution of resources. Larger populations may require more extensive infrastructure and services, while smaller populations may face challenges due to less viable resources. Areas with high population density may experience difficulties with overcrowded facilities and overloaded services, while areas with low population density may experience problems of insufficient service coverage and accessibility issues.</w:t>
      </w:r>
      <w:r w:rsidR="00C6276B">
        <w:t xml:space="preserve"> </w:t>
      </w:r>
      <w:sdt>
        <w:sdtPr>
          <w:rPr>
            <w:color w:val="000000"/>
          </w:rPr>
          <w:tag w:val="MENDELEY_CITATION_v3_eyJjaXRhdGlvbklEIjoiTUVOREVMRVlfQ0lUQVRJT05fMWViZDRlYTctN2VmOC00Y2I5LWI3ZTMtNmI1ZjA4ZDBiYmVmIiwicHJvcGVydGllcyI6eyJub3RlSW5kZXgiOjB9LCJpc0VkaXRlZCI6ZmFsc2UsIm1hbnVhbE92ZXJyaWRlIjp7ImlzTWFudWFsbHlPdmVycmlkZGVuIjpmYWxzZSwiY2l0ZXByb2NUZXh0IjoiWzl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V19"/>
          <w:id w:val="-1137793839"/>
          <w:placeholder>
            <w:docPart w:val="851223417DA04BAE97DB9E4C2669C941"/>
          </w:placeholder>
        </w:sdtPr>
        <w:sdtEndPr/>
        <w:sdtContent>
          <w:r w:rsidRPr="00776103" w:rsidR="00776103">
            <w:rPr>
              <w:color w:val="000000"/>
            </w:rPr>
            <w:t>[9]</w:t>
          </w:r>
        </w:sdtContent>
      </w:sdt>
    </w:p>
    <w:p w:rsidR="00E63F1C" w:rsidP="00E63F1C" w:rsidRDefault="00E63F1C" w14:paraId="750AEB2F" w14:textId="65A59990">
      <w:pPr>
        <w:ind w:firstLine="288"/>
        <w:jc w:val="both"/>
      </w:pPr>
      <w:r>
        <w:t xml:space="preserve">Population Growth Rate per Year is selected as it reflects the annual changes in the population size during 2023, providing insights into how rapidly populations are increasing within that specific year in each province. Rapid population growth can significantly impact infrastructure development and resource allocation, necessitating swift policy responses to accommodate the growing population and maintain service quality </w:t>
      </w:r>
      <w:sdt>
        <w:sdtPr>
          <w:rPr>
            <w:color w:val="000000"/>
          </w:rPr>
          <w:tag w:val="MENDELEY_CITATION_v3_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"/>
          <w:id w:val="-1320570573"/>
          <w:placeholder>
            <w:docPart w:val="851223417DA04BAE97DB9E4C2669C941"/>
          </w:placeholder>
        </w:sdtPr>
        <w:sdtEndPr/>
        <w:sdtContent>
          <w:r w:rsidRPr="00776103" w:rsidR="00776103">
            <w:rPr>
              <w:color w:val="000000"/>
            </w:rPr>
            <w:t>[10]</w:t>
          </w:r>
        </w:sdtContent>
      </w:sdt>
      <w:r>
        <w:t>.</w:t>
      </w:r>
    </w:p>
    <w:p w:rsidR="00E63F1C" w:rsidP="00E63F1C" w:rsidRDefault="00E63F1C" w14:paraId="3EED5F6A" w14:textId="0857B60C">
      <w:pPr>
        <w:ind w:firstLine="288"/>
        <w:jc w:val="both"/>
      </w:pPr>
      <w:r>
        <w:t xml:space="preserve">Population Percentage helps identify the relative size of the population in each province for the year 2023. This information is vital for understanding regional disparities and ensuring that resources and services are distributed equitably. Provinces with larger population percentages might require more extensive infrastructure and services to meet the needs of their residents </w:t>
      </w:r>
      <w:sdt>
        <w:sdtPr>
          <w:rPr>
            <w:color w:val="000000"/>
          </w:rPr>
          <w:tag w:val="MENDELEY_CITATION_v3_eyJjaXRhdGlvbklEIjoiTUVOREVMRVlfQ0lUQVRJT05fYWE3NzFlOWMtMWU2NS00YTJkLTg2OGMtZWNlMDJhM2NhNGFiIiwicHJvcGVydGllcyI6eyJub3RlSW5kZXgiOjB9LCJpc0VkaXRlZCI6ZmFsc2UsIm1hbnVhbE92ZXJyaWRlIjp7ImlzTWFudWFsbHlPdmVycmlkZGVuIjpmYWxzZSwiY2l0ZXByb2NUZXh0IjoiWzl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V19"/>
          <w:id w:val="-343948336"/>
          <w:placeholder>
            <w:docPart w:val="851223417DA04BAE97DB9E4C2669C941"/>
          </w:placeholder>
        </w:sdtPr>
        <w:sdtEndPr/>
        <w:sdtContent>
          <w:r w:rsidRPr="00776103" w:rsidR="00776103">
            <w:rPr>
              <w:color w:val="000000"/>
            </w:rPr>
            <w:t>[9]</w:t>
          </w:r>
        </w:sdtContent>
      </w:sdt>
      <w:r>
        <w:t>.</w:t>
      </w:r>
    </w:p>
    <w:p w:rsidR="00916F4C" w:rsidP="00916F4C" w:rsidRDefault="00E63F1C" w14:paraId="402FF8E5" w14:textId="20F9414A">
      <w:pPr>
        <w:ind w:firstLine="288"/>
        <w:jc w:val="both"/>
      </w:pPr>
      <w:r>
        <w:t xml:space="preserve">Population Density per square km, is a key indicator of how population distribution affects living conditions and resource availability. High population density can strain infrastructure and resources, while low density might imply underutilization of services and facilities. Analyzing population density helps in planning and optimizing service delivery to match the specific needs of each province </w:t>
      </w:r>
      <w:sdt>
        <w:sdtPr>
          <w:rPr>
            <w:color w:val="000000"/>
          </w:rPr>
          <w:tag w:val="MENDELEY_CITATION_v3_eyJjaXRhdGlvbklEIjoiTUVOREVMRVlfQ0lUQVRJT05fNDIzYWNiM2ItZTc0Yi00MGE5LWEyNGQtYjZmMzg5NDg5MzEyIiwicHJvcGVydGllcyI6eyJub3RlSW5kZXgiOjB9LCJpc0VkaXRlZCI6ZmFsc2UsIm1hbnVhbE92ZXJyaWRlIjp7ImlzTWFudWFsbHlPdmVycmlkZGVuIjpmYWxzZSwiY2l0ZXByb2NUZXh0IjoiWzldLCBbMTF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"/>
          <w:id w:val="1832256451"/>
          <w:placeholder>
            <w:docPart w:val="851223417DA04BAE97DB9E4C2669C941"/>
          </w:placeholder>
        </w:sdtPr>
        <w:sdtEndPr/>
        <w:sdtContent>
          <w:r w:rsidRPr="00776103" w:rsidR="00776103">
            <w:rPr>
              <w:color w:val="000000"/>
            </w:rPr>
            <w:t>[9], [11]</w:t>
          </w:r>
        </w:sdtContent>
      </w:sdt>
      <w:r>
        <w:t>.</w:t>
      </w:r>
    </w:p>
    <w:p w:rsidR="00916F4C" w:rsidP="00916F4C" w:rsidRDefault="00E63F1C" w14:paraId="0BEEDF4E" w14:textId="64B96BC6">
      <w:pPr>
        <w:ind w:firstLine="288"/>
        <w:jc w:val="both"/>
      </w:pPr>
      <w:r>
        <w:t xml:space="preserve">Proportion of Households with Access to Drinking Water is a fundamental measure of living standards and public health. Access to clean and safe drinking water is crucial for preventing waterborne diseases and ensuring the well-being of the population. This variable measures the percentage of households within each province that have access to drinking water in 2023, highlighting regional disparities in basic service provision </w:t>
      </w:r>
      <w:sdt>
        <w:sdtPr>
          <w:rPr>
            <w:color w:val="000000"/>
          </w:rPr>
          <w:tag w:val="MENDELEY_CITATION_v3_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"/>
          <w:id w:val="1367491407"/>
          <w:placeholder>
            <w:docPart w:val="851223417DA04BAE97DB9E4C2669C941"/>
          </w:placeholder>
        </w:sdtPr>
        <w:sdtEndPr/>
        <w:sdtContent>
          <w:r w:rsidRPr="00776103" w:rsidR="00776103">
            <w:rPr>
              <w:color w:val="000000"/>
            </w:rPr>
            <w:t>[12]</w:t>
          </w:r>
        </w:sdtContent>
      </w:sdt>
      <w:r>
        <w:t>.</w:t>
      </w:r>
    </w:p>
    <w:p w:rsidR="00E63F1C" w:rsidP="002C3480" w:rsidRDefault="00E63F1C" w14:paraId="3BFE5CB1" w14:textId="32341C70">
      <w:pPr>
        <w:ind w:firstLine="288"/>
        <w:jc w:val="both"/>
      </w:pPr>
      <w:r>
        <w:t>Proportion of Households with Access to Basic Sanitation</w:t>
      </w:r>
      <w:r w:rsidR="003C2D12">
        <w:t xml:space="preserve"> </w:t>
      </w:r>
      <w:r>
        <w:t xml:space="preserve">directly impacts public health outcomes and the quality of life within each province. Proper sanitation facilities are essential for preventing diseases and maintaining a healthy environment. This variable indicates the percentage of households with access to essential sanitation facilities in each province for 2023, reflecting the effectiveness of regional sanitation policies </w:t>
      </w:r>
      <w:sdt>
        <w:sdtPr>
          <w:rPr>
            <w:color w:val="000000"/>
          </w:rPr>
          <w:tag w:val="MENDELEY_CITATION_v3_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"/>
          <w:id w:val="196051271"/>
          <w:placeholder>
            <w:docPart w:val="851223417DA04BAE97DB9E4C2669C941"/>
          </w:placeholder>
        </w:sdtPr>
        <w:sdtEndPr/>
        <w:sdtContent>
          <w:r w:rsidRPr="00776103" w:rsidR="00776103">
            <w:rPr>
              <w:color w:val="000000"/>
            </w:rPr>
            <w:t>[13]</w:t>
          </w:r>
        </w:sdtContent>
      </w:sdt>
      <w:r>
        <w:t>.</w:t>
      </w:r>
    </w:p>
    <w:p w:rsidR="00E63F1C" w:rsidP="00E63F1C" w:rsidRDefault="00E63F1C" w14:paraId="01CC5823" w14:textId="74C5DE02">
      <w:pPr>
        <w:ind w:firstLine="288"/>
        <w:jc w:val="both"/>
      </w:pPr>
      <w:r>
        <w:t>Proportion of Households with Access to Basic Health Services</w:t>
      </w:r>
      <w:r w:rsidR="002C3480">
        <w:t xml:space="preserve"> </w:t>
      </w:r>
      <w:r>
        <w:t xml:space="preserve">is a critical indicator of the health system's reach and effectiveness in providing necessary care to the population. Access to primary healthcare services is vital for addressing basic health needs, preventing diseases, and ensuring overall health security. This metric shows the percentage of households that have access to primary healthcare services in each province for 2023, underscoring the importance of equitable healthcare access </w:t>
      </w:r>
      <w:sdt>
        <w:sdtPr>
          <w:rPr>
            <w:color w:val="000000"/>
          </w:rPr>
          <w:tag w:val="MENDELEY_CITATION_v3_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"/>
          <w:id w:val="1314527434"/>
          <w:placeholder>
            <w:docPart w:val="3105CD57DB774A85A2BAA9AF083F04BB"/>
          </w:placeholder>
        </w:sdtPr>
        <w:sdtEndPr/>
        <w:sdtContent>
          <w:r w:rsidRPr="00776103" w:rsidR="00776103">
            <w:rPr>
              <w:color w:val="000000"/>
            </w:rPr>
            <w:t>[14], [15]</w:t>
          </w:r>
        </w:sdtContent>
      </w:sdt>
      <w:r>
        <w:t>.</w:t>
      </w:r>
    </w:p>
    <w:p w:rsidR="00B54569" w:rsidP="00B54569" w:rsidRDefault="00142EC9" w14:paraId="071AF4E4" w14:textId="3A07CABC">
      <w:pPr>
        <w:pStyle w:val="Heading2"/>
      </w:pPr>
      <w:r>
        <w:t>Canonical Correlation</w:t>
      </w:r>
    </w:p>
    <w:p w:rsidR="00555CA9" w:rsidP="00151C39" w:rsidRDefault="00151C39" w14:paraId="0AAA861A" w14:textId="4FB0F5F2">
      <w:pPr>
        <w:pStyle w:val="BodyText"/>
        <w:ind w:firstLine="0"/>
        <w:rPr>
          <w:lang w:val="en-US"/>
        </w:rPr>
      </w:pPr>
      <w:r>
        <w:rPr>
          <w:lang w:val="en-US"/>
        </w:rPr>
        <w:tab/>
      </w:r>
      <w:r w:rsidRPr="00026E31" w:rsidR="00026E31">
        <w:rPr>
          <w:lang w:val="en-US"/>
        </w:rPr>
        <w:t xml:space="preserve">Canonical </w:t>
      </w:r>
      <w:r w:rsidR="00EF5F8B">
        <w:rPr>
          <w:lang w:val="en-US"/>
        </w:rPr>
        <w:t>C</w:t>
      </w:r>
      <w:r w:rsidRPr="00026E31" w:rsidR="00026E31">
        <w:rPr>
          <w:lang w:val="en-US"/>
        </w:rPr>
        <w:t xml:space="preserve">orrelation </w:t>
      </w:r>
      <w:r w:rsidR="00EF5F8B">
        <w:rPr>
          <w:lang w:val="en-US"/>
        </w:rPr>
        <w:t>A</w:t>
      </w:r>
      <w:r w:rsidRPr="00026E31" w:rsidR="00026E31">
        <w:rPr>
          <w:lang w:val="en-US"/>
        </w:rPr>
        <w:t>nalysis</w:t>
      </w:r>
      <w:r w:rsidR="00EF5F8B">
        <w:rPr>
          <w:lang w:val="en-US"/>
        </w:rPr>
        <w:t xml:space="preserve"> (CCA)</w:t>
      </w:r>
      <w:r w:rsidRPr="00026E31" w:rsidR="00026E31">
        <w:rPr>
          <w:lang w:val="en-US"/>
        </w:rPr>
        <w:t xml:space="preserve"> is a </w:t>
      </w:r>
      <w:r w:rsidRPr="00026E31" w:rsidR="004E22BD">
        <w:rPr>
          <w:lang w:val="en-US"/>
        </w:rPr>
        <w:t xml:space="preserve">multivariate statistical </w:t>
      </w:r>
      <w:r w:rsidR="004E22BD">
        <w:rPr>
          <w:lang w:val="en-US"/>
        </w:rPr>
        <w:t>method</w:t>
      </w:r>
      <w:r w:rsidR="008E3661">
        <w:rPr>
          <w:lang w:val="en-US"/>
        </w:rPr>
        <w:t xml:space="preserve"> to </w:t>
      </w:r>
      <w:r w:rsidR="00D66A3D">
        <w:rPr>
          <w:lang w:val="en-US"/>
        </w:rPr>
        <w:t>analyze</w:t>
      </w:r>
      <w:r w:rsidR="008E3661">
        <w:rPr>
          <w:lang w:val="en-US"/>
        </w:rPr>
        <w:t xml:space="preserve"> paired</w:t>
      </w:r>
      <w:r w:rsidR="002F5B44">
        <w:rPr>
          <w:lang w:val="en-US"/>
        </w:rPr>
        <w:t xml:space="preserve"> sets of variables.</w:t>
      </w:r>
      <w:r w:rsidR="00E050F3">
        <w:rPr>
          <w:lang w:val="en-US"/>
        </w:rPr>
        <w:t xml:space="preserve"> The observation variables can be </w:t>
      </w:r>
      <w:r w:rsidR="003C11BC">
        <w:rPr>
          <w:lang w:val="en-US"/>
        </w:rPr>
        <w:t>partitioned into two sets</w:t>
      </w:r>
      <w:r w:rsidR="00E7345D">
        <w:rPr>
          <w:lang w:val="en-US"/>
        </w:rPr>
        <w:t xml:space="preserve"> </w:t>
      </w:r>
      <w:r w:rsidRPr="00520216" w:rsidR="00520216">
        <w:rPr>
          <w:lang w:val="en-US"/>
        </w:rPr>
        <w:t>which can be considered as two views of the data</w:t>
      </w:r>
      <w:r w:rsidR="009C5624">
        <w:rPr>
          <w:lang w:val="en-US"/>
        </w:rPr>
        <w:t xml:space="preserve"> </w:t>
      </w:r>
      <w:sdt>
        <w:sdtPr>
          <w:rPr>
            <w:color w:val="000000"/>
            <w:lang w:val="en-US"/>
          </w:rPr>
          <w:tag w:val="MENDELEY_CITATION_v3_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"/>
          <w:id w:val="1868176759"/>
          <w:placeholder>
            <w:docPart w:val="277634DE0DE74EAF8599C05669E06C71"/>
          </w:placeholder>
        </w:sdtPr>
        <w:sdtEndPr/>
        <w:sdtContent>
          <w:r w:rsidRPr="00776103" w:rsidR="00776103">
            <w:rPr>
              <w:color w:val="000000"/>
              <w:lang w:val="en-US"/>
            </w:rPr>
            <w:t>[16]</w:t>
          </w:r>
        </w:sdtContent>
      </w:sdt>
      <w:r w:rsidR="008856C3">
        <w:rPr>
          <w:lang w:val="en-US"/>
        </w:rPr>
        <w:t>.</w:t>
      </w:r>
      <w:r w:rsidRPr="00026E31" w:rsidR="00026E31">
        <w:rPr>
          <w:lang w:val="en-US"/>
        </w:rPr>
        <w:t xml:space="preserve"> </w:t>
      </w:r>
      <w:r w:rsidR="00D66A3D">
        <w:rPr>
          <w:lang w:val="en-US"/>
        </w:rPr>
        <w:t xml:space="preserve">This method </w:t>
      </w:r>
      <w:r w:rsidR="008A1ABF">
        <w:rPr>
          <w:lang w:val="en-US"/>
        </w:rPr>
        <w:t xml:space="preserve">is </w:t>
      </w:r>
      <w:r w:rsidRPr="00026E31" w:rsidR="00026E31">
        <w:rPr>
          <w:lang w:val="en-US"/>
        </w:rPr>
        <w:t>used to understand the relationship between two</w:t>
      </w:r>
      <w:r w:rsidR="00D00A92">
        <w:rPr>
          <w:lang w:val="en-US"/>
        </w:rPr>
        <w:t xml:space="preserve"> </w:t>
      </w:r>
      <w:r w:rsidRPr="00026E31" w:rsidR="00026E31">
        <w:rPr>
          <w:lang w:val="en-US"/>
        </w:rPr>
        <w:t>sets of variables</w:t>
      </w:r>
      <w:r w:rsidR="00D00A92">
        <w:rPr>
          <w:lang w:val="en-US"/>
        </w:rPr>
        <w:t xml:space="preserve"> that </w:t>
      </w:r>
      <w:r w:rsidR="004443F7">
        <w:rPr>
          <w:lang w:val="en-US"/>
        </w:rPr>
        <w:t>contain</w:t>
      </w:r>
      <w:r w:rsidR="00D00A92">
        <w:rPr>
          <w:lang w:val="en-US"/>
        </w:rPr>
        <w:t xml:space="preserve"> at least two </w:t>
      </w:r>
      <w:r w:rsidR="00E46BC4">
        <w:rPr>
          <w:lang w:val="en-US"/>
        </w:rPr>
        <w:t>variables in each set</w:t>
      </w:r>
      <w:r w:rsidR="00C937AA">
        <w:rPr>
          <w:lang w:val="en-US"/>
        </w:rPr>
        <w:t xml:space="preserve"> </w:t>
      </w:r>
      <w:sdt>
        <w:sdtPr>
          <w:rPr>
            <w:color w:val="000000"/>
            <w:lang w:val="en-US"/>
          </w:rPr>
          <w:tag w:val="MENDELEY_CITATION_v3_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"/>
          <w:id w:val="-305858488"/>
          <w:placeholder>
            <w:docPart w:val="277634DE0DE74EAF8599C05669E06C71"/>
          </w:placeholder>
        </w:sdtPr>
        <w:sdtEndPr/>
        <w:sdtContent>
          <w:r w:rsidRPr="00776103" w:rsidR="00776103">
            <w:rPr>
              <w:color w:val="000000"/>
              <w:lang w:val="en-US"/>
            </w:rPr>
            <w:t>[17]</w:t>
          </w:r>
        </w:sdtContent>
      </w:sdt>
      <w:r w:rsidRPr="00026E31" w:rsidR="00026E31">
        <w:rPr>
          <w:lang w:val="en-US"/>
        </w:rPr>
        <w:t>.</w:t>
      </w:r>
      <w:r w:rsidRPr="006E0331" w:rsidR="006E0331">
        <w:t xml:space="preserve"> </w:t>
      </w:r>
      <w:r w:rsidRPr="006E0331" w:rsidR="006E0331">
        <w:rPr>
          <w:lang w:val="en-US"/>
        </w:rPr>
        <w:t>CCA is useful when dealing with multiple correlated variables from different groups or to explore the relationship between two modalities of data</w:t>
      </w:r>
      <w:r w:rsidRPr="00026E31" w:rsidR="00026E31">
        <w:rPr>
          <w:lang w:val="en-US"/>
        </w:rPr>
        <w:t>.</w:t>
      </w:r>
    </w:p>
    <w:p w:rsidR="00531308" w:rsidP="00151C39" w:rsidRDefault="00531308" w14:paraId="489C47E0" w14:textId="77777777">
      <w:pPr>
        <w:pStyle w:val="BodyText"/>
        <w:ind w:firstLine="0"/>
        <w:rPr>
          <w:lang w:val="en-US"/>
        </w:rPr>
      </w:pPr>
    </w:p>
    <w:p w:rsidR="005A3011" w:rsidP="00351A62" w:rsidRDefault="002444F0" w14:paraId="7B0D3F4D" w14:textId="7D0F7866">
      <w:pPr>
        <w:pStyle w:val="Heading3"/>
      </w:pPr>
      <w:r>
        <w:t xml:space="preserve">Variance </w:t>
      </w:r>
      <w:r w:rsidR="005A3011">
        <w:t>Covariance Matrix</w:t>
      </w:r>
    </w:p>
    <w:p w:rsidR="007C04CB" w:rsidP="00440E5F" w:rsidRDefault="00151C39" w14:paraId="38206F9D" w14:textId="62F91446">
      <w:pPr>
        <w:pStyle w:val="BodyText"/>
        <w:ind w:left="288" w:firstLine="0"/>
        <w:rPr>
          <w:lang w:val="en-US"/>
        </w:rPr>
      </w:pPr>
      <w:r>
        <w:rPr>
          <w:lang w:val="en-US"/>
        </w:rPr>
        <w:tab/>
      </w:r>
      <w:r w:rsidRPr="007C04CB" w:rsidR="007C04CB">
        <w:rPr>
          <w:lang w:val="en-US"/>
        </w:rPr>
        <w:t xml:space="preserve">The </w:t>
      </w:r>
      <w:r w:rsidR="002444F0">
        <w:rPr>
          <w:lang w:val="en-US"/>
        </w:rPr>
        <w:t xml:space="preserve">variance </w:t>
      </w:r>
      <w:r w:rsidRPr="007C04CB" w:rsidR="007C04CB">
        <w:rPr>
          <w:lang w:val="en-US"/>
        </w:rPr>
        <w:t>covariance matrix is a matrix that contains a measure of the linear relationship between two variables</w:t>
      </w:r>
      <w:r w:rsidR="007C04CB">
        <w:rPr>
          <w:lang w:val="en-US"/>
        </w:rPr>
        <w:t xml:space="preserve"> </w:t>
      </w:r>
      <w:sdt>
        <w:sdtPr>
          <w:rPr>
            <w:color w:val="000000"/>
            <w:lang w:val="en-US"/>
          </w:rPr>
          <w:tag w:val="MENDELEY_CITATION_v3_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"/>
          <w:id w:val="2093805508"/>
          <w:placeholder>
            <w:docPart w:val="277634DE0DE74EAF8599C05669E06C71"/>
          </w:placeholder>
        </w:sdtPr>
        <w:sdtEndPr/>
        <w:sdtContent>
          <w:r w:rsidRPr="00776103" w:rsidR="00776103">
            <w:rPr>
              <w:color w:val="000000"/>
              <w:lang w:val="en-US"/>
            </w:rPr>
            <w:t>[18]</w:t>
          </w:r>
        </w:sdtContent>
      </w:sdt>
      <w:r w:rsidRPr="007C04CB" w:rsidR="007C04CB">
        <w:rPr>
          <w:lang w:val="en-US"/>
        </w:rPr>
        <w:t>. The following is an example</w:t>
      </w:r>
      <w:r w:rsidR="00636592">
        <w:rPr>
          <w:lang w:val="en-US"/>
        </w:rPr>
        <w:t xml:space="preserve"> </w:t>
      </w:r>
      <w:r w:rsidRPr="007C04CB" w:rsidR="007C04CB">
        <w:rPr>
          <w:lang w:val="en-US"/>
        </w:rPr>
        <w:t>of</w:t>
      </w:r>
      <w:r w:rsidR="00636592">
        <w:rPr>
          <w:lang w:val="en-US"/>
        </w:rPr>
        <w:t xml:space="preserve"> </w:t>
      </w:r>
      <w:r w:rsidR="00131E8B">
        <w:rPr>
          <w:lang w:val="en-US"/>
        </w:rPr>
        <w:t xml:space="preserve">sample </w:t>
      </w:r>
      <w:r w:rsidR="00636592">
        <w:rPr>
          <w:lang w:val="en-US"/>
        </w:rPr>
        <w:t>variable</w:t>
      </w:r>
      <w:r w:rsidRPr="007C04CB" w:rsidR="007C04CB">
        <w:rPr>
          <w:lang w:val="en-US"/>
        </w:rPr>
        <w:t xml:space="preserve"> </w:t>
      </w:r>
      <w:r w:rsidR="00736211">
        <w:rPr>
          <w:lang w:val="en-US"/>
        </w:rPr>
        <w:t>covariance matrix</w:t>
      </w:r>
      <w:r w:rsidR="00B81C86">
        <w:rPr>
          <w:lang w:val="en-US"/>
        </w:rPr>
        <w:t xml:space="preserve"> for </w:t>
      </w:r>
      <m:oMath>
        <m:r>
          <w:rPr>
            <w:rFonts w:ascii="Cambria Math" w:hAnsi="Cambria Math"/>
            <w:lang w:val="en-US"/>
          </w:rPr>
          <m:t>p</m:t>
        </m:r>
      </m:oMath>
      <w:r w:rsidR="00B81C86">
        <w:rPr>
          <w:lang w:val="en-US"/>
        </w:rPr>
        <w:t xml:space="preserve"> </w:t>
      </w:r>
      <w:r w:rsidR="00E309CC">
        <w:rPr>
          <w:lang w:val="en-US"/>
        </w:rPr>
        <w:t>variables</w:t>
      </w:r>
      <w:r w:rsidRPr="007C04CB" w:rsidR="007C04CB">
        <w:rPr>
          <w:lang w:val="en-US"/>
        </w:rPr>
        <w:t>:</w:t>
      </w:r>
    </w:p>
    <w:p w:rsidRPr="00E449CA" w:rsidR="002B1C6A" w:rsidP="002B1C6A" w:rsidRDefault="002B1C6A" w14:paraId="2C935464" w14:textId="60B41449">
      <w:pPr>
        <w:pStyle w:val="equation"/>
        <w:rPr>
          <w:rFonts w:hint="eastAsia"/>
        </w:rPr>
      </w:pPr>
      <w:r w:rsidRPr="00E449CA">
        <w:tab/>
      </w:r>
      <m:oMath>
        <m:r>
          <m:rPr>
            <m:sty m:val="p"/>
          </m:rPr>
          <w:rPr>
            <w:rFonts w:ascii="Cambria Math" w:hAnsi="Cambria Math"/>
          </w:rPr>
          <m:t>S=</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21</m:t>
                      </m:r>
                    </m:sub>
                  </m:sSub>
                </m:e>
                <m:e>
                  <m:r>
                    <w:rPr>
                      <w:rFonts w:ascii="Cambria Math" w:hAnsi="Cambria Math"/>
                    </w:rPr>
                    <m:t>…</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s</m:t>
                      </m:r>
                    </m:e>
                    <m:sub>
                      <m:r>
                        <w:rPr>
                          <w:rFonts w:ascii="Cambria Math" w:hAnsi="Cambria Math" w:eastAsia="Cambria Math" w:cs="Cambria Math"/>
                        </w:rPr>
                        <m:t>1p</m:t>
                      </m:r>
                    </m:sub>
                  </m:sSub>
                  <m:ctrlPr>
                    <w:rPr>
                      <w:rFonts w:ascii="Cambria Math" w:hAnsi="Cambria Math" w:eastAsia="Cambria Math" w:cs="Cambria Math"/>
                      <w:i/>
                    </w:rPr>
                  </m:ctrlPr>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s</m:t>
                      </m:r>
                    </m:e>
                    <m:sub>
                      <m:r>
                        <w:rPr>
                          <w:rFonts w:ascii="Cambria Math" w:hAnsi="Cambria Math" w:eastAsia="Cambria Math" w:cs="Cambria Math"/>
                        </w:rPr>
                        <m:t>2p</m:t>
                      </m:r>
                    </m:sub>
                  </m:sSub>
                  <m:ctrlPr>
                    <w:rPr>
                      <w:rFonts w:ascii="Cambria Math" w:hAnsi="Cambria Math" w:eastAsia="Cambria Math" w:cs="Cambria Math"/>
                      <w:i/>
                    </w:rPr>
                  </m:ctrlPr>
                </m:e>
              </m:mr>
              <m:mr>
                <m:e>
                  <m:r>
                    <w:rPr>
                      <w:rFonts w:ascii="Cambria Math" w:hAnsi="Cambria Math" w:eastAsia="Cambria Math" w:cs="Cambria Math"/>
                    </w:rPr>
                    <m:t>⋮</m:t>
                  </m:r>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mr>
              <m:mr>
                <m:e>
                  <m:sSub>
                    <m:sSubPr>
                      <m:ctrlPr>
                        <w:rPr>
                          <w:rFonts w:ascii="Cambria Math" w:hAnsi="Cambria Math" w:eastAsia="Cambria Math" w:cs="Cambria Math"/>
                          <w:i/>
                        </w:rPr>
                      </m:ctrlPr>
                    </m:sSubPr>
                    <m:e>
                      <m:r>
                        <w:rPr>
                          <w:rFonts w:ascii="Cambria Math" w:hAnsi="Cambria Math" w:eastAsia="Cambria Math" w:cs="Cambria Math"/>
                        </w:rPr>
                        <m:t>s</m:t>
                      </m:r>
                    </m:e>
                    <m:sub>
                      <m:r>
                        <w:rPr>
                          <w:rFonts w:ascii="Cambria Math" w:hAnsi="Cambria Math" w:eastAsia="Cambria Math" w:cs="Cambria Math"/>
                        </w:rPr>
                        <m:t>p1</m:t>
                      </m:r>
                    </m:sub>
                  </m:sSub>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s</m:t>
                      </m:r>
                    </m:e>
                    <m:sub>
                      <m:r>
                        <w:rPr>
                          <w:rFonts w:ascii="Cambria Math" w:hAnsi="Cambria Math" w:eastAsia="Cambria Math" w:cs="Cambria Math"/>
                        </w:rPr>
                        <m:t>p2</m:t>
                      </m:r>
                    </m:sub>
                  </m:sSub>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b>
                    <m:sSubPr>
                      <m:ctrlPr>
                        <w:rPr>
                          <w:rFonts w:ascii="Cambria Math" w:hAnsi="Cambria Math" w:eastAsia="Cambria Math" w:cs="Cambria Math"/>
                          <w:i/>
                        </w:rPr>
                      </m:ctrlPr>
                    </m:sSubPr>
                    <m:e>
                      <m:r>
                        <w:rPr>
                          <w:rFonts w:ascii="Cambria Math" w:hAnsi="Cambria Math" w:eastAsia="Cambria Math" w:cs="Cambria Math"/>
                        </w:rPr>
                        <m:t>s</m:t>
                      </m:r>
                    </m:e>
                    <m:sub>
                      <m:r>
                        <w:rPr>
                          <w:rFonts w:ascii="Cambria Math" w:hAnsi="Cambria Math" w:eastAsia="Cambria Math" w:cs="Cambria Math"/>
                        </w:rPr>
                        <m:t>pp</m:t>
                      </m:r>
                    </m:sub>
                  </m:sSub>
                </m:e>
              </m:mr>
            </m:m>
          </m:e>
        </m:d>
      </m:oMath>
      <w:r w:rsidRPr="00E449CA">
        <w:tab/>
      </w:r>
      <w:r w:rsidRPr="00E449CA">
        <w:t></w:t>
      </w:r>
      <w:r w:rsidRPr="00E449CA">
        <w:t></w:t>
      </w:r>
      <w:r w:rsidRPr="00E449CA">
        <w:t></w:t>
      </w:r>
    </w:p>
    <w:p w:rsidRPr="005A3011" w:rsidR="00667372" w:rsidP="004E2E2B" w:rsidRDefault="00666949" w14:paraId="2370A5B1" w14:textId="66DC97A8">
      <w:pPr>
        <w:pStyle w:val="BodyText"/>
        <w:ind w:left="288" w:firstLine="0"/>
        <w:rPr>
          <w:lang w:val="en-US"/>
        </w:rPr>
      </w:pPr>
      <w:r>
        <w:rPr>
          <w:lang w:val="en-US"/>
        </w:rPr>
        <w:t xml:space="preserve">From (1), </w:t>
      </w:r>
      <w:r w:rsidRPr="0019391A" w:rsidR="0019391A">
        <w:rPr>
          <w:lang w:val="en-US"/>
        </w:rPr>
        <w:t xml:space="preserve">The diagonal matrix contains the sample variance of p variables. Meanwhile, the values outside the diagonal matrix contain the sample covariance of </w:t>
      </w:r>
      <w:r w:rsidR="00143DA5">
        <w:rPr>
          <w:lang w:val="en-US"/>
        </w:rPr>
        <w:t xml:space="preserve">a pair </w:t>
      </w:r>
      <w:r w:rsidRPr="0019391A" w:rsidR="0019391A">
        <w:rPr>
          <w:lang w:val="en-US"/>
        </w:rPr>
        <w:t>p variables</w:t>
      </w:r>
      <w:r w:rsidR="0019391A">
        <w:rPr>
          <w:lang w:val="en-US"/>
        </w:rPr>
        <w:t xml:space="preserve"> </w:t>
      </w:r>
      <w:sdt>
        <w:sdtPr>
          <w:rPr>
            <w:color w:val="000000"/>
            <w:lang w:val="en-US"/>
          </w:rPr>
          <w:tag w:val="MENDELEY_CITATION_v3_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"/>
          <w:id w:val="1513109957"/>
          <w:placeholder>
            <w:docPart w:val="277634DE0DE74EAF8599C05669E06C71"/>
          </w:placeholder>
        </w:sdtPr>
        <w:sdtEndPr/>
        <w:sdtContent>
          <w:r w:rsidRPr="002C3DDA" w:rsidR="00776103">
            <w:rPr>
              <w:color w:val="000000"/>
              <w:lang w:val="en-US"/>
            </w:rPr>
            <w:t>[19]</w:t>
          </w:r>
        </w:sdtContent>
      </w:sdt>
      <w:r w:rsidRPr="004C29B9" w:rsidR="004C29B9">
        <w:rPr>
          <w:lang w:val="en-US"/>
        </w:rPr>
        <w:t>.</w:t>
      </w:r>
    </w:p>
    <w:p w:rsidR="00C5435B" w:rsidP="00071ABA" w:rsidRDefault="00C5435B" w14:paraId="3B495613" w14:textId="69CFA6CF">
      <w:pPr>
        <w:pStyle w:val="Heading3"/>
      </w:pPr>
      <w:r>
        <w:t>Canonical Weights</w:t>
      </w:r>
    </w:p>
    <w:p w:rsidR="00C5435B" w:rsidP="004E2E2B" w:rsidRDefault="004E2E2B" w14:paraId="3B280DDB" w14:textId="35C80EAC">
      <w:pPr>
        <w:pStyle w:val="BodyText"/>
        <w:ind w:left="288" w:firstLine="0"/>
      </w:pPr>
      <w:r>
        <w:tab/>
      </w:r>
      <w:r w:rsidRPr="27E4FDD7" w:rsidR="00DA67BA">
        <w:rPr>
          <w:lang w:val="en-US"/>
        </w:rPr>
        <w:t xml:space="preserve">Canonical weights refer to the coefficients or weights assigned to the original variables in canonical correlation analysis (CCA). In CCA, the goal is to find linear combinations of variables from two sets that maximize the correlation between these combinations, known as canonical variates. </w:t>
      </w:r>
      <w:r w:rsidRPr="27E4FDD7" w:rsidR="00CC3BD5">
        <w:rPr>
          <w:lang w:val="en-US"/>
        </w:rPr>
        <w:t>Use the equation below to calculate canonical weights</w:t>
      </w:r>
      <w:r w:rsidRPr="27E4FDD7" w:rsidR="00122FBE">
        <w:rPr>
          <w:lang w:val="en-US"/>
        </w:rPr>
        <w:t xml:space="preserve"> </w:t>
      </w:r>
      <w:sdt>
        <w:sdtPr>
          <w:rPr>
            <w:color w:val="000000"/>
          </w:rPr>
          <w:tag w:val="MENDELEY_CITATION_v3_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"/>
          <w:id w:val="-555095925"/>
          <w:placeholder>
            <w:docPart w:val="DefaultPlaceholder_-1854013440"/>
          </w:placeholder>
        </w:sdtPr>
        <w:sdtEndPr>
          <w:rPr>
            <w:color w:val="000000" w:themeColor="text1"/>
          </w:rPr>
        </w:sdtEndPr>
        <w:sdtContent>
          <w:r w:rsidRPr="27E4FDD7" w:rsidR="002C3DDA">
            <w:rPr>
              <w:color w:val="000000"/>
              <w:lang w:val="en-US"/>
            </w:rPr>
            <w:t>[20]</w:t>
          </w:r>
        </w:sdtContent>
      </w:sdt>
      <w:r w:rsidRPr="27E4FDD7" w:rsidR="00CC3BD5">
        <w:rPr>
          <w:lang w:val="en-US"/>
        </w:rPr>
        <w:t>:</w:t>
      </w:r>
    </w:p>
    <w:p w:rsidR="00DA67BA" w:rsidP="00DA67BA" w:rsidRDefault="00925F5F" w14:paraId="167B07E4" w14:textId="77777777">
      <w:pPr>
        <w:pStyle w:val="equation"/>
        <w:jc w:val="both"/>
        <w:rPr>
          <w:rFonts w:hint="eastAsia"/>
        </w:rPr>
      </w:pPr>
      <m:oMathPara>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 xml:space="preserve"> </m:t>
              </m:r>
            </m:sup>
          </m:sSubSup>
          <m:r>
            <w:rPr>
              <w:rFonts w:ascii="Cambria Math" w:hAnsi="Cambria Math"/>
            </w:rPr>
            <m:t xml:space="preserve">= </m:t>
          </m:r>
          <m:r>
            <m:rPr>
              <m:nor/>
            </m:rPr>
            <w:rPr>
              <w:rFonts w:ascii="Cambria Math" w:hAnsi="Cambria Math"/>
            </w:rPr>
            <m:t>eigenvalue of</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S</m:t>
              </m:r>
            </m:e>
            <m:sub>
              <m:r>
                <w:rPr>
                  <w:rFonts w:ascii="Cambria Math" w:hAnsi="Cambria Math"/>
                </w:rPr>
                <m:t>11</m:t>
              </m:r>
            </m:sub>
            <m: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p>
          </m:sSubSup>
          <m:sSub>
            <m:sSubPr>
              <m:ctrlPr>
                <w:rPr>
                  <w:rFonts w:ascii="Cambria Math" w:hAnsi="Cambria Math" w:cs="Times New Roman"/>
                  <w:i/>
                </w:rPr>
              </m:ctrlPr>
            </m:sSubPr>
            <m:e>
              <m:r>
                <m:rPr>
                  <m:sty m:val="bi"/>
                </m:rPr>
                <w:rPr>
                  <w:rFonts w:ascii="Cambria Math" w:hAnsi="Cambria Math" w:cs="Times New Roman"/>
                </w:rPr>
                <m:t>S</m:t>
              </m:r>
            </m:e>
            <m:sub>
              <m:r>
                <w:rPr>
                  <w:rFonts w:ascii="Cambria Math" w:hAnsi="Cambria Math" w:cs="Times New Roman"/>
                </w:rPr>
                <m:t>12</m:t>
              </m:r>
            </m:sub>
          </m:sSub>
          <m:sSubSup>
            <m:sSubSupPr>
              <m:ctrlPr>
                <w:rPr>
                  <w:rFonts w:ascii="Cambria Math" w:hAnsi="Cambria Math"/>
                  <w:i/>
                </w:rPr>
              </m:ctrlPr>
            </m:sSubSupPr>
            <m:e>
              <m:r>
                <m:rPr>
                  <m:sty m:val="bi"/>
                </m:rPr>
                <w:rPr>
                  <w:rFonts w:ascii="Cambria Math" w:hAnsi="Cambria Math"/>
                </w:rPr>
                <m:t>S</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bi"/>
                </m:rPr>
                <w:rPr>
                  <w:rFonts w:ascii="Cambria Math" w:hAnsi="Cambria Math"/>
                </w:rPr>
                <m:t>S</m:t>
              </m:r>
            </m:e>
            <m:sub>
              <m:r>
                <w:rPr>
                  <w:rFonts w:ascii="Cambria Math" w:hAnsi="Cambria Math"/>
                </w:rPr>
                <m:t>21</m:t>
              </m:r>
            </m:sub>
          </m:sSub>
          <m:sSubSup>
            <m:sSubSupPr>
              <m:ctrlPr>
                <w:rPr>
                  <w:rFonts w:ascii="Cambria Math" w:hAnsi="Cambria Math"/>
                  <w:i/>
                </w:rPr>
              </m:ctrlPr>
            </m:sSubSupPr>
            <m:e>
              <m:r>
                <m:rPr>
                  <m:sty m:val="bi"/>
                </m:rPr>
                <w:rPr>
                  <w:rFonts w:ascii="Cambria Math" w:hAnsi="Cambria Math"/>
                </w:rPr>
                <m:t>S</m:t>
              </m:r>
            </m:e>
            <m:sub>
              <m:r>
                <w:rPr>
                  <w:rFonts w:ascii="Cambria Math" w:hAnsi="Cambria Math"/>
                </w:rPr>
                <m:t>11</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m:rPr>
              <m:nor/>
            </m:rPr>
            <w:rPr>
              <w:rFonts w:ascii="Cambria Math" w:hAnsi="Cambria Math"/>
            </w:rPr>
            <m:t>eigenvalue of</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S</m:t>
              </m:r>
            </m:e>
            <m:sub>
              <m:r>
                <w:rPr>
                  <w:rFonts w:ascii="Cambria Math" w:hAnsi="Cambria Math"/>
                </w:rPr>
                <m:t>22</m:t>
              </m:r>
            </m:sub>
            <m: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up>
          </m:sSubSup>
          <m:sSub>
            <m:sSubPr>
              <m:ctrlPr>
                <w:rPr>
                  <w:rFonts w:ascii="Cambria Math" w:hAnsi="Cambria Math" w:cs="Times New Roman"/>
                  <w:i/>
                </w:rPr>
              </m:ctrlPr>
            </m:sSubPr>
            <m:e>
              <m:r>
                <m:rPr>
                  <m:sty m:val="bi"/>
                </m:rPr>
                <w:rPr>
                  <w:rFonts w:ascii="Cambria Math" w:hAnsi="Cambria Math" w:cs="Times New Roman"/>
                </w:rPr>
                <m:t>S</m:t>
              </m:r>
            </m:e>
            <m:sub>
              <m:r>
                <w:rPr>
                  <w:rFonts w:ascii="Cambria Math" w:hAnsi="Cambria Math" w:cs="Times New Roman"/>
                </w:rPr>
                <m:t>21</m:t>
              </m:r>
            </m:sub>
          </m:sSub>
          <m:sSubSup>
            <m:sSubSupPr>
              <m:ctrlPr>
                <w:rPr>
                  <w:rFonts w:ascii="Cambria Math" w:hAnsi="Cambria Math"/>
                  <w:i/>
                </w:rPr>
              </m:ctrlPr>
            </m:sSubSupPr>
            <m:e>
              <m:r>
                <m:rPr>
                  <m:sty m:val="bi"/>
                </m:rPr>
                <w:rPr>
                  <w:rFonts w:ascii="Cambria Math" w:hAnsi="Cambria Math"/>
                </w:rPr>
                <m:t>S</m:t>
              </m:r>
            </m:e>
            <m:sub>
              <m:r>
                <w:rPr>
                  <w:rFonts w:ascii="Cambria Math" w:hAnsi="Cambria Math"/>
                </w:rPr>
                <m:t>11</m:t>
              </m:r>
            </m:sub>
            <m:sup>
              <m:r>
                <w:rPr>
                  <w:rFonts w:ascii="Cambria Math" w:hAnsi="Cambria Math"/>
                </w:rPr>
                <m:t>-1</m:t>
              </m:r>
            </m:sup>
          </m:sSubSup>
          <m:sSub>
            <m:sSubPr>
              <m:ctrlPr>
                <w:rPr>
                  <w:rFonts w:ascii="Cambria Math" w:hAnsi="Cambria Math"/>
                  <w:i/>
                </w:rPr>
              </m:ctrlPr>
            </m:sSubPr>
            <m:e>
              <m:r>
                <m:rPr>
                  <m:sty m:val="bi"/>
                </m:rPr>
                <w:rPr>
                  <w:rFonts w:ascii="Cambria Math" w:hAnsi="Cambria Math"/>
                </w:rPr>
                <m:t>S</m:t>
              </m:r>
            </m:e>
            <m:sub>
              <m:r>
                <w:rPr>
                  <w:rFonts w:ascii="Cambria Math" w:hAnsi="Cambria Math"/>
                </w:rPr>
                <m:t>12</m:t>
              </m:r>
            </m:sub>
          </m:sSub>
          <m:sSubSup>
            <m:sSubSupPr>
              <m:ctrlPr>
                <w:rPr>
                  <w:rFonts w:ascii="Cambria Math" w:hAnsi="Cambria Math"/>
                  <w:i/>
                </w:rPr>
              </m:ctrlPr>
            </m:sSubSupPr>
            <m:e>
              <m:r>
                <m:rPr>
                  <m:sty m:val="bi"/>
                </m:rPr>
                <w:rPr>
                  <w:rFonts w:ascii="Cambria Math" w:hAnsi="Cambria Math"/>
                </w:rPr>
                <m:t>S</m:t>
              </m:r>
            </m:e>
            <m:sub>
              <m:r>
                <w:rPr>
                  <w:rFonts w:ascii="Cambria Math" w:hAnsi="Cambria Math"/>
                </w:rPr>
                <m:t>22</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rsidR="00DA67BA" w:rsidP="00DA67BA" w:rsidRDefault="00DA67BA" w14:paraId="2F9F89ED" w14:textId="26A6DE4B">
      <w:pPr>
        <w:pStyle w:val="equation"/>
        <w:jc w:val="both"/>
        <w:rPr>
          <w:rFonts w:hint="eastAsia"/>
        </w:rPr>
      </w:pPr>
      <w:r>
        <w:tab/>
      </w:r>
      <w:r w:rsidRPr="00E449CA">
        <w:tab/>
      </w:r>
      <w:r w:rsidRPr="00E449CA">
        <w:t></w:t>
      </w:r>
      <w:r>
        <w:t>2</w:t>
      </w:r>
      <w:r w:rsidRPr="00E449CA">
        <w:t></w:t>
      </w:r>
    </w:p>
    <w:p w:rsidR="00071ABA" w:rsidP="00071ABA" w:rsidRDefault="00071ABA" w14:paraId="65C7D08B" w14:textId="4B1D3A10">
      <w:pPr>
        <w:pStyle w:val="Heading3"/>
      </w:pPr>
      <w:r>
        <w:t xml:space="preserve">Canonical </w:t>
      </w:r>
      <w:r w:rsidR="00EB482A">
        <w:t>Variates</w:t>
      </w:r>
    </w:p>
    <w:p w:rsidRPr="00900494" w:rsidR="00900494" w:rsidP="004E2E2B" w:rsidRDefault="001D30B7" w14:paraId="0CBA3701" w14:textId="12B4BA80">
      <w:pPr>
        <w:pStyle w:val="BodyText"/>
        <w:ind w:left="288" w:firstLine="0"/>
      </w:pPr>
      <w:r>
        <w:rPr>
          <w:lang w:val="en-US"/>
        </w:rPr>
        <w:tab/>
      </w:r>
      <w:r w:rsidRPr="00D95252" w:rsidR="00D95252">
        <w:rPr>
          <w:lang w:val="en-US"/>
        </w:rPr>
        <w:t>Canonical variate</w:t>
      </w:r>
      <w:r w:rsidR="00D95252">
        <w:rPr>
          <w:lang w:val="en-US"/>
        </w:rPr>
        <w:t>s</w:t>
      </w:r>
      <w:r w:rsidRPr="00D95252" w:rsidR="00D95252">
        <w:rPr>
          <w:lang w:val="en-US"/>
        </w:rPr>
        <w:t xml:space="preserve"> </w:t>
      </w:r>
      <w:r w:rsidR="001051C8">
        <w:rPr>
          <w:lang w:val="en-US"/>
        </w:rPr>
        <w:t xml:space="preserve">as known as canonical </w:t>
      </w:r>
      <w:r w:rsidR="001609BB">
        <w:rPr>
          <w:lang w:val="en-US"/>
        </w:rPr>
        <w:t>functions</w:t>
      </w:r>
      <w:r w:rsidR="001051C8">
        <w:rPr>
          <w:lang w:val="en-US"/>
        </w:rPr>
        <w:t xml:space="preserve"> </w:t>
      </w:r>
      <w:r w:rsidRPr="00D95252" w:rsidR="00D95252">
        <w:rPr>
          <w:lang w:val="en-US"/>
        </w:rPr>
        <w:t xml:space="preserve">are linear combinations of the original variables to maximize the correlation between the two sets of </w:t>
      </w:r>
      <w:r w:rsidR="000F7A0B">
        <w:rPr>
          <w:lang w:val="en-US"/>
        </w:rPr>
        <w:t>the two linear functions</w:t>
      </w:r>
      <w:r w:rsidR="00AE08BF">
        <w:rPr>
          <w:lang w:val="en-US"/>
        </w:rPr>
        <w:t xml:space="preserve"> </w:t>
      </w:r>
      <w:sdt>
        <w:sdtPr>
          <w:rPr>
            <w:color w:val="000000"/>
            <w:lang w:val="en-US"/>
          </w:rPr>
          <w:tag w:val="MENDELEY_CITATION_v3_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"/>
          <w:id w:val="-321429831"/>
          <w:placeholder>
            <w:docPart w:val="277634DE0DE74EAF8599C05669E06C71"/>
          </w:placeholder>
        </w:sdtPr>
        <w:sdtEndPr/>
        <w:sdtContent>
          <w:r w:rsidRPr="002C3DDA" w:rsidR="002C3DDA">
            <w:rPr>
              <w:color w:val="000000"/>
              <w:lang w:val="en-US"/>
            </w:rPr>
            <w:t>[21]</w:t>
          </w:r>
        </w:sdtContent>
      </w:sdt>
      <w:r w:rsidRPr="00D95252" w:rsidR="00D95252">
        <w:rPr>
          <w:lang w:val="en-US"/>
        </w:rPr>
        <w:t>.</w:t>
      </w:r>
      <w:r w:rsidR="00067681">
        <w:rPr>
          <w:lang w:val="en-US"/>
        </w:rPr>
        <w:t xml:space="preserve"> </w:t>
      </w:r>
      <w:r w:rsidR="00067681">
        <w:t>They indicate the strength and direction of the relationship between each original variable and the canonical variates, helping to interpret the results of canonical correlation analysis. To define canonical variates, use equation below</w:t>
      </w:r>
      <w:r w:rsidR="00DF013F">
        <w:t xml:space="preserve"> </w:t>
      </w:r>
      <w:sdt>
        <w:sdtPr>
          <w:rPr>
            <w:color w:val="000000"/>
          </w:rPr>
          <w:tag w:val="MENDELEY_CITATION_v3_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"/>
          <w:id w:val="1515807426"/>
          <w:placeholder>
            <w:docPart w:val="DefaultPlaceholder_-1854013440"/>
          </w:placeholder>
        </w:sdtPr>
        <w:sdtEndPr/>
        <w:sdtContent>
          <w:r w:rsidRPr="002C3DDA" w:rsidR="002C3DDA">
            <w:rPr>
              <w:color w:val="000000"/>
            </w:rPr>
            <w:t>[20]</w:t>
          </w:r>
        </w:sdtContent>
      </w:sdt>
      <w:r w:rsidR="00067681">
        <w:t>:</w:t>
      </w:r>
    </w:p>
    <w:p w:rsidR="00601FE1" w:rsidP="00601FE1" w:rsidRDefault="00925F5F" w14:paraId="0CB5FAD5" w14:textId="77777777">
      <w:pPr>
        <w:pStyle w:val="equation"/>
        <w:jc w:val="both"/>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S</m:t>
              </m:r>
            </m:e>
            <m:sub>
              <m:r>
                <w:rPr>
                  <w:rFonts w:ascii="Cambria Math" w:hAnsi="Cambria Math"/>
                </w:rPr>
                <m:t>11</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 xml:space="preserve">X </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S</m:t>
              </m:r>
            </m:e>
            <m:sub>
              <m:r>
                <w:rPr>
                  <w:rFonts w:ascii="Cambria Math" w:hAnsi="Cambria Math"/>
                </w:rPr>
                <m:t>22</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Y</m:t>
          </m:r>
        </m:oMath>
      </m:oMathPara>
    </w:p>
    <w:p w:rsidRPr="00E449CA" w:rsidR="00462D86" w:rsidP="00601FE1" w:rsidRDefault="00601FE1" w14:paraId="40613785" w14:textId="358D2CBF">
      <w:pPr>
        <w:pStyle w:val="equation"/>
        <w:jc w:val="both"/>
        <w:rPr>
          <w:rFonts w:hint="eastAsia"/>
        </w:rPr>
      </w:pPr>
      <w:r>
        <w:tab/>
      </w:r>
      <w:r w:rsidRPr="00E449CA" w:rsidR="00462D86">
        <w:tab/>
      </w:r>
      <w:r w:rsidRPr="00E449CA" w:rsidR="00462D86">
        <w:t></w:t>
      </w:r>
      <w:r w:rsidR="00D761BC">
        <w:t>3</w:t>
      </w:r>
      <w:r w:rsidRPr="00E449CA" w:rsidR="00462D86">
        <w:t></w:t>
      </w:r>
    </w:p>
    <w:p w:rsidRPr="00071ABA" w:rsidR="00462D86" w:rsidP="001D30B7" w:rsidRDefault="004E2E2B" w14:paraId="7DBFD236" w14:textId="7186D9E9">
      <w:pPr>
        <w:pStyle w:val="BodyText"/>
        <w:ind w:firstLine="0"/>
        <w:rPr>
          <w:lang w:val="en-US"/>
        </w:rPr>
      </w:pPr>
      <w:r>
        <w:rPr>
          <w:lang w:val="en-US"/>
        </w:rPr>
        <w:tab/>
      </w:r>
      <w:r w:rsidR="00C15917">
        <w:rPr>
          <w:lang w:val="en-US"/>
        </w:rPr>
        <w:t>Equation</w:t>
      </w:r>
      <w:r w:rsidR="00C339D2">
        <w:rPr>
          <w:lang w:val="en-US"/>
        </w:rPr>
        <w:t>s</w:t>
      </w:r>
      <w:r w:rsidR="00C15917">
        <w:rPr>
          <w:lang w:val="en-US"/>
        </w:rPr>
        <w:t xml:space="preserve"> (</w:t>
      </w:r>
      <w:r w:rsidR="00DC1079">
        <w:rPr>
          <w:lang w:val="en-US"/>
        </w:rPr>
        <w:t>3</w:t>
      </w:r>
      <w:r w:rsidR="00C15917">
        <w:rPr>
          <w:lang w:val="en-US"/>
        </w:rPr>
        <w:t>) are to find the k-th pair of canonical variates.</w:t>
      </w:r>
      <w:r w:rsidR="00DC1079">
        <w:rPr>
          <w:lang w:val="en-US"/>
        </w:rPr>
        <w:t xml:space="preserve"> </w:t>
      </w:r>
    </w:p>
    <w:p w:rsidR="00F35F20" w:rsidP="00F35F20" w:rsidRDefault="00F35F20" w14:paraId="11246C12" w14:textId="600AC2D0">
      <w:pPr>
        <w:pStyle w:val="Heading3"/>
      </w:pPr>
      <w:r>
        <w:t>Canonical Loadings</w:t>
      </w:r>
    </w:p>
    <w:p w:rsidR="00F54C24" w:rsidP="004E2E2B" w:rsidRDefault="001D30B7" w14:paraId="25A866E7" w14:textId="14089947">
      <w:pPr>
        <w:pStyle w:val="BodyText"/>
        <w:ind w:left="288" w:firstLine="0"/>
        <w:rPr>
          <w:lang w:val="en-US"/>
        </w:rPr>
      </w:pPr>
      <w:r>
        <w:rPr>
          <w:lang w:val="en-US"/>
        </w:rPr>
        <w:tab/>
      </w:r>
      <w:r w:rsidRPr="004D704F" w:rsidR="004D704F">
        <w:rPr>
          <w:lang w:val="en-US"/>
        </w:rPr>
        <w:t>Correlations between the original variables and the canonical variates, used to interpret the importance of each original variable in the canonical variates.</w:t>
      </w:r>
      <w:r w:rsidR="00E53A26">
        <w:rPr>
          <w:lang w:val="en-US"/>
        </w:rPr>
        <w:t xml:space="preserve"> To calculate </w:t>
      </w:r>
      <w:r w:rsidR="00B0407C">
        <w:rPr>
          <w:lang w:val="en-US"/>
        </w:rPr>
        <w:t>the canonical loadings, use the equation below:</w:t>
      </w:r>
    </w:p>
    <w:p w:rsidRPr="00E449CA" w:rsidR="003E741C" w:rsidP="003E741C" w:rsidRDefault="003E741C" w14:paraId="7B84D117" w14:textId="7BC245A8">
      <w:pPr>
        <w:pStyle w:val="equation"/>
        <w:rPr>
          <w:rFonts w:hint="eastAsia"/>
        </w:rPr>
      </w:pPr>
      <w:r w:rsidRPr="00E449CA">
        <w:tab/>
      </w:r>
      <m:oMath>
        <m:r>
          <w:rPr>
            <w:rFonts w:ascii="Cambria Math" w:hAnsi="Cambria Math"/>
          </w:rPr>
          <m:t>corr(</m:t>
        </m:r>
        <m:sSub>
          <m:sSubPr>
            <m:ctrlPr>
              <w:rPr>
                <w:rFonts w:ascii="Cambria Math" w:hAnsi="Cambria Math" w:cs="Times New Roman"/>
                <w:i/>
              </w:rPr>
            </m:ctrlPr>
          </m:sSubPr>
          <m:e>
            <m:r>
              <w:rPr>
                <w:rFonts w:ascii="Cambria Math" w:hAnsi="Cambria Math" w:cs="Times New Roman"/>
              </w:rPr>
              <m:t>X</m:t>
            </m:r>
            <m:ctrlPr>
              <w:rPr>
                <w:rFonts w:ascii="Cambria Math" w:hAnsi="Cambria Math"/>
                <w:i/>
              </w:rPr>
            </m:ctrlP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m:t>
        </m:r>
      </m:oMath>
      <w:r w:rsidRPr="00E449CA">
        <w:tab/>
      </w:r>
      <w:r w:rsidRPr="00E449CA">
        <w:t></w:t>
      </w:r>
      <w:r w:rsidR="000E6663">
        <w:t>4</w:t>
      </w:r>
      <w:r w:rsidRPr="00E449CA">
        <w:t></w:t>
      </w:r>
    </w:p>
    <w:p w:rsidR="000E6663" w:rsidP="003E741C" w:rsidRDefault="00594FB3" w14:paraId="36622AC6" w14:textId="2B69CB30">
      <w:pPr>
        <w:pStyle w:val="equation"/>
        <w:rPr>
          <w:rFonts w:ascii="Times New Roman" w:hAnsi="Times New Roman" w:cs="Times New Roman"/>
        </w:rPr>
      </w:pPr>
      <w:r>
        <w:rPr>
          <w:rFonts w:ascii="Times New Roman" w:hAnsi="Times New Roman" w:cs="Times New Roman"/>
        </w:rPr>
        <w:t>o</w:t>
      </w:r>
      <w:r w:rsidR="000E6663">
        <w:rPr>
          <w:rFonts w:ascii="Times New Roman" w:hAnsi="Times New Roman" w:cs="Times New Roman"/>
        </w:rPr>
        <w:t>r</w:t>
      </w:r>
    </w:p>
    <w:p w:rsidR="000E6663" w:rsidP="000E6663" w:rsidRDefault="000E6663" w14:paraId="6D1D014B" w14:textId="30D9F1C5">
      <w:pPr>
        <w:pStyle w:val="equation"/>
        <w:rPr>
          <w:rFonts w:hint="eastAsia"/>
        </w:rPr>
      </w:pPr>
      <w:r w:rsidRPr="00E449CA">
        <w:tab/>
      </w:r>
      <m:oMath>
        <m:r>
          <w:rPr>
            <w:rFonts w:ascii="Cambria Math" w:hAnsi="Cambria Math"/>
          </w:rPr>
          <m:t>corr(</m:t>
        </m:r>
        <m:sSub>
          <m:sSubPr>
            <m:ctrlPr>
              <w:rPr>
                <w:rFonts w:ascii="Cambria Math" w:hAnsi="Cambria Math" w:cs="Times New Roman"/>
                <w:i/>
              </w:rPr>
            </m:ctrlPr>
          </m:sSubPr>
          <m:e>
            <m:r>
              <w:rPr>
                <w:rFonts w:ascii="Cambria Math" w:hAnsi="Cambria Math" w:cs="Times New Roman"/>
              </w:rPr>
              <m:t>Y</m:t>
            </m:r>
            <m:ctrlPr>
              <w:rPr>
                <w:rFonts w:ascii="Cambria Math" w:hAnsi="Cambria Math"/>
                <w:i/>
              </w:rPr>
            </m:ctrlP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449CA">
        <w:tab/>
      </w:r>
      <w:r w:rsidRPr="00E449CA">
        <w:t></w:t>
      </w:r>
      <w:r>
        <w:t>5</w:t>
      </w:r>
      <w:r w:rsidRPr="00E449CA">
        <w:t></w:t>
      </w:r>
    </w:p>
    <w:p w:rsidRPr="000E6663" w:rsidR="000E6663" w:rsidP="004E2E2B" w:rsidRDefault="006D50F8" w14:paraId="3E331C68" w14:textId="78C16A59">
      <w:pPr>
        <w:pStyle w:val="equation"/>
        <w:ind w:left="288"/>
        <w:jc w:val="both"/>
        <w:rPr>
          <w:rFonts w:ascii="Times New Roman" w:hAnsi="Times New Roman" w:cs="Times New Roman"/>
        </w:rPr>
      </w:pPr>
      <w:r>
        <w:rPr>
          <w:rFonts w:ascii="Times New Roman" w:hAnsi="Times New Roman" w:cs="Times New Roman"/>
        </w:rPr>
        <w:t xml:space="preserve">Equation (4) is to calculate </w:t>
      </w:r>
      <w:r w:rsidR="006B3C36">
        <w:rPr>
          <w:rFonts w:ascii="Times New Roman" w:hAnsi="Times New Roman" w:cs="Times New Roman"/>
        </w:rPr>
        <w:t xml:space="preserve">the canonical loading </w:t>
      </w:r>
      <w:r w:rsidR="003E2465">
        <w:rPr>
          <w:rFonts w:ascii="Times New Roman" w:hAnsi="Times New Roman" w:cs="Times New Roman"/>
        </w:rPr>
        <w:t xml:space="preserve">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E2465">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006007A8">
        <w:rPr>
          <w:rFonts w:ascii="Times New Roman" w:hAnsi="Times New Roman" w:cs="Times New Roman"/>
        </w:rPr>
        <w:t xml:space="preserve"> and (5) is to calculate the canonical loading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6007A8">
        <w:rPr>
          <w:rFonts w:ascii="Times New Roman" w:hAnsi="Times New Roman" w:cs="Times New Roman"/>
        </w:rPr>
        <w:t xml:space="preserve"> on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006007A8">
        <w:rPr>
          <w:rFonts w:ascii="Times New Roman" w:hAnsi="Times New Roman" w:cs="Times New Roman"/>
        </w:rPr>
        <w:t>.</w:t>
      </w:r>
    </w:p>
    <w:p w:rsidR="00F54C24" w:rsidP="00F54C24" w:rsidRDefault="00F54C24" w14:paraId="29C11E82" w14:textId="317257D5">
      <w:pPr>
        <w:pStyle w:val="Heading3"/>
      </w:pPr>
      <w:r>
        <w:t>Canonical Significant Test</w:t>
      </w:r>
    </w:p>
    <w:p w:rsidR="00DC3623" w:rsidP="004E2E2B" w:rsidRDefault="00AD71FD" w14:paraId="304BC583" w14:textId="7156B617">
      <w:pPr>
        <w:pStyle w:val="BodyText"/>
        <w:ind w:left="288" w:firstLine="0"/>
        <w:rPr>
          <w:lang w:val="en-US"/>
        </w:rPr>
      </w:pPr>
      <w:r>
        <w:rPr>
          <w:lang w:val="en-US"/>
        </w:rPr>
        <w:tab/>
      </w:r>
      <w:r w:rsidRPr="000C3493" w:rsidR="000C3493">
        <w:rPr>
          <w:lang w:val="en-US"/>
        </w:rPr>
        <w:t xml:space="preserve">There are two hypotheses that will be tested in the canonical correlation analysis, namely the </w:t>
      </w:r>
      <w:r w:rsidR="00EF2B51">
        <w:rPr>
          <w:lang w:val="en-US"/>
        </w:rPr>
        <w:t>joinly</w:t>
      </w:r>
      <w:r w:rsidRPr="000C3493" w:rsidR="000C3493">
        <w:rPr>
          <w:lang w:val="en-US"/>
        </w:rPr>
        <w:t xml:space="preserve"> significance test and the partial significance test.</w:t>
      </w:r>
    </w:p>
    <w:p w:rsidR="00DC3623" w:rsidP="00DC3623" w:rsidRDefault="00EF2B51" w14:paraId="7069BE59" w14:textId="200D9BA8">
      <w:pPr>
        <w:pStyle w:val="Heading4"/>
      </w:pPr>
      <w:r>
        <w:t>Joinly</w:t>
      </w:r>
      <w:r w:rsidR="00DC3623">
        <w:t xml:space="preserve"> Significance Test</w:t>
      </w:r>
    </w:p>
    <w:p w:rsidR="00DC3623" w:rsidP="00DB5B3B" w:rsidRDefault="004E2E2B" w14:paraId="3E700E1A" w14:textId="6D159449">
      <w:pPr>
        <w:pStyle w:val="BodyText"/>
        <w:ind w:left="567" w:firstLine="0"/>
        <w:rPr>
          <w:lang w:val="en-US"/>
        </w:rPr>
      </w:pPr>
      <w:r>
        <w:rPr>
          <w:lang w:val="en-US"/>
        </w:rPr>
        <w:tab/>
      </w:r>
      <w:r w:rsidRPr="00A267EC" w:rsidR="00A267EC">
        <w:rPr>
          <w:lang w:val="en-US"/>
        </w:rPr>
        <w:t>Wilks' Lambda is a test of how well a model can explain the variance between and within each set of variables in the joint covariance matrix between two sets of variables.</w:t>
      </w:r>
      <w:r w:rsidR="000D65E4">
        <w:rPr>
          <w:lang w:val="en-US"/>
        </w:rPr>
        <w:t xml:space="preserve"> </w:t>
      </w:r>
      <w:r w:rsidR="00923167">
        <w:rPr>
          <w:lang w:val="en-US"/>
        </w:rPr>
        <w:t xml:space="preserve">Below are hypotheses of Wilks’ Lambda for canonical </w:t>
      </w:r>
      <w:r w:rsidR="004517EE">
        <w:rPr>
          <w:lang w:val="en-US"/>
        </w:rPr>
        <w:t>correlation analysis:</w:t>
      </w:r>
    </w:p>
    <w:p w:rsidRPr="00A373FD" w:rsidR="0097430D" w:rsidP="001D30B7" w:rsidRDefault="00925F5F" w14:paraId="178D666C" w14:textId="597DED79">
      <w:pPr>
        <w:pStyle w:val="BodyText"/>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0</m:t>
              </m:r>
            </m:sub>
          </m:sSub>
          <m:r>
            <w:rPr>
              <w:rFonts w:ascii="Cambria Math" w:hAnsi="Cambria Math"/>
              <w:sz w:val="18"/>
              <w:szCs w:val="18"/>
              <w:lang w:val="en-US"/>
            </w:rPr>
            <m:t>:All canonical correlations are nonsignificant</m:t>
          </m:r>
          <m:r>
            <w:rPr>
              <w:rFonts w:ascii="Cambria Math" w:hAnsi="Cambria Math"/>
              <w:sz w:val="18"/>
              <w:szCs w:val="18"/>
              <w:lang w:val="en-US"/>
            </w:rPr>
            <w:br/>
          </m:r>
        </m:oMath>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:At least one pair of canonical correlations is significant</m:t>
          </m:r>
        </m:oMath>
      </m:oMathPara>
    </w:p>
    <w:p w:rsidR="00A373FD" w:rsidP="00DB5B3B" w:rsidRDefault="004E2E2B" w14:paraId="35343981" w14:textId="07568242">
      <w:pPr>
        <w:pStyle w:val="BodyText"/>
        <w:tabs>
          <w:tab w:val="clear" w:pos="288"/>
          <w:tab w:val="left" w:pos="567"/>
        </w:tabs>
        <w:ind w:left="567" w:firstLine="0"/>
        <w:rPr>
          <w:lang w:val="en-US"/>
        </w:rPr>
      </w:pPr>
      <w:r>
        <w:rPr>
          <w:lang w:val="en-US"/>
        </w:rPr>
        <w:tab/>
      </w:r>
      <w:r w:rsidR="00742CD2">
        <w:rPr>
          <w:lang w:val="en-US"/>
        </w:rPr>
        <w:t xml:space="preserve">The significance </w:t>
      </w:r>
      <w:r w:rsidR="00685FDB">
        <w:rPr>
          <w:lang w:val="en-US"/>
        </w:rPr>
        <w:t xml:space="preserve">of canonical </w:t>
      </w:r>
      <w:r w:rsidR="002C64F0">
        <w:rPr>
          <w:lang w:val="en-US"/>
        </w:rPr>
        <w:t xml:space="preserve">correlations </w:t>
      </w:r>
      <w:r w:rsidR="009352F7">
        <w:rPr>
          <w:lang w:val="en-US"/>
        </w:rPr>
        <w:t xml:space="preserve">can </w:t>
      </w:r>
      <w:r w:rsidR="000A0169">
        <w:rPr>
          <w:lang w:val="en-US"/>
        </w:rPr>
        <w:t xml:space="preserve">be tested </w:t>
      </w:r>
      <w:r w:rsidRPr="00DB5B3B" w:rsidR="000A0169">
        <w:t>by</w:t>
      </w:r>
      <w:r w:rsidR="00DF013F">
        <w:t xml:space="preserve"> </w:t>
      </w:r>
      <w:sdt>
        <w:sdtPr>
          <w:rPr>
            <w:color w:val="000000"/>
          </w:rPr>
          <w:tag w:val="MENDELEY_CITATION_v3_eyJjaXRhdGlvbklEIjoiTUVOREVMRVlfQ0lUQVRJT05fNGM2ZWE0MzktZmE1MS00MDZlLWFkN2EtODM2MWJhMjUwNGIy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
          <w:id w:val="-758294471"/>
          <w:placeholder>
            <w:docPart w:val="DefaultPlaceholder_-1854013440"/>
          </w:placeholder>
        </w:sdtPr>
        <w:sdtEndPr/>
        <w:sdtContent>
          <w:r w:rsidRPr="002C3DDA" w:rsidR="002C3DDA">
            <w:rPr>
              <w:color w:val="000000"/>
            </w:rPr>
            <w:t>[22]</w:t>
          </w:r>
        </w:sdtContent>
      </w:sdt>
      <w:r w:rsidR="00DF013F">
        <w:rPr>
          <w:color w:val="000000"/>
        </w:rPr>
        <w:t>:</w:t>
      </w:r>
    </w:p>
    <w:p w:rsidR="000A0169" w:rsidP="000A0169" w:rsidRDefault="000A0169" w14:paraId="7DFC77A3" w14:textId="741E9223">
      <w:pPr>
        <w:pStyle w:val="equation"/>
        <w:rPr>
          <w:rFonts w:hint="eastAsia"/>
        </w:rPr>
      </w:pPr>
      <w:r w:rsidRPr="00E449CA">
        <w:tab/>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yy</m:t>
                    </m:r>
                  </m:sub>
                </m:sSub>
              </m:e>
            </m:d>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den>
        </m:f>
      </m:oMath>
      <w:r w:rsidRPr="00E449CA">
        <w:tab/>
      </w:r>
      <w:r w:rsidRPr="00E449CA">
        <w:t></w:t>
      </w:r>
      <w:r>
        <w:t>6</w:t>
      </w:r>
      <w:r w:rsidRPr="00E449CA">
        <w:t></w:t>
      </w:r>
    </w:p>
    <w:p w:rsidR="000A0169" w:rsidP="00DB5B3B" w:rsidRDefault="004E2E2B" w14:paraId="68298174" w14:textId="122EB8CD">
      <w:pPr>
        <w:pStyle w:val="BodyText"/>
        <w:ind w:left="567" w:firstLine="0"/>
        <w:rPr>
          <w:lang w:val="en-US"/>
        </w:rPr>
      </w:pPr>
      <w:r>
        <w:rPr>
          <w:lang w:val="en-US"/>
        </w:rPr>
        <w:tab/>
      </w:r>
      <w:r w:rsidRPr="000C4EFE" w:rsidR="000C4EFE">
        <w:rPr>
          <w:lang w:val="en-US"/>
        </w:rPr>
        <w:t>From the results obtained from the calculation of the Wilks' lambda test, h0 will be rejected if</w:t>
      </w:r>
      <w:r w:rsidR="000C4EFE">
        <w:rPr>
          <w:lang w:val="en-US"/>
        </w:rPr>
        <w:t xml:space="preserve"> </w:t>
      </w:r>
      <m:oMath>
        <m:sSub>
          <m:sSubPr>
            <m:ctrlPr>
              <w:rPr>
                <w:rFonts w:ascii="Cambria Math" w:hAnsi="Cambria Math"/>
                <w:i/>
                <w:lang w:val="en-US"/>
              </w:rPr>
            </m:ctrlPr>
          </m:sSubPr>
          <m:e>
            <m:r>
              <m:rPr>
                <m:sty m:val="p"/>
              </m:rPr>
              <w:rPr>
                <w:rFonts w:ascii="Cambria Math" w:hAnsi="Cambria Math"/>
                <w:lang w:val="en-US"/>
              </w:rPr>
              <m:t>Λ</m:t>
            </m:r>
            <m:ctrlPr>
              <w:rPr>
                <w:rFonts w:ascii="Cambria Math" w:hAnsi="Cambria Math"/>
                <w:lang w:val="en-US"/>
              </w:rPr>
            </m:ctrlP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α</m:t>
            </m:r>
          </m:sub>
        </m:sSub>
      </m:oMath>
      <w:r w:rsidR="00D84514">
        <w:rPr>
          <w:lang w:val="en-US"/>
        </w:rPr>
        <w:t>.</w:t>
      </w:r>
      <w:r w:rsidR="000243EF">
        <w:rPr>
          <w:lang w:val="en-US"/>
        </w:rPr>
        <w:t xml:space="preserve"> Note that (6) </w:t>
      </w:r>
      <w:r w:rsidRPr="00DE6996" w:rsidR="00DE6996">
        <w:rPr>
          <w:lang w:val="en-US"/>
        </w:rPr>
        <w:t>can be expressed</w:t>
      </w:r>
      <w:r w:rsidR="001C5A6A">
        <w:rPr>
          <w:lang w:val="en-US"/>
        </w:rPr>
        <w:t xml:space="preserve"> in </w:t>
      </w:r>
      <w:r w:rsidRPr="00DE6996" w:rsidR="00DE6996">
        <w:rPr>
          <w:lang w:val="en-US"/>
        </w:rPr>
        <w:t>the form</w:t>
      </w:r>
      <w:r w:rsidR="001C5A6A">
        <w:rPr>
          <w:lang w:val="en-US"/>
        </w:rPr>
        <w:t xml:space="preserve"> of squared canonical </w:t>
      </w:r>
      <w:r w:rsidRPr="00DE6996" w:rsidR="00DE6996">
        <w:rPr>
          <w:lang w:val="en-US"/>
        </w:rPr>
        <w:t>correlation</w:t>
      </w:r>
      <w:r w:rsidR="00DF013F">
        <w:rPr>
          <w:lang w:val="en-US"/>
        </w:rPr>
        <w:t xml:space="preserve"> </w:t>
      </w:r>
      <w:sdt>
        <w:sdtPr>
          <w:rPr>
            <w:color w:val="000000"/>
            <w:lang w:val="en-US"/>
          </w:rPr>
          <w:tag w:val="MENDELEY_CITATION_v3_eyJjaXRhdGlvbklEIjoiTUVOREVMRVlfQ0lUQVRJT05fMTlhZWJkN2ItNjg2MC00MTNiLTgzZTctZDVjOThmODVlYmZm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
          <w:id w:val="1778674547"/>
          <w:placeholder>
            <w:docPart w:val="DefaultPlaceholder_-1854013440"/>
          </w:placeholder>
        </w:sdtPr>
        <w:sdtEndPr/>
        <w:sdtContent>
          <w:r w:rsidRPr="002C3DDA" w:rsidR="002C3DDA">
            <w:rPr>
              <w:color w:val="000000"/>
              <w:lang w:val="en-US"/>
            </w:rPr>
            <w:t>[22]</w:t>
          </w:r>
        </w:sdtContent>
      </w:sdt>
      <w:r w:rsidR="001C5A6A">
        <w:rPr>
          <w:lang w:val="en-US"/>
        </w:rPr>
        <w:t>:</w:t>
      </w:r>
    </w:p>
    <w:p w:rsidR="00DE6996" w:rsidP="00DE6996" w:rsidRDefault="00DE6996" w14:paraId="5B8C7CAE" w14:textId="5FE6C719">
      <w:pPr>
        <w:pStyle w:val="equation"/>
        <w:rPr>
          <w:rFonts w:hint="eastAsia"/>
        </w:rPr>
      </w:pPr>
      <w:r w:rsidRPr="00E449CA">
        <w:tab/>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s</m:t>
            </m:r>
          </m:sup>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rsidRPr="00E449CA">
        <w:tab/>
      </w:r>
      <w:r w:rsidRPr="00E449CA">
        <w:t></w:t>
      </w:r>
      <w:r w:rsidR="00991712">
        <w:t>7</w:t>
      </w:r>
      <w:r w:rsidRPr="00E449CA">
        <w:t></w:t>
      </w:r>
    </w:p>
    <w:p w:rsidR="001C5A6A" w:rsidP="00DB5B3B" w:rsidRDefault="00DB5B3B" w14:paraId="2CCEEECB" w14:textId="449E9DC7">
      <w:pPr>
        <w:pStyle w:val="BodyText"/>
        <w:ind w:left="567" w:firstLine="0"/>
        <w:rPr>
          <w:lang w:val="en-US"/>
        </w:rPr>
      </w:pPr>
      <w:r>
        <w:rPr>
          <w:lang w:val="en-US"/>
        </w:rPr>
        <w:tab/>
      </w:r>
      <w:r>
        <w:rPr>
          <w:lang w:val="en-US"/>
        </w:rPr>
        <w:tab/>
      </w:r>
      <w:r>
        <w:rPr>
          <w:lang w:val="en-US"/>
        </w:rPr>
        <w:tab/>
      </w:r>
      <w:r w:rsidR="008A11B0">
        <w:rPr>
          <w:lang w:val="en-US"/>
        </w:rPr>
        <w:t xml:space="preserve">Note that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oMath>
      <w:r w:rsidR="00C87C8F">
        <w:rPr>
          <w:lang w:val="en-US"/>
        </w:rPr>
        <w:t xml:space="preserve"> </w:t>
      </w:r>
      <w:r w:rsidR="0097516A">
        <w:rPr>
          <w:lang w:val="en-US"/>
        </w:rPr>
        <w:t xml:space="preserve">are calculated </w:t>
      </w:r>
      <w:r w:rsidR="003A7FCF">
        <w:rPr>
          <w:lang w:val="en-US"/>
        </w:rPr>
        <w:t xml:space="preserve">from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oMath>
      <w:r w:rsidR="00532C8E">
        <w:rPr>
          <w:lang w:val="en-US"/>
        </w:rPr>
        <w:t xml:space="preserve"> where the size of r is </w:t>
      </w:r>
      <m:oMath>
        <m:r>
          <w:rPr>
            <w:rFonts w:ascii="Cambria Math" w:hAnsi="Cambria Math"/>
            <w:lang w:val="en-US"/>
          </w:rPr>
          <m:t>S×1</m:t>
        </m:r>
      </m:oMath>
      <w:r w:rsidR="000344CA">
        <w:rPr>
          <w:lang w:val="en-US"/>
        </w:rPr>
        <w:t>.</w:t>
      </w:r>
    </w:p>
    <w:p w:rsidR="00DC3623" w:rsidP="00DC3623" w:rsidRDefault="00696899" w14:paraId="6812C8AF" w14:textId="0B52FFA7">
      <w:pPr>
        <w:pStyle w:val="Heading4"/>
      </w:pPr>
      <w:r>
        <w:t>Partial Significance Test</w:t>
      </w:r>
    </w:p>
    <w:p w:rsidRPr="00696899" w:rsidR="00696899" w:rsidP="00242492" w:rsidRDefault="00AD71FD" w14:paraId="7F59C8E2" w14:textId="534F353D">
      <w:pPr>
        <w:pStyle w:val="BodyText"/>
        <w:ind w:left="567" w:firstLine="0"/>
        <w:rPr>
          <w:lang w:val="en-US"/>
        </w:rPr>
      </w:pPr>
      <w:r>
        <w:rPr>
          <w:lang w:val="en-US"/>
        </w:rPr>
        <w:tab/>
      </w:r>
      <w:r w:rsidR="00A36AD8">
        <w:rPr>
          <w:lang w:val="en-US"/>
        </w:rPr>
        <w:t xml:space="preserve">For the partial significance test, </w:t>
      </w:r>
      <w:r w:rsidR="00F30AE6">
        <w:rPr>
          <w:lang w:val="en-US"/>
        </w:rPr>
        <w:t xml:space="preserve">we can modify </w:t>
      </w:r>
      <w:r w:rsidRPr="00FC64E6" w:rsidR="00FC64E6">
        <w:rPr>
          <w:lang w:val="en-US"/>
        </w:rPr>
        <w:t>Wilks'</w:t>
      </w:r>
      <w:r w:rsidR="00762EDD">
        <w:rPr>
          <w:lang w:val="en-US"/>
        </w:rPr>
        <w:t xml:space="preserve"> lambda </w:t>
      </w:r>
      <w:r w:rsidRPr="00FC64E6" w:rsidR="00FC64E6">
        <w:rPr>
          <w:lang w:val="en-US"/>
        </w:rPr>
        <w:t xml:space="preserve">from the </w:t>
      </w:r>
      <w:r w:rsidR="00AA68E5">
        <w:rPr>
          <w:lang w:val="en-US"/>
        </w:rPr>
        <w:t>squared</w:t>
      </w:r>
      <w:r w:rsidRPr="00FC64E6" w:rsidR="00FC64E6">
        <w:rPr>
          <w:lang w:val="en-US"/>
        </w:rPr>
        <w:t xml:space="preserve"> canonical correlation form</w:t>
      </w:r>
      <w:r w:rsidR="00DF013F">
        <w:rPr>
          <w:lang w:val="en-US"/>
        </w:rPr>
        <w:t xml:space="preserve"> </w:t>
      </w:r>
      <w:sdt>
        <w:sdtPr>
          <w:rPr>
            <w:color w:val="000000"/>
            <w:lang w:val="en-US"/>
          </w:rPr>
          <w:tag w:val="MENDELEY_CITATION_v3_eyJjaXRhdGlvbklEIjoiTUVOREVMRVlfQ0lUQVRJT05fMDNjMjExNzItMWI2My00ZWM4LWEyMzctZTE4ODZhMDMyOTQ2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
          <w:id w:val="969018604"/>
          <w:placeholder>
            <w:docPart w:val="DefaultPlaceholder_-1854013440"/>
          </w:placeholder>
        </w:sdtPr>
        <w:sdtEndPr/>
        <w:sdtContent>
          <w:r w:rsidRPr="002C3DDA" w:rsidR="002C3DDA">
            <w:rPr>
              <w:color w:val="000000"/>
              <w:lang w:val="en-US"/>
            </w:rPr>
            <w:t>[22]</w:t>
          </w:r>
        </w:sdtContent>
      </w:sdt>
      <w:r w:rsidR="008B03B1">
        <w:rPr>
          <w:lang w:val="en-US"/>
        </w:rPr>
        <w:t>:</w:t>
      </w:r>
    </w:p>
    <w:p w:rsidRPr="00696899" w:rsidR="008B03B1" w:rsidP="00594FB3" w:rsidRDefault="008B03B1" w14:paraId="003F11CD" w14:textId="12064B4F">
      <w:pPr>
        <w:pStyle w:val="equation"/>
        <w:rPr>
          <w:rFonts w:hint="eastAsia"/>
        </w:rPr>
      </w:pPr>
      <w:r w:rsidRPr="00E449CA">
        <w:tab/>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k</m:t>
            </m:r>
          </m:sub>
        </m:sSub>
        <m:r>
          <w:rPr>
            <w:rFonts w:ascii="Cambria Math" w:hAnsi="Cambria Math"/>
          </w:rPr>
          <m:t>=</m:t>
        </m:r>
        <m:nary>
          <m:naryPr>
            <m:chr m:val="∏"/>
            <m:ctrlPr>
              <w:rPr>
                <w:rFonts w:ascii="Cambria Math" w:hAnsi="Cambria Math"/>
              </w:rPr>
            </m:ctrlPr>
          </m:naryPr>
          <m:sub>
            <m:r>
              <m:rPr>
                <m:sty m:val="p"/>
              </m:rPr>
              <w:rPr>
                <w:rFonts w:ascii="Cambria Math" w:hAnsi="Cambria Math"/>
              </w:rPr>
              <m:t>i</m:t>
            </m:r>
          </m:sub>
          <m:sup>
            <m:r>
              <m:rPr>
                <m:sty m:val="p"/>
              </m:rPr>
              <w:rPr>
                <w:rFonts w:ascii="Cambria Math" w:hAnsi="Cambria Math"/>
              </w:rPr>
              <m:t>s</m:t>
            </m:r>
          </m:sup>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oMath>
      <w:r w:rsidRPr="00E449CA">
        <w:tab/>
      </w:r>
      <w:r w:rsidRPr="00E449CA">
        <w:t></w:t>
      </w:r>
      <w:r w:rsidR="00991712">
        <w:t>8</w:t>
      </w:r>
      <w:r w:rsidRPr="00E449CA">
        <w:t></w:t>
      </w:r>
    </w:p>
    <w:p w:rsidR="007E16F8" w:rsidP="00F54C24" w:rsidRDefault="007E16F8" w14:paraId="6FAD018D" w14:textId="306BFF5D">
      <w:pPr>
        <w:pStyle w:val="BodyText"/>
        <w:rPr>
          <w:lang w:val="en-US"/>
        </w:rPr>
      </w:pPr>
      <w:r w:rsidRPr="007E16F8">
        <w:rPr>
          <w:lang w:val="en-US"/>
        </w:rPr>
        <w:t xml:space="preserve">Canonical correlation analysis helps researchers identify patterns or structures that may exist between two sets of variables. </w:t>
      </w:r>
      <w:r w:rsidRPr="007E16F8" w:rsidR="00411C74">
        <w:rPr>
          <w:lang w:val="en-US"/>
        </w:rPr>
        <w:t>It is</w:t>
      </w:r>
      <w:r w:rsidRPr="007E16F8">
        <w:rPr>
          <w:lang w:val="en-US"/>
        </w:rPr>
        <w:t xml:space="preserve"> commonly used in fields such as psychology, sociology, and economics to explore complex relationships between </w:t>
      </w:r>
      <w:r w:rsidRPr="007E16F8" w:rsidR="00621799">
        <w:rPr>
          <w:lang w:val="en-US"/>
        </w:rPr>
        <w:t>several types</w:t>
      </w:r>
      <w:r w:rsidRPr="007E16F8">
        <w:rPr>
          <w:lang w:val="en-US"/>
        </w:rPr>
        <w:t xml:space="preserve"> of data. By understanding these relationships, researchers can gain insights into underlying processes and make informed decisions.</w:t>
      </w:r>
    </w:p>
    <w:p w:rsidR="00142EC9" w:rsidP="00142EC9" w:rsidRDefault="00142EC9" w14:paraId="0B7EC415" w14:textId="568B00B9">
      <w:pPr>
        <w:pStyle w:val="Heading2"/>
      </w:pPr>
      <w:r>
        <w:t>Assumption</w:t>
      </w:r>
    </w:p>
    <w:p w:rsidRPr="00CB2720" w:rsidR="00CB2720" w:rsidP="00CB2720" w:rsidRDefault="00CB2720" w14:paraId="6ACF6290" w14:textId="7D469F4C">
      <w:pPr>
        <w:pStyle w:val="Heading3"/>
      </w:pPr>
      <w:r>
        <w:t>Linearity</w:t>
      </w:r>
    </w:p>
    <w:p w:rsidRPr="003C68A9" w:rsidR="003C68A9" w:rsidP="00CB2720" w:rsidRDefault="00F93696" w14:paraId="5F795E20" w14:textId="6371C4B4">
      <w:pPr>
        <w:pStyle w:val="bulletlist"/>
        <w:numPr>
          <w:ilvl w:val="0"/>
          <w:numId w:val="0"/>
        </w:numPr>
        <w:ind w:left="576" w:hanging="288"/>
        <w:rPr>
          <w:lang w:val="en-US"/>
        </w:rPr>
      </w:pPr>
      <w:r w:rsidRPr="003C68A9" w:rsidR="003C68A9">
        <w:rPr>
          <w:lang w:val="en-US"/>
        </w:rPr>
        <w:t>The relationship between variables in each set should be linear. This means that changes in one set of variables should correspond to proportional changes in the other set.</w:t>
      </w:r>
      <w:r w:rsidR="006024AF">
        <w:rPr>
          <w:lang w:val="en-US"/>
        </w:rPr>
        <w:t xml:space="preserve"> </w:t>
      </w:r>
      <w:r w:rsidR="00DD76BC">
        <w:rPr>
          <w:lang w:val="en-US"/>
        </w:rPr>
        <w:t xml:space="preserve">To test linearity, </w:t>
      </w:r>
      <w:r w:rsidR="00F76E26">
        <w:rPr>
          <w:lang w:val="en-US"/>
        </w:rPr>
        <w:t xml:space="preserve">we can use </w:t>
      </w:r>
      <w:r w:rsidR="005C3A4B">
        <w:rPr>
          <w:lang w:val="en-US"/>
        </w:rPr>
        <w:t xml:space="preserve">Pearson’s correlation </w:t>
      </w:r>
      <w:r w:rsidR="00390E05">
        <w:rPr>
          <w:lang w:val="en-US"/>
        </w:rPr>
        <w:t>coefficient</w:t>
      </w:r>
      <w:r w:rsidR="00AC3165">
        <w:rPr>
          <w:lang w:val="en-US"/>
        </w:rPr>
        <w:t xml:space="preserve"> and then compute them </w:t>
      </w:r>
      <w:r w:rsidR="001450B0">
        <w:rPr>
          <w:lang w:val="en-US"/>
        </w:rPr>
        <w:t>using</w:t>
      </w:r>
      <w:r w:rsidR="00C55749">
        <w:rPr>
          <w:lang w:val="en-US"/>
        </w:rPr>
        <w:t xml:space="preserve"> Fisher’s transformation. First, calculate the Pearson’s correlation coefficient</w:t>
      </w:r>
      <w:r w:rsidR="00B3687F">
        <w:rPr>
          <w:lang w:val="en-US"/>
        </w:rPr>
        <w:t xml:space="preserve"> </w:t>
      </w:r>
      <w:sdt>
        <w:sdtPr>
          <w:rPr>
            <w:color w:val="000000"/>
            <w:lang w:val="en-US"/>
          </w:rPr>
          <w:tag w:val="MENDELEY_CITATION_v3_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"/>
          <w:id w:val="-2294242"/>
          <w:placeholder>
            <w:docPart w:val="DefaultPlaceholder_-1854013440"/>
          </w:placeholder>
        </w:sdtPr>
        <w:sdtEndPr>
          <w:rPr>
            <w:color w:val="000000" w:themeColor="text1" w:themeTint="FF" w:themeShade="FF"/>
            <w:lang w:val="en-US"/>
          </w:rPr>
        </w:sdtEndPr>
        <w:sdtContent>
          <w:r w:rsidRPr="009C3DD4" w:rsidR="009C3DD4">
            <w:rPr>
              <w:color w:val="000000"/>
              <w:lang w:val="en-US"/>
            </w:rPr>
            <w:t>[23]</w:t>
          </w:r>
        </w:sdtContent>
      </w:sdt>
      <w:r w:rsidR="00B75D0E">
        <w:rPr>
          <w:lang w:val="en-US"/>
        </w:rPr>
        <w:t>:</w:t>
      </w:r>
    </w:p>
    <w:p w:rsidRPr="003C68A9" w:rsidR="00B75D0E" w:rsidP="00B75D0E" w:rsidRDefault="00B75D0E" w14:paraId="58449CF6" w14:textId="07436314">
      <w:pPr>
        <w:pStyle w:val="equation"/>
        <w:rPr>
          <w:rFonts w:hint="eastAsia"/>
        </w:rPr>
      </w:pPr>
      <w:r w:rsidRPr="00E449CA">
        <w:tab/>
      </w:r>
      <m:oMath>
        <m:r>
          <w:rPr>
            <w:rFonts w:ascii="Cambria Math" w:hAnsi="Cambria Math"/>
          </w:rPr>
          <m:t>r=</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w:r w:rsidRPr="00E449CA">
        <w:tab/>
      </w:r>
      <w:r w:rsidRPr="00E449CA">
        <w:t></w:t>
      </w:r>
      <w:r>
        <w:t>9</w:t>
      </w:r>
      <w:r w:rsidRPr="00E449CA">
        <w:t></w:t>
      </w:r>
    </w:p>
    <w:p w:rsidR="00B75D0E" w:rsidP="00CB2720" w:rsidRDefault="00725EA0" w14:paraId="11001A38" w14:textId="5A140A88">
      <w:pPr>
        <w:pStyle w:val="bulletlist"/>
        <w:numPr>
          <w:ilvl w:val="0"/>
          <w:numId w:val="0"/>
        </w:numPr>
        <w:ind w:left="576" w:hanging="288"/>
        <w:rPr>
          <w:lang w:val="en-US"/>
        </w:rPr>
      </w:pPr>
      <w:r w:rsidR="00E16B11">
        <w:rPr>
          <w:lang w:val="en-US"/>
        </w:rPr>
        <w:t>After calculating the Pearson’s correlation coefficient, now compute them using Fisher’s transformation</w:t>
      </w:r>
      <w:r w:rsidR="00B3687F">
        <w:rPr>
          <w:lang w:val="en-US"/>
        </w:rPr>
        <w:t xml:space="preserve"> </w:t>
      </w:r>
      <w:sdt>
        <w:sdtPr>
          <w:rPr>
            <w:color w:val="000000"/>
            <w:lang w:val="en-US"/>
          </w:rPr>
          <w:tag w:val="MENDELEY_CITATION_v3_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"/>
          <w:id w:val="-1846551051"/>
          <w:placeholder>
            <w:docPart w:val="DefaultPlaceholder_-1854013440"/>
          </w:placeholder>
        </w:sdtPr>
        <w:sdtEndPr>
          <w:rPr>
            <w:color w:val="000000" w:themeColor="text1" w:themeTint="FF" w:themeShade="FF"/>
            <w:lang w:val="en-US"/>
          </w:rPr>
        </w:sdtEndPr>
        <w:sdtContent>
          <w:r w:rsidRPr="009C3DD4" w:rsidR="009C3DD4">
            <w:rPr>
              <w:color w:val="000000"/>
              <w:lang w:val="en-US"/>
            </w:rPr>
            <w:t>[24]</w:t>
          </w:r>
        </w:sdtContent>
      </w:sdt>
      <w:r w:rsidR="00113142">
        <w:rPr>
          <w:lang w:val="en-US"/>
        </w:rPr>
        <w:t>:</w:t>
      </w:r>
    </w:p>
    <w:p w:rsidR="00113142" w:rsidP="00113142" w:rsidRDefault="00113142" w14:paraId="4528A94D" w14:textId="5050B6F1">
      <w:pPr>
        <w:pStyle w:val="equation"/>
        <w:rPr>
          <w:rFonts w:hint="eastAsia"/>
        </w:rPr>
      </w:pPr>
      <w:r w:rsidRPr="00E449CA">
        <w:tab/>
      </w:r>
      <m:oMath>
        <m:r>
          <w:rPr>
            <w:rFonts w:ascii="Cambria Math" w:hAnsi="Cambria Math"/>
          </w:rPr>
          <m:t>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sidRPr="00E449CA">
        <w:tab/>
      </w:r>
      <w:r w:rsidRPr="00E449CA">
        <w:t></w:t>
      </w:r>
      <w:r>
        <w:t>10</w:t>
      </w:r>
      <w:r w:rsidRPr="00E449CA">
        <w:t></w:t>
      </w:r>
    </w:p>
    <w:p w:rsidR="00A03307" w:rsidP="00F64642" w:rsidRDefault="00F64642" w14:paraId="2CF4CD8D" w14:textId="77777777">
      <w:pPr>
        <w:ind w:left="576"/>
        <w:jc w:val="both"/>
      </w:pPr>
      <w:r>
        <w:t xml:space="preserve">The p-value associated with the test statistic </w:t>
      </w:r>
      <w:r>
        <w:rPr>
          <w:rStyle w:val="katex-mathml"/>
        </w:rPr>
        <w:t>(</w:t>
      </w:r>
      <m:oMath>
        <m:r>
          <w:rPr>
            <w:rStyle w:val="katex-mathml"/>
            <w:rFonts w:ascii="Cambria Math" w:hAnsi="Cambria Math"/>
          </w:rPr>
          <m:t>t</m:t>
        </m:r>
      </m:oMath>
      <w:r>
        <w:rPr>
          <w:rStyle w:val="katex-mathml"/>
        </w:rPr>
        <w:t>)</w:t>
      </w:r>
      <w:r>
        <w:t xml:space="preserve"> is calculated based on the </w:t>
      </w:r>
      <w:r>
        <w:rPr>
          <w:rStyle w:val="katex-mathml"/>
        </w:rPr>
        <w:t>t</w:t>
      </w:r>
      <w:r>
        <w:t xml:space="preserve">-distribution with </w:t>
      </w:r>
      <m:oMath>
        <m:r>
          <w:rPr>
            <w:rStyle w:val="katex-mathml"/>
            <w:rFonts w:ascii="Cambria Math" w:hAnsi="Cambria Math"/>
          </w:rPr>
          <m:t>n-2</m:t>
        </m:r>
      </m:oMath>
      <w:r>
        <w:t xml:space="preserve"> degrees of freedom. </w:t>
      </w:r>
      <w:r w:rsidR="00E960D6">
        <w:t>T</w:t>
      </w:r>
      <w:r w:rsidR="00A01E20">
        <w:t>he hypothesis of linearity assump</w:t>
      </w:r>
      <w:r w:rsidR="00A03307">
        <w:t>tion as follow:</w:t>
      </w:r>
    </w:p>
    <w:p w:rsidR="00CC150C" w:rsidP="00F64642" w:rsidRDefault="00CC150C" w14:paraId="6A859A3E" w14:textId="77777777">
      <w:pPr>
        <w:ind w:left="576"/>
        <w:jc w:val="both"/>
      </w:pPr>
    </w:p>
    <w:p w:rsidRPr="00725409" w:rsidR="00A03307" w:rsidP="00F64642" w:rsidRDefault="00925F5F" w14:paraId="7771B272" w14:textId="3B52F9DF">
      <w:pPr>
        <w:ind w:left="576"/>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o</m:t>
              </m:r>
            </m:sub>
          </m:sSub>
          <m:r>
            <w:rPr>
              <w:rFonts w:ascii="Cambria Math" w:hAnsi="Cambria Math"/>
              <w:sz w:val="18"/>
              <w:szCs w:val="18"/>
            </w:rPr>
            <m:t>:There is no linear correlation</m:t>
          </m:r>
          <m:r>
            <w:rPr>
              <w:rFonts w:ascii="Cambria Math" w:hAnsi="Cambria Math"/>
              <w:sz w:val="18"/>
              <w:szCs w:val="18"/>
            </w:rPr>
            <w:br/>
          </m:r>
        </m:oMath>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1</m:t>
              </m:r>
            </m:sub>
          </m:sSub>
          <m:r>
            <w:rPr>
              <w:rFonts w:ascii="Cambria Math" w:hAnsi="Cambria Math"/>
              <w:sz w:val="18"/>
              <w:szCs w:val="18"/>
            </w:rPr>
            <m:t>:There is linear correlation</m:t>
          </m:r>
        </m:oMath>
      </m:oMathPara>
    </w:p>
    <w:p w:rsidR="00CC150C" w:rsidP="00F64642" w:rsidRDefault="00CC150C" w14:paraId="697CE3C7" w14:textId="77777777">
      <w:pPr>
        <w:ind w:left="576"/>
        <w:jc w:val="both"/>
      </w:pPr>
    </w:p>
    <w:p w:rsidR="00C54D4F" w:rsidP="00F64642" w:rsidRDefault="00C54D4F" w14:paraId="2220748F" w14:textId="467E5438">
      <w:pPr>
        <w:ind w:left="576"/>
        <w:jc w:val="both"/>
      </w:pPr>
      <w:r>
        <w:t xml:space="preserve">Then compate the p-value with alpha, if p-value </w:t>
      </w:r>
      <m:oMath>
        <m:r>
          <w:rPr>
            <w:rFonts w:ascii="Cambria Math" w:hAnsi="Cambria Math"/>
          </w:rPr>
          <m:t>&lt;α</m:t>
        </m:r>
      </m:oMath>
      <w:r w:rsidR="008D78CD">
        <w:t xml:space="preserve"> </w:t>
      </w:r>
      <w:r w:rsidR="00AA10CF">
        <w:t xml:space="preserve">then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A10CF">
        <w:t xml:space="preserve"> is rejected.</w:t>
      </w:r>
      <w:r w:rsidR="008D78CD">
        <w:t xml:space="preserve"> </w:t>
      </w:r>
    </w:p>
    <w:p w:rsidRPr="003C68A9" w:rsidR="00F93696" w:rsidP="00C54D4F" w:rsidRDefault="00F93696" w14:paraId="6E45ABAF" w14:textId="41485EFE">
      <w:pPr>
        <w:pStyle w:val="Heading3"/>
      </w:pPr>
      <w:r>
        <w:t>Multivariate Normal</w:t>
      </w:r>
      <w:r w:rsidR="00205699">
        <w:t>it</w:t>
      </w:r>
      <w:r>
        <w:t>y</w:t>
      </w:r>
    </w:p>
    <w:p w:rsidRPr="003C68A9" w:rsidR="003C68A9" w:rsidP="00CB2720" w:rsidRDefault="00F93696" w14:paraId="4E1CEC0F" w14:textId="1DA90FE8">
      <w:pPr>
        <w:pStyle w:val="bulletlist"/>
        <w:numPr>
          <w:ilvl w:val="0"/>
          <w:numId w:val="0"/>
        </w:numPr>
        <w:ind w:left="576" w:hanging="288"/>
        <w:rPr>
          <w:lang w:val="en-US"/>
        </w:rPr>
      </w:pPr>
      <w:r w:rsidRPr="003C68A9" w:rsidR="003C68A9">
        <w:rPr>
          <w:lang w:val="en-US"/>
        </w:rPr>
        <w:t xml:space="preserve">This assumption states that the variables in each set should follow a multivariate normal distribution. In practice, this can be assessed by testing the significance of each </w:t>
      </w:r>
      <w:r w:rsidRPr="003C68A9" w:rsidR="003C68A9">
        <w:rPr>
          <w:lang w:val="en-US"/>
        </w:rPr>
        <w:t>canonical</w:t>
      </w:r>
      <w:r w:rsidRPr="003C68A9" w:rsidR="003C68A9">
        <w:rPr>
          <w:lang w:val="en-US"/>
        </w:rPr>
        <w:t xml:space="preserve"> function or by examining the normality of individual variables.</w:t>
      </w:r>
      <w:r w:rsidR="00E41ACB">
        <w:rPr>
          <w:lang w:val="en-US"/>
        </w:rPr>
        <w:t xml:space="preserve"> To test multivariate normality, </w:t>
      </w:r>
      <w:r w:rsidR="006319CF">
        <w:rPr>
          <w:lang w:val="en-US"/>
        </w:rPr>
        <w:t xml:space="preserve">we can use Generalized Shapiro-Wilk </w:t>
      </w:r>
      <w:r w:rsidR="000F62DD">
        <w:rPr>
          <w:lang w:val="en-US"/>
        </w:rPr>
        <w:t>(GWS)</w:t>
      </w:r>
      <w:r w:rsidR="006319CF">
        <w:rPr>
          <w:lang w:val="en-US"/>
        </w:rPr>
        <w:t xml:space="preserve"> test, </w:t>
      </w:r>
      <w:r w:rsidR="000F62DD">
        <w:rPr>
          <w:lang w:val="en-US"/>
        </w:rPr>
        <w:t>below is the formula for GSW</w:t>
      </w:r>
      <w:r w:rsidR="0024157A">
        <w:rPr>
          <w:lang w:val="en-US"/>
        </w:rPr>
        <w:t xml:space="preserve"> </w:t>
      </w:r>
      <w:sdt>
        <w:sdtPr>
          <w:rPr>
            <w:color w:val="000000"/>
            <w:lang w:val="en-US"/>
          </w:rPr>
          <w:tag w:val="MENDELEY_CITATION_v3_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"/>
          <w:id w:val="-588765749"/>
          <w:placeholder>
            <w:docPart w:val="DefaultPlaceholder_-1854013440"/>
          </w:placeholder>
        </w:sdtPr>
        <w:sdtEndPr>
          <w:rPr>
            <w:color w:val="000000" w:themeColor="text1" w:themeTint="FF" w:themeShade="FF"/>
            <w:lang w:val="en-US"/>
          </w:rPr>
        </w:sdtEndPr>
        <w:sdtContent>
          <w:r w:rsidRPr="009C3DD4" w:rsidR="009C3DD4">
            <w:rPr>
              <w:color w:val="000000"/>
              <w:lang w:val="en-US"/>
            </w:rPr>
            <w:t>[25]</w:t>
          </w:r>
        </w:sdtContent>
      </w:sdt>
      <w:r w:rsidR="000F62DD">
        <w:rPr>
          <w:lang w:val="en-US"/>
        </w:rPr>
        <w:t>:</w:t>
      </w:r>
    </w:p>
    <w:p w:rsidR="000F62DD" w:rsidP="00647793" w:rsidRDefault="00647793" w14:paraId="6C032D1C" w14:textId="1B6D1C92">
      <w:pPr>
        <w:pStyle w:val="equation"/>
        <w:rPr>
          <w:rFonts w:hint="eastAsia"/>
        </w:rPr>
      </w:pPr>
      <w:r w:rsidRPr="00E449CA">
        <w:tab/>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num>
          <m:den>
            <m:nary>
              <m:naryPr>
                <m:chr m:val="∏"/>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e>
            </m:nary>
          </m:den>
        </m:f>
      </m:oMath>
      <w:r w:rsidRPr="00E449CA">
        <w:tab/>
      </w:r>
      <w:r w:rsidRPr="00E449CA">
        <w:t></w:t>
      </w:r>
      <w:r w:rsidR="007373FA">
        <w:t>11</w:t>
      </w:r>
      <w:r w:rsidRPr="00E449CA">
        <w:t></w:t>
      </w:r>
    </w:p>
    <w:p w:rsidR="00AC1999" w:rsidP="00CB2720" w:rsidRDefault="00085F1C" w14:paraId="7BF91A3B" w14:textId="08E200BA">
      <w:pPr>
        <w:pStyle w:val="bulletlist"/>
        <w:numPr>
          <w:ilvl w:val="0"/>
          <w:numId w:val="0"/>
        </w:numPr>
        <w:ind w:left="576" w:hanging="288"/>
        <w:rPr>
          <w:lang w:val="en-US"/>
        </w:rPr>
      </w:pPr>
      <w:r w:rsidR="00085F1C">
        <w:rPr>
          <w:lang w:val="en-US"/>
        </w:rPr>
        <w:t xml:space="preserve">Note that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sidR="00085F1C">
        <w:rPr>
          <w:lang w:val="en-US"/>
        </w:rPr>
        <w:t xml:space="preserve"> is eigenvalues of </w:t>
      </w:r>
      <w:r w:rsidR="00155473">
        <w:rPr>
          <w:lang w:val="en-US"/>
        </w:rPr>
        <w:t>covariance matrix</w:t>
      </w:r>
      <w:r w:rsidR="00DA7801">
        <w:rPr>
          <w:lang w:val="en-US"/>
        </w:rPr>
        <w:t xml:space="preserve">. </w:t>
      </w:r>
      <w:r w:rsidR="00CB06D4">
        <w:rPr>
          <w:lang w:val="en-US"/>
        </w:rPr>
        <w:t>After calculating the test statistic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sidR="00CB06D4">
        <w:rPr>
          <w:lang w:val="en-US"/>
        </w:rPr>
        <w:t xml:space="preserve">), </w:t>
      </w:r>
      <w:r w:rsidR="0031003A">
        <w:rPr>
          <w:lang w:val="en-US"/>
        </w:rPr>
        <w:t xml:space="preserve">obtain the p-value from the distribution of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sidR="0031003A">
        <w:rPr>
          <w:lang w:val="en-US"/>
        </w:rPr>
        <w:t>. The hypothesis of GWS as follows:</w:t>
      </w:r>
    </w:p>
    <w:p w:rsidR="0031003A" w:rsidP="00CB2720" w:rsidRDefault="00925F5F" w14:paraId="5340B752" w14:textId="3741BE86">
      <w:pPr>
        <w:pStyle w:val="bulletlist"/>
        <w:numPr>
          <w:ilvl w:val="0"/>
          <w:numId w:val="0"/>
        </w:numPr>
        <w:ind w:left="576" w:hanging="288"/>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r>
            <m:rPr>
              <m:sty m:val="p"/>
            </m:rPr>
            <w:rPr>
              <w:rFonts w:ascii="Cambria Math" w:hAnsi="Cambria Math"/>
              <w:lang w:val="en-US"/>
            </w:rPr>
            <m:t>The data are multivariate normal</m:t>
          </m:r>
          <m: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The data are not multivariate normal</m:t>
          </m:r>
        </m:oMath>
      </m:oMathPara>
    </w:p>
    <w:p w:rsidR="0040371E" w:rsidP="0040371E" w:rsidRDefault="0040371E" w14:paraId="79B2360E" w14:textId="668BB3DC">
      <w:pPr>
        <w:ind w:left="576"/>
        <w:jc w:val="both"/>
      </w:pPr>
      <w:r>
        <w:t xml:space="preserve">Then compate the p-value with alpha, if p-value </w:t>
      </w:r>
      <m:oMath>
        <m:r>
          <w:rPr>
            <w:rFonts w:ascii="Cambria Math" w:hAnsi="Cambria Math"/>
          </w:rPr>
          <m:t>&lt;α</m:t>
        </m:r>
      </m:oMath>
      <w:r>
        <w:t xml:space="preserve"> then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 </w:t>
      </w:r>
    </w:p>
    <w:p w:rsidRPr="003C68A9" w:rsidR="00F93696" w:rsidP="00F93696" w:rsidRDefault="00F93696" w14:paraId="2884BF99" w14:textId="0BB9989D">
      <w:pPr>
        <w:pStyle w:val="Heading3"/>
      </w:pPr>
      <w:r>
        <w:t>Multicollinearity</w:t>
      </w:r>
    </w:p>
    <w:p w:rsidRPr="003C68A9" w:rsidR="00AE7150" w:rsidP="00CB2720" w:rsidRDefault="00F93696" w14:paraId="75D161C8" w14:textId="5689F203">
      <w:pPr>
        <w:pStyle w:val="bulletlist"/>
        <w:numPr>
          <w:ilvl w:val="0"/>
          <w:numId w:val="0"/>
        </w:numPr>
        <w:ind w:left="576" w:hanging="288"/>
        <w:rPr>
          <w:lang w:val="en-US"/>
        </w:rPr>
      </w:pPr>
      <w:r w:rsidRPr="003C68A9" w:rsidR="003C68A9">
        <w:rPr>
          <w:lang w:val="en-US"/>
        </w:rPr>
        <w:t>Multicollinearity occurs when there are high correlations between variables within the same set. This can make it difficult to estimate the relationships between variables accurately</w:t>
      </w:r>
      <w:r w:rsidR="00922FEE">
        <w:rPr>
          <w:lang w:val="en-US"/>
        </w:rPr>
        <w:t>.</w:t>
      </w:r>
      <w:r w:rsidR="00FE3A32">
        <w:rPr>
          <w:lang w:val="en-US"/>
        </w:rPr>
        <w:t xml:space="preserve"> </w:t>
      </w:r>
      <w:r w:rsidRPr="00584A39" w:rsidR="00584A39">
        <w:rPr>
          <w:lang w:val="en-US"/>
        </w:rPr>
        <w:t xml:space="preserve">To test multicollinearity, </w:t>
      </w:r>
      <w:r w:rsidR="00584A39">
        <w:rPr>
          <w:lang w:val="en-US"/>
        </w:rPr>
        <w:t>we</w:t>
      </w:r>
      <w:r w:rsidRPr="00584A39" w:rsidR="00584A39">
        <w:rPr>
          <w:lang w:val="en-US"/>
        </w:rPr>
        <w:t xml:space="preserve"> can use VIF. If the VIF value is greater than 10, then the variable is multicollinear. Below is the </w:t>
      </w:r>
      <w:r w:rsidR="00584A39">
        <w:rPr>
          <w:lang w:val="en-US"/>
        </w:rPr>
        <w:t>formula</w:t>
      </w:r>
      <w:r w:rsidRPr="00584A39" w:rsidR="00584A39">
        <w:rPr>
          <w:lang w:val="en-US"/>
        </w:rPr>
        <w:t xml:space="preserve"> for VIF</w:t>
      </w:r>
      <w:r w:rsidR="0024157A">
        <w:rPr>
          <w:lang w:val="en-US"/>
        </w:rPr>
        <w:t xml:space="preserve"> </w:t>
      </w:r>
      <w:sdt>
        <w:sdtPr>
          <w:rPr>
            <w:color w:val="000000"/>
            <w:lang w:val="en-US"/>
          </w:rPr>
          <w:tag w:val="MENDELEY_CITATION_v3_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"/>
          <w:id w:val="1032765662"/>
          <w:placeholder>
            <w:docPart w:val="DefaultPlaceholder_-1854013440"/>
          </w:placeholder>
        </w:sdtPr>
        <w:sdtEndPr>
          <w:rPr>
            <w:color w:val="000000" w:themeColor="text1" w:themeTint="FF" w:themeShade="FF"/>
            <w:lang w:val="en-US"/>
          </w:rPr>
        </w:sdtEndPr>
        <w:sdtContent>
          <w:r w:rsidRPr="009C3DD4" w:rsidR="009C3DD4">
            <w:rPr>
              <w:color w:val="000000"/>
              <w:lang w:val="en-US"/>
            </w:rPr>
            <w:t>[26]</w:t>
          </w:r>
        </w:sdtContent>
      </w:sdt>
      <w:r w:rsidRPr="00584A39" w:rsidR="00584A39">
        <w:rPr>
          <w:lang w:val="en-US"/>
        </w:rPr>
        <w:t>:</w:t>
      </w:r>
    </w:p>
    <w:p w:rsidRPr="003C68A9" w:rsidR="00A42693" w:rsidP="00A42693" w:rsidRDefault="00A42693" w14:paraId="7A9F47B0" w14:textId="3410834B">
      <w:pPr>
        <w:pStyle w:val="equation"/>
        <w:rPr>
          <w:rFonts w:hint="eastAsia"/>
        </w:rPr>
      </w:pPr>
      <w:r w:rsidRPr="00E449CA">
        <w:tab/>
      </w:r>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Pr="00E449CA">
        <w:tab/>
      </w:r>
      <w:r w:rsidRPr="00E449CA">
        <w:t></w:t>
      </w:r>
      <w:r w:rsidR="007373FA">
        <w:t>12</w:t>
      </w:r>
      <w:r w:rsidRPr="00E449CA">
        <w:t></w:t>
      </w:r>
    </w:p>
    <w:p w:rsidR="7B47FE52" w:rsidP="6077B253" w:rsidRDefault="7B47FE52" w14:paraId="2650B212" w14:textId="7C8CEA17">
      <w:pPr>
        <w:pStyle w:val="Heading2"/>
      </w:pPr>
      <w:r>
        <w:t>Yeo Johnson Transformation</w:t>
      </w:r>
    </w:p>
    <w:p w:rsidR="00142EC9" w:rsidP="00AE7150" w:rsidRDefault="001130AB" w14:paraId="6B87F7B6" w14:textId="4AF74844">
      <w:pPr>
        <w:pStyle w:val="BodyText"/>
        <w:rPr>
          <w:lang w:val="en-US"/>
        </w:rPr>
      </w:pPr>
      <w:r w:rsidRPr="001130AB">
        <w:rPr>
          <w:lang w:val="en-US"/>
        </w:rPr>
        <w:t>The Yeo-Johnson transformation is a statistical method developed by Yeo and Johnson (2000) to modify data distributions in a versatile manner</w:t>
      </w:r>
      <w:r w:rsidR="00B020E5">
        <w:rPr>
          <w:lang w:val="en-US"/>
        </w:rPr>
        <w:t xml:space="preserve"> </w:t>
      </w:r>
      <w:sdt>
        <w:sdtPr>
          <w:rPr>
            <w:color w:val="000000"/>
            <w:lang w:val="en-US"/>
          </w:rPr>
          <w:tag w:val="MENDELEY_CITATION_v3_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"/>
          <w:id w:val="1941101285"/>
          <w:placeholder>
            <w:docPart w:val="277634DE0DE74EAF8599C05669E06C71"/>
          </w:placeholder>
        </w:sdtPr>
        <w:sdtEndPr/>
        <w:sdtContent>
          <w:r w:rsidRPr="009C3DD4" w:rsidR="009C3DD4">
            <w:rPr>
              <w:color w:val="000000"/>
              <w:lang w:val="en-US"/>
            </w:rPr>
            <w:t>[27]</w:t>
          </w:r>
        </w:sdtContent>
      </w:sdt>
      <w:r w:rsidRPr="001130AB">
        <w:rPr>
          <w:lang w:val="en-US"/>
        </w:rPr>
        <w:t>. Unlike the Box-Cox transformation, which is limited to positive values and specific assumptions like normality, the Yeo-Johnson transformation accommodates datasets containing positive, negative, and zero values. This flexibility addresses the shortcomings of the Box-Cox method by introducing a parameter λ that allows for a wider range of data distributions to be normalized or adjusted towards normality.</w:t>
      </w:r>
      <w:r w:rsidR="00525715">
        <w:rPr>
          <w:lang w:val="en-US"/>
        </w:rPr>
        <w:t xml:space="preserve"> </w:t>
      </w:r>
      <w:r w:rsidRPr="007C46A3" w:rsidR="007C46A3">
        <w:rPr>
          <w:lang w:val="en-US"/>
        </w:rPr>
        <w:t>Here is the equation of the Yeo-Johnson transformation</w:t>
      </w:r>
      <w:r w:rsidR="00B64FBC">
        <w:rPr>
          <w:lang w:val="en-US"/>
        </w:rPr>
        <w:t>:</w:t>
      </w:r>
    </w:p>
    <w:p w:rsidRPr="002A20C8" w:rsidR="00B64FBC" w:rsidP="002A20C8" w:rsidRDefault="002A20C8" w14:paraId="73B2A127" w14:textId="2ECBEB16">
      <w:pPr>
        <w:pStyle w:val="BodyText"/>
        <w:tabs>
          <w:tab w:val="center" w:pos="2517"/>
          <w:tab w:val="right" w:pos="5041"/>
        </w:tabs>
        <w:spacing w:after="200"/>
        <w:ind w:firstLine="0"/>
        <w:rPr>
          <w:lang w:val="en-US"/>
        </w:rPr>
      </w:pPr>
      <w:r>
        <w:rPr>
          <w:lang w:val="en-US"/>
        </w:rPr>
        <w:tab/>
      </w:r>
      <m:oMath>
        <m:r>
          <w:rPr>
            <w:rFonts w:ascii="Cambria Math" w:hAnsi="Cambria Math"/>
            <w:lang w:val="en-US"/>
          </w:rPr>
          <m:t>Y</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1+y</m:t>
                            </m:r>
                          </m:e>
                        </m:d>
                      </m:e>
                      <m:sup>
                        <m:r>
                          <w:rPr>
                            <w:rFonts w:ascii="Cambria Math" w:hAnsi="Cambria Math"/>
                            <w:lang w:val="en-US"/>
                          </w:rPr>
                          <m:t>λ</m:t>
                        </m:r>
                      </m:sup>
                    </m:sSup>
                    <m:r>
                      <w:rPr>
                        <w:rFonts w:ascii="Cambria Math" w:hAnsi="Cambria Math"/>
                        <w:lang w:val="en-US"/>
                      </w:rPr>
                      <m:t>-1</m:t>
                    </m:r>
                  </m:num>
                  <m:den>
                    <m:r>
                      <w:rPr>
                        <w:rFonts w:ascii="Cambria Math" w:hAnsi="Cambria Math"/>
                        <w:lang w:val="en-US"/>
                      </w:rPr>
                      <m:t>λ</m:t>
                    </m:r>
                  </m:den>
                </m:f>
                <m:r>
                  <w:rPr>
                    <w:rFonts w:ascii="Cambria Math" w:hAnsi="Cambria Math"/>
                    <w:lang w:val="en-US"/>
                  </w:rPr>
                  <m:t>,  &amp;(λ≠0 and y≥0)</m:t>
                </m:r>
              </m:e>
              <m:e>
                <m:f>
                  <m:fPr>
                    <m:ctrlPr>
                      <w:rPr>
                        <w:rFonts w:ascii="Cambria Math" w:hAnsi="Cambria Math"/>
                        <w:i/>
                        <w:lang w:val="en-US"/>
                      </w:rPr>
                    </m:ctrlPr>
                  </m:fPr>
                  <m:num>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-y+1</m:t>
                                </m:r>
                              </m:e>
                            </m:d>
                          </m:e>
                          <m:sup>
                            <m:r>
                              <w:rPr>
                                <w:rFonts w:ascii="Cambria Math" w:hAnsi="Cambria Math"/>
                                <w:lang w:val="en-US"/>
                              </w:rPr>
                              <m:t>-λ</m:t>
                            </m:r>
                          </m:sup>
                        </m:sSup>
                        <m:r>
                          <w:rPr>
                            <w:rFonts w:ascii="Cambria Math" w:hAnsi="Cambria Math"/>
                            <w:lang w:val="en-US"/>
                          </w:rPr>
                          <m:t>+1</m:t>
                        </m:r>
                      </m:e>
                    </m:d>
                  </m:num>
                  <m:den>
                    <m:r>
                      <w:rPr>
                        <w:rFonts w:ascii="Cambria Math" w:hAnsi="Cambria Math"/>
                        <w:lang w:val="en-US"/>
                      </w:rPr>
                      <m:t>λ</m:t>
                    </m:r>
                  </m:den>
                </m:f>
                <m:r>
                  <w:rPr>
                    <w:rFonts w:ascii="Cambria Math" w:hAnsi="Cambria Math"/>
                    <w:lang w:val="en-US"/>
                  </w:rPr>
                  <m:t>,  &amp;(λ≠0 and y&lt;0)</m:t>
                </m:r>
                <m:ctrlPr>
                  <w:rPr>
                    <w:rFonts w:ascii="Cambria Math" w:hAnsi="Cambria Math" w:eastAsia="Cambria Math" w:cs="Cambria Math"/>
                    <w:i/>
                    <w:lang w:val="en-US"/>
                  </w:rPr>
                </m:ctrlPr>
              </m:e>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10</m:t>
                        </m:r>
                        <m:ctrlPr>
                          <w:rPr>
                            <w:rFonts w:ascii="Cambria Math" w:hAnsi="Cambria Math"/>
                            <w:lang w:val="en-US"/>
                          </w:rPr>
                        </m:ctrlPr>
                      </m:sub>
                    </m:sSub>
                  </m:fName>
                  <m:e>
                    <m:r>
                      <w:rPr>
                        <w:rFonts w:ascii="Cambria Math" w:hAnsi="Cambria Math"/>
                        <w:lang w:val="en-US"/>
                      </w:rPr>
                      <m:t>(y+1)</m:t>
                    </m:r>
                  </m:e>
                </m:func>
                <m:r>
                  <w:rPr>
                    <w:rFonts w:ascii="Cambria Math" w:hAnsi="Cambria Math"/>
                    <w:lang w:val="en-US"/>
                  </w:rPr>
                  <m:t>,  &amp;(λ=0 and y≥0)</m:t>
                </m:r>
                <m:ctrlPr>
                  <w:rPr>
                    <w:rFonts w:ascii="Cambria Math" w:hAnsi="Cambria Math" w:eastAsia="Cambria Math" w:cs="Cambria Math"/>
                    <w:i/>
                    <w:lang w:val="en-US"/>
                  </w:rPr>
                </m:ctrlPr>
              </m:e>
              <m:e>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ctrlPr>
                          <w:rPr>
                            <w:rFonts w:ascii="Cambria Math" w:hAnsi="Cambria Math"/>
                            <w:lang w:val="en-US"/>
                          </w:rPr>
                        </m:ctrlPr>
                      </m:sub>
                    </m:sSub>
                  </m:fName>
                  <m:e>
                    <m:d>
                      <m:dPr>
                        <m:ctrlPr>
                          <w:rPr>
                            <w:rFonts w:ascii="Cambria Math" w:hAnsi="Cambria Math"/>
                            <w:i/>
                            <w:lang w:val="en-US"/>
                          </w:rPr>
                        </m:ctrlPr>
                      </m:dPr>
                      <m:e>
                        <m:r>
                          <w:rPr>
                            <w:rFonts w:ascii="Cambria Math" w:hAnsi="Cambria Math"/>
                            <w:lang w:val="en-US"/>
                          </w:rPr>
                          <m:t>-y+1</m:t>
                        </m:r>
                      </m:e>
                    </m:d>
                  </m:e>
                </m:func>
                <m:r>
                  <w:rPr>
                    <w:rFonts w:ascii="Cambria Math" w:hAnsi="Cambria Math"/>
                    <w:lang w:val="en-US"/>
                  </w:rPr>
                  <m:t>,  &amp;(λ=0 and y&lt;0)</m:t>
                </m:r>
              </m:e>
            </m:eqArr>
          </m:e>
        </m:d>
      </m:oMath>
      <w:r>
        <w:rPr>
          <w:lang w:val="en-US"/>
        </w:rPr>
        <w:tab/>
      </w:r>
      <w:r>
        <w:rPr>
          <w:lang w:val="en-US"/>
        </w:rPr>
        <w:t>(</w:t>
      </w:r>
      <w:r w:rsidR="007373FA">
        <w:rPr>
          <w:lang w:val="en-US"/>
        </w:rPr>
        <w:t>13</w:t>
      </w:r>
      <w:r>
        <w:rPr>
          <w:lang w:val="en-US"/>
        </w:rPr>
        <w:t>)</w:t>
      </w:r>
    </w:p>
    <w:p w:rsidR="00AB489C" w:rsidP="002A20C8" w:rsidRDefault="00F84797" w14:paraId="57B22D94" w14:textId="71A17AF2">
      <w:pPr>
        <w:pStyle w:val="BodyText"/>
        <w:ind w:firstLine="0"/>
        <w:rPr>
          <w:lang w:val="en-US"/>
        </w:rPr>
      </w:pPr>
      <w:r>
        <w:rPr>
          <w:lang w:val="en-US"/>
        </w:rPr>
        <w:t>w</w:t>
      </w:r>
      <w:r w:rsidR="007173EB">
        <w:rPr>
          <w:lang w:val="en-US"/>
        </w:rPr>
        <w:t xml:space="preserve">here </w:t>
      </w:r>
      <m:oMath>
        <m:r>
          <w:rPr>
            <w:rFonts w:ascii="Cambria Math" w:hAnsi="Cambria Math"/>
            <w:lang w:val="en-US"/>
          </w:rPr>
          <m:t>y</m:t>
        </m:r>
      </m:oMath>
      <w:r w:rsidR="00427E5E">
        <w:rPr>
          <w:lang w:val="en-US"/>
        </w:rPr>
        <w:t xml:space="preserve"> denotes </w:t>
      </w:r>
      <w:r w:rsidR="002A20C8">
        <w:rPr>
          <w:lang w:val="en-US"/>
        </w:rPr>
        <w:t xml:space="preserve">the original data value, </w:t>
      </w:r>
      <m:oMath>
        <m:r>
          <w:rPr>
            <w:rFonts w:ascii="Cambria Math" w:hAnsi="Cambria Math"/>
            <w:lang w:val="en-US"/>
          </w:rPr>
          <m:t>λ</m:t>
        </m:r>
      </m:oMath>
      <w:r w:rsidR="002A20C8">
        <w:rPr>
          <w:lang w:val="en-US"/>
        </w:rPr>
        <w:t xml:space="preserve"> symbolizes the transformation parameter that can cover any real number, including zero, and </w:t>
      </w:r>
      <m:oMath>
        <m:r>
          <w:rPr>
            <w:rFonts w:ascii="Cambria Math" w:hAnsi="Cambria Math"/>
            <w:lang w:val="en-US"/>
          </w:rPr>
          <m:t>Y(λ)</m:t>
        </m:r>
      </m:oMath>
      <w:r w:rsidR="002A20C8">
        <w:rPr>
          <w:lang w:val="en-US"/>
        </w:rPr>
        <w:t xml:space="preserve"> represents the data point after undergoing the transformation process.</w:t>
      </w:r>
    </w:p>
    <w:p w:rsidR="0019635F" w:rsidP="00EE72CB" w:rsidRDefault="00EE72CB" w14:paraId="47F382B0" w14:textId="438652C7">
      <w:pPr>
        <w:pStyle w:val="Heading1"/>
      </w:pPr>
      <w:r>
        <w:t>Result and Discussion</w:t>
      </w:r>
    </w:p>
    <w:p w:rsidR="005F05F9" w:rsidP="005F05F9" w:rsidRDefault="005F05F9" w14:paraId="1D9936F3" w14:textId="77777777">
      <w:pPr>
        <w:pStyle w:val="Heading2"/>
      </w:pPr>
      <w:r>
        <w:t>Canonical Correlation Analysis</w:t>
      </w:r>
    </w:p>
    <w:p w:rsidR="00471D96" w:rsidP="00471D96" w:rsidRDefault="005F05F9" w14:paraId="63860A7E" w14:textId="77777777">
      <w:pPr>
        <w:ind w:firstLine="288"/>
        <w:jc w:val="both"/>
      </w:pPr>
      <w:r>
        <w:t>We conducted a canonical correlation analysis to explore the relationship between two groups of variables: demographic factors and access to basic services across Indonesian provinces. Group 1 includes Population Growth Rate per Year, Population Percentage, and Population Density per square km for 2023. Group 2 consists of Proportion of Households with Access to Drinking Water, Proportion of Households with Access to Basic Sanitation, and Proportion of Households with Access to Basic Health Services for 2023.</w:t>
      </w:r>
    </w:p>
    <w:p w:rsidR="005F05F9" w:rsidP="00CE3ACE" w:rsidRDefault="005F05F9" w14:paraId="7917E3CD" w14:textId="62654E9F">
      <w:pPr>
        <w:pStyle w:val="Heading2"/>
      </w:pPr>
      <w:r>
        <w:t>Assumptions for Canonical Correlation</w:t>
      </w:r>
    </w:p>
    <w:p w:rsidR="00BE7734" w:rsidP="00CE3ACE" w:rsidRDefault="005F05F9" w14:paraId="19FAF45C" w14:textId="0273BAC9">
      <w:pPr>
        <w:ind w:firstLine="288"/>
        <w:jc w:val="both"/>
      </w:pPr>
      <w:r>
        <w:t>Before performing the canonical correlation analysis, it was essential to ensure that the data met the underlying assumptions of linearity, normality, and multicollinearity. The linearity assumption checks whether the relationships between the variables are linear, the normality assumption verifies that the data distribution follows a normal curve, and the multicollinearity assumption ensures that the variables are not too highly correlated with each other.</w:t>
      </w:r>
      <w:r w:rsidR="007D7F48">
        <w:t xml:space="preserve"> First, we need to </w:t>
      </w:r>
      <w:r w:rsidR="009D25B9">
        <w:t>calculate the VIF values</w:t>
      </w:r>
      <w:r w:rsidR="000E3956">
        <w:t>.</w:t>
      </w:r>
    </w:p>
    <w:p w:rsidRPr="00E449CA" w:rsidR="004601F6" w:rsidP="004601F6" w:rsidRDefault="00F978B8" w14:paraId="37702BBF" w14:textId="01E41D3C">
      <w:pPr>
        <w:pStyle w:val="tablehead"/>
        <w:rPr>
          <w:noProof w:val="0"/>
        </w:rPr>
      </w:pPr>
      <w:r>
        <w:rPr>
          <w:noProof w:val="0"/>
        </w:rPr>
        <w:t xml:space="preserve">Multicollinearity </w:t>
      </w:r>
      <w:r w:rsidR="00C2163B">
        <w:rPr>
          <w:noProof w:val="0"/>
        </w:rPr>
        <w:t>Assumption</w:t>
      </w:r>
      <w:r w:rsidR="00D40467">
        <w:rPr>
          <w:noProof w:val="0"/>
        </w:rPr>
        <w:t xml:space="preserve"> (Pre-Transformation)</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4601F6" w14:paraId="0A248509" w14:textId="77777777">
        <w:trPr>
          <w:cantSplit/>
          <w:trHeight w:val="240"/>
          <w:tblHeader/>
          <w:jc w:val="center"/>
        </w:trPr>
        <w:tc>
          <w:tcPr>
            <w:tcW w:w="900" w:type="dxa"/>
            <w:vAlign w:val="center"/>
          </w:tcPr>
          <w:p w:rsidRPr="00E449CA" w:rsidR="004601F6" w:rsidRDefault="004601F6" w14:paraId="654B0CD6" w14:textId="77777777">
            <w:pPr>
              <w:pStyle w:val="tablecolsubhead"/>
            </w:pPr>
            <w:r>
              <w:t>Variable</w:t>
            </w:r>
          </w:p>
        </w:tc>
        <w:tc>
          <w:tcPr>
            <w:tcW w:w="1701" w:type="dxa"/>
            <w:vAlign w:val="center"/>
          </w:tcPr>
          <w:p w:rsidRPr="00E449CA" w:rsidR="004601F6" w:rsidRDefault="0006263A" w14:paraId="0B384E67" w14:textId="68212FF1">
            <w:pPr>
              <w:pStyle w:val="tablecolsubhead"/>
            </w:pPr>
            <w:r>
              <w:t>VIF</w:t>
            </w:r>
          </w:p>
        </w:tc>
      </w:tr>
      <w:tr w:rsidRPr="00E449CA" w:rsidR="004601F6" w14:paraId="7E6040EB" w14:textId="77777777">
        <w:trPr>
          <w:trHeight w:val="320"/>
          <w:jc w:val="center"/>
        </w:trPr>
        <w:tc>
          <w:tcPr>
            <w:tcW w:w="900" w:type="dxa"/>
            <w:vAlign w:val="center"/>
          </w:tcPr>
          <w:p w:rsidRPr="00F74204" w:rsidR="004601F6" w:rsidRDefault="004601F6" w14:paraId="361065EA" w14:textId="77777777">
            <w:pPr>
              <w:rPr>
                <w:sz w:val="16"/>
                <w:szCs w:val="16"/>
                <w:vertAlign w:val="subscript"/>
              </w:rPr>
            </w:pPr>
            <w:r w:rsidRPr="00316281">
              <w:rPr>
                <w:i/>
                <w:iCs/>
                <w:sz w:val="16"/>
                <w:szCs w:val="16"/>
              </w:rPr>
              <w:t>X</w:t>
            </w:r>
            <w:r>
              <w:rPr>
                <w:sz w:val="16"/>
                <w:szCs w:val="16"/>
                <w:vertAlign w:val="subscript"/>
              </w:rPr>
              <w:t>1</w:t>
            </w:r>
          </w:p>
        </w:tc>
        <w:tc>
          <w:tcPr>
            <w:tcW w:w="1701" w:type="dxa"/>
            <w:vAlign w:val="center"/>
          </w:tcPr>
          <w:p w:rsidRPr="00E449CA" w:rsidR="004601F6" w:rsidRDefault="003777AE" w14:paraId="2E228BF7" w14:textId="428B6C7D">
            <w:pPr>
              <w:rPr>
                <w:sz w:val="16"/>
                <w:szCs w:val="16"/>
              </w:rPr>
            </w:pPr>
            <w:r w:rsidRPr="003777AE">
              <w:rPr>
                <w:sz w:val="16"/>
                <w:szCs w:val="16"/>
              </w:rPr>
              <w:t>2.345280</w:t>
            </w:r>
          </w:p>
        </w:tc>
      </w:tr>
      <w:tr w:rsidRPr="00E449CA" w:rsidR="004601F6" w14:paraId="79BA5F80" w14:textId="77777777">
        <w:trPr>
          <w:trHeight w:val="320"/>
          <w:jc w:val="center"/>
        </w:trPr>
        <w:tc>
          <w:tcPr>
            <w:tcW w:w="900" w:type="dxa"/>
            <w:vAlign w:val="center"/>
          </w:tcPr>
          <w:p w:rsidR="004601F6" w:rsidRDefault="004601F6" w14:paraId="4DA76E6F" w14:textId="77777777">
            <w:pPr>
              <w:rPr>
                <w:sz w:val="16"/>
                <w:szCs w:val="16"/>
              </w:rPr>
            </w:pPr>
            <w:r w:rsidRPr="00316281">
              <w:rPr>
                <w:i/>
                <w:iCs/>
                <w:sz w:val="16"/>
                <w:szCs w:val="16"/>
              </w:rPr>
              <w:t>X</w:t>
            </w:r>
            <w:r>
              <w:rPr>
                <w:sz w:val="16"/>
                <w:szCs w:val="16"/>
                <w:vertAlign w:val="subscript"/>
              </w:rPr>
              <w:t>2</w:t>
            </w:r>
          </w:p>
        </w:tc>
        <w:tc>
          <w:tcPr>
            <w:tcW w:w="1701" w:type="dxa"/>
            <w:vAlign w:val="center"/>
          </w:tcPr>
          <w:p w:rsidRPr="00E449CA" w:rsidR="004601F6" w:rsidRDefault="000225B5" w14:paraId="2B4463EE" w14:textId="1228A98C">
            <w:pPr>
              <w:rPr>
                <w:sz w:val="16"/>
                <w:szCs w:val="16"/>
              </w:rPr>
            </w:pPr>
            <w:r w:rsidRPr="000225B5">
              <w:rPr>
                <w:sz w:val="16"/>
                <w:szCs w:val="16"/>
              </w:rPr>
              <w:t>1.301028</w:t>
            </w:r>
          </w:p>
        </w:tc>
      </w:tr>
      <w:tr w:rsidRPr="00E449CA" w:rsidR="004601F6" w14:paraId="5C0770D2" w14:textId="77777777">
        <w:trPr>
          <w:trHeight w:val="320"/>
          <w:jc w:val="center"/>
        </w:trPr>
        <w:tc>
          <w:tcPr>
            <w:tcW w:w="900" w:type="dxa"/>
            <w:vAlign w:val="center"/>
          </w:tcPr>
          <w:p w:rsidR="004601F6" w:rsidRDefault="004601F6" w14:paraId="7DEE9A9F" w14:textId="77777777">
            <w:pPr>
              <w:rPr>
                <w:sz w:val="16"/>
                <w:szCs w:val="16"/>
              </w:rPr>
            </w:pPr>
            <w:r w:rsidRPr="00316281">
              <w:rPr>
                <w:i/>
                <w:iCs/>
                <w:sz w:val="16"/>
                <w:szCs w:val="16"/>
              </w:rPr>
              <w:t>X</w:t>
            </w:r>
            <w:r>
              <w:rPr>
                <w:sz w:val="16"/>
                <w:szCs w:val="16"/>
                <w:vertAlign w:val="subscript"/>
              </w:rPr>
              <w:t>3</w:t>
            </w:r>
          </w:p>
        </w:tc>
        <w:tc>
          <w:tcPr>
            <w:tcW w:w="1701" w:type="dxa"/>
            <w:vAlign w:val="center"/>
          </w:tcPr>
          <w:p w:rsidRPr="00E449CA" w:rsidR="004601F6" w:rsidRDefault="00B16C22" w14:paraId="45AEBFF8" w14:textId="4DD9F15B">
            <w:pPr>
              <w:rPr>
                <w:sz w:val="16"/>
                <w:szCs w:val="16"/>
              </w:rPr>
            </w:pPr>
            <w:r w:rsidRPr="00B16C22">
              <w:rPr>
                <w:sz w:val="16"/>
                <w:szCs w:val="16"/>
              </w:rPr>
              <w:t>1.989194</w:t>
            </w:r>
          </w:p>
        </w:tc>
      </w:tr>
      <w:tr w:rsidRPr="00E449CA" w:rsidR="0006263A" w14:paraId="4E8A7D7A" w14:textId="77777777">
        <w:trPr>
          <w:trHeight w:val="320"/>
          <w:jc w:val="center"/>
        </w:trPr>
        <w:tc>
          <w:tcPr>
            <w:tcW w:w="900" w:type="dxa"/>
            <w:vAlign w:val="center"/>
          </w:tcPr>
          <w:p w:rsidRPr="00316281" w:rsidR="0006263A" w:rsidRDefault="00925F5F" w14:paraId="24F07333" w14:textId="1D07F0B6">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1</m:t>
                    </m:r>
                  </m:sub>
                </m:sSub>
              </m:oMath>
            </m:oMathPara>
          </w:p>
        </w:tc>
        <w:tc>
          <w:tcPr>
            <w:tcW w:w="1701" w:type="dxa"/>
            <w:vAlign w:val="center"/>
          </w:tcPr>
          <w:p w:rsidRPr="005B017C" w:rsidR="0006263A" w:rsidRDefault="00B53A0C" w14:paraId="378042AB" w14:textId="4B7E643E">
            <w:pPr>
              <w:rPr>
                <w:sz w:val="16"/>
                <w:szCs w:val="16"/>
              </w:rPr>
            </w:pPr>
            <w:r w:rsidRPr="00B53A0C">
              <w:rPr>
                <w:sz w:val="16"/>
                <w:szCs w:val="16"/>
              </w:rPr>
              <w:t>1.310361</w:t>
            </w:r>
          </w:p>
        </w:tc>
      </w:tr>
      <w:tr w:rsidRPr="00E449CA" w:rsidR="0006263A" w14:paraId="72A128DD" w14:textId="77777777">
        <w:trPr>
          <w:trHeight w:val="320"/>
          <w:jc w:val="center"/>
        </w:trPr>
        <w:tc>
          <w:tcPr>
            <w:tcW w:w="900" w:type="dxa"/>
            <w:vAlign w:val="center"/>
          </w:tcPr>
          <w:p w:rsidRPr="00316281" w:rsidR="0006263A" w:rsidRDefault="00925F5F" w14:paraId="48177928" w14:textId="7503F4F7">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2</m:t>
                    </m:r>
                  </m:sub>
                </m:sSub>
              </m:oMath>
            </m:oMathPara>
          </w:p>
        </w:tc>
        <w:tc>
          <w:tcPr>
            <w:tcW w:w="1701" w:type="dxa"/>
            <w:vAlign w:val="center"/>
          </w:tcPr>
          <w:p w:rsidRPr="005B017C" w:rsidR="0006263A" w:rsidRDefault="00ED2BC5" w14:paraId="478FCC65" w14:textId="1061EE1F">
            <w:pPr>
              <w:rPr>
                <w:sz w:val="16"/>
                <w:szCs w:val="16"/>
              </w:rPr>
            </w:pPr>
            <w:r w:rsidRPr="00ED2BC5">
              <w:rPr>
                <w:sz w:val="16"/>
                <w:szCs w:val="16"/>
              </w:rPr>
              <w:t>2.488587</w:t>
            </w:r>
          </w:p>
        </w:tc>
      </w:tr>
      <w:tr w:rsidRPr="00E449CA" w:rsidR="0006263A" w14:paraId="26088484" w14:textId="77777777">
        <w:trPr>
          <w:trHeight w:val="320"/>
          <w:jc w:val="center"/>
        </w:trPr>
        <w:tc>
          <w:tcPr>
            <w:tcW w:w="900" w:type="dxa"/>
            <w:vAlign w:val="center"/>
          </w:tcPr>
          <w:p w:rsidRPr="00316281" w:rsidR="0006263A" w:rsidRDefault="00925F5F" w14:paraId="55914275" w14:textId="2DF280CC">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3</m:t>
                    </m:r>
                  </m:sub>
                </m:sSub>
              </m:oMath>
            </m:oMathPara>
          </w:p>
        </w:tc>
        <w:tc>
          <w:tcPr>
            <w:tcW w:w="1701" w:type="dxa"/>
            <w:vAlign w:val="center"/>
          </w:tcPr>
          <w:p w:rsidRPr="005B017C" w:rsidR="0006263A" w:rsidRDefault="00223720" w14:paraId="40AF742C" w14:textId="41AC9E70">
            <w:pPr>
              <w:rPr>
                <w:sz w:val="16"/>
                <w:szCs w:val="16"/>
              </w:rPr>
            </w:pPr>
            <w:r w:rsidRPr="00223720">
              <w:rPr>
                <w:sz w:val="16"/>
                <w:szCs w:val="16"/>
              </w:rPr>
              <w:t>2.407745</w:t>
            </w:r>
          </w:p>
        </w:tc>
      </w:tr>
    </w:tbl>
    <w:p w:rsidR="001D40CF" w:rsidP="00322B1C" w:rsidRDefault="001D40CF" w14:paraId="5C7D16E1" w14:textId="77777777">
      <w:pPr>
        <w:jc w:val="both"/>
      </w:pPr>
    </w:p>
    <w:p w:rsidR="00B21A8F" w:rsidP="00322B1C" w:rsidRDefault="00322B1C" w14:paraId="2B0564F0" w14:textId="12BFA080">
      <w:pPr>
        <w:jc w:val="both"/>
      </w:pPr>
      <w:r w:rsidRPr="00322B1C">
        <w:t>Table I shows that all VIF values of each variable are smaller than 10. This indicates that there are no multicollinear variables. Next, test the linearity assumption on each variable. The following are figures regarding the linearity assumption test:</w:t>
      </w:r>
    </w:p>
    <w:p w:rsidR="00A87E37" w:rsidP="00322B1C" w:rsidRDefault="002B4DF1" w14:paraId="2C750E42" w14:textId="1065C363">
      <w:pPr>
        <w:jc w:val="both"/>
      </w:pPr>
      <w:r w:rsidRPr="002B4DF1">
        <w:rPr>
          <w:noProof/>
        </w:rPr>
        <w:drawing>
          <wp:inline distT="0" distB="0" distL="0" distR="0" wp14:anchorId="3AC0252C" wp14:editId="378583A0">
            <wp:extent cx="3075709" cy="2112599"/>
            <wp:effectExtent l="0" t="0" r="0" b="0"/>
            <wp:docPr id="1409568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r="19054" b="18363"/>
                    <a:stretch/>
                  </pic:blipFill>
                  <pic:spPr bwMode="auto">
                    <a:xfrm>
                      <a:off x="0" y="0"/>
                      <a:ext cx="3082503" cy="2117265"/>
                    </a:xfrm>
                    <a:prstGeom prst="rect">
                      <a:avLst/>
                    </a:prstGeom>
                    <a:noFill/>
                    <a:ln>
                      <a:noFill/>
                    </a:ln>
                    <a:extLst>
                      <a:ext uri="{53640926-AAD7-44D8-BBD7-CCE9431645EC}">
                        <a14:shadowObscured xmlns:a14="http://schemas.microsoft.com/office/drawing/2010/main"/>
                      </a:ext>
                    </a:extLst>
                  </pic:spPr>
                </pic:pic>
              </a:graphicData>
            </a:graphic>
          </wp:inline>
        </w:drawing>
      </w:r>
    </w:p>
    <w:p w:rsidR="00A87E37" w:rsidP="002B4DF1" w:rsidRDefault="002B4DF1" w14:paraId="5FD32908" w14:textId="2C866748">
      <w:pPr>
        <w:pStyle w:val="figurecaption"/>
        <w:numPr>
          <w:ilvl w:val="0"/>
          <w:numId w:val="28"/>
        </w:numPr>
        <w:ind w:left="0" w:firstLine="0"/>
      </w:pPr>
      <w:r>
        <w:rPr>
          <w:noProof w:val="0"/>
        </w:rPr>
        <w:t>Linearity Correlation Plot</w:t>
      </w:r>
      <w:r w:rsidR="008E5816">
        <w:rPr>
          <w:noProof w:val="0"/>
        </w:rPr>
        <w:t xml:space="preserve"> (Pre-</w:t>
      </w:r>
      <w:r w:rsidR="007074D9">
        <w:rPr>
          <w:noProof w:val="0"/>
        </w:rPr>
        <w:t>Transformation)</w:t>
      </w:r>
    </w:p>
    <w:p w:rsidR="00A91115" w:rsidP="0020517A" w:rsidRDefault="000349D7" w14:paraId="79C18A04" w14:textId="247802CB">
      <w:pPr>
        <w:jc w:val="both"/>
      </w:pPr>
      <w:r w:rsidRPr="000349D7">
        <w:t xml:space="preserve">Using </w:t>
      </w:r>
      <m:oMath>
        <m:r>
          <w:rPr>
            <w:rFonts w:ascii="Cambria Math" w:hAnsi="Cambria Math"/>
          </w:rPr>
          <m:t>α</m:t>
        </m:r>
      </m:oMath>
      <w:r w:rsidRPr="000349D7">
        <w:t xml:space="preserve"> = 0.05, Figure 1 shows that many pairs of variables do not meet the assumption of linearity or there is no linear correlation. This is indicated by the absence of the </w:t>
      </w:r>
      <w:r w:rsidR="00A46A82">
        <w:t>“***”</w:t>
      </w:r>
      <w:r w:rsidRPr="000349D7">
        <w:t xml:space="preserve"> symbol which indicates that the variable pair has a linear correlation. </w:t>
      </w:r>
      <w:r w:rsidR="00810821">
        <w:t xml:space="preserve">Which means, there are only two </w:t>
      </w:r>
      <w:r w:rsidR="005A2247">
        <w:t>pairs</w:t>
      </w:r>
      <w:r w:rsidR="00810821">
        <w:t xml:space="preserve"> of variables that meet the assumption of linearity. Since</w:t>
      </w:r>
      <w:r w:rsidR="00D75001">
        <w:t xml:space="preserve"> there are only two pairs</w:t>
      </w:r>
      <w:r w:rsidR="00CE2E15">
        <w:t xml:space="preserve">, we </w:t>
      </w:r>
      <w:r w:rsidR="005A2247">
        <w:t>assume</w:t>
      </w:r>
      <w:r w:rsidR="00CE2E15">
        <w:t xml:space="preserve"> </w:t>
      </w:r>
      <w:r w:rsidR="00693070">
        <w:t>the linearity test is not satisfied.</w:t>
      </w:r>
      <w:r w:rsidRPr="000349D7">
        <w:t xml:space="preserve"> Next do the normal multivariate distribution test</w:t>
      </w:r>
      <w:r w:rsidR="00E045DA">
        <w:t>, t</w:t>
      </w:r>
      <w:r w:rsidRPr="000349D7">
        <w:t>he following are the results of the Shapiro-Wilk test:</w:t>
      </w:r>
    </w:p>
    <w:p w:rsidRPr="00E449CA" w:rsidR="00D40467" w:rsidP="00D40467" w:rsidRDefault="0040798A" w14:paraId="73A96E55" w14:textId="13CDB922">
      <w:pPr>
        <w:pStyle w:val="tablehead"/>
        <w:rPr>
          <w:noProof w:val="0"/>
        </w:rPr>
      </w:pPr>
      <w:r>
        <w:rPr>
          <w:noProof w:val="0"/>
        </w:rPr>
        <w:t>Shapiro-Wilk test</w:t>
      </w:r>
      <w:r w:rsidR="0008464F">
        <w:rPr>
          <w:noProof w:val="0"/>
        </w:rPr>
        <w:t xml:space="preserve"> (Pre-Transformation)</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D40467" w14:paraId="0B692F3F" w14:textId="77777777">
        <w:trPr>
          <w:cantSplit/>
          <w:trHeight w:val="240"/>
          <w:tblHeader/>
          <w:jc w:val="center"/>
        </w:trPr>
        <w:tc>
          <w:tcPr>
            <w:tcW w:w="900" w:type="dxa"/>
            <w:vAlign w:val="center"/>
          </w:tcPr>
          <w:p w:rsidRPr="00E449CA" w:rsidR="00D40467" w:rsidRDefault="00D40467" w14:paraId="45FA9FF9" w14:textId="77777777">
            <w:pPr>
              <w:pStyle w:val="tablecolsubhead"/>
            </w:pPr>
            <w:r>
              <w:t>Variable</w:t>
            </w:r>
          </w:p>
        </w:tc>
        <w:tc>
          <w:tcPr>
            <w:tcW w:w="1701" w:type="dxa"/>
            <w:vAlign w:val="center"/>
          </w:tcPr>
          <w:p w:rsidRPr="00E449CA" w:rsidR="00D40467" w:rsidRDefault="007618B4" w14:paraId="3AD7FF48" w14:textId="10D6D76F">
            <w:pPr>
              <w:pStyle w:val="tablecolsubhead"/>
            </w:pPr>
            <w:r>
              <w:t>p-value</w:t>
            </w:r>
          </w:p>
        </w:tc>
      </w:tr>
      <w:tr w:rsidRPr="00E449CA" w:rsidR="00D40467" w14:paraId="3160864E" w14:textId="77777777">
        <w:trPr>
          <w:trHeight w:val="320"/>
          <w:jc w:val="center"/>
        </w:trPr>
        <w:tc>
          <w:tcPr>
            <w:tcW w:w="900" w:type="dxa"/>
            <w:vAlign w:val="center"/>
          </w:tcPr>
          <w:p w:rsidRPr="00F74204" w:rsidR="00D40467" w:rsidRDefault="00FD7EDB" w14:paraId="5D463F4E" w14:textId="58AA67A1">
            <w:pPr>
              <w:rPr>
                <w:sz w:val="16"/>
                <w:szCs w:val="16"/>
                <w:vertAlign w:val="subscript"/>
              </w:rPr>
            </w:pPr>
            <w:r>
              <w:rPr>
                <w:sz w:val="16"/>
                <w:szCs w:val="16"/>
              </w:rPr>
              <w:t>Group 1/</w:t>
            </w:r>
            <m:oMath>
              <m:r>
                <w:rPr>
                  <w:rFonts w:ascii="Cambria Math" w:hAnsi="Cambria Math"/>
                  <w:sz w:val="16"/>
                  <w:szCs w:val="16"/>
                  <w:vertAlign w:val="subscript"/>
                </w:rPr>
                <m:t>X</m:t>
              </m:r>
            </m:oMath>
          </w:p>
        </w:tc>
        <w:tc>
          <w:tcPr>
            <w:tcW w:w="1701" w:type="dxa"/>
            <w:vAlign w:val="center"/>
          </w:tcPr>
          <w:p w:rsidRPr="00E449CA" w:rsidR="00D40467" w:rsidRDefault="001E478A" w14:paraId="6AF76EBF" w14:textId="154A587F">
            <w:pPr>
              <w:rPr>
                <w:sz w:val="16"/>
                <w:szCs w:val="16"/>
              </w:rPr>
            </w:pPr>
            <w:r w:rsidRPr="001E478A">
              <w:rPr>
                <w:sz w:val="16"/>
                <w:szCs w:val="16"/>
              </w:rPr>
              <w:t>&lt; 2.2e-16</w:t>
            </w:r>
          </w:p>
        </w:tc>
      </w:tr>
      <w:tr w:rsidRPr="00E449CA" w:rsidR="00D40467" w14:paraId="6ED9A013" w14:textId="77777777">
        <w:trPr>
          <w:trHeight w:val="320"/>
          <w:jc w:val="center"/>
        </w:trPr>
        <w:tc>
          <w:tcPr>
            <w:tcW w:w="900" w:type="dxa"/>
            <w:vAlign w:val="center"/>
          </w:tcPr>
          <w:p w:rsidR="00D40467" w:rsidRDefault="00FD7EDB" w14:paraId="5F0D2DFC" w14:textId="4E416BC3">
            <w:pPr>
              <w:rPr>
                <w:sz w:val="16"/>
                <w:szCs w:val="16"/>
              </w:rPr>
            </w:pPr>
            <w:r>
              <w:rPr>
                <w:sz w:val="16"/>
                <w:szCs w:val="16"/>
              </w:rPr>
              <w:t>Group 2/</w:t>
            </w:r>
            <m:oMath>
              <m:r>
                <w:rPr>
                  <w:rFonts w:ascii="Cambria Math" w:hAnsi="Cambria Math"/>
                  <w:sz w:val="16"/>
                  <w:szCs w:val="16"/>
                </w:rPr>
                <m:t>Y</m:t>
              </m:r>
            </m:oMath>
          </w:p>
        </w:tc>
        <w:tc>
          <w:tcPr>
            <w:tcW w:w="1701" w:type="dxa"/>
            <w:vAlign w:val="center"/>
          </w:tcPr>
          <w:p w:rsidRPr="00E449CA" w:rsidR="00D40467" w:rsidRDefault="00327337" w14:paraId="17A9F99C" w14:textId="3B7CE3BC">
            <w:pPr>
              <w:rPr>
                <w:sz w:val="16"/>
                <w:szCs w:val="16"/>
              </w:rPr>
            </w:pPr>
            <w:r w:rsidRPr="00327337">
              <w:rPr>
                <w:sz w:val="16"/>
                <w:szCs w:val="16"/>
              </w:rPr>
              <w:t>0.000109</w:t>
            </w:r>
          </w:p>
        </w:tc>
      </w:tr>
    </w:tbl>
    <w:p w:rsidR="00D40467" w:rsidP="00D40467" w:rsidRDefault="00D40467" w14:paraId="032F504B" w14:textId="77777777">
      <w:pPr>
        <w:jc w:val="both"/>
      </w:pPr>
    </w:p>
    <w:p w:rsidR="00367004" w:rsidP="0004618C" w:rsidRDefault="0004618C" w14:paraId="6D604583" w14:textId="404A534A">
      <w:pPr>
        <w:jc w:val="both"/>
      </w:pPr>
      <w:r>
        <w:t xml:space="preserve">Using </w:t>
      </w:r>
      <m:oMath>
        <m:r>
          <w:rPr>
            <w:rFonts w:ascii="Cambria Math" w:hAnsi="Cambria Math"/>
          </w:rPr>
          <m:t>α</m:t>
        </m:r>
      </m:oMath>
      <w:r w:rsidR="00113CD7">
        <w:t xml:space="preserve"> </w:t>
      </w:r>
      <w:r w:rsidRPr="0004618C">
        <w:t>= 0.05, Table II shows that both groups do not meet the multivariate normal assumption test. This is because the p-value is smaller than alpha. Thus, the null hypothesis is rejected which proves that the groups are not multivariate normally distributed.</w:t>
      </w:r>
      <w:r>
        <w:t xml:space="preserve"> </w:t>
      </w:r>
      <w:r w:rsidR="005F05F9">
        <w:t>Upon conducting preliminary analyses, we found that the assumptions of linearity and normality were not satisfied. Specifically, the linearity assumption was violated as indicated by the scatterplot analysis, and the normality assumption was violated as revealed by the Shapiro-Wilk test.</w:t>
      </w:r>
    </w:p>
    <w:p w:rsidR="005F05F9" w:rsidP="00BD641E" w:rsidRDefault="005F05F9" w14:paraId="2A57D136" w14:textId="77777777">
      <w:pPr>
        <w:pStyle w:val="Heading2"/>
      </w:pPr>
      <w:r>
        <w:t>Data Transformation</w:t>
      </w:r>
    </w:p>
    <w:p w:rsidRPr="00E449CA" w:rsidR="00C7039E" w:rsidP="00C7039E" w:rsidRDefault="00C7039E" w14:paraId="7EF03465" w14:textId="271531A4">
      <w:pPr>
        <w:pStyle w:val="tablehead"/>
        <w:rPr>
          <w:noProof w:val="0"/>
        </w:rPr>
      </w:pPr>
      <w:r>
        <w:rPr>
          <w:noProof w:val="0"/>
        </w:rPr>
        <w:t>Shapiro-Wilk test (</w:t>
      </w:r>
      <w:r w:rsidR="00A724C4">
        <w:rPr>
          <w:noProof w:val="0"/>
        </w:rPr>
        <w:t>Post</w:t>
      </w:r>
      <w:r>
        <w:rPr>
          <w:noProof w:val="0"/>
        </w:rPr>
        <w:t>-Transformation)</w:t>
      </w:r>
    </w:p>
    <w:tbl>
      <w:tblPr>
        <w:tblW w:w="4675"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1415"/>
        <w:gridCol w:w="1559"/>
        <w:gridCol w:w="1701"/>
      </w:tblGrid>
      <w:tr w:rsidRPr="00E449CA" w:rsidR="004B4434" w:rsidTr="00CB7284" w14:paraId="4E2964E3" w14:textId="77777777">
        <w:trPr>
          <w:cantSplit/>
          <w:trHeight w:val="240"/>
          <w:tblHeader/>
          <w:jc w:val="center"/>
        </w:trPr>
        <w:tc>
          <w:tcPr>
            <w:tcW w:w="1415" w:type="dxa"/>
            <w:vMerge w:val="restart"/>
            <w:vAlign w:val="center"/>
          </w:tcPr>
          <w:p w:rsidRPr="004B4434" w:rsidR="004B4434" w:rsidP="00CF4669" w:rsidRDefault="00A3705A" w14:paraId="4724DB3C" w14:textId="52A9321E">
            <w:pPr>
              <w:pStyle w:val="tablecolsubhead"/>
              <w:rPr>
                <w:sz w:val="16"/>
                <w:szCs w:val="16"/>
              </w:rPr>
            </w:pPr>
            <w:r>
              <w:rPr>
                <w:sz w:val="16"/>
                <w:szCs w:val="16"/>
              </w:rPr>
              <w:t>Transformation Type</w:t>
            </w:r>
          </w:p>
        </w:tc>
        <w:tc>
          <w:tcPr>
            <w:tcW w:w="3260" w:type="dxa"/>
            <w:gridSpan w:val="2"/>
            <w:vAlign w:val="center"/>
          </w:tcPr>
          <w:p w:rsidRPr="004B4434" w:rsidR="004B4434" w:rsidP="00CF4669" w:rsidRDefault="004B4434" w14:paraId="27890249" w14:textId="7DB35D5C">
            <w:pPr>
              <w:pStyle w:val="tablecolsubhead"/>
              <w:rPr>
                <w:sz w:val="16"/>
                <w:szCs w:val="16"/>
              </w:rPr>
            </w:pPr>
            <w:r w:rsidRPr="004B4434">
              <w:rPr>
                <w:sz w:val="16"/>
                <w:szCs w:val="16"/>
              </w:rPr>
              <w:t>p-value</w:t>
            </w:r>
          </w:p>
        </w:tc>
      </w:tr>
      <w:tr w:rsidRPr="00E449CA" w:rsidR="004B4434" w:rsidTr="00CB7284" w14:paraId="114CDB37" w14:textId="35395CF2">
        <w:trPr>
          <w:cantSplit/>
          <w:trHeight w:val="240"/>
          <w:tblHeader/>
          <w:jc w:val="center"/>
        </w:trPr>
        <w:tc>
          <w:tcPr>
            <w:tcW w:w="1415" w:type="dxa"/>
            <w:vMerge/>
            <w:vAlign w:val="center"/>
          </w:tcPr>
          <w:p w:rsidRPr="00E449CA" w:rsidR="004B4434" w:rsidP="00CF4669" w:rsidRDefault="004B4434" w14:paraId="601702EC" w14:textId="5C428A24">
            <w:pPr>
              <w:pStyle w:val="tablecolsubhead"/>
            </w:pPr>
          </w:p>
        </w:tc>
        <w:tc>
          <w:tcPr>
            <w:tcW w:w="1559" w:type="dxa"/>
            <w:vAlign w:val="center"/>
          </w:tcPr>
          <w:p w:rsidRPr="004B4434" w:rsidR="004B4434" w:rsidP="00CF4669" w:rsidRDefault="004B4434" w14:paraId="6DD7F7DD" w14:textId="77C09063">
            <w:pPr>
              <w:pStyle w:val="tablecolsubhead"/>
            </w:pPr>
            <w:r w:rsidRPr="004B4434">
              <w:t>Group 1/X</w:t>
            </w:r>
          </w:p>
        </w:tc>
        <w:tc>
          <w:tcPr>
            <w:tcW w:w="1701" w:type="dxa"/>
            <w:vAlign w:val="center"/>
          </w:tcPr>
          <w:p w:rsidRPr="004B4434" w:rsidR="004B4434" w:rsidP="00CF4669" w:rsidRDefault="004B4434" w14:paraId="6295F813" w14:textId="1904AC46">
            <w:pPr>
              <w:pStyle w:val="tablecolsubhead"/>
            </w:pPr>
            <w:r w:rsidRPr="004B4434">
              <w:t>Group 2/Y</w:t>
            </w:r>
          </w:p>
        </w:tc>
      </w:tr>
      <w:tr w:rsidRPr="00E449CA" w:rsidR="00CF4669" w:rsidTr="00CB7284" w14:paraId="7D062B7C" w14:textId="5CAAA4B3">
        <w:trPr>
          <w:trHeight w:val="320"/>
          <w:jc w:val="center"/>
        </w:trPr>
        <w:tc>
          <w:tcPr>
            <w:tcW w:w="1415" w:type="dxa"/>
            <w:vAlign w:val="center"/>
          </w:tcPr>
          <w:p w:rsidRPr="00CB7284" w:rsidR="00CF4669" w:rsidP="00CF4669" w:rsidRDefault="00CB7284" w14:paraId="4C827F42" w14:textId="357EA7DF">
            <w:pPr>
              <w:rPr>
                <w:sz w:val="16"/>
                <w:szCs w:val="16"/>
              </w:rPr>
            </w:pPr>
            <w:r>
              <w:rPr>
                <w:sz w:val="16"/>
                <w:szCs w:val="16"/>
              </w:rPr>
              <w:t>Logaritmic</w:t>
            </w:r>
          </w:p>
        </w:tc>
        <w:tc>
          <w:tcPr>
            <w:tcW w:w="1559" w:type="dxa"/>
            <w:vAlign w:val="center"/>
          </w:tcPr>
          <w:p w:rsidRPr="00E449CA" w:rsidR="00CF4669" w:rsidP="00CF4669" w:rsidRDefault="00A14205" w14:paraId="4558DC3F" w14:textId="3883B522">
            <w:pPr>
              <w:rPr>
                <w:sz w:val="16"/>
                <w:szCs w:val="16"/>
              </w:rPr>
            </w:pPr>
            <w:r w:rsidRPr="00A14205">
              <w:rPr>
                <w:sz w:val="16"/>
                <w:szCs w:val="16"/>
              </w:rPr>
              <w:t>0.4374</w:t>
            </w:r>
          </w:p>
        </w:tc>
        <w:tc>
          <w:tcPr>
            <w:tcW w:w="1701" w:type="dxa"/>
            <w:vAlign w:val="center"/>
          </w:tcPr>
          <w:p w:rsidRPr="001E478A" w:rsidR="00CF4669" w:rsidP="00CF4669" w:rsidRDefault="00E0541D" w14:paraId="7BE20D20" w14:textId="2295C550">
            <w:pPr>
              <w:rPr>
                <w:sz w:val="16"/>
                <w:szCs w:val="16"/>
              </w:rPr>
            </w:pPr>
            <w:r w:rsidRPr="00E0541D">
              <w:rPr>
                <w:sz w:val="16"/>
                <w:szCs w:val="16"/>
              </w:rPr>
              <w:t>3.822e-08</w:t>
            </w:r>
          </w:p>
        </w:tc>
      </w:tr>
      <w:tr w:rsidRPr="00E449CA" w:rsidR="00CF4669" w:rsidTr="00CB7284" w14:paraId="06A49EE6" w14:textId="297E38F9">
        <w:trPr>
          <w:trHeight w:val="320"/>
          <w:jc w:val="center"/>
        </w:trPr>
        <w:tc>
          <w:tcPr>
            <w:tcW w:w="1415" w:type="dxa"/>
            <w:vAlign w:val="center"/>
          </w:tcPr>
          <w:p w:rsidR="00CF4669" w:rsidP="00CF4669" w:rsidRDefault="00CB7284" w14:paraId="70BF22A3" w14:textId="63D0ACBC">
            <w:pPr>
              <w:rPr>
                <w:sz w:val="16"/>
                <w:szCs w:val="16"/>
              </w:rPr>
            </w:pPr>
            <w:r>
              <w:rPr>
                <w:sz w:val="16"/>
                <w:szCs w:val="16"/>
              </w:rPr>
              <w:t>Square Root</w:t>
            </w:r>
          </w:p>
        </w:tc>
        <w:tc>
          <w:tcPr>
            <w:tcW w:w="1559" w:type="dxa"/>
            <w:vAlign w:val="center"/>
          </w:tcPr>
          <w:p w:rsidRPr="00E449CA" w:rsidR="00CF4669" w:rsidP="00CF4669" w:rsidRDefault="00305C26" w14:paraId="6FA0CB50" w14:textId="60EB600E">
            <w:pPr>
              <w:rPr>
                <w:sz w:val="16"/>
                <w:szCs w:val="16"/>
              </w:rPr>
            </w:pPr>
            <w:r w:rsidRPr="00305C26">
              <w:rPr>
                <w:sz w:val="16"/>
                <w:szCs w:val="16"/>
              </w:rPr>
              <w:t>1.627e-13</w:t>
            </w:r>
          </w:p>
        </w:tc>
        <w:tc>
          <w:tcPr>
            <w:tcW w:w="1701" w:type="dxa"/>
            <w:vAlign w:val="center"/>
          </w:tcPr>
          <w:p w:rsidRPr="00327337" w:rsidR="00CF4669" w:rsidP="00CF4669" w:rsidRDefault="00514DA4" w14:paraId="5490893D" w14:textId="1C0B4FF0">
            <w:pPr>
              <w:rPr>
                <w:sz w:val="16"/>
                <w:szCs w:val="16"/>
              </w:rPr>
            </w:pPr>
            <w:r w:rsidRPr="00514DA4">
              <w:rPr>
                <w:sz w:val="16"/>
                <w:szCs w:val="16"/>
              </w:rPr>
              <w:t>2.559e-06</w:t>
            </w:r>
          </w:p>
        </w:tc>
      </w:tr>
      <w:tr w:rsidRPr="00E449CA" w:rsidR="00F206B6" w:rsidTr="00CB7284" w14:paraId="2E19BD01" w14:textId="77777777">
        <w:trPr>
          <w:trHeight w:val="320"/>
          <w:jc w:val="center"/>
        </w:trPr>
        <w:tc>
          <w:tcPr>
            <w:tcW w:w="1415" w:type="dxa"/>
            <w:vAlign w:val="center"/>
          </w:tcPr>
          <w:p w:rsidR="00F206B6" w:rsidP="00CF4669" w:rsidRDefault="00F206B6" w14:paraId="5F82F426" w14:textId="565E00E6">
            <w:pPr>
              <w:rPr>
                <w:sz w:val="16"/>
                <w:szCs w:val="16"/>
              </w:rPr>
            </w:pPr>
            <w:r>
              <w:rPr>
                <w:sz w:val="16"/>
                <w:szCs w:val="16"/>
              </w:rPr>
              <w:t>Box</w:t>
            </w:r>
            <w:r w:rsidR="00E7317C">
              <w:rPr>
                <w:sz w:val="16"/>
                <w:szCs w:val="16"/>
              </w:rPr>
              <w:t>-Cox</w:t>
            </w:r>
          </w:p>
        </w:tc>
        <w:tc>
          <w:tcPr>
            <w:tcW w:w="1559" w:type="dxa"/>
            <w:vAlign w:val="center"/>
          </w:tcPr>
          <w:p w:rsidRPr="00327337" w:rsidR="00F206B6" w:rsidP="00CF4669" w:rsidRDefault="002674AD" w14:paraId="3DDD5183" w14:textId="70380E6E">
            <w:pPr>
              <w:rPr>
                <w:sz w:val="16"/>
                <w:szCs w:val="16"/>
              </w:rPr>
            </w:pPr>
            <w:r w:rsidRPr="002674AD">
              <w:rPr>
                <w:sz w:val="16"/>
                <w:szCs w:val="16"/>
              </w:rPr>
              <w:t>0.7787</w:t>
            </w:r>
          </w:p>
        </w:tc>
        <w:tc>
          <w:tcPr>
            <w:tcW w:w="1701" w:type="dxa"/>
            <w:vAlign w:val="center"/>
          </w:tcPr>
          <w:p w:rsidRPr="00327337" w:rsidR="00F206B6" w:rsidP="00CF4669" w:rsidRDefault="00116543" w14:paraId="6E8CE428" w14:textId="4518FB2B">
            <w:pPr>
              <w:rPr>
                <w:sz w:val="16"/>
                <w:szCs w:val="16"/>
              </w:rPr>
            </w:pPr>
            <w:r w:rsidRPr="00116543">
              <w:rPr>
                <w:sz w:val="16"/>
                <w:szCs w:val="16"/>
              </w:rPr>
              <w:t>0.0215</w:t>
            </w:r>
          </w:p>
        </w:tc>
      </w:tr>
      <w:tr w:rsidRPr="00E449CA" w:rsidR="00F206B6" w:rsidTr="00CB7284" w14:paraId="20FF2111" w14:textId="77777777">
        <w:trPr>
          <w:trHeight w:val="320"/>
          <w:jc w:val="center"/>
        </w:trPr>
        <w:tc>
          <w:tcPr>
            <w:tcW w:w="1415" w:type="dxa"/>
            <w:vAlign w:val="center"/>
          </w:tcPr>
          <w:p w:rsidR="00F206B6" w:rsidP="00CF4669" w:rsidRDefault="00E7317C" w14:paraId="798EA58C" w14:textId="753FE443">
            <w:pPr>
              <w:rPr>
                <w:sz w:val="16"/>
                <w:szCs w:val="16"/>
              </w:rPr>
            </w:pPr>
            <w:r>
              <w:rPr>
                <w:sz w:val="16"/>
                <w:szCs w:val="16"/>
              </w:rPr>
              <w:t>Yeo-Johnson</w:t>
            </w:r>
          </w:p>
        </w:tc>
        <w:tc>
          <w:tcPr>
            <w:tcW w:w="1559" w:type="dxa"/>
            <w:vAlign w:val="center"/>
          </w:tcPr>
          <w:p w:rsidRPr="00327337" w:rsidR="00F206B6" w:rsidP="00CF4669" w:rsidRDefault="00343FB8" w14:paraId="7071DE92" w14:textId="50B8F231">
            <w:pPr>
              <w:rPr>
                <w:sz w:val="16"/>
                <w:szCs w:val="16"/>
              </w:rPr>
            </w:pPr>
            <w:r w:rsidRPr="00343FB8">
              <w:rPr>
                <w:sz w:val="16"/>
                <w:szCs w:val="16"/>
              </w:rPr>
              <w:t>0.3552</w:t>
            </w:r>
          </w:p>
        </w:tc>
        <w:tc>
          <w:tcPr>
            <w:tcW w:w="1701" w:type="dxa"/>
            <w:vAlign w:val="center"/>
          </w:tcPr>
          <w:p w:rsidRPr="00327337" w:rsidR="00F206B6" w:rsidP="00CF4669" w:rsidRDefault="005C62D6" w14:paraId="5B748AD6" w14:textId="0C14FEAE">
            <w:pPr>
              <w:rPr>
                <w:sz w:val="16"/>
                <w:szCs w:val="16"/>
              </w:rPr>
            </w:pPr>
            <w:r w:rsidRPr="005C62D6">
              <w:rPr>
                <w:sz w:val="16"/>
                <w:szCs w:val="16"/>
              </w:rPr>
              <w:t>0.881</w:t>
            </w:r>
          </w:p>
        </w:tc>
      </w:tr>
    </w:tbl>
    <w:p w:rsidRPr="00354EE8" w:rsidR="00354EE8" w:rsidP="00354EE8" w:rsidRDefault="00354EE8" w14:paraId="6EA2E65D" w14:textId="77777777"/>
    <w:p w:rsidR="005F05F9" w:rsidP="00BD641E" w:rsidRDefault="005F05F9" w14:paraId="0601CF8D" w14:textId="3C52879E">
      <w:pPr>
        <w:ind w:firstLine="288"/>
        <w:jc w:val="both"/>
      </w:pPr>
      <w:r>
        <w:t>To address the violations of assumptions, we applied various data transformation techniques. After experimenting with several transformations, including logarithmic, square root, and Box-Cox transformations, we found that</w:t>
      </w:r>
      <w:r w:rsidR="00722BCE">
        <w:t xml:space="preserve"> with </w:t>
      </w:r>
      <m:oMath>
        <m:r>
          <w:rPr>
            <w:rFonts w:ascii="Cambria Math" w:hAnsi="Cambria Math"/>
          </w:rPr>
          <m:t>α</m:t>
        </m:r>
      </m:oMath>
      <w:r w:rsidR="00722BCE">
        <w:t xml:space="preserve"> = 0.05,</w:t>
      </w:r>
      <w:r>
        <w:t xml:space="preserve"> the Yeo-Johnson transformation was the most effective in normalizing the data. </w:t>
      </w:r>
      <w:r w:rsidR="0023693D">
        <w:t xml:space="preserve">Table X. shows that </w:t>
      </w:r>
      <w:r>
        <w:t xml:space="preserve">The Yeo-Johnson transformation is </w:t>
      </w:r>
      <w:r w:rsidR="0023693D">
        <w:t xml:space="preserve">the only transformation that passed the </w:t>
      </w:r>
      <w:r w:rsidR="00BA35F2">
        <w:t>normality</w:t>
      </w:r>
      <w:r w:rsidR="0023693D">
        <w:t xml:space="preserve"> test</w:t>
      </w:r>
      <w:r w:rsidR="00B8217C">
        <w:t>.</w:t>
      </w:r>
      <w:r w:rsidR="00814457">
        <w:t xml:space="preserve"> </w:t>
      </w:r>
      <w:r w:rsidRPr="00814457" w:rsidR="00814457">
        <w:t>The Shapiro-Wilk test results indicated that</w:t>
      </w:r>
      <w:r w:rsidR="00814457">
        <w:t xml:space="preserve"> </w:t>
      </w:r>
      <w:r w:rsidRPr="005222F7" w:rsidR="00814457">
        <w:t>both groups were multivariate normally distributed</w:t>
      </w:r>
      <w:r w:rsidR="00814457">
        <w:t>.</w:t>
      </w:r>
    </w:p>
    <w:p w:rsidR="005F05F9" w:rsidP="005F05F9" w:rsidRDefault="005F05F9" w14:paraId="7817477E" w14:textId="77777777">
      <w:pPr>
        <w:pStyle w:val="Heading2"/>
      </w:pPr>
      <w:r>
        <w:t>Post-Transformation Analysis</w:t>
      </w:r>
    </w:p>
    <w:p w:rsidR="004208F7" w:rsidP="00BD641E" w:rsidRDefault="00BA6699" w14:paraId="0862B20E" w14:textId="2BA495F0">
      <w:pPr>
        <w:ind w:firstLine="288"/>
        <w:jc w:val="both"/>
      </w:pPr>
      <w:r w:rsidRPr="00BA6699">
        <w:t>After obtaining a method that can make the normality assumption of this data satisfied, by using the Yeo Johnson Transformation, we proceed to test the linearity and multicollinearity assumptions.</w:t>
      </w:r>
      <w:r w:rsidR="005F05F9">
        <w:t xml:space="preserve"> </w:t>
      </w:r>
    </w:p>
    <w:p w:rsidRPr="00E449CA" w:rsidR="00FA6A1D" w:rsidP="00FA6A1D" w:rsidRDefault="00FA6A1D" w14:paraId="6363B172" w14:textId="3DC88EFF">
      <w:pPr>
        <w:pStyle w:val="tablehead"/>
        <w:rPr>
          <w:noProof w:val="0"/>
        </w:rPr>
      </w:pPr>
      <w:r>
        <w:rPr>
          <w:noProof w:val="0"/>
        </w:rPr>
        <w:t>Multicollinearity Assumption (P</w:t>
      </w:r>
      <w:r w:rsidR="005457BE">
        <w:rPr>
          <w:noProof w:val="0"/>
        </w:rPr>
        <w:t>ost</w:t>
      </w:r>
      <w:r>
        <w:rPr>
          <w:noProof w:val="0"/>
        </w:rPr>
        <w:t>-Transformation)</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FA6A1D" w14:paraId="3A2249B8" w14:textId="77777777">
        <w:trPr>
          <w:cantSplit/>
          <w:trHeight w:val="240"/>
          <w:tblHeader/>
          <w:jc w:val="center"/>
        </w:trPr>
        <w:tc>
          <w:tcPr>
            <w:tcW w:w="900" w:type="dxa"/>
            <w:vAlign w:val="center"/>
          </w:tcPr>
          <w:p w:rsidRPr="00E449CA" w:rsidR="00FA6A1D" w:rsidRDefault="00FA6A1D" w14:paraId="029B5043" w14:textId="77777777">
            <w:pPr>
              <w:pStyle w:val="tablecolsubhead"/>
            </w:pPr>
            <w:r>
              <w:t>Variable</w:t>
            </w:r>
          </w:p>
        </w:tc>
        <w:tc>
          <w:tcPr>
            <w:tcW w:w="1701" w:type="dxa"/>
            <w:vAlign w:val="center"/>
          </w:tcPr>
          <w:p w:rsidRPr="00E449CA" w:rsidR="00FA6A1D" w:rsidRDefault="00FA6A1D" w14:paraId="1B62D8C2" w14:textId="77777777">
            <w:pPr>
              <w:pStyle w:val="tablecolsubhead"/>
            </w:pPr>
            <w:r>
              <w:t>VIF</w:t>
            </w:r>
          </w:p>
        </w:tc>
      </w:tr>
      <w:tr w:rsidRPr="00E449CA" w:rsidR="00FA6A1D" w14:paraId="7D993DA1" w14:textId="77777777">
        <w:trPr>
          <w:trHeight w:val="320"/>
          <w:jc w:val="center"/>
        </w:trPr>
        <w:tc>
          <w:tcPr>
            <w:tcW w:w="900" w:type="dxa"/>
            <w:vAlign w:val="center"/>
          </w:tcPr>
          <w:p w:rsidRPr="00F74204" w:rsidR="00FA6A1D" w:rsidRDefault="00FA6A1D" w14:paraId="5072EE03" w14:textId="77777777">
            <w:pPr>
              <w:rPr>
                <w:sz w:val="16"/>
                <w:szCs w:val="16"/>
                <w:vertAlign w:val="subscript"/>
              </w:rPr>
            </w:pPr>
            <w:r w:rsidRPr="00316281">
              <w:rPr>
                <w:i/>
                <w:iCs/>
                <w:sz w:val="16"/>
                <w:szCs w:val="16"/>
              </w:rPr>
              <w:t>X</w:t>
            </w:r>
            <w:r>
              <w:rPr>
                <w:sz w:val="16"/>
                <w:szCs w:val="16"/>
                <w:vertAlign w:val="subscript"/>
              </w:rPr>
              <w:t>1</w:t>
            </w:r>
          </w:p>
        </w:tc>
        <w:tc>
          <w:tcPr>
            <w:tcW w:w="1701" w:type="dxa"/>
            <w:vAlign w:val="center"/>
          </w:tcPr>
          <w:p w:rsidRPr="00E449CA" w:rsidR="00FA6A1D" w:rsidRDefault="00962A69" w14:paraId="6421BE95" w14:textId="56B3C126">
            <w:pPr>
              <w:rPr>
                <w:sz w:val="16"/>
                <w:szCs w:val="16"/>
              </w:rPr>
            </w:pPr>
            <w:r w:rsidRPr="00962A69">
              <w:rPr>
                <w:sz w:val="16"/>
                <w:szCs w:val="16"/>
              </w:rPr>
              <w:t>1.810824</w:t>
            </w:r>
          </w:p>
        </w:tc>
      </w:tr>
      <w:tr w:rsidRPr="00E449CA" w:rsidR="00FA6A1D" w14:paraId="19A4498D" w14:textId="77777777">
        <w:trPr>
          <w:trHeight w:val="320"/>
          <w:jc w:val="center"/>
        </w:trPr>
        <w:tc>
          <w:tcPr>
            <w:tcW w:w="900" w:type="dxa"/>
            <w:vAlign w:val="center"/>
          </w:tcPr>
          <w:p w:rsidR="00FA6A1D" w:rsidRDefault="00FA6A1D" w14:paraId="7ADE5214" w14:textId="77777777">
            <w:pPr>
              <w:rPr>
                <w:sz w:val="16"/>
                <w:szCs w:val="16"/>
              </w:rPr>
            </w:pPr>
            <w:r w:rsidRPr="00316281">
              <w:rPr>
                <w:i/>
                <w:iCs/>
                <w:sz w:val="16"/>
                <w:szCs w:val="16"/>
              </w:rPr>
              <w:t>X</w:t>
            </w:r>
            <w:r>
              <w:rPr>
                <w:sz w:val="16"/>
                <w:szCs w:val="16"/>
                <w:vertAlign w:val="subscript"/>
              </w:rPr>
              <w:t>2</w:t>
            </w:r>
          </w:p>
        </w:tc>
        <w:tc>
          <w:tcPr>
            <w:tcW w:w="1701" w:type="dxa"/>
            <w:vAlign w:val="center"/>
          </w:tcPr>
          <w:p w:rsidRPr="00E449CA" w:rsidR="00FA6A1D" w:rsidRDefault="00AD247C" w14:paraId="3DFFCE90" w14:textId="6A43F65A">
            <w:pPr>
              <w:rPr>
                <w:sz w:val="16"/>
                <w:szCs w:val="16"/>
              </w:rPr>
            </w:pPr>
            <w:r w:rsidRPr="00AD247C">
              <w:rPr>
                <w:sz w:val="16"/>
                <w:szCs w:val="16"/>
              </w:rPr>
              <w:t>2.552850</w:t>
            </w:r>
          </w:p>
        </w:tc>
      </w:tr>
      <w:tr w:rsidRPr="00E449CA" w:rsidR="00FA6A1D" w14:paraId="193C96F7" w14:textId="77777777">
        <w:trPr>
          <w:trHeight w:val="320"/>
          <w:jc w:val="center"/>
        </w:trPr>
        <w:tc>
          <w:tcPr>
            <w:tcW w:w="900" w:type="dxa"/>
            <w:vAlign w:val="center"/>
          </w:tcPr>
          <w:p w:rsidR="00FA6A1D" w:rsidRDefault="00FA6A1D" w14:paraId="4EA65487" w14:textId="77777777">
            <w:pPr>
              <w:rPr>
                <w:sz w:val="16"/>
                <w:szCs w:val="16"/>
              </w:rPr>
            </w:pPr>
            <w:r w:rsidRPr="00316281">
              <w:rPr>
                <w:i/>
                <w:iCs/>
                <w:sz w:val="16"/>
                <w:szCs w:val="16"/>
              </w:rPr>
              <w:t>X</w:t>
            </w:r>
            <w:r>
              <w:rPr>
                <w:sz w:val="16"/>
                <w:szCs w:val="16"/>
                <w:vertAlign w:val="subscript"/>
              </w:rPr>
              <w:t>3</w:t>
            </w:r>
          </w:p>
        </w:tc>
        <w:tc>
          <w:tcPr>
            <w:tcW w:w="1701" w:type="dxa"/>
            <w:vAlign w:val="center"/>
          </w:tcPr>
          <w:p w:rsidRPr="00E449CA" w:rsidR="00FA6A1D" w:rsidRDefault="00575587" w14:paraId="5E05A29F" w14:textId="7FE7FB73">
            <w:pPr>
              <w:rPr>
                <w:sz w:val="16"/>
                <w:szCs w:val="16"/>
              </w:rPr>
            </w:pPr>
            <w:r w:rsidRPr="00575587">
              <w:rPr>
                <w:sz w:val="16"/>
                <w:szCs w:val="16"/>
              </w:rPr>
              <w:t>3.469298</w:t>
            </w:r>
          </w:p>
        </w:tc>
      </w:tr>
      <w:tr w:rsidRPr="00E449CA" w:rsidR="00FA6A1D" w14:paraId="3E566B2D" w14:textId="77777777">
        <w:trPr>
          <w:trHeight w:val="320"/>
          <w:jc w:val="center"/>
        </w:trPr>
        <w:tc>
          <w:tcPr>
            <w:tcW w:w="900" w:type="dxa"/>
            <w:vAlign w:val="center"/>
          </w:tcPr>
          <w:p w:rsidRPr="00316281" w:rsidR="00FA6A1D" w:rsidRDefault="00925F5F" w14:paraId="4478361B" w14:textId="77777777">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1</m:t>
                    </m:r>
                  </m:sub>
                </m:sSub>
              </m:oMath>
            </m:oMathPara>
          </w:p>
        </w:tc>
        <w:tc>
          <w:tcPr>
            <w:tcW w:w="1701" w:type="dxa"/>
            <w:vAlign w:val="center"/>
          </w:tcPr>
          <w:p w:rsidRPr="005B017C" w:rsidR="00FA6A1D" w:rsidRDefault="00F72B5A" w14:paraId="52C0825F" w14:textId="06FE7353">
            <w:pPr>
              <w:rPr>
                <w:sz w:val="16"/>
                <w:szCs w:val="16"/>
              </w:rPr>
            </w:pPr>
            <w:r w:rsidRPr="00F72B5A">
              <w:rPr>
                <w:sz w:val="16"/>
                <w:szCs w:val="16"/>
              </w:rPr>
              <w:t>1.264566</w:t>
            </w:r>
          </w:p>
        </w:tc>
      </w:tr>
      <w:tr w:rsidRPr="00E449CA" w:rsidR="00FA6A1D" w14:paraId="0B8945F4" w14:textId="77777777">
        <w:trPr>
          <w:trHeight w:val="320"/>
          <w:jc w:val="center"/>
        </w:trPr>
        <w:tc>
          <w:tcPr>
            <w:tcW w:w="900" w:type="dxa"/>
            <w:vAlign w:val="center"/>
          </w:tcPr>
          <w:p w:rsidRPr="00316281" w:rsidR="00FA6A1D" w:rsidRDefault="00925F5F" w14:paraId="145A7012" w14:textId="77777777">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2</m:t>
                    </m:r>
                  </m:sub>
                </m:sSub>
              </m:oMath>
            </m:oMathPara>
          </w:p>
        </w:tc>
        <w:tc>
          <w:tcPr>
            <w:tcW w:w="1701" w:type="dxa"/>
            <w:vAlign w:val="center"/>
          </w:tcPr>
          <w:p w:rsidRPr="005B017C" w:rsidR="00FA6A1D" w:rsidRDefault="00146A27" w14:paraId="6C8A2A65" w14:textId="499E5E7E">
            <w:pPr>
              <w:rPr>
                <w:sz w:val="16"/>
                <w:szCs w:val="16"/>
              </w:rPr>
            </w:pPr>
            <w:r w:rsidRPr="00146A27">
              <w:rPr>
                <w:sz w:val="16"/>
                <w:szCs w:val="16"/>
              </w:rPr>
              <w:t>1.954197</w:t>
            </w:r>
          </w:p>
        </w:tc>
      </w:tr>
      <w:tr w:rsidRPr="00E449CA" w:rsidR="00FA6A1D" w14:paraId="55DD8C1C" w14:textId="77777777">
        <w:trPr>
          <w:trHeight w:val="320"/>
          <w:jc w:val="center"/>
        </w:trPr>
        <w:tc>
          <w:tcPr>
            <w:tcW w:w="900" w:type="dxa"/>
            <w:vAlign w:val="center"/>
          </w:tcPr>
          <w:p w:rsidRPr="00316281" w:rsidR="00FA6A1D" w:rsidRDefault="00925F5F" w14:paraId="2C4D4C6D" w14:textId="77777777">
            <w:pPr>
              <w:rPr>
                <w:i/>
                <w:iCs/>
                <w:sz w:val="16"/>
                <w:szCs w:val="16"/>
              </w:rPr>
            </w:pPr>
            <m:oMathPara>
              <m:oMath>
                <m:sSub>
                  <m:sSubPr>
                    <m:ctrlPr>
                      <w:rPr>
                        <w:rFonts w:ascii="Cambria Math" w:hAnsi="Cambria Math"/>
                        <w:i/>
                        <w:iCs/>
                        <w:sz w:val="16"/>
                        <w:szCs w:val="16"/>
                      </w:rPr>
                    </m:ctrlPr>
                  </m:sSubPr>
                  <m:e>
                    <m:r>
                      <w:rPr>
                        <w:rFonts w:ascii="Cambria Math" w:hAnsi="Cambria Math"/>
                        <w:sz w:val="16"/>
                        <w:szCs w:val="16"/>
                      </w:rPr>
                      <m:t>Y</m:t>
                    </m:r>
                  </m:e>
                  <m:sub>
                    <m:r>
                      <w:rPr>
                        <w:rFonts w:ascii="Cambria Math" w:hAnsi="Cambria Math"/>
                        <w:sz w:val="16"/>
                        <w:szCs w:val="16"/>
                      </w:rPr>
                      <m:t>3</m:t>
                    </m:r>
                  </m:sub>
                </m:sSub>
              </m:oMath>
            </m:oMathPara>
          </w:p>
        </w:tc>
        <w:tc>
          <w:tcPr>
            <w:tcW w:w="1701" w:type="dxa"/>
            <w:vAlign w:val="center"/>
          </w:tcPr>
          <w:p w:rsidRPr="005B017C" w:rsidR="00FA6A1D" w:rsidRDefault="005457BE" w14:paraId="2C79C093" w14:textId="57E1D512">
            <w:pPr>
              <w:rPr>
                <w:sz w:val="16"/>
                <w:szCs w:val="16"/>
              </w:rPr>
            </w:pPr>
            <w:r w:rsidRPr="005457BE">
              <w:rPr>
                <w:sz w:val="16"/>
                <w:szCs w:val="16"/>
              </w:rPr>
              <w:t>1.775094</w:t>
            </w:r>
          </w:p>
        </w:tc>
      </w:tr>
    </w:tbl>
    <w:p w:rsidR="00766C4D" w:rsidP="005A2247" w:rsidRDefault="00766C4D" w14:paraId="134FA3D6" w14:textId="77777777">
      <w:pPr>
        <w:jc w:val="both"/>
      </w:pPr>
    </w:p>
    <w:p w:rsidR="00097E9D" w:rsidP="005A2247" w:rsidRDefault="0014268A" w14:paraId="60AF3371" w14:textId="6FD32C19">
      <w:pPr>
        <w:jc w:val="both"/>
      </w:pPr>
      <w:r w:rsidRPr="00322B1C">
        <w:t>Table I</w:t>
      </w:r>
      <w:r>
        <w:t>V</w:t>
      </w:r>
      <w:r w:rsidRPr="00322B1C">
        <w:t xml:space="preserve"> shows that all VIF values of each variable are smaller than 10. This indicates that there are no multicollinear variables. Next, test the linearity assumption on each variable. The following are figures regarding the linearity assumption test:</w:t>
      </w:r>
    </w:p>
    <w:p w:rsidR="00FA6A1D" w:rsidP="005A2247" w:rsidRDefault="00302452" w14:paraId="6A944762" w14:textId="72EF4822">
      <w:pPr>
        <w:jc w:val="both"/>
      </w:pPr>
      <w:r w:rsidRPr="00302452">
        <w:rPr>
          <w:noProof/>
        </w:rPr>
        <w:drawing>
          <wp:inline distT="0" distB="0" distL="0" distR="0" wp14:anchorId="0C915ABA" wp14:editId="18E70D20">
            <wp:extent cx="3048000" cy="2085052"/>
            <wp:effectExtent l="0" t="0" r="0" b="0"/>
            <wp:docPr id="553597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r="19051" b="18692"/>
                    <a:stretch/>
                  </pic:blipFill>
                  <pic:spPr bwMode="auto">
                    <a:xfrm>
                      <a:off x="0" y="0"/>
                      <a:ext cx="3059895" cy="2093189"/>
                    </a:xfrm>
                    <a:prstGeom prst="rect">
                      <a:avLst/>
                    </a:prstGeom>
                    <a:noFill/>
                    <a:ln>
                      <a:noFill/>
                    </a:ln>
                    <a:extLst>
                      <a:ext uri="{53640926-AAD7-44D8-BBD7-CCE9431645EC}">
                        <a14:shadowObscured xmlns:a14="http://schemas.microsoft.com/office/drawing/2010/main"/>
                      </a:ext>
                    </a:extLst>
                  </pic:spPr>
                </pic:pic>
              </a:graphicData>
            </a:graphic>
          </wp:inline>
        </w:drawing>
      </w:r>
    </w:p>
    <w:p w:rsidR="00FA6A1D" w:rsidP="00FA6A1D" w:rsidRDefault="00FA6A1D" w14:paraId="558378A1" w14:textId="0B592E64">
      <w:pPr>
        <w:pStyle w:val="figurecaption"/>
        <w:numPr>
          <w:ilvl w:val="0"/>
          <w:numId w:val="28"/>
        </w:numPr>
        <w:ind w:left="0" w:firstLine="0"/>
        <w:rPr>
          <w:noProof w:val="0"/>
        </w:rPr>
      </w:pPr>
      <w:r>
        <w:rPr>
          <w:noProof w:val="0"/>
        </w:rPr>
        <w:t>Linearity Correlation Plot (P</w:t>
      </w:r>
      <w:r w:rsidR="005457BE">
        <w:rPr>
          <w:noProof w:val="0"/>
        </w:rPr>
        <w:t>ost</w:t>
      </w:r>
      <w:r>
        <w:rPr>
          <w:noProof w:val="0"/>
        </w:rPr>
        <w:t>-Transformation)</w:t>
      </w:r>
    </w:p>
    <w:p w:rsidR="005F05F9" w:rsidP="00F9612B" w:rsidRDefault="005A2247" w14:paraId="301EA389" w14:textId="213C9396">
      <w:pPr>
        <w:jc w:val="both"/>
      </w:pPr>
      <w:r w:rsidRPr="000349D7">
        <w:t xml:space="preserve">Using </w:t>
      </w:r>
      <m:oMath>
        <m:r>
          <w:rPr>
            <w:rFonts w:ascii="Cambria Math" w:hAnsi="Cambria Math"/>
          </w:rPr>
          <m:t>α</m:t>
        </m:r>
      </m:oMath>
      <w:r w:rsidRPr="000349D7">
        <w:t xml:space="preserve"> = 0.05, Figure </w:t>
      </w:r>
      <w:r>
        <w:t>2</w:t>
      </w:r>
      <w:r w:rsidRPr="000349D7">
        <w:t xml:space="preserve"> shows that many pairs of variables do not meet the </w:t>
      </w:r>
      <w:r w:rsidRPr="00170481" w:rsidR="00170481">
        <w:t xml:space="preserve">linearity </w:t>
      </w:r>
      <w:r w:rsidRPr="000349D7">
        <w:t xml:space="preserve">assumption or there is no linear correlation. </w:t>
      </w:r>
      <w:r w:rsidRPr="00C56E2A" w:rsidR="00C56E2A">
        <w:t xml:space="preserve">However, compared to the previous linearity test, this result shows that more pairs of variables </w:t>
      </w:r>
      <w:r w:rsidRPr="00170481" w:rsidR="00170481">
        <w:t>have a linear correlation.</w:t>
      </w:r>
      <w:r w:rsidRPr="00C56E2A" w:rsidR="00C56E2A">
        <w:t xml:space="preserve"> That is</w:t>
      </w:r>
      <w:r>
        <w:t xml:space="preserve">, there are </w:t>
      </w:r>
      <w:r w:rsidR="00A94945">
        <w:t>10</w:t>
      </w:r>
      <w:r>
        <w:t xml:space="preserve"> pairs of variables that </w:t>
      </w:r>
      <w:r w:rsidR="008D3F70">
        <w:t>correlated linearly</w:t>
      </w:r>
      <w:r w:rsidRPr="00170481" w:rsidR="00170481">
        <w:t>.</w:t>
      </w:r>
      <w:r w:rsidRPr="00C56E2A" w:rsidR="00C56E2A">
        <w:t xml:space="preserve"> Thus</w:t>
      </w:r>
      <w:r>
        <w:t xml:space="preserve">, we assume </w:t>
      </w:r>
      <w:r w:rsidRPr="00C56E2A" w:rsidR="00C56E2A">
        <w:t xml:space="preserve">that </w:t>
      </w:r>
      <w:r>
        <w:t xml:space="preserve">the linearity test is </w:t>
      </w:r>
      <w:r w:rsidR="003A61AD">
        <w:t>satisfied</w:t>
      </w:r>
      <w:r w:rsidR="00FF157D">
        <w:t>.</w:t>
      </w:r>
    </w:p>
    <w:p w:rsidR="005F05F9" w:rsidP="005F05F9" w:rsidRDefault="005F05F9" w14:paraId="6D7FB0CF" w14:textId="77777777">
      <w:pPr>
        <w:pStyle w:val="Heading2"/>
      </w:pPr>
      <w:r>
        <w:t>Canonical Correlation Results</w:t>
      </w:r>
    </w:p>
    <w:p w:rsidRPr="002818C9" w:rsidR="002818C9" w:rsidP="00C624CF" w:rsidRDefault="005F05F9" w14:paraId="41CC7FEF" w14:textId="6EBCEB9A">
      <w:pPr>
        <w:ind w:firstLine="288"/>
        <w:jc w:val="both"/>
      </w:pPr>
      <w:r>
        <w:t>The canonical correlation analysis revealed a significant relationship between the two groups of variables. The first canonical correlation coefficient was , indicating a strong relationship between the demographic factors and access to basic services. The results suggest that as population dynamics change, there are corresponding variations in the accessibility of essential services.</w:t>
      </w:r>
    </w:p>
    <w:p w:rsidRPr="00E449CA" w:rsidR="00463E50" w:rsidP="005B017C" w:rsidRDefault="00D35EC2" w14:paraId="12B061A0" w14:textId="51E168D7">
      <w:pPr>
        <w:ind w:firstLine="284"/>
        <w:jc w:val="both"/>
      </w:pPr>
      <w:r>
        <w:t>Further interpretation will be conducted on the first canonical function as it is jointly and partially significant. The table below presents coefficients of the canonical weights of independent variables in the first function along with the linear combination equation of these canonical weights</w:t>
      </w:r>
      <w:r w:rsidR="00B9122A">
        <w:t>.</w:t>
      </w:r>
    </w:p>
    <w:p w:rsidRPr="00E449CA" w:rsidR="00463E50" w:rsidP="00463E50" w:rsidRDefault="00463E50" w14:paraId="139DF997" w14:textId="3235B7C3">
      <w:pPr>
        <w:pStyle w:val="tablehead"/>
        <w:rPr>
          <w:noProof w:val="0"/>
        </w:rPr>
      </w:pPr>
      <w:r>
        <w:rPr>
          <w:noProof w:val="0"/>
        </w:rPr>
        <w:t xml:space="preserve">Canonical Weights </w:t>
      </w:r>
      <w:r w:rsidR="00E84E1F">
        <w:rPr>
          <w:noProof w:val="0"/>
        </w:rPr>
        <w:t>For Independent Variables</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1212E1" w:rsidTr="001212E1" w14:paraId="1CF79AA0" w14:textId="77777777">
        <w:trPr>
          <w:cantSplit/>
          <w:trHeight w:val="240"/>
          <w:tblHeader/>
          <w:jc w:val="center"/>
        </w:trPr>
        <w:tc>
          <w:tcPr>
            <w:tcW w:w="900" w:type="dxa"/>
            <w:vAlign w:val="center"/>
          </w:tcPr>
          <w:p w:rsidRPr="00E449CA" w:rsidR="001212E1" w:rsidRDefault="001212E1" w14:paraId="27143054" w14:textId="6D464C57">
            <w:pPr>
              <w:pStyle w:val="tablecolsubhead"/>
            </w:pPr>
            <w:r>
              <w:t>Variable</w:t>
            </w:r>
          </w:p>
        </w:tc>
        <w:tc>
          <w:tcPr>
            <w:tcW w:w="1701" w:type="dxa"/>
            <w:vAlign w:val="center"/>
          </w:tcPr>
          <w:p w:rsidRPr="00E449CA" w:rsidR="001212E1" w:rsidRDefault="001212E1" w14:paraId="4C8ECA66" w14:textId="4BBFECA1">
            <w:pPr>
              <w:pStyle w:val="tablecolsubhead"/>
            </w:pPr>
            <w:r>
              <w:t>Canonical Weights</w:t>
            </w:r>
          </w:p>
        </w:tc>
      </w:tr>
      <w:tr w:rsidRPr="00E449CA" w:rsidR="001212E1" w:rsidTr="001212E1" w14:paraId="7097F3E0" w14:textId="77777777">
        <w:trPr>
          <w:trHeight w:val="320"/>
          <w:jc w:val="center"/>
        </w:trPr>
        <w:tc>
          <w:tcPr>
            <w:tcW w:w="900" w:type="dxa"/>
            <w:vAlign w:val="center"/>
          </w:tcPr>
          <w:p w:rsidRPr="00F74204" w:rsidR="001212E1" w:rsidRDefault="00F74204" w14:paraId="480796E0" w14:textId="46E4FBA1">
            <w:pPr>
              <w:rPr>
                <w:sz w:val="16"/>
                <w:szCs w:val="16"/>
                <w:vertAlign w:val="subscript"/>
              </w:rPr>
            </w:pPr>
            <w:r w:rsidRPr="00316281">
              <w:rPr>
                <w:i/>
                <w:iCs/>
                <w:sz w:val="16"/>
                <w:szCs w:val="16"/>
              </w:rPr>
              <w:t>X</w:t>
            </w:r>
            <w:r>
              <w:rPr>
                <w:sz w:val="16"/>
                <w:szCs w:val="16"/>
                <w:vertAlign w:val="subscript"/>
              </w:rPr>
              <w:t>1</w:t>
            </w:r>
          </w:p>
        </w:tc>
        <w:tc>
          <w:tcPr>
            <w:tcW w:w="1701" w:type="dxa"/>
            <w:vAlign w:val="center"/>
          </w:tcPr>
          <w:p w:rsidRPr="00E449CA" w:rsidR="001212E1" w:rsidRDefault="005B017C" w14:paraId="6633E9A9" w14:textId="4FBFD8B1">
            <w:pPr>
              <w:rPr>
                <w:sz w:val="16"/>
                <w:szCs w:val="16"/>
              </w:rPr>
            </w:pPr>
            <w:r w:rsidRPr="005B017C">
              <w:rPr>
                <w:sz w:val="16"/>
                <w:szCs w:val="16"/>
              </w:rPr>
              <w:t>0.06467549</w:t>
            </w:r>
          </w:p>
        </w:tc>
      </w:tr>
      <w:tr w:rsidRPr="00E449CA" w:rsidR="00F74204" w:rsidTr="001212E1" w14:paraId="43ABD10A" w14:textId="77777777">
        <w:trPr>
          <w:trHeight w:val="320"/>
          <w:jc w:val="center"/>
        </w:trPr>
        <w:tc>
          <w:tcPr>
            <w:tcW w:w="900" w:type="dxa"/>
            <w:vAlign w:val="center"/>
          </w:tcPr>
          <w:p w:rsidR="00F74204" w:rsidRDefault="00316281" w14:paraId="4B59E902" w14:textId="5287B862">
            <w:pPr>
              <w:rPr>
                <w:sz w:val="16"/>
                <w:szCs w:val="16"/>
              </w:rPr>
            </w:pPr>
            <w:r w:rsidRPr="00316281">
              <w:rPr>
                <w:i/>
                <w:iCs/>
                <w:sz w:val="16"/>
                <w:szCs w:val="16"/>
              </w:rPr>
              <w:t>X</w:t>
            </w:r>
            <w:r>
              <w:rPr>
                <w:sz w:val="16"/>
                <w:szCs w:val="16"/>
                <w:vertAlign w:val="subscript"/>
              </w:rPr>
              <w:t>2</w:t>
            </w:r>
          </w:p>
        </w:tc>
        <w:tc>
          <w:tcPr>
            <w:tcW w:w="1701" w:type="dxa"/>
            <w:vAlign w:val="center"/>
          </w:tcPr>
          <w:p w:rsidRPr="00E449CA" w:rsidR="00F74204" w:rsidRDefault="005B017C" w14:paraId="534CC845" w14:textId="75FF7D91">
            <w:pPr>
              <w:rPr>
                <w:sz w:val="16"/>
                <w:szCs w:val="16"/>
              </w:rPr>
            </w:pPr>
            <w:r w:rsidRPr="005B017C">
              <w:rPr>
                <w:sz w:val="16"/>
                <w:szCs w:val="16"/>
              </w:rPr>
              <w:t>0.12229054</w:t>
            </w:r>
          </w:p>
        </w:tc>
      </w:tr>
      <w:tr w:rsidRPr="00E449CA" w:rsidR="00F74204" w:rsidTr="001212E1" w14:paraId="5A7F927B" w14:textId="77777777">
        <w:trPr>
          <w:trHeight w:val="320"/>
          <w:jc w:val="center"/>
        </w:trPr>
        <w:tc>
          <w:tcPr>
            <w:tcW w:w="900" w:type="dxa"/>
            <w:vAlign w:val="center"/>
          </w:tcPr>
          <w:p w:rsidR="00F74204" w:rsidRDefault="00316281" w14:paraId="36E8D2D8" w14:textId="520FBB65">
            <w:pPr>
              <w:rPr>
                <w:sz w:val="16"/>
                <w:szCs w:val="16"/>
              </w:rPr>
            </w:pPr>
            <w:r w:rsidRPr="00316281">
              <w:rPr>
                <w:i/>
                <w:iCs/>
                <w:sz w:val="16"/>
                <w:szCs w:val="16"/>
              </w:rPr>
              <w:t>X</w:t>
            </w:r>
            <w:r>
              <w:rPr>
                <w:sz w:val="16"/>
                <w:szCs w:val="16"/>
                <w:vertAlign w:val="subscript"/>
              </w:rPr>
              <w:t>3</w:t>
            </w:r>
          </w:p>
        </w:tc>
        <w:tc>
          <w:tcPr>
            <w:tcW w:w="1701" w:type="dxa"/>
            <w:vAlign w:val="center"/>
          </w:tcPr>
          <w:p w:rsidRPr="00E449CA" w:rsidR="00F74204" w:rsidRDefault="005B017C" w14:paraId="1CED6670" w14:textId="17417336">
            <w:pPr>
              <w:rPr>
                <w:sz w:val="16"/>
                <w:szCs w:val="16"/>
              </w:rPr>
            </w:pPr>
            <w:r w:rsidRPr="005B017C">
              <w:rPr>
                <w:sz w:val="16"/>
                <w:szCs w:val="16"/>
              </w:rPr>
              <w:t>-0.17921883</w:t>
            </w:r>
          </w:p>
        </w:tc>
      </w:tr>
    </w:tbl>
    <w:p w:rsidR="00B2024E" w:rsidP="0080437B" w:rsidRDefault="00B2024E" w14:paraId="7CC0E474" w14:textId="5A142E27">
      <w:pPr>
        <w:jc w:val="left"/>
      </w:pPr>
    </w:p>
    <w:p w:rsidR="00A90188" w:rsidP="00E1232A" w:rsidRDefault="006B305B" w14:paraId="6D44A06E" w14:textId="7ABBD085">
      <w:pPr>
        <w:tabs>
          <w:tab w:val="center" w:pos="2517"/>
          <w:tab w:val="right" w:pos="5041"/>
        </w:tabs>
        <w:spacing w:after="120"/>
        <w:jc w:val="left"/>
      </w:pPr>
      <w:r>
        <w:rPr>
          <w:sz w:val="18"/>
          <w:szCs w:val="18"/>
        </w:rPr>
        <w:tab/>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r>
          <w:rPr>
            <w:rFonts w:ascii="Cambria Math" w:hAnsi="Cambria Math"/>
            <w:sz w:val="18"/>
            <w:szCs w:val="18"/>
          </w:rPr>
          <m:t>=0.06467549</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+0.12229054</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-0.17921883</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3</m:t>
            </m:r>
          </m:sub>
        </m:sSub>
      </m:oMath>
      <w:r w:rsidR="00BD4DF4">
        <w:rPr>
          <w:sz w:val="18"/>
          <w:szCs w:val="18"/>
        </w:rPr>
        <w:t>(</w:t>
      </w:r>
      <w:r w:rsidR="002D1714">
        <w:rPr>
          <w:sz w:val="18"/>
          <w:szCs w:val="18"/>
        </w:rPr>
        <w:t>14</w:t>
      </w:r>
      <w:r>
        <w:rPr>
          <w:sz w:val="18"/>
          <w:szCs w:val="18"/>
        </w:rPr>
        <w:t>)</w:t>
      </w:r>
    </w:p>
    <w:p w:rsidR="00B9122A" w:rsidP="00BD4DF4" w:rsidRDefault="00B9122A" w14:paraId="757D313C" w14:textId="3C2DCDF4">
      <w:pPr>
        <w:spacing w:after="120"/>
        <w:ind w:firstLine="284"/>
        <w:jc w:val="both"/>
      </w:pPr>
      <w:r>
        <w:t xml:space="preserve">Based on the canonical weight coefficients in Table </w:t>
      </w:r>
      <w:r w:rsidR="00F9612B">
        <w:t>V</w:t>
      </w:r>
      <w:r>
        <w:t xml:space="preserve">, it can be concluded that the order of independent variables contributing most to least to their canonical variable is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00384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0384D">
        <w:t>,</w:t>
      </w:r>
      <w:r w:rsidR="003147DA">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0384D">
        <w:t>.</w:t>
      </w:r>
      <w:r>
        <w:t xml:space="preserve"> This implies that within the demographic </w:t>
      </w:r>
      <w:r w:rsidR="00C074B6">
        <w:t>factors</w:t>
      </w:r>
      <w:r>
        <w:t xml:space="preserve"> group, the population density per square kilometer (km²) is the variable most contributing to the relationship between demographic conditions and access to basic </w:t>
      </w:r>
      <w:r w:rsidR="004D348E">
        <w:t>services</w:t>
      </w:r>
      <w:r>
        <w:t xml:space="preserve">, with a coefficient of -0.17921883. The negative value in the weight indicates an inverse relationship with the generated canonical component, suggesting that as population density increases, access to basic </w:t>
      </w:r>
      <w:r w:rsidR="00450F16">
        <w:t>services</w:t>
      </w:r>
      <w:r>
        <w:t xml:space="preserve"> may tend to decrease. Furthermore, the demographic </w:t>
      </w:r>
      <w:r w:rsidR="00450F16">
        <w:t>factors</w:t>
      </w:r>
      <w:r>
        <w:t xml:space="preserve"> variables contributing to the relationship are population percentage and population growth rate</w:t>
      </w:r>
      <w:r w:rsidRPr="009F729C" w:rsidR="009F729C">
        <w:t xml:space="preserve"> per </w:t>
      </w:r>
      <w:r w:rsidR="009F729C">
        <w:t>y</w:t>
      </w:r>
      <w:r w:rsidRPr="009F729C" w:rsidR="009F729C">
        <w:t>ear</w:t>
      </w:r>
      <w:r>
        <w:t>.</w:t>
      </w:r>
    </w:p>
    <w:p w:rsidRPr="00E449CA" w:rsidR="0083392C" w:rsidP="009F729C" w:rsidRDefault="00D22083" w14:paraId="5C7E4B47" w14:textId="5EEC1C05">
      <w:pPr>
        <w:spacing w:after="120"/>
        <w:ind w:firstLine="284"/>
        <w:jc w:val="both"/>
      </w:pPr>
      <w:r>
        <w:t>Next, the table below presents coefficients of the canonical weights of dependent variables in the first function along with the linear combination equation of these canonical weights.</w:t>
      </w:r>
    </w:p>
    <w:p w:rsidRPr="00E449CA" w:rsidR="001333AB" w:rsidP="001333AB" w:rsidRDefault="001333AB" w14:paraId="7C49D83F" w14:textId="71A0F921">
      <w:pPr>
        <w:pStyle w:val="tablehead"/>
        <w:rPr>
          <w:noProof w:val="0"/>
        </w:rPr>
      </w:pPr>
      <w:r>
        <w:rPr>
          <w:noProof w:val="0"/>
        </w:rPr>
        <w:t xml:space="preserve">Canonical Weights For </w:t>
      </w:r>
      <w:r w:rsidR="00E1232A">
        <w:rPr>
          <w:noProof w:val="0"/>
        </w:rPr>
        <w:t>Dependent</w:t>
      </w:r>
      <w:r>
        <w:rPr>
          <w:noProof w:val="0"/>
        </w:rPr>
        <w:t xml:space="preserve"> Variables</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1333AB" w14:paraId="29D6E193" w14:textId="77777777">
        <w:trPr>
          <w:cantSplit/>
          <w:trHeight w:val="240"/>
          <w:tblHeader/>
          <w:jc w:val="center"/>
        </w:trPr>
        <w:tc>
          <w:tcPr>
            <w:tcW w:w="900" w:type="dxa"/>
            <w:vAlign w:val="center"/>
          </w:tcPr>
          <w:p w:rsidRPr="00E449CA" w:rsidR="001333AB" w:rsidRDefault="001333AB" w14:paraId="37F9D143" w14:textId="77777777">
            <w:pPr>
              <w:pStyle w:val="tablecolsubhead"/>
            </w:pPr>
            <w:r>
              <w:t>Variable</w:t>
            </w:r>
          </w:p>
        </w:tc>
        <w:tc>
          <w:tcPr>
            <w:tcW w:w="1701" w:type="dxa"/>
            <w:vAlign w:val="center"/>
          </w:tcPr>
          <w:p w:rsidRPr="00E449CA" w:rsidR="001333AB" w:rsidRDefault="001333AB" w14:paraId="05DDD23B" w14:textId="77777777">
            <w:pPr>
              <w:pStyle w:val="tablecolsubhead"/>
            </w:pPr>
            <w:r>
              <w:t>Canonical Weights</w:t>
            </w:r>
          </w:p>
        </w:tc>
      </w:tr>
      <w:tr w:rsidRPr="00E449CA" w:rsidR="001333AB" w14:paraId="13215E6C" w14:textId="77777777">
        <w:trPr>
          <w:trHeight w:val="320"/>
          <w:jc w:val="center"/>
        </w:trPr>
        <w:tc>
          <w:tcPr>
            <w:tcW w:w="900" w:type="dxa"/>
            <w:vAlign w:val="center"/>
          </w:tcPr>
          <w:p w:rsidRPr="00F74204" w:rsidR="001333AB" w:rsidRDefault="00F4633A" w14:paraId="33988A76" w14:textId="37B3BFCE">
            <w:pPr>
              <w:rPr>
                <w:sz w:val="16"/>
                <w:szCs w:val="16"/>
                <w:vertAlign w:val="subscript"/>
              </w:rPr>
            </w:pPr>
            <w:r>
              <w:rPr>
                <w:i/>
                <w:iCs/>
                <w:sz w:val="16"/>
                <w:szCs w:val="16"/>
              </w:rPr>
              <w:t>Y</w:t>
            </w:r>
            <w:r w:rsidR="001333AB">
              <w:rPr>
                <w:sz w:val="16"/>
                <w:szCs w:val="16"/>
                <w:vertAlign w:val="subscript"/>
              </w:rPr>
              <w:t>1</w:t>
            </w:r>
          </w:p>
        </w:tc>
        <w:tc>
          <w:tcPr>
            <w:tcW w:w="1701" w:type="dxa"/>
            <w:vAlign w:val="center"/>
          </w:tcPr>
          <w:p w:rsidRPr="00E449CA" w:rsidR="001333AB" w:rsidRDefault="00CA5AC9" w14:paraId="7E04A455" w14:textId="72093EED">
            <w:pPr>
              <w:rPr>
                <w:sz w:val="16"/>
                <w:szCs w:val="16"/>
              </w:rPr>
            </w:pPr>
            <w:r w:rsidRPr="00CA5AC9">
              <w:rPr>
                <w:sz w:val="16"/>
                <w:szCs w:val="16"/>
              </w:rPr>
              <w:t>-0.02378430</w:t>
            </w:r>
          </w:p>
        </w:tc>
      </w:tr>
      <w:tr w:rsidRPr="00E449CA" w:rsidR="001333AB" w14:paraId="46D166FF" w14:textId="77777777">
        <w:trPr>
          <w:trHeight w:val="320"/>
          <w:jc w:val="center"/>
        </w:trPr>
        <w:tc>
          <w:tcPr>
            <w:tcW w:w="900" w:type="dxa"/>
            <w:vAlign w:val="center"/>
          </w:tcPr>
          <w:p w:rsidR="001333AB" w:rsidRDefault="00F4633A" w14:paraId="02300D5C" w14:textId="651E3451">
            <w:pPr>
              <w:rPr>
                <w:sz w:val="16"/>
                <w:szCs w:val="16"/>
              </w:rPr>
            </w:pPr>
            <w:r>
              <w:rPr>
                <w:i/>
                <w:iCs/>
                <w:sz w:val="16"/>
                <w:szCs w:val="16"/>
              </w:rPr>
              <w:t>Y</w:t>
            </w:r>
            <w:r w:rsidR="001333AB">
              <w:rPr>
                <w:sz w:val="16"/>
                <w:szCs w:val="16"/>
                <w:vertAlign w:val="subscript"/>
              </w:rPr>
              <w:t>2</w:t>
            </w:r>
          </w:p>
        </w:tc>
        <w:tc>
          <w:tcPr>
            <w:tcW w:w="1701" w:type="dxa"/>
            <w:vAlign w:val="center"/>
          </w:tcPr>
          <w:p w:rsidRPr="00E449CA" w:rsidR="001333AB" w:rsidRDefault="00CA5AC9" w14:paraId="087D37C6" w14:textId="1BC8545B">
            <w:pPr>
              <w:rPr>
                <w:sz w:val="16"/>
                <w:szCs w:val="16"/>
              </w:rPr>
            </w:pPr>
            <w:r w:rsidRPr="00CA5AC9">
              <w:rPr>
                <w:sz w:val="16"/>
                <w:szCs w:val="16"/>
              </w:rPr>
              <w:t>-0.11041849</w:t>
            </w:r>
          </w:p>
        </w:tc>
      </w:tr>
      <w:tr w:rsidRPr="00E449CA" w:rsidR="001333AB" w14:paraId="0558FCF2" w14:textId="77777777">
        <w:trPr>
          <w:trHeight w:val="320"/>
          <w:jc w:val="center"/>
        </w:trPr>
        <w:tc>
          <w:tcPr>
            <w:tcW w:w="900" w:type="dxa"/>
            <w:vAlign w:val="center"/>
          </w:tcPr>
          <w:p w:rsidR="001333AB" w:rsidRDefault="00F4633A" w14:paraId="6A691AB8" w14:textId="270FF127">
            <w:pPr>
              <w:rPr>
                <w:sz w:val="16"/>
                <w:szCs w:val="16"/>
              </w:rPr>
            </w:pPr>
            <w:r>
              <w:rPr>
                <w:i/>
                <w:iCs/>
                <w:sz w:val="16"/>
                <w:szCs w:val="16"/>
              </w:rPr>
              <w:t>Y</w:t>
            </w:r>
            <w:r w:rsidR="001333AB">
              <w:rPr>
                <w:sz w:val="16"/>
                <w:szCs w:val="16"/>
                <w:vertAlign w:val="subscript"/>
              </w:rPr>
              <w:t>3</w:t>
            </w:r>
          </w:p>
        </w:tc>
        <w:tc>
          <w:tcPr>
            <w:tcW w:w="1701" w:type="dxa"/>
            <w:vAlign w:val="center"/>
          </w:tcPr>
          <w:p w:rsidRPr="00E449CA" w:rsidR="001333AB" w:rsidRDefault="00CA5AC9" w14:paraId="5D32EA72" w14:textId="1DEAF846">
            <w:pPr>
              <w:rPr>
                <w:sz w:val="16"/>
                <w:szCs w:val="16"/>
              </w:rPr>
            </w:pPr>
            <w:r w:rsidRPr="00CA5AC9">
              <w:rPr>
                <w:sz w:val="16"/>
                <w:szCs w:val="16"/>
              </w:rPr>
              <w:t>-0.08040095</w:t>
            </w:r>
          </w:p>
        </w:tc>
      </w:tr>
    </w:tbl>
    <w:p w:rsidR="001333AB" w:rsidP="0080437B" w:rsidRDefault="001333AB" w14:paraId="17EBB83E" w14:textId="77777777">
      <w:pPr>
        <w:jc w:val="left"/>
      </w:pPr>
    </w:p>
    <w:p w:rsidR="00E1232A" w:rsidP="00E1232A" w:rsidRDefault="001333AB" w14:paraId="4D501BBE" w14:textId="3520D9CE">
      <w:pPr>
        <w:tabs>
          <w:tab w:val="center" w:pos="2517"/>
          <w:tab w:val="right" w:pos="5041"/>
        </w:tabs>
        <w:spacing w:after="120"/>
        <w:jc w:val="left"/>
      </w:pPr>
      <w:r>
        <w:rPr>
          <w:sz w:val="18"/>
          <w:szCs w:val="18"/>
        </w:rPr>
        <w:tab/>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=-0.02378430</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-0.11041849</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r>
          <w:rPr>
            <w:rFonts w:ascii="Cambria Math" w:hAnsi="Cambria Math"/>
            <w:sz w:val="18"/>
            <w:szCs w:val="18"/>
          </w:rPr>
          <m:t>-0.08040095</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3</m:t>
            </m:r>
          </m:sub>
        </m:sSub>
      </m:oMath>
      <w:r>
        <w:rPr>
          <w:sz w:val="18"/>
          <w:szCs w:val="18"/>
        </w:rPr>
        <w:tab/>
      </w:r>
      <w:r>
        <w:rPr>
          <w:sz w:val="18"/>
          <w:szCs w:val="18"/>
        </w:rPr>
        <w:t>(x)</w:t>
      </w:r>
    </w:p>
    <w:p w:rsidR="00474DA3" w:rsidP="00E1232A" w:rsidRDefault="00474DA3" w14:paraId="7D2797B5" w14:textId="61CEF019">
      <w:pPr>
        <w:spacing w:after="120"/>
        <w:ind w:firstLine="284"/>
        <w:jc w:val="both"/>
      </w:pPr>
      <w:r>
        <w:t xml:space="preserve">Based on the canonical weight coefficients in Table </w:t>
      </w:r>
      <w:r w:rsidR="00F9612B">
        <w:t>VI</w:t>
      </w:r>
      <w:r>
        <w:t xml:space="preserve">, it can be concluded that the order of dependent variables contributing most to least to their canonical variable is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This means that within the access to basic </w:t>
      </w:r>
      <w:r w:rsidR="00B7702C">
        <w:t>s</w:t>
      </w:r>
      <w:r w:rsidRPr="00B7702C" w:rsidR="00B7702C">
        <w:t>ervices</w:t>
      </w:r>
      <w:r>
        <w:t xml:space="preserve"> group, the proportion of households with access to basic sanitation contributes most significantly to the relationship between demographic conditions and access to basic </w:t>
      </w:r>
      <w:r w:rsidR="00085BCC">
        <w:t>services</w:t>
      </w:r>
      <w:r>
        <w:t xml:space="preserve">, with a coefficient of -0.11041849. The negative value in the weight indicates an inverse relationship with the generated canonical component, suggesting that as access to basic sanitation increases, there is a tendency for the canonical component related to access to basic </w:t>
      </w:r>
      <w:r w:rsidR="00085BCC">
        <w:t>services</w:t>
      </w:r>
      <w:r>
        <w:t xml:space="preserve"> to decrease. Furthermore, the access to basic </w:t>
      </w:r>
      <w:r w:rsidR="00601AAA">
        <w:t>s</w:t>
      </w:r>
      <w:r w:rsidRPr="00B7702C" w:rsidR="00601AAA">
        <w:t>ervices</w:t>
      </w:r>
      <w:r>
        <w:t xml:space="preserve"> variables contributing to the relationship are the proportion of households with access to basic health </w:t>
      </w:r>
      <w:r w:rsidR="00CB3ACB">
        <w:t xml:space="preserve">services </w:t>
      </w:r>
      <w:r>
        <w:t>and the proportion of households with access to clean drinking water.</w:t>
      </w:r>
    </w:p>
    <w:p w:rsidRPr="00E449CA" w:rsidR="002E2D35" w:rsidP="002E2D35" w:rsidRDefault="00773167" w14:paraId="46645E08" w14:textId="3533CC89">
      <w:pPr>
        <w:ind w:firstLine="284"/>
        <w:jc w:val="both"/>
      </w:pPr>
      <w:r>
        <w:t>Further discussion will focus on the canonical loadings of the first canonical function. The table below presents coefficients of the canonical loadings of dependent variables in the first function.</w:t>
      </w:r>
    </w:p>
    <w:p w:rsidRPr="00E449CA" w:rsidR="002E2D35" w:rsidP="002E2D35" w:rsidRDefault="002E2D35" w14:paraId="13783DFD" w14:textId="6EA6E48A">
      <w:pPr>
        <w:pStyle w:val="tablehead"/>
        <w:rPr>
          <w:noProof w:val="0"/>
        </w:rPr>
      </w:pPr>
      <w:r>
        <w:rPr>
          <w:noProof w:val="0"/>
        </w:rPr>
        <w:t>Canonical Loadings For Independent Variables</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2E2D35" w14:paraId="554F6FBF" w14:textId="77777777">
        <w:trPr>
          <w:cantSplit/>
          <w:trHeight w:val="240"/>
          <w:tblHeader/>
          <w:jc w:val="center"/>
        </w:trPr>
        <w:tc>
          <w:tcPr>
            <w:tcW w:w="900" w:type="dxa"/>
            <w:vAlign w:val="center"/>
          </w:tcPr>
          <w:p w:rsidRPr="00E449CA" w:rsidR="002E2D35" w:rsidRDefault="002E2D35" w14:paraId="06EEC7AA" w14:textId="77777777">
            <w:pPr>
              <w:pStyle w:val="tablecolsubhead"/>
            </w:pPr>
            <w:r>
              <w:t>Variable</w:t>
            </w:r>
          </w:p>
        </w:tc>
        <w:tc>
          <w:tcPr>
            <w:tcW w:w="1701" w:type="dxa"/>
            <w:vAlign w:val="center"/>
          </w:tcPr>
          <w:p w:rsidRPr="00E449CA" w:rsidR="002E2D35" w:rsidRDefault="002E2D35" w14:paraId="116E7371" w14:textId="5B72DFFE">
            <w:pPr>
              <w:pStyle w:val="tablecolsubhead"/>
            </w:pPr>
            <w:r>
              <w:t xml:space="preserve">Canonical </w:t>
            </w:r>
            <w:r w:rsidR="009B370E">
              <w:t>Loading</w:t>
            </w:r>
            <w:r>
              <w:t>s</w:t>
            </w:r>
          </w:p>
        </w:tc>
      </w:tr>
      <w:tr w:rsidRPr="00E449CA" w:rsidR="002E2D35" w14:paraId="6B2EC410" w14:textId="77777777">
        <w:trPr>
          <w:trHeight w:val="320"/>
          <w:jc w:val="center"/>
        </w:trPr>
        <w:tc>
          <w:tcPr>
            <w:tcW w:w="900" w:type="dxa"/>
            <w:vAlign w:val="center"/>
          </w:tcPr>
          <w:p w:rsidRPr="00F74204" w:rsidR="002E2D35" w:rsidRDefault="009B370E" w14:paraId="637EC6FB" w14:textId="7E69B6A1">
            <w:pPr>
              <w:rPr>
                <w:sz w:val="16"/>
                <w:szCs w:val="16"/>
                <w:vertAlign w:val="subscript"/>
              </w:rPr>
            </w:pPr>
            <w:r>
              <w:rPr>
                <w:i/>
                <w:iCs/>
                <w:sz w:val="16"/>
                <w:szCs w:val="16"/>
              </w:rPr>
              <w:t>X</w:t>
            </w:r>
            <w:r w:rsidR="002E2D35">
              <w:rPr>
                <w:sz w:val="16"/>
                <w:szCs w:val="16"/>
                <w:vertAlign w:val="subscript"/>
              </w:rPr>
              <w:t>1</w:t>
            </w:r>
          </w:p>
        </w:tc>
        <w:tc>
          <w:tcPr>
            <w:tcW w:w="1701" w:type="dxa"/>
            <w:vAlign w:val="center"/>
          </w:tcPr>
          <w:p w:rsidRPr="00E449CA" w:rsidR="002E2D35" w:rsidRDefault="00C76BD5" w14:paraId="11A467CC" w14:textId="55954902">
            <w:pPr>
              <w:rPr>
                <w:sz w:val="16"/>
                <w:szCs w:val="16"/>
              </w:rPr>
            </w:pPr>
            <w:r w:rsidRPr="00C76BD5">
              <w:rPr>
                <w:sz w:val="16"/>
                <w:szCs w:val="16"/>
              </w:rPr>
              <w:t>-0.7006847</w:t>
            </w:r>
          </w:p>
        </w:tc>
      </w:tr>
      <w:tr w:rsidRPr="00E449CA" w:rsidR="002E2D35" w14:paraId="55351310" w14:textId="77777777">
        <w:trPr>
          <w:trHeight w:val="320"/>
          <w:jc w:val="center"/>
        </w:trPr>
        <w:tc>
          <w:tcPr>
            <w:tcW w:w="900" w:type="dxa"/>
            <w:vAlign w:val="center"/>
          </w:tcPr>
          <w:p w:rsidR="002E2D35" w:rsidRDefault="009B370E" w14:paraId="7C249A89" w14:textId="0D5245A0">
            <w:pPr>
              <w:rPr>
                <w:sz w:val="16"/>
                <w:szCs w:val="16"/>
              </w:rPr>
            </w:pPr>
            <w:r>
              <w:rPr>
                <w:i/>
                <w:iCs/>
                <w:sz w:val="16"/>
                <w:szCs w:val="16"/>
              </w:rPr>
              <w:t>X</w:t>
            </w:r>
            <w:r w:rsidR="002E2D35">
              <w:rPr>
                <w:sz w:val="16"/>
                <w:szCs w:val="16"/>
                <w:vertAlign w:val="subscript"/>
              </w:rPr>
              <w:t>2</w:t>
            </w:r>
          </w:p>
        </w:tc>
        <w:tc>
          <w:tcPr>
            <w:tcW w:w="1701" w:type="dxa"/>
            <w:vAlign w:val="center"/>
          </w:tcPr>
          <w:p w:rsidRPr="00E449CA" w:rsidR="002E2D35" w:rsidRDefault="003926E9" w14:paraId="23497C5F" w14:textId="127B3A7A">
            <w:pPr>
              <w:rPr>
                <w:sz w:val="16"/>
                <w:szCs w:val="16"/>
              </w:rPr>
            </w:pPr>
            <w:r w:rsidRPr="00C76BD5">
              <w:rPr>
                <w:sz w:val="16"/>
                <w:szCs w:val="16"/>
              </w:rPr>
              <w:t>0.1297983</w:t>
            </w:r>
          </w:p>
        </w:tc>
      </w:tr>
      <w:tr w:rsidRPr="00E449CA" w:rsidR="002E2D35" w14:paraId="6A6B4E11" w14:textId="77777777">
        <w:trPr>
          <w:trHeight w:val="320"/>
          <w:jc w:val="center"/>
        </w:trPr>
        <w:tc>
          <w:tcPr>
            <w:tcW w:w="900" w:type="dxa"/>
            <w:vAlign w:val="center"/>
          </w:tcPr>
          <w:p w:rsidR="002E2D35" w:rsidRDefault="009B370E" w14:paraId="702942BF" w14:textId="16EA48E7">
            <w:pPr>
              <w:rPr>
                <w:sz w:val="16"/>
                <w:szCs w:val="16"/>
              </w:rPr>
            </w:pPr>
            <w:r>
              <w:rPr>
                <w:i/>
                <w:iCs/>
                <w:sz w:val="16"/>
                <w:szCs w:val="16"/>
              </w:rPr>
              <w:t>X</w:t>
            </w:r>
            <w:r w:rsidR="002E2D35">
              <w:rPr>
                <w:sz w:val="16"/>
                <w:szCs w:val="16"/>
                <w:vertAlign w:val="subscript"/>
              </w:rPr>
              <w:t>3</w:t>
            </w:r>
          </w:p>
        </w:tc>
        <w:tc>
          <w:tcPr>
            <w:tcW w:w="1701" w:type="dxa"/>
            <w:vAlign w:val="center"/>
          </w:tcPr>
          <w:p w:rsidRPr="00E449CA" w:rsidR="002E2D35" w:rsidRDefault="003926E9" w14:paraId="79F295D7" w14:textId="4B93A226">
            <w:pPr>
              <w:rPr>
                <w:sz w:val="16"/>
                <w:szCs w:val="16"/>
              </w:rPr>
            </w:pPr>
            <w:r w:rsidRPr="00C76BD5">
              <w:rPr>
                <w:sz w:val="16"/>
                <w:szCs w:val="16"/>
              </w:rPr>
              <w:t>0.8070225</w:t>
            </w:r>
          </w:p>
        </w:tc>
      </w:tr>
    </w:tbl>
    <w:p w:rsidR="002E2D35" w:rsidP="0080437B" w:rsidRDefault="002E2D35" w14:paraId="2180F6E5" w14:textId="77777777">
      <w:pPr>
        <w:jc w:val="left"/>
      </w:pPr>
    </w:p>
    <w:p w:rsidRPr="0060130D" w:rsidR="00A56E5E" w:rsidP="00BD4DF4" w:rsidRDefault="00A56E5E" w14:paraId="1D6369A9" w14:textId="1581BAC7">
      <w:pPr>
        <w:spacing w:after="120"/>
        <w:ind w:firstLine="284"/>
        <w:jc w:val="both"/>
      </w:pPr>
      <w:r>
        <w:t xml:space="preserve">From the coefficients of the canonical loadings in Table </w:t>
      </w:r>
      <w:r w:rsidR="00F9612B">
        <w:t>VII</w:t>
      </w:r>
      <w:r>
        <w:t xml:space="preserve">, it can be seen that for independent variables,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which is population density per square kilometer (km²), has the highest loading of 0.8070225. This indicates that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the most influential variable and has a strong relationship in forming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Additionally, the population growth rate </w:t>
      </w:r>
      <w:r w:rsidRPr="00092EBC" w:rsidR="00092EBC">
        <w:t>per year</w:t>
      </w:r>
      <w:r w:rsidR="00092EBC">
        <w:t xml:space="preserve"> </w:t>
      </w:r>
      <w:r>
        <w:t xml:space="preserve">shows a fairly strong negative correlation of -0.7006847, meaning that as the population growth rate increases, the value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tends to decrease. Meanwhile, the population </w:t>
      </w:r>
      <w:r w:rsidR="00D64A9D">
        <w:t>percentage</w:t>
      </w:r>
      <w:r>
        <w:t xml:space="preserve"> shows a weak positive correlation of 0.1297983.</w:t>
      </w:r>
    </w:p>
    <w:p w:rsidRPr="00E449CA" w:rsidR="00E51C1A" w:rsidP="00E51C1A" w:rsidRDefault="0007309A" w14:paraId="5FF6A444" w14:textId="6B9B4B79">
      <w:pPr>
        <w:ind w:firstLine="284"/>
        <w:jc w:val="both"/>
      </w:pPr>
      <w:r w:rsidRPr="0007309A">
        <w:t>Next, the table below presents coefficients of the canonical loadings of dependent variables in the first function</w:t>
      </w:r>
      <w:r w:rsidR="00E51C1A">
        <w:t>.</w:t>
      </w:r>
    </w:p>
    <w:p w:rsidRPr="00E449CA" w:rsidR="00E51C1A" w:rsidP="00E51C1A" w:rsidRDefault="00E51C1A" w14:paraId="1408BE51" w14:textId="2AA7B33C">
      <w:pPr>
        <w:pStyle w:val="tablehead"/>
        <w:rPr>
          <w:noProof w:val="0"/>
        </w:rPr>
      </w:pPr>
      <w:r>
        <w:rPr>
          <w:noProof w:val="0"/>
        </w:rPr>
        <w:t>Canonical Loadings For Dependent Variables</w:t>
      </w:r>
    </w:p>
    <w:tbl>
      <w:tblPr>
        <w:tblW w:w="2601"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1701"/>
      </w:tblGrid>
      <w:tr w:rsidRPr="00E449CA" w:rsidR="00E51C1A" w14:paraId="1D2AC24A" w14:textId="77777777">
        <w:trPr>
          <w:cantSplit/>
          <w:trHeight w:val="240"/>
          <w:tblHeader/>
          <w:jc w:val="center"/>
        </w:trPr>
        <w:tc>
          <w:tcPr>
            <w:tcW w:w="900" w:type="dxa"/>
            <w:vAlign w:val="center"/>
          </w:tcPr>
          <w:p w:rsidRPr="00E449CA" w:rsidR="00E51C1A" w:rsidRDefault="00E51C1A" w14:paraId="2E79D556" w14:textId="77777777">
            <w:pPr>
              <w:pStyle w:val="tablecolsubhead"/>
            </w:pPr>
            <w:r>
              <w:t>Variable</w:t>
            </w:r>
          </w:p>
        </w:tc>
        <w:tc>
          <w:tcPr>
            <w:tcW w:w="1701" w:type="dxa"/>
            <w:vAlign w:val="center"/>
          </w:tcPr>
          <w:p w:rsidRPr="00E449CA" w:rsidR="00E51C1A" w:rsidRDefault="00E51C1A" w14:paraId="12FA08A8" w14:textId="2063CC2C">
            <w:pPr>
              <w:pStyle w:val="tablecolsubhead"/>
            </w:pPr>
            <w:r>
              <w:t xml:space="preserve">Canonical </w:t>
            </w:r>
            <w:r w:rsidR="00C15FD1">
              <w:t>Loadings</w:t>
            </w:r>
          </w:p>
        </w:tc>
      </w:tr>
      <w:tr w:rsidRPr="00E449CA" w:rsidR="00E51C1A" w14:paraId="1E10B550" w14:textId="77777777">
        <w:trPr>
          <w:trHeight w:val="320"/>
          <w:jc w:val="center"/>
        </w:trPr>
        <w:tc>
          <w:tcPr>
            <w:tcW w:w="900" w:type="dxa"/>
            <w:vAlign w:val="center"/>
          </w:tcPr>
          <w:p w:rsidRPr="00F74204" w:rsidR="00E51C1A" w:rsidRDefault="00E51C1A" w14:paraId="0C6C5FA3" w14:textId="77777777">
            <w:pPr>
              <w:rPr>
                <w:sz w:val="16"/>
                <w:szCs w:val="16"/>
                <w:vertAlign w:val="subscript"/>
              </w:rPr>
            </w:pPr>
            <w:r>
              <w:rPr>
                <w:i/>
                <w:iCs/>
                <w:sz w:val="16"/>
                <w:szCs w:val="16"/>
              </w:rPr>
              <w:t>Y</w:t>
            </w:r>
            <w:r>
              <w:rPr>
                <w:sz w:val="16"/>
                <w:szCs w:val="16"/>
                <w:vertAlign w:val="subscript"/>
              </w:rPr>
              <w:t>1</w:t>
            </w:r>
          </w:p>
        </w:tc>
        <w:tc>
          <w:tcPr>
            <w:tcW w:w="1701" w:type="dxa"/>
            <w:vAlign w:val="center"/>
          </w:tcPr>
          <w:p w:rsidRPr="00E449CA" w:rsidR="00E51C1A" w:rsidRDefault="00C15FD1" w14:paraId="349DA005" w14:textId="5A15D49F">
            <w:pPr>
              <w:rPr>
                <w:sz w:val="16"/>
                <w:szCs w:val="16"/>
              </w:rPr>
            </w:pPr>
            <w:r w:rsidRPr="00C15FD1">
              <w:rPr>
                <w:sz w:val="16"/>
                <w:szCs w:val="16"/>
              </w:rPr>
              <w:t>0.2404717</w:t>
            </w:r>
          </w:p>
        </w:tc>
      </w:tr>
      <w:tr w:rsidRPr="00E449CA" w:rsidR="00E51C1A" w14:paraId="23B9F020" w14:textId="77777777">
        <w:trPr>
          <w:trHeight w:val="320"/>
          <w:jc w:val="center"/>
        </w:trPr>
        <w:tc>
          <w:tcPr>
            <w:tcW w:w="900" w:type="dxa"/>
            <w:vAlign w:val="center"/>
          </w:tcPr>
          <w:p w:rsidR="00E51C1A" w:rsidRDefault="00E51C1A" w14:paraId="02087B35" w14:textId="77777777">
            <w:pPr>
              <w:rPr>
                <w:sz w:val="16"/>
                <w:szCs w:val="16"/>
              </w:rPr>
            </w:pPr>
            <w:r>
              <w:rPr>
                <w:i/>
                <w:iCs/>
                <w:sz w:val="16"/>
                <w:szCs w:val="16"/>
              </w:rPr>
              <w:t>Y</w:t>
            </w:r>
            <w:r>
              <w:rPr>
                <w:sz w:val="16"/>
                <w:szCs w:val="16"/>
                <w:vertAlign w:val="subscript"/>
              </w:rPr>
              <w:t>2</w:t>
            </w:r>
          </w:p>
        </w:tc>
        <w:tc>
          <w:tcPr>
            <w:tcW w:w="1701" w:type="dxa"/>
            <w:vAlign w:val="center"/>
          </w:tcPr>
          <w:p w:rsidRPr="00E449CA" w:rsidR="00E51C1A" w:rsidRDefault="004F61AA" w14:paraId="1A6B5C20" w14:textId="3709F029">
            <w:pPr>
              <w:rPr>
                <w:sz w:val="16"/>
                <w:szCs w:val="16"/>
              </w:rPr>
            </w:pPr>
            <w:r w:rsidRPr="004F61AA">
              <w:rPr>
                <w:sz w:val="16"/>
                <w:szCs w:val="16"/>
              </w:rPr>
              <w:t>0.9086484</w:t>
            </w:r>
          </w:p>
        </w:tc>
      </w:tr>
      <w:tr w:rsidRPr="00E449CA" w:rsidR="00E51C1A" w14:paraId="62531D20" w14:textId="77777777">
        <w:trPr>
          <w:trHeight w:val="320"/>
          <w:jc w:val="center"/>
        </w:trPr>
        <w:tc>
          <w:tcPr>
            <w:tcW w:w="900" w:type="dxa"/>
            <w:vAlign w:val="center"/>
          </w:tcPr>
          <w:p w:rsidR="00E51C1A" w:rsidRDefault="00E51C1A" w14:paraId="2F3DC475" w14:textId="77777777">
            <w:pPr>
              <w:rPr>
                <w:sz w:val="16"/>
                <w:szCs w:val="16"/>
              </w:rPr>
            </w:pPr>
            <w:r>
              <w:rPr>
                <w:i/>
                <w:iCs/>
                <w:sz w:val="16"/>
                <w:szCs w:val="16"/>
              </w:rPr>
              <w:t>Y</w:t>
            </w:r>
            <w:r>
              <w:rPr>
                <w:sz w:val="16"/>
                <w:szCs w:val="16"/>
                <w:vertAlign w:val="subscript"/>
              </w:rPr>
              <w:t>3</w:t>
            </w:r>
          </w:p>
        </w:tc>
        <w:tc>
          <w:tcPr>
            <w:tcW w:w="1701" w:type="dxa"/>
            <w:vAlign w:val="center"/>
          </w:tcPr>
          <w:p w:rsidRPr="00E449CA" w:rsidR="00E51C1A" w:rsidRDefault="004F61AA" w14:paraId="6FA68542" w14:textId="6E849F1B">
            <w:pPr>
              <w:rPr>
                <w:sz w:val="16"/>
                <w:szCs w:val="16"/>
              </w:rPr>
            </w:pPr>
            <w:r w:rsidRPr="004F61AA">
              <w:rPr>
                <w:sz w:val="16"/>
                <w:szCs w:val="16"/>
              </w:rPr>
              <w:t>0.8460922</w:t>
            </w:r>
          </w:p>
        </w:tc>
      </w:tr>
    </w:tbl>
    <w:p w:rsidR="00E51C1A" w:rsidP="0080437B" w:rsidRDefault="00E51C1A" w14:paraId="249AE07B" w14:textId="77777777">
      <w:pPr>
        <w:jc w:val="left"/>
      </w:pPr>
    </w:p>
    <w:p w:rsidR="00BC4D15" w:rsidP="00F51039" w:rsidRDefault="00BC4D15" w14:paraId="3A8E7327" w14:textId="4819CBC6">
      <w:pPr>
        <w:spacing w:after="120"/>
        <w:ind w:firstLine="284"/>
        <w:jc w:val="both"/>
      </w:pPr>
      <w:r>
        <w:t xml:space="preserve">From the coefficients of the canonical loadings in Table </w:t>
      </w:r>
      <w:r w:rsidR="006E4EC1">
        <w:t>VII</w:t>
      </w:r>
      <w:r>
        <w:t xml:space="preserve">, it can be seen that for dependent variables,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which is the proportion of households with access to basic sanitation, has the highest loading of 0.9086484. This indicates that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is the most influential variable and has a strong relationship in forming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Additionally, the proportion of households with access to basic health </w:t>
      </w:r>
      <w:r w:rsidR="001B2FCD">
        <w:t xml:space="preserve">services </w:t>
      </w:r>
      <w:r>
        <w:t xml:space="preserve">shows a strong positive correlation of 0.8460922, meaning that as access to basic health increases, the value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tends to increase. Meanwhile, the proportion of households with access to clean drinking water shows a weak positive correlation of 0.2404717.</w:t>
      </w:r>
    </w:p>
    <w:p w:rsidR="00E51C1A" w:rsidP="00BD4DF4" w:rsidRDefault="000C1C40" w14:paraId="784A9302" w14:textId="613A3D1B">
      <w:pPr>
        <w:spacing w:after="120"/>
        <w:ind w:firstLine="284"/>
        <w:jc w:val="both"/>
      </w:pPr>
      <w:r w:rsidRPr="000C1C40">
        <w:t>In addition to canonical loadings, there are also cross-canonical loadings. The table below presents coefficients of the cross-canonical loadings of independent variables in the first function</w:t>
      </w:r>
      <w:r w:rsidR="000F794B">
        <w:t>.</w:t>
      </w:r>
    </w:p>
    <w:p w:rsidRPr="00E449CA" w:rsidR="000F794B" w:rsidP="000F794B" w:rsidRDefault="000F794B" w14:paraId="47CF1A9E" w14:textId="161029D0">
      <w:pPr>
        <w:pStyle w:val="tablehead"/>
        <w:rPr>
          <w:noProof w:val="0"/>
        </w:rPr>
      </w:pPr>
      <w:r>
        <w:rPr>
          <w:noProof w:val="0"/>
        </w:rPr>
        <w:t>Canonical Cross Loadings For Independent Variables</w:t>
      </w:r>
    </w:p>
    <w:tbl>
      <w:tblPr>
        <w:tblW w:w="316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2268"/>
      </w:tblGrid>
      <w:tr w:rsidRPr="00E449CA" w:rsidR="000F794B" w:rsidTr="000F794B" w14:paraId="11B646FA" w14:textId="77777777">
        <w:trPr>
          <w:cantSplit/>
          <w:trHeight w:val="240"/>
          <w:tblHeader/>
          <w:jc w:val="center"/>
        </w:trPr>
        <w:tc>
          <w:tcPr>
            <w:tcW w:w="900" w:type="dxa"/>
            <w:vAlign w:val="center"/>
          </w:tcPr>
          <w:p w:rsidRPr="00E449CA" w:rsidR="000F794B" w:rsidRDefault="000F794B" w14:paraId="6F3CE8C0" w14:textId="77777777">
            <w:pPr>
              <w:pStyle w:val="tablecolsubhead"/>
            </w:pPr>
            <w:r>
              <w:t>Variable</w:t>
            </w:r>
          </w:p>
        </w:tc>
        <w:tc>
          <w:tcPr>
            <w:tcW w:w="2268" w:type="dxa"/>
            <w:vAlign w:val="center"/>
          </w:tcPr>
          <w:p w:rsidRPr="00E449CA" w:rsidR="000F794B" w:rsidRDefault="000F794B" w14:paraId="0EBA0749" w14:textId="0ED92657">
            <w:pPr>
              <w:pStyle w:val="tablecolsubhead"/>
            </w:pPr>
            <w:r>
              <w:t>Canonical Cross Loadings</w:t>
            </w:r>
          </w:p>
        </w:tc>
      </w:tr>
      <w:tr w:rsidRPr="00E449CA" w:rsidR="000F794B" w:rsidTr="000F794B" w14:paraId="53049F77" w14:textId="77777777">
        <w:trPr>
          <w:trHeight w:val="320"/>
          <w:jc w:val="center"/>
        </w:trPr>
        <w:tc>
          <w:tcPr>
            <w:tcW w:w="900" w:type="dxa"/>
            <w:vAlign w:val="center"/>
          </w:tcPr>
          <w:p w:rsidRPr="00F74204" w:rsidR="000F794B" w:rsidRDefault="000F794B" w14:paraId="18CD94ED" w14:textId="77777777">
            <w:pPr>
              <w:rPr>
                <w:sz w:val="16"/>
                <w:szCs w:val="16"/>
                <w:vertAlign w:val="subscript"/>
              </w:rPr>
            </w:pPr>
            <w:r>
              <w:rPr>
                <w:i/>
                <w:iCs/>
                <w:sz w:val="16"/>
                <w:szCs w:val="16"/>
              </w:rPr>
              <w:t>X</w:t>
            </w:r>
            <w:r>
              <w:rPr>
                <w:sz w:val="16"/>
                <w:szCs w:val="16"/>
                <w:vertAlign w:val="subscript"/>
              </w:rPr>
              <w:t>1</w:t>
            </w:r>
          </w:p>
        </w:tc>
        <w:tc>
          <w:tcPr>
            <w:tcW w:w="2268" w:type="dxa"/>
            <w:vAlign w:val="center"/>
          </w:tcPr>
          <w:p w:rsidRPr="00E449CA" w:rsidR="000F794B" w:rsidRDefault="000B38B7" w14:paraId="21D7131A" w14:textId="1E3D0A69">
            <w:pPr>
              <w:rPr>
                <w:sz w:val="16"/>
                <w:szCs w:val="16"/>
              </w:rPr>
            </w:pPr>
            <w:r w:rsidRPr="000B38B7">
              <w:rPr>
                <w:sz w:val="16"/>
                <w:szCs w:val="16"/>
              </w:rPr>
              <w:t>-0.50977552</w:t>
            </w:r>
          </w:p>
        </w:tc>
      </w:tr>
      <w:tr w:rsidRPr="00E449CA" w:rsidR="000F794B" w:rsidTr="000F794B" w14:paraId="653800B9" w14:textId="77777777">
        <w:trPr>
          <w:trHeight w:val="320"/>
          <w:jc w:val="center"/>
        </w:trPr>
        <w:tc>
          <w:tcPr>
            <w:tcW w:w="900" w:type="dxa"/>
            <w:vAlign w:val="center"/>
          </w:tcPr>
          <w:p w:rsidR="000F794B" w:rsidRDefault="000F794B" w14:paraId="73667BF5" w14:textId="77777777">
            <w:pPr>
              <w:rPr>
                <w:sz w:val="16"/>
                <w:szCs w:val="16"/>
              </w:rPr>
            </w:pPr>
            <w:r>
              <w:rPr>
                <w:i/>
                <w:iCs/>
                <w:sz w:val="16"/>
                <w:szCs w:val="16"/>
              </w:rPr>
              <w:t>X</w:t>
            </w:r>
            <w:r>
              <w:rPr>
                <w:sz w:val="16"/>
                <w:szCs w:val="16"/>
                <w:vertAlign w:val="subscript"/>
              </w:rPr>
              <w:t>2</w:t>
            </w:r>
          </w:p>
        </w:tc>
        <w:tc>
          <w:tcPr>
            <w:tcW w:w="2268" w:type="dxa"/>
            <w:vAlign w:val="center"/>
          </w:tcPr>
          <w:p w:rsidRPr="00E449CA" w:rsidR="000F794B" w:rsidRDefault="00F35A02" w14:paraId="3DAE5D24" w14:textId="4FDCD253">
            <w:pPr>
              <w:rPr>
                <w:sz w:val="16"/>
                <w:szCs w:val="16"/>
              </w:rPr>
            </w:pPr>
            <w:r w:rsidRPr="00F35A02">
              <w:rPr>
                <w:sz w:val="16"/>
                <w:szCs w:val="16"/>
              </w:rPr>
              <w:t>0.09443332</w:t>
            </w:r>
          </w:p>
        </w:tc>
      </w:tr>
      <w:tr w:rsidRPr="00E449CA" w:rsidR="000F794B" w:rsidTr="000F794B" w14:paraId="6487E7B9" w14:textId="77777777">
        <w:trPr>
          <w:trHeight w:val="320"/>
          <w:jc w:val="center"/>
        </w:trPr>
        <w:tc>
          <w:tcPr>
            <w:tcW w:w="900" w:type="dxa"/>
            <w:vAlign w:val="center"/>
          </w:tcPr>
          <w:p w:rsidR="000F794B" w:rsidRDefault="000F794B" w14:paraId="3080A076" w14:textId="77777777">
            <w:pPr>
              <w:rPr>
                <w:sz w:val="16"/>
                <w:szCs w:val="16"/>
              </w:rPr>
            </w:pPr>
            <w:r>
              <w:rPr>
                <w:i/>
                <w:iCs/>
                <w:sz w:val="16"/>
                <w:szCs w:val="16"/>
              </w:rPr>
              <w:t>X</w:t>
            </w:r>
            <w:r>
              <w:rPr>
                <w:sz w:val="16"/>
                <w:szCs w:val="16"/>
                <w:vertAlign w:val="subscript"/>
              </w:rPr>
              <w:t>3</w:t>
            </w:r>
          </w:p>
        </w:tc>
        <w:tc>
          <w:tcPr>
            <w:tcW w:w="2268" w:type="dxa"/>
            <w:vAlign w:val="center"/>
          </w:tcPr>
          <w:p w:rsidRPr="00E449CA" w:rsidR="000F794B" w:rsidRDefault="00F35A02" w14:paraId="51988DE2" w14:textId="31AACFBB">
            <w:pPr>
              <w:rPr>
                <w:sz w:val="16"/>
                <w:szCs w:val="16"/>
              </w:rPr>
            </w:pPr>
            <w:r w:rsidRPr="00F35A02">
              <w:rPr>
                <w:sz w:val="16"/>
                <w:szCs w:val="16"/>
              </w:rPr>
              <w:t>0.58714038</w:t>
            </w:r>
          </w:p>
        </w:tc>
      </w:tr>
    </w:tbl>
    <w:p w:rsidR="000F794B" w:rsidP="0080437B" w:rsidRDefault="000F794B" w14:paraId="1574F637" w14:textId="77777777">
      <w:pPr>
        <w:jc w:val="left"/>
      </w:pPr>
    </w:p>
    <w:p w:rsidR="007A0A6D" w:rsidP="007A0A6D" w:rsidRDefault="007A0A6D" w14:paraId="577483D5" w14:textId="0E001FB0">
      <w:pPr>
        <w:spacing w:after="120"/>
        <w:ind w:firstLine="284"/>
        <w:jc w:val="both"/>
      </w:pPr>
      <w:r w:rsidRPr="007A0A6D">
        <w:t xml:space="preserve">From the coefficients of the cross-canonical loadings in Table </w:t>
      </w:r>
      <w:r w:rsidR="006E4EC1">
        <w:t>I</w:t>
      </w:r>
      <w:r w:rsidRPr="007A0A6D">
        <w:t xml:space="preserve">X, for independent variables,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7A0A6D">
        <w:t xml:space="preserve">, which is population density per square kilometer (km²), has the highest cross-loading of 0.58714038. This indicates that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7A0A6D">
        <w:t xml:space="preserve"> is the most influential variable and has a fairly strong relationship with the first canonical component of the dependent variable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7A0A6D">
        <w:t xml:space="preserve">). This means that as population density increases, the value of the first canonical function of the dependent variable also tends to increase. Additionally, the </w:t>
      </w:r>
      <w:r>
        <w:t xml:space="preserve">population growth rate per year </w:t>
      </w:r>
      <w:r w:rsidRPr="007A0A6D">
        <w:t xml:space="preserve">shows a fairly strong negative correlation of -0.50977552, meaning that as the population growth rate increases, the value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7A0A6D">
        <w:t xml:space="preserve"> tends to decrease. Meanwhile, the </w:t>
      </w:r>
      <w:r>
        <w:t>population percentage</w:t>
      </w:r>
      <w:r w:rsidRPr="007A0A6D">
        <w:t xml:space="preserve"> shows a very weak positive correlation of 0.09443332.</w:t>
      </w:r>
    </w:p>
    <w:p w:rsidR="00531308" w:rsidP="00531308" w:rsidRDefault="00161049" w14:paraId="47BCAB21" w14:textId="0F77123A">
      <w:pPr>
        <w:spacing w:after="120"/>
        <w:ind w:firstLine="284"/>
        <w:jc w:val="both"/>
      </w:pPr>
      <w:r w:rsidRPr="00161049">
        <w:t>Next, the table below presents coefficients of the cross-canonical loadings of dependent variables in the first function</w:t>
      </w:r>
      <w:r w:rsidR="00094D43">
        <w:t>.</w:t>
      </w:r>
    </w:p>
    <w:p w:rsidRPr="00E449CA" w:rsidR="00094D43" w:rsidP="00094D43" w:rsidRDefault="00094D43" w14:paraId="621DB0BB" w14:textId="2E330B09">
      <w:pPr>
        <w:pStyle w:val="tablehead"/>
        <w:rPr>
          <w:noProof w:val="0"/>
        </w:rPr>
      </w:pPr>
      <w:r>
        <w:rPr>
          <w:noProof w:val="0"/>
        </w:rPr>
        <w:t>Canonical Cross Loadings For dependent Variables</w:t>
      </w:r>
    </w:p>
    <w:tbl>
      <w:tblPr>
        <w:tblW w:w="316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900"/>
        <w:gridCol w:w="2268"/>
      </w:tblGrid>
      <w:tr w:rsidRPr="00E449CA" w:rsidR="00094D43" w14:paraId="11F66A23" w14:textId="77777777">
        <w:trPr>
          <w:cantSplit/>
          <w:trHeight w:val="240"/>
          <w:tblHeader/>
          <w:jc w:val="center"/>
        </w:trPr>
        <w:tc>
          <w:tcPr>
            <w:tcW w:w="900" w:type="dxa"/>
            <w:vAlign w:val="center"/>
          </w:tcPr>
          <w:p w:rsidRPr="00E449CA" w:rsidR="00094D43" w:rsidRDefault="00094D43" w14:paraId="2811D099" w14:textId="77777777">
            <w:pPr>
              <w:pStyle w:val="tablecolsubhead"/>
            </w:pPr>
            <w:r>
              <w:t>Variable</w:t>
            </w:r>
          </w:p>
        </w:tc>
        <w:tc>
          <w:tcPr>
            <w:tcW w:w="2268" w:type="dxa"/>
            <w:vAlign w:val="center"/>
          </w:tcPr>
          <w:p w:rsidRPr="00E449CA" w:rsidR="00094D43" w:rsidRDefault="00094D43" w14:paraId="4E7C4F2E" w14:textId="77777777">
            <w:pPr>
              <w:pStyle w:val="tablecolsubhead"/>
            </w:pPr>
            <w:r>
              <w:t>Canonical Cross Loadings</w:t>
            </w:r>
          </w:p>
        </w:tc>
      </w:tr>
      <w:tr w:rsidRPr="00E449CA" w:rsidR="00B2046B" w14:paraId="25679748" w14:textId="77777777">
        <w:trPr>
          <w:trHeight w:val="320"/>
          <w:jc w:val="center"/>
        </w:trPr>
        <w:tc>
          <w:tcPr>
            <w:tcW w:w="900" w:type="dxa"/>
            <w:vAlign w:val="center"/>
          </w:tcPr>
          <w:p w:rsidRPr="00F74204" w:rsidR="00B2046B" w:rsidP="00B2046B" w:rsidRDefault="00B2046B" w14:paraId="35526CB3" w14:textId="2476FBAC">
            <w:pPr>
              <w:rPr>
                <w:sz w:val="16"/>
                <w:szCs w:val="16"/>
                <w:vertAlign w:val="subscript"/>
              </w:rPr>
            </w:pPr>
            <w:r>
              <w:rPr>
                <w:i/>
                <w:iCs/>
                <w:sz w:val="16"/>
                <w:szCs w:val="16"/>
              </w:rPr>
              <w:t>Y</w:t>
            </w:r>
            <w:r>
              <w:rPr>
                <w:sz w:val="16"/>
                <w:szCs w:val="16"/>
                <w:vertAlign w:val="subscript"/>
              </w:rPr>
              <w:t>1</w:t>
            </w:r>
          </w:p>
        </w:tc>
        <w:tc>
          <w:tcPr>
            <w:tcW w:w="2268" w:type="dxa"/>
            <w:vAlign w:val="center"/>
          </w:tcPr>
          <w:p w:rsidRPr="00E449CA" w:rsidR="00B2046B" w:rsidP="00B2046B" w:rsidRDefault="008F755E" w14:paraId="3620DA68" w14:textId="51E91012">
            <w:pPr>
              <w:rPr>
                <w:sz w:val="16"/>
                <w:szCs w:val="16"/>
              </w:rPr>
            </w:pPr>
            <w:r w:rsidRPr="008F755E">
              <w:rPr>
                <w:sz w:val="16"/>
                <w:szCs w:val="16"/>
              </w:rPr>
              <w:t>0.1749525</w:t>
            </w:r>
          </w:p>
        </w:tc>
      </w:tr>
      <w:tr w:rsidRPr="00E449CA" w:rsidR="00B2046B" w14:paraId="6A615FB9" w14:textId="77777777">
        <w:trPr>
          <w:trHeight w:val="320"/>
          <w:jc w:val="center"/>
        </w:trPr>
        <w:tc>
          <w:tcPr>
            <w:tcW w:w="900" w:type="dxa"/>
            <w:vAlign w:val="center"/>
          </w:tcPr>
          <w:p w:rsidR="00B2046B" w:rsidP="00B2046B" w:rsidRDefault="00B2046B" w14:paraId="12237449" w14:textId="6C7F8FAA">
            <w:pPr>
              <w:rPr>
                <w:sz w:val="16"/>
                <w:szCs w:val="16"/>
              </w:rPr>
            </w:pPr>
            <w:r>
              <w:rPr>
                <w:i/>
                <w:iCs/>
                <w:sz w:val="16"/>
                <w:szCs w:val="16"/>
              </w:rPr>
              <w:t>Y</w:t>
            </w:r>
            <w:r>
              <w:rPr>
                <w:sz w:val="16"/>
                <w:szCs w:val="16"/>
                <w:vertAlign w:val="subscript"/>
              </w:rPr>
              <w:t>2</w:t>
            </w:r>
          </w:p>
        </w:tc>
        <w:tc>
          <w:tcPr>
            <w:tcW w:w="2268" w:type="dxa"/>
            <w:vAlign w:val="center"/>
          </w:tcPr>
          <w:p w:rsidRPr="00E449CA" w:rsidR="00B2046B" w:rsidP="00B2046B" w:rsidRDefault="008F755E" w14:paraId="7530C0CD" w14:textId="3B755D93">
            <w:pPr>
              <w:rPr>
                <w:sz w:val="16"/>
                <w:szCs w:val="16"/>
              </w:rPr>
            </w:pPr>
            <w:r w:rsidRPr="008F755E">
              <w:rPr>
                <w:sz w:val="16"/>
                <w:szCs w:val="16"/>
              </w:rPr>
              <w:t>0.6610772</w:t>
            </w:r>
          </w:p>
        </w:tc>
      </w:tr>
      <w:tr w:rsidRPr="00E449CA" w:rsidR="00B2046B" w14:paraId="353B3F3D" w14:textId="77777777">
        <w:trPr>
          <w:trHeight w:val="320"/>
          <w:jc w:val="center"/>
        </w:trPr>
        <w:tc>
          <w:tcPr>
            <w:tcW w:w="900" w:type="dxa"/>
            <w:vAlign w:val="center"/>
          </w:tcPr>
          <w:p w:rsidR="00B2046B" w:rsidP="00B2046B" w:rsidRDefault="00B2046B" w14:paraId="34A221BC" w14:textId="3B15941D">
            <w:pPr>
              <w:rPr>
                <w:sz w:val="16"/>
                <w:szCs w:val="16"/>
              </w:rPr>
            </w:pPr>
            <w:r>
              <w:rPr>
                <w:i/>
                <w:iCs/>
                <w:sz w:val="16"/>
                <w:szCs w:val="16"/>
              </w:rPr>
              <w:t>Y</w:t>
            </w:r>
            <w:r>
              <w:rPr>
                <w:sz w:val="16"/>
                <w:szCs w:val="16"/>
                <w:vertAlign w:val="subscript"/>
              </w:rPr>
              <w:t>3</w:t>
            </w:r>
          </w:p>
        </w:tc>
        <w:tc>
          <w:tcPr>
            <w:tcW w:w="2268" w:type="dxa"/>
            <w:vAlign w:val="center"/>
          </w:tcPr>
          <w:p w:rsidRPr="00E449CA" w:rsidR="00B2046B" w:rsidP="00B2046B" w:rsidRDefault="008F755E" w14:paraId="4AF507DB" w14:textId="3F938C5C">
            <w:pPr>
              <w:rPr>
                <w:sz w:val="16"/>
                <w:szCs w:val="16"/>
              </w:rPr>
            </w:pPr>
            <w:r w:rsidRPr="008F755E">
              <w:rPr>
                <w:sz w:val="16"/>
                <w:szCs w:val="16"/>
              </w:rPr>
              <w:t>0.6155651</w:t>
            </w:r>
          </w:p>
        </w:tc>
      </w:tr>
    </w:tbl>
    <w:p w:rsidR="00094D43" w:rsidP="0080437B" w:rsidRDefault="00094D43" w14:paraId="3F19039E" w14:textId="77777777">
      <w:pPr>
        <w:jc w:val="left"/>
      </w:pPr>
    </w:p>
    <w:p w:rsidRPr="00C05030" w:rsidR="000F794B" w:rsidP="00BD4DF4" w:rsidRDefault="00580690" w14:paraId="76376FF6" w14:textId="2AE856FE">
      <w:pPr>
        <w:spacing w:after="120"/>
        <w:ind w:firstLine="284"/>
        <w:jc w:val="both"/>
      </w:pPr>
      <w:r w:rsidRPr="00580690">
        <w:t xml:space="preserve">From the coefficients of the cross-canonical loadings in Table X, it can be seen that for dependent variables,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580690">
        <w:t xml:space="preserve">, which is the proportion of households with access to basic sanitation, has the highest cross-loading of 0.6610772. This indicates that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580690">
        <w:t xml:space="preserve"> is the most influential variable and has a fairly strong relationship with the first canonical component of the independent variable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580690">
        <w:t xml:space="preserve">). This means that as access to basic sanitation increases, the value of the first canonical function of the independent variable also tends to increase. Additionally, the proportion of households with access to basic health </w:t>
      </w:r>
      <w:r w:rsidR="000F270B">
        <w:t>services</w:t>
      </w:r>
      <w:r w:rsidRPr="00580690">
        <w:t xml:space="preserve"> shows a fairly strong positive correlation of 0.6155651, meaning that as access to basic health </w:t>
      </w:r>
      <w:r w:rsidR="000F270B">
        <w:t xml:space="preserve">services </w:t>
      </w:r>
      <w:r w:rsidRPr="00580690">
        <w:t xml:space="preserve">increases, the value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580690">
        <w:t xml:space="preserve"> tends to increase. Meanwhile, the proportion of households with access to clean drinking water shows a weak positive correlation of 0.1749525.</w:t>
      </w:r>
    </w:p>
    <w:p w:rsidR="006651BD" w:rsidP="006651BD" w:rsidRDefault="00952B9B" w14:paraId="557538C9" w14:textId="03732CB7">
      <w:pPr>
        <w:pStyle w:val="Heading1"/>
      </w:pPr>
      <w:r>
        <w:t>Conclu</w:t>
      </w:r>
      <w:r w:rsidR="009C73AA">
        <w:t>s</w:t>
      </w:r>
      <w:r>
        <w:t>ion</w:t>
      </w:r>
    </w:p>
    <w:p w:rsidR="00BD376B" w:rsidP="008472A5" w:rsidRDefault="00BD376B" w14:paraId="4116B235" w14:textId="688BB105">
      <w:pPr>
        <w:spacing w:after="120"/>
        <w:ind w:firstLine="284"/>
        <w:jc w:val="both"/>
      </w:pPr>
      <w:r>
        <w:t xml:space="preserve">In this study, canonical correlation analysis was used to examine the relationship between the group of demographic factor variables and the group of basic </w:t>
      </w:r>
      <w:r w:rsidR="0056712A">
        <w:t>services</w:t>
      </w:r>
      <w:r w:rsidR="00395BAC">
        <w:t xml:space="preserve"> </w:t>
      </w:r>
      <w:r>
        <w:t xml:space="preserve">access variables. Before testing, the data was first transformed using the Yeo-Johnson transformation because the data did not meet the assumption of multivariate normal distribution. After the transformation, it was ensured that there was no multicollinearity in the data and that many pairs of variables were linearly correlated. Once all assumptions were confirmed, the testing proceeded, resulting in three canonical functions. However, significance testing, both jointly and partially, revealed that only the first canonical function was significant, with a canonical correlation value of 0.72753905. This value indicates a strong relationship between the group of demographic factor variables and the group of basic </w:t>
      </w:r>
      <w:r w:rsidR="00B3185E">
        <w:t>services</w:t>
      </w:r>
      <w:r>
        <w:t xml:space="preserve"> access variables.</w:t>
      </w:r>
    </w:p>
    <w:p w:rsidR="007C1F13" w:rsidP="008472A5" w:rsidRDefault="003041C3" w14:paraId="227805AA" w14:textId="5FCCF971">
      <w:pPr>
        <w:spacing w:after="120"/>
        <w:ind w:firstLine="284"/>
        <w:jc w:val="both"/>
      </w:pPr>
      <w:r w:rsidRPr="003041C3">
        <w:t>Based on the analysis of canonical weights, loadings, and cross-loadings, it can be concluded that for the independent variables in the first canonical function, the variable population density per square kilometer (km²) has the greatest and most significant contribution in linking demographic conditions with access to basic services. The negative weight on this variable indicates an inverse relationship, where an increase in population density tends to reduce access to basic services. This is supported by the high canonical loading (0.8070225) and cross-loading (0.58714038), indicating that this variable is highly influential in forming the first canonical component for both the independent and dependent variables.</w:t>
      </w:r>
    </w:p>
    <w:p w:rsidR="00C85474" w:rsidP="00350160" w:rsidRDefault="008472A5" w14:paraId="54313D9D" w14:textId="081A1DBC">
      <w:pPr>
        <w:ind w:firstLine="284"/>
        <w:jc w:val="both"/>
      </w:pPr>
      <w:r w:rsidRPr="008472A5">
        <w:t>For the dependent variables in the first canonical function, it can be concluded that the variable proportion of households with access to basic sanitation has the greatest and most significant contribution in linking household access to basic facilities with demographic conditions. The negative weight on this variable indicates an inverse relationship, where an increase in access to basic sanitation is associated with a decline in the measured demographic conditions. This is reinforced by the high canonical loading (0.9086484) and cross-loading (0.6610772), indicating that this variable is highly influential in forming the first canonical component for both the independent and dependent variables.</w:t>
      </w:r>
    </w:p>
    <w:p w:rsidR="00142EC9" w:rsidP="00837164" w:rsidRDefault="00952B9B" w14:paraId="1EA177C2" w14:textId="6E939960">
      <w:pPr>
        <w:pStyle w:val="Heading5"/>
      </w:pPr>
      <w:r>
        <w:t>References</w:t>
      </w:r>
    </w:p>
    <w:sdt>
      <w:sdtPr>
        <w:rPr>
          <w:sz w:val="16"/>
          <w:szCs w:val="16"/>
        </w:rPr>
        <w:tag w:val="MENDELEY_BIBLIOGRAPHY"/>
        <w:id w:val="214395326"/>
        <w:placeholder>
          <w:docPart w:val="0BB9C47B8D3C48AE8849FA95EA184370"/>
        </w:placeholder>
      </w:sdtPr>
      <w:sdtEndPr>
        <w:rPr>
          <w:sz w:val="16"/>
          <w:szCs w:val="16"/>
        </w:rPr>
      </w:sdtEndPr>
      <w:sdtContent>
        <w:p w:rsidRPr="0041473A" w:rsidR="009C3DD4" w:rsidP="00A94E12" w:rsidRDefault="009C3DD4" w14:paraId="424AD0AC" w14:textId="77777777">
          <w:pPr>
            <w:autoSpaceDE w:val="0"/>
            <w:autoSpaceDN w:val="0"/>
            <w:ind w:left="-851" w:hanging="425"/>
            <w:jc w:val="left"/>
            <w:divId w:val="1575703169"/>
            <w:rPr>
              <w:rFonts w:eastAsia="Times New Roman"/>
              <w:sz w:val="16"/>
              <w:szCs w:val="16"/>
            </w:rPr>
          </w:pPr>
          <w:r w:rsidRPr="0041473A">
            <w:rPr>
              <w:rFonts w:eastAsia="Times New Roman"/>
              <w:sz w:val="16"/>
              <w:szCs w:val="16"/>
            </w:rPr>
            <w:t>[1]</w:t>
          </w:r>
          <w:r w:rsidRPr="0041473A">
            <w:rPr>
              <w:rFonts w:eastAsia="Times New Roman"/>
              <w:sz w:val="16"/>
              <w:szCs w:val="16"/>
            </w:rPr>
            <w:tab/>
          </w:r>
          <w:r w:rsidRPr="0041473A">
            <w:rPr>
              <w:rFonts w:eastAsia="Times New Roman"/>
              <w:sz w:val="16"/>
              <w:szCs w:val="16"/>
            </w:rPr>
            <w:t>UN, “The 17 Sustainable Development Goals,” United Nation. Accessed: Jun. 25, 2024. [Online]. Available: https://sdgs.un.org/goals</w:t>
          </w:r>
        </w:p>
        <w:p w:rsidRPr="0041473A" w:rsidR="009C3DD4" w:rsidP="00A94E12" w:rsidRDefault="009C3DD4" w14:paraId="4B344155" w14:textId="77777777">
          <w:pPr>
            <w:autoSpaceDE w:val="0"/>
            <w:autoSpaceDN w:val="0"/>
            <w:ind w:left="-851" w:hanging="425"/>
            <w:jc w:val="left"/>
            <w:divId w:val="1509247408"/>
            <w:rPr>
              <w:rFonts w:eastAsia="Times New Roman"/>
              <w:sz w:val="16"/>
              <w:szCs w:val="16"/>
            </w:rPr>
          </w:pPr>
          <w:r w:rsidRPr="0041473A">
            <w:rPr>
              <w:rFonts w:eastAsia="Times New Roman"/>
              <w:sz w:val="16"/>
              <w:szCs w:val="16"/>
            </w:rPr>
            <w:t>[2]</w:t>
          </w:r>
          <w:r w:rsidRPr="0041473A">
            <w:rPr>
              <w:rFonts w:eastAsia="Times New Roman"/>
              <w:sz w:val="16"/>
              <w:szCs w:val="16"/>
            </w:rPr>
            <w:tab/>
          </w:r>
          <w:r w:rsidRPr="0041473A">
            <w:rPr>
              <w:rFonts w:eastAsia="Times New Roman"/>
              <w:sz w:val="16"/>
              <w:szCs w:val="16"/>
            </w:rPr>
            <w:t xml:space="preserve">M. W. Massuanna, F. Malinda, R. A. Syafaririn, and W. M. Alam, “KEPADATAN PENDUDUK DI PERKOTAAN: DAMPAK TERHADAP KUALITAS LINGKUNGAN MASYARAKAT,” </w:t>
          </w:r>
          <w:r w:rsidRPr="0041473A">
            <w:rPr>
              <w:rFonts w:eastAsia="Times New Roman"/>
              <w:i/>
              <w:sz w:val="16"/>
              <w:szCs w:val="16"/>
            </w:rPr>
            <w:t>Jurnal Ilmiah Multidisiplin Terpadu</w:t>
          </w:r>
          <w:r w:rsidRPr="0041473A">
            <w:rPr>
              <w:rFonts w:eastAsia="Times New Roman"/>
              <w:sz w:val="16"/>
              <w:szCs w:val="16"/>
            </w:rPr>
            <w:t>, vol. 8, no. 5, 2024.</w:t>
          </w:r>
        </w:p>
        <w:p w:rsidRPr="0041473A" w:rsidR="009C3DD4" w:rsidP="00A94E12" w:rsidRDefault="009C3DD4" w14:paraId="2EBB3478" w14:textId="77777777">
          <w:pPr>
            <w:autoSpaceDE w:val="0"/>
            <w:autoSpaceDN w:val="0"/>
            <w:ind w:left="-851" w:hanging="425"/>
            <w:jc w:val="left"/>
            <w:divId w:val="383067019"/>
            <w:rPr>
              <w:rFonts w:eastAsia="Times New Roman"/>
              <w:sz w:val="16"/>
              <w:szCs w:val="16"/>
            </w:rPr>
          </w:pPr>
          <w:r w:rsidRPr="0041473A">
            <w:rPr>
              <w:rFonts w:eastAsia="Times New Roman"/>
              <w:sz w:val="16"/>
              <w:szCs w:val="16"/>
            </w:rPr>
            <w:t>[3]</w:t>
          </w:r>
          <w:r w:rsidRPr="0041473A">
            <w:rPr>
              <w:rFonts w:eastAsia="Times New Roman"/>
              <w:sz w:val="16"/>
              <w:szCs w:val="16"/>
            </w:rPr>
            <w:tab/>
          </w:r>
          <w:r w:rsidRPr="0041473A">
            <w:rPr>
              <w:rFonts w:eastAsia="Times New Roman"/>
              <w:sz w:val="16"/>
              <w:szCs w:val="16"/>
            </w:rPr>
            <w:t xml:space="preserve">U. Handoyo, “Pengaruh Kepadatan Penduduk Terhadap Indeks Pembangunan Manusia Di Indonesia,” </w:t>
          </w:r>
          <w:r w:rsidRPr="0041473A">
            <w:rPr>
              <w:rFonts w:eastAsia="Times New Roman"/>
              <w:i/>
              <w:sz w:val="16"/>
              <w:szCs w:val="16"/>
            </w:rPr>
            <w:t>Journal of Nusantara Economic Science</w:t>
          </w:r>
          <w:r w:rsidRPr="0041473A">
            <w:rPr>
              <w:rFonts w:eastAsia="Times New Roman"/>
              <w:sz w:val="16"/>
              <w:szCs w:val="16"/>
            </w:rPr>
            <w:t>, vol. 1, no. 1, pp. 19–23, 2023.</w:t>
          </w:r>
        </w:p>
        <w:p w:rsidRPr="0041473A" w:rsidR="009C3DD4" w:rsidP="00A94E12" w:rsidRDefault="009C3DD4" w14:paraId="5ED8AA39" w14:textId="77777777">
          <w:pPr>
            <w:autoSpaceDE w:val="0"/>
            <w:autoSpaceDN w:val="0"/>
            <w:ind w:left="-851" w:hanging="425"/>
            <w:jc w:val="left"/>
            <w:divId w:val="222569029"/>
            <w:rPr>
              <w:rFonts w:eastAsia="Times New Roman"/>
              <w:sz w:val="16"/>
              <w:szCs w:val="16"/>
            </w:rPr>
          </w:pPr>
          <w:r w:rsidRPr="0041473A">
            <w:rPr>
              <w:rFonts w:eastAsia="Times New Roman"/>
              <w:sz w:val="16"/>
              <w:szCs w:val="16"/>
            </w:rPr>
            <w:t>[4]</w:t>
          </w:r>
          <w:r w:rsidRPr="0041473A">
            <w:rPr>
              <w:rFonts w:eastAsia="Times New Roman"/>
              <w:sz w:val="16"/>
              <w:szCs w:val="16"/>
            </w:rPr>
            <w:tab/>
          </w:r>
          <w:r w:rsidRPr="0041473A">
            <w:rPr>
              <w:rFonts w:eastAsia="Times New Roman"/>
              <w:sz w:val="16"/>
              <w:szCs w:val="16"/>
            </w:rPr>
            <w:t>R. R. Mahani, “ANALISA KORELASI KANONIK UNIT INFRASTRUKTUR DENGAN KUALITAS SUMBER DAYA MANUSIA (SDM) DI INDONESIA PERIODE TAHUN 2017-2021.” 2021.</w:t>
          </w:r>
        </w:p>
        <w:p w:rsidRPr="0041473A" w:rsidR="009C3DD4" w:rsidP="00A94E12" w:rsidRDefault="009C3DD4" w14:paraId="39072340" w14:textId="77777777">
          <w:pPr>
            <w:autoSpaceDE w:val="0"/>
            <w:autoSpaceDN w:val="0"/>
            <w:ind w:left="-851" w:hanging="425"/>
            <w:jc w:val="left"/>
            <w:divId w:val="1834754273"/>
            <w:rPr>
              <w:rFonts w:eastAsia="Times New Roman"/>
              <w:sz w:val="16"/>
              <w:szCs w:val="16"/>
            </w:rPr>
          </w:pPr>
          <w:r w:rsidRPr="0041473A">
            <w:rPr>
              <w:rFonts w:eastAsia="Times New Roman"/>
              <w:sz w:val="16"/>
              <w:szCs w:val="16"/>
            </w:rPr>
            <w:t>[5]</w:t>
          </w:r>
          <w:r w:rsidRPr="0041473A">
            <w:rPr>
              <w:rFonts w:eastAsia="Times New Roman"/>
              <w:sz w:val="16"/>
              <w:szCs w:val="16"/>
            </w:rPr>
            <w:tab/>
          </w:r>
          <w:r w:rsidRPr="0041473A">
            <w:rPr>
              <w:rFonts w:eastAsia="Times New Roman"/>
              <w:sz w:val="16"/>
              <w:szCs w:val="16"/>
            </w:rPr>
            <w:t xml:space="preserve">A. Sofia, “Pengelompokkan Kesejahteraan Berdasarkan Faktor-Faktor Sosial Ekonomi Terhadap Klasifikasi Indeks Pembangunan Masyarakat di Provinsi Aceh Menggunakan Analisis Diskriminan,” </w:t>
          </w:r>
          <w:r w:rsidRPr="0041473A">
            <w:rPr>
              <w:rFonts w:eastAsia="Times New Roman"/>
              <w:i/>
              <w:sz w:val="16"/>
              <w:szCs w:val="16"/>
            </w:rPr>
            <w:t>Indonesian Journal of Applied Mathematics</w:t>
          </w:r>
          <w:r w:rsidRPr="0041473A">
            <w:rPr>
              <w:rFonts w:eastAsia="Times New Roman"/>
              <w:sz w:val="16"/>
              <w:szCs w:val="16"/>
            </w:rPr>
            <w:t>, vol. 4, no. 1, pp. 11–18, 2024.</w:t>
          </w:r>
        </w:p>
        <w:p w:rsidRPr="0041473A" w:rsidR="009C3DD4" w:rsidP="00A94E12" w:rsidRDefault="009C3DD4" w14:paraId="61E02038" w14:textId="77777777">
          <w:pPr>
            <w:autoSpaceDE w:val="0"/>
            <w:autoSpaceDN w:val="0"/>
            <w:ind w:left="-851" w:hanging="425"/>
            <w:jc w:val="left"/>
            <w:divId w:val="686055763"/>
            <w:rPr>
              <w:rFonts w:eastAsia="Times New Roman"/>
              <w:sz w:val="16"/>
              <w:szCs w:val="16"/>
            </w:rPr>
          </w:pPr>
          <w:r w:rsidRPr="0041473A">
            <w:rPr>
              <w:rFonts w:eastAsia="Times New Roman"/>
              <w:sz w:val="16"/>
              <w:szCs w:val="16"/>
            </w:rPr>
            <w:t>[6]</w:t>
          </w:r>
          <w:r w:rsidRPr="0041473A">
            <w:rPr>
              <w:rFonts w:eastAsia="Times New Roman"/>
              <w:sz w:val="16"/>
              <w:szCs w:val="16"/>
            </w:rPr>
            <w:tab/>
          </w:r>
          <w:r w:rsidRPr="0041473A">
            <w:rPr>
              <w:rFonts w:eastAsia="Times New Roman"/>
              <w:sz w:val="16"/>
              <w:szCs w:val="16"/>
            </w:rPr>
            <w:t>BPS, “Penduduk, Laju Pertumbuhan Penduduk, Distribusi Persentase Penduduk, Kepadatan Penduduk, Rasiu Jenis Kelamin Penduduk menurut Provinsi.” Jul. 2024. [Online]. Available: https://www.bps.go.id/id/statistics-table/3/V1ZSbFRUY3lTbFpEYTNsVWNGcDZjek53YkhsNFFUMDkjMw==/penduduk–laju-pertumbuhan-penduduk–distribusi-persentase-penduduk–kepadatan-penduduk–rasio-jenis-kelamin-penduduk-menurut-provinsi.html?year=2023</w:t>
          </w:r>
        </w:p>
        <w:p w:rsidRPr="0041473A" w:rsidR="009C3DD4" w:rsidP="00A94E12" w:rsidRDefault="009C3DD4" w14:paraId="6E40F99B" w14:textId="77777777">
          <w:pPr>
            <w:autoSpaceDE w:val="0"/>
            <w:autoSpaceDN w:val="0"/>
            <w:ind w:left="-851" w:hanging="425"/>
            <w:jc w:val="left"/>
            <w:divId w:val="2116554885"/>
            <w:rPr>
              <w:rFonts w:eastAsia="Times New Roman"/>
              <w:sz w:val="16"/>
              <w:szCs w:val="16"/>
            </w:rPr>
          </w:pPr>
          <w:r w:rsidRPr="0041473A">
            <w:rPr>
              <w:rFonts w:eastAsia="Times New Roman"/>
              <w:sz w:val="16"/>
              <w:szCs w:val="16"/>
            </w:rPr>
            <w:t>[7]</w:t>
          </w:r>
          <w:r w:rsidRPr="0041473A">
            <w:rPr>
              <w:rFonts w:eastAsia="Times New Roman"/>
              <w:sz w:val="16"/>
              <w:szCs w:val="16"/>
            </w:rPr>
            <w:tab/>
          </w:r>
          <w:r w:rsidRPr="0041473A">
            <w:rPr>
              <w:rFonts w:eastAsia="Times New Roman"/>
              <w:sz w:val="16"/>
              <w:szCs w:val="16"/>
            </w:rPr>
            <w:t>BPS, “Proporsi Rumah Tangga dengan Akses terhadap Pelayanan Dasar menurut Provinsi.” Jul. 2024. [Online]. Available: https://www.bps.go.id/id/statistics-table/2/MjAxNiMy/proporsi-rumah-tangga-dengan-akses-terhadap-pelayanan-dasar-menurut-provinsi–persen-.html</w:t>
          </w:r>
        </w:p>
        <w:p w:rsidRPr="0041473A" w:rsidR="009C3DD4" w:rsidP="00A94E12" w:rsidRDefault="009C3DD4" w14:paraId="4DB4936A" w14:textId="77777777">
          <w:pPr>
            <w:autoSpaceDE w:val="0"/>
            <w:autoSpaceDN w:val="0"/>
            <w:ind w:left="-851" w:hanging="425"/>
            <w:jc w:val="left"/>
            <w:divId w:val="1338460563"/>
            <w:rPr>
              <w:rFonts w:eastAsia="Times New Roman"/>
              <w:sz w:val="16"/>
              <w:szCs w:val="16"/>
            </w:rPr>
          </w:pPr>
          <w:r w:rsidRPr="0041473A">
            <w:rPr>
              <w:rFonts w:eastAsia="Times New Roman"/>
              <w:sz w:val="16"/>
              <w:szCs w:val="16"/>
            </w:rPr>
            <w:t>[8]</w:t>
          </w:r>
          <w:r w:rsidRPr="0041473A">
            <w:rPr>
              <w:rFonts w:eastAsia="Times New Roman"/>
              <w:sz w:val="16"/>
              <w:szCs w:val="16"/>
            </w:rPr>
            <w:tab/>
          </w:r>
          <w:r w:rsidRPr="0041473A">
            <w:rPr>
              <w:rFonts w:eastAsia="Times New Roman"/>
              <w:sz w:val="16"/>
              <w:szCs w:val="16"/>
            </w:rPr>
            <w:t xml:space="preserve">E. Penno, R. Gauld, and R. Audas, “How are population-based funding formulae for healthcare composed? A comparative analysis of seven models,” </w:t>
          </w:r>
          <w:r w:rsidRPr="0041473A">
            <w:rPr>
              <w:rFonts w:eastAsia="Times New Roman"/>
              <w:i/>
              <w:sz w:val="16"/>
              <w:szCs w:val="16"/>
            </w:rPr>
            <w:t>BMC Health Serv Res</w:t>
          </w:r>
          <w:r w:rsidRPr="0041473A">
            <w:rPr>
              <w:rFonts w:eastAsia="Times New Roman"/>
              <w:sz w:val="16"/>
              <w:szCs w:val="16"/>
            </w:rPr>
            <w:t>, vol. 13, no. 1, p. 470, Dec. 2013, doi: 10.1186/1472-6963-13-470.</w:t>
          </w:r>
        </w:p>
        <w:p w:rsidRPr="0041473A" w:rsidR="009C3DD4" w:rsidP="00A94E12" w:rsidRDefault="009C3DD4" w14:paraId="238816C3" w14:textId="77777777">
          <w:pPr>
            <w:autoSpaceDE w:val="0"/>
            <w:autoSpaceDN w:val="0"/>
            <w:ind w:left="-851" w:hanging="425"/>
            <w:jc w:val="left"/>
            <w:divId w:val="1825201538"/>
            <w:rPr>
              <w:rFonts w:eastAsia="Times New Roman"/>
              <w:sz w:val="16"/>
              <w:szCs w:val="16"/>
            </w:rPr>
          </w:pPr>
          <w:r w:rsidRPr="0041473A">
            <w:rPr>
              <w:rFonts w:eastAsia="Times New Roman"/>
              <w:sz w:val="16"/>
              <w:szCs w:val="16"/>
            </w:rPr>
            <w:t>[9]</w:t>
          </w:r>
          <w:r w:rsidRPr="0041473A">
            <w:rPr>
              <w:rFonts w:eastAsia="Times New Roman"/>
              <w:sz w:val="16"/>
              <w:szCs w:val="16"/>
            </w:rPr>
            <w:tab/>
          </w:r>
          <w:r w:rsidRPr="0041473A">
            <w:rPr>
              <w:rFonts w:eastAsia="Times New Roman"/>
              <w:sz w:val="16"/>
              <w:szCs w:val="16"/>
            </w:rPr>
            <w:t xml:space="preserve">J. C. Ohls and T. J. Wales, “Supply and Demand for State and Local Services,” </w:t>
          </w:r>
          <w:r w:rsidRPr="0041473A">
            <w:rPr>
              <w:rFonts w:eastAsia="Times New Roman"/>
              <w:i/>
              <w:sz w:val="16"/>
              <w:szCs w:val="16"/>
            </w:rPr>
            <w:t>Rev Econ Stat</w:t>
          </w:r>
          <w:r w:rsidRPr="0041473A">
            <w:rPr>
              <w:rFonts w:eastAsia="Times New Roman"/>
              <w:sz w:val="16"/>
              <w:szCs w:val="16"/>
            </w:rPr>
            <w:t>, vol. 54, no. 4, p. 424, Nov. 1972, doi: 10.2307/1924569.</w:t>
          </w:r>
        </w:p>
        <w:p w:rsidRPr="0041473A" w:rsidR="009C3DD4" w:rsidP="00A94E12" w:rsidRDefault="009C3DD4" w14:paraId="36DDF4BB" w14:textId="77777777">
          <w:pPr>
            <w:autoSpaceDE w:val="0"/>
            <w:autoSpaceDN w:val="0"/>
            <w:ind w:left="-851" w:hanging="425"/>
            <w:jc w:val="left"/>
            <w:divId w:val="203643864"/>
            <w:rPr>
              <w:rFonts w:eastAsia="Times New Roman"/>
              <w:sz w:val="16"/>
              <w:szCs w:val="16"/>
            </w:rPr>
          </w:pPr>
          <w:r w:rsidRPr="0041473A">
            <w:rPr>
              <w:rFonts w:eastAsia="Times New Roman"/>
              <w:sz w:val="16"/>
              <w:szCs w:val="16"/>
            </w:rPr>
            <w:t>[10]</w:t>
          </w:r>
          <w:r w:rsidRPr="0041473A">
            <w:rPr>
              <w:rFonts w:eastAsia="Times New Roman"/>
              <w:sz w:val="16"/>
              <w:szCs w:val="16"/>
            </w:rPr>
            <w:tab/>
          </w:r>
          <w:r w:rsidRPr="0041473A">
            <w:rPr>
              <w:rFonts w:eastAsia="Times New Roman"/>
              <w:sz w:val="16"/>
              <w:szCs w:val="16"/>
            </w:rPr>
            <w:t xml:space="preserve">M. Macalou, S. I. Keita, A. B. Coulibaly, and A. K. Diamoutene, “Urbanization and food security: evidence from Mali,” </w:t>
          </w:r>
          <w:r w:rsidRPr="0041473A">
            <w:rPr>
              <w:rFonts w:eastAsia="Times New Roman"/>
              <w:i/>
              <w:sz w:val="16"/>
              <w:szCs w:val="16"/>
            </w:rPr>
            <w:t>Front Sustain Food Syst</w:t>
          </w:r>
          <w:r w:rsidRPr="0041473A">
            <w:rPr>
              <w:rFonts w:eastAsia="Times New Roman"/>
              <w:sz w:val="16"/>
              <w:szCs w:val="16"/>
            </w:rPr>
            <w:t>, vol. 7, Jul. 2023, doi: 10.3389/fsufs.2023.1168181.</w:t>
          </w:r>
        </w:p>
        <w:p w:rsidRPr="0041473A" w:rsidR="009C3DD4" w:rsidP="00A94E12" w:rsidRDefault="009C3DD4" w14:paraId="7C02851E" w14:textId="77777777">
          <w:pPr>
            <w:autoSpaceDE w:val="0"/>
            <w:autoSpaceDN w:val="0"/>
            <w:ind w:left="-851" w:hanging="425"/>
            <w:jc w:val="left"/>
            <w:divId w:val="1785807292"/>
            <w:rPr>
              <w:rFonts w:eastAsia="Times New Roman"/>
              <w:sz w:val="16"/>
              <w:szCs w:val="16"/>
            </w:rPr>
          </w:pPr>
          <w:r w:rsidRPr="0041473A">
            <w:rPr>
              <w:rFonts w:eastAsia="Times New Roman"/>
              <w:sz w:val="16"/>
              <w:szCs w:val="16"/>
            </w:rPr>
            <w:t>[11]</w:t>
          </w:r>
          <w:r w:rsidRPr="0041473A">
            <w:rPr>
              <w:rFonts w:eastAsia="Times New Roman"/>
              <w:sz w:val="16"/>
              <w:szCs w:val="16"/>
            </w:rPr>
            <w:tab/>
          </w:r>
          <w:r w:rsidRPr="0041473A">
            <w:rPr>
              <w:rFonts w:eastAsia="Times New Roman"/>
              <w:sz w:val="16"/>
              <w:szCs w:val="16"/>
            </w:rPr>
            <w:t xml:space="preserve">M. Sang, J. Jiang, X. Huang, F. Zhu, and Q. Wang, “Spatial and temporal changes in population distribution and population projection at county level in China,” </w:t>
          </w:r>
          <w:r w:rsidRPr="0041473A">
            <w:rPr>
              <w:rFonts w:eastAsia="Times New Roman"/>
              <w:i/>
              <w:sz w:val="16"/>
              <w:szCs w:val="16"/>
            </w:rPr>
            <w:t>Humanit Soc Sci Commun</w:t>
          </w:r>
          <w:r w:rsidRPr="0041473A">
            <w:rPr>
              <w:rFonts w:eastAsia="Times New Roman"/>
              <w:sz w:val="16"/>
              <w:szCs w:val="16"/>
            </w:rPr>
            <w:t>, vol. 11, no. 1, p. 288, Feb. 2024, doi: 10.1057/s41599-024-02784-1.</w:t>
          </w:r>
        </w:p>
        <w:p w:rsidRPr="0041473A" w:rsidR="009C3DD4" w:rsidP="00A94E12" w:rsidRDefault="009C3DD4" w14:paraId="07B9D247" w14:textId="77777777">
          <w:pPr>
            <w:autoSpaceDE w:val="0"/>
            <w:autoSpaceDN w:val="0"/>
            <w:ind w:left="-851" w:hanging="425"/>
            <w:jc w:val="left"/>
            <w:divId w:val="2024428936"/>
            <w:rPr>
              <w:rFonts w:eastAsia="Times New Roman"/>
              <w:sz w:val="16"/>
              <w:szCs w:val="16"/>
            </w:rPr>
          </w:pPr>
          <w:r w:rsidRPr="0041473A">
            <w:rPr>
              <w:rFonts w:eastAsia="Times New Roman"/>
              <w:sz w:val="16"/>
              <w:szCs w:val="16"/>
            </w:rPr>
            <w:t>[12]</w:t>
          </w:r>
          <w:r w:rsidRPr="0041473A">
            <w:rPr>
              <w:rFonts w:eastAsia="Times New Roman"/>
              <w:sz w:val="16"/>
              <w:szCs w:val="16"/>
            </w:rPr>
            <w:tab/>
          </w:r>
          <w:r w:rsidRPr="0041473A">
            <w:rPr>
              <w:rFonts w:eastAsia="Times New Roman"/>
              <w:sz w:val="16"/>
              <w:szCs w:val="16"/>
            </w:rPr>
            <w:t xml:space="preserve">A. Al-kassab-Córdova, C. Silva-Perez, P. Robles-Valcarcel, G. Bendezu-Quispe, A. I. Ortiz, and V. A. Benites-Zapata, “Spatial and socioeconomic inequalities in the access to safe drinking water in Peruvian households,” </w:t>
          </w:r>
          <w:r w:rsidRPr="0041473A">
            <w:rPr>
              <w:rFonts w:eastAsia="Times New Roman"/>
              <w:i/>
              <w:sz w:val="16"/>
              <w:szCs w:val="16"/>
            </w:rPr>
            <w:t>J Water Health</w:t>
          </w:r>
          <w:r w:rsidRPr="0041473A">
            <w:rPr>
              <w:rFonts w:eastAsia="Times New Roman"/>
              <w:sz w:val="16"/>
              <w:szCs w:val="16"/>
            </w:rPr>
            <w:t>, vol. 21, no. 4, pp. 525–535, Apr. 2023, doi: 10.2166/wh.2023.316.</w:t>
          </w:r>
        </w:p>
        <w:p w:rsidRPr="0041473A" w:rsidR="009C3DD4" w:rsidP="00A94E12" w:rsidRDefault="009C3DD4" w14:paraId="7EC4A35D" w14:textId="77777777">
          <w:pPr>
            <w:autoSpaceDE w:val="0"/>
            <w:autoSpaceDN w:val="0"/>
            <w:ind w:left="-851" w:hanging="425"/>
            <w:jc w:val="left"/>
            <w:divId w:val="1282613188"/>
            <w:rPr>
              <w:rFonts w:eastAsia="Times New Roman"/>
              <w:sz w:val="16"/>
              <w:szCs w:val="16"/>
            </w:rPr>
          </w:pPr>
          <w:r w:rsidRPr="0041473A">
            <w:rPr>
              <w:rFonts w:eastAsia="Times New Roman"/>
              <w:sz w:val="16"/>
              <w:szCs w:val="16"/>
            </w:rPr>
            <w:t>[13]</w:t>
          </w:r>
          <w:r w:rsidRPr="0041473A">
            <w:rPr>
              <w:rFonts w:eastAsia="Times New Roman"/>
              <w:sz w:val="16"/>
              <w:szCs w:val="16"/>
            </w:rPr>
            <w:tab/>
          </w:r>
          <w:r w:rsidRPr="0041473A">
            <w:rPr>
              <w:rFonts w:eastAsia="Times New Roman"/>
              <w:sz w:val="16"/>
              <w:szCs w:val="16"/>
            </w:rPr>
            <w:t xml:space="preserve">S. Kant, R. Kaur, A. Lohiya, F. Ahamed, S. Malhotra, and P. Haldar, “Access and utilization of sanitation facilities in a Rural Area of Haryana, North India,” </w:t>
          </w:r>
          <w:r w:rsidRPr="0041473A">
            <w:rPr>
              <w:rFonts w:eastAsia="Times New Roman"/>
              <w:i/>
              <w:sz w:val="16"/>
              <w:szCs w:val="16"/>
            </w:rPr>
            <w:t>Indian J Public Health</w:t>
          </w:r>
          <w:r w:rsidRPr="0041473A">
            <w:rPr>
              <w:rFonts w:eastAsia="Times New Roman"/>
              <w:sz w:val="16"/>
              <w:szCs w:val="16"/>
            </w:rPr>
            <w:t>, vol. 64, no. 4, p. 357, 2020, doi: 10.4103/ijph.IJPH_416_19.</w:t>
          </w:r>
        </w:p>
        <w:p w:rsidRPr="0041473A" w:rsidR="009C3DD4" w:rsidP="00A94E12" w:rsidRDefault="009C3DD4" w14:paraId="58BC221E" w14:textId="77777777">
          <w:pPr>
            <w:autoSpaceDE w:val="0"/>
            <w:autoSpaceDN w:val="0"/>
            <w:ind w:left="-851" w:hanging="425"/>
            <w:jc w:val="left"/>
            <w:divId w:val="1919712142"/>
            <w:rPr>
              <w:rFonts w:eastAsia="Times New Roman"/>
              <w:sz w:val="16"/>
              <w:szCs w:val="16"/>
            </w:rPr>
          </w:pPr>
          <w:r w:rsidRPr="0041473A">
            <w:rPr>
              <w:rFonts w:eastAsia="Times New Roman"/>
              <w:sz w:val="16"/>
              <w:szCs w:val="16"/>
            </w:rPr>
            <w:t>[14]</w:t>
          </w:r>
          <w:r w:rsidRPr="0041473A">
            <w:rPr>
              <w:rFonts w:eastAsia="Times New Roman"/>
              <w:sz w:val="16"/>
              <w:szCs w:val="16"/>
            </w:rPr>
            <w:tab/>
          </w:r>
          <w:r w:rsidRPr="0041473A">
            <w:rPr>
              <w:rFonts w:eastAsia="Times New Roman"/>
              <w:sz w:val="16"/>
              <w:szCs w:val="16"/>
            </w:rPr>
            <w:t xml:space="preserve">R. E. Narita, “Consumption of Healthcare Services in the United States: The Impact of Health Insurance,” </w:t>
          </w:r>
          <w:r w:rsidRPr="0041473A">
            <w:rPr>
              <w:rFonts w:eastAsia="Times New Roman"/>
              <w:i/>
              <w:sz w:val="16"/>
              <w:szCs w:val="16"/>
            </w:rPr>
            <w:t>Journal of Risk and Financial Management</w:t>
          </w:r>
          <w:r w:rsidRPr="0041473A">
            <w:rPr>
              <w:rFonts w:eastAsia="Times New Roman"/>
              <w:sz w:val="16"/>
              <w:szCs w:val="16"/>
            </w:rPr>
            <w:t>, vol. 16, no. 5, p. 277, May 2023, doi: 10.3390/jrfm16050277.</w:t>
          </w:r>
        </w:p>
        <w:p w:rsidRPr="0041473A" w:rsidR="009C3DD4" w:rsidP="00A94E12" w:rsidRDefault="009C3DD4" w14:paraId="4475B223" w14:textId="77777777">
          <w:pPr>
            <w:autoSpaceDE w:val="0"/>
            <w:autoSpaceDN w:val="0"/>
            <w:ind w:left="-851" w:hanging="425"/>
            <w:jc w:val="left"/>
            <w:divId w:val="1182085833"/>
            <w:rPr>
              <w:rFonts w:eastAsia="Times New Roman"/>
              <w:sz w:val="16"/>
              <w:szCs w:val="16"/>
            </w:rPr>
          </w:pPr>
          <w:r w:rsidRPr="0041473A">
            <w:rPr>
              <w:rFonts w:eastAsia="Times New Roman"/>
              <w:sz w:val="16"/>
              <w:szCs w:val="16"/>
            </w:rPr>
            <w:t>[15]</w:t>
          </w:r>
          <w:r w:rsidRPr="0041473A">
            <w:rPr>
              <w:rFonts w:eastAsia="Times New Roman"/>
              <w:sz w:val="16"/>
              <w:szCs w:val="16"/>
            </w:rPr>
            <w:tab/>
          </w:r>
          <w:r w:rsidRPr="0041473A">
            <w:rPr>
              <w:rFonts w:eastAsia="Times New Roman"/>
              <w:sz w:val="16"/>
              <w:szCs w:val="16"/>
            </w:rPr>
            <w:t xml:space="preserve">P. O. Otieno </w:t>
          </w:r>
          <w:r w:rsidRPr="0041473A">
            <w:rPr>
              <w:rFonts w:eastAsia="Times New Roman"/>
              <w:i/>
              <w:sz w:val="16"/>
              <w:szCs w:val="16"/>
            </w:rPr>
            <w:t>et al.</w:t>
          </w:r>
          <w:r w:rsidRPr="0041473A">
            <w:rPr>
              <w:rFonts w:eastAsia="Times New Roman"/>
              <w:sz w:val="16"/>
              <w:szCs w:val="16"/>
            </w:rPr>
            <w:t xml:space="preserve">, “Access to primary healthcare services and associated factors in urban slums in Nairobi-Kenya,” </w:t>
          </w:r>
          <w:r w:rsidRPr="0041473A">
            <w:rPr>
              <w:rFonts w:eastAsia="Times New Roman"/>
              <w:i/>
              <w:sz w:val="16"/>
              <w:szCs w:val="16"/>
            </w:rPr>
            <w:t>BMC Public Health</w:t>
          </w:r>
          <w:r w:rsidRPr="0041473A">
            <w:rPr>
              <w:rFonts w:eastAsia="Times New Roman"/>
              <w:sz w:val="16"/>
              <w:szCs w:val="16"/>
            </w:rPr>
            <w:t>, vol. 20, no. 1, p. 981, Dec. 2020, doi: 10.1186/s12889-020-09106-5.</w:t>
          </w:r>
        </w:p>
        <w:p w:rsidRPr="0041473A" w:rsidR="009C3DD4" w:rsidP="00A94E12" w:rsidRDefault="009C3DD4" w14:paraId="723FCF5D" w14:textId="77777777">
          <w:pPr>
            <w:autoSpaceDE w:val="0"/>
            <w:autoSpaceDN w:val="0"/>
            <w:ind w:left="-851" w:hanging="425"/>
            <w:jc w:val="left"/>
            <w:divId w:val="1882160443"/>
            <w:rPr>
              <w:rFonts w:eastAsia="Times New Roman"/>
              <w:sz w:val="16"/>
              <w:szCs w:val="16"/>
            </w:rPr>
          </w:pPr>
          <w:r w:rsidRPr="0041473A">
            <w:rPr>
              <w:rFonts w:eastAsia="Times New Roman"/>
              <w:sz w:val="16"/>
              <w:szCs w:val="16"/>
            </w:rPr>
            <w:t>[16]</w:t>
          </w:r>
          <w:r w:rsidRPr="0041473A">
            <w:rPr>
              <w:rFonts w:eastAsia="Times New Roman"/>
              <w:sz w:val="16"/>
              <w:szCs w:val="16"/>
            </w:rPr>
            <w:tab/>
          </w:r>
          <w:r w:rsidRPr="0041473A">
            <w:rPr>
              <w:rFonts w:eastAsia="Times New Roman"/>
              <w:sz w:val="16"/>
              <w:szCs w:val="16"/>
            </w:rPr>
            <w:t>V. Uurtio, J. M. Monteiro, J. Kandola, J. Shawe-Taylor, D. Fernandez-Reyes, and J. Rousu, “A Tutorial on Canonical Correlation Methods,” Nov. 2017, doi: 10.1145/3136624.</w:t>
          </w:r>
        </w:p>
        <w:p w:rsidRPr="0041473A" w:rsidR="009C3DD4" w:rsidP="00A94E12" w:rsidRDefault="009C3DD4" w14:paraId="15031D25" w14:textId="77777777">
          <w:pPr>
            <w:autoSpaceDE w:val="0"/>
            <w:autoSpaceDN w:val="0"/>
            <w:ind w:left="-851" w:hanging="441"/>
            <w:jc w:val="left"/>
            <w:divId w:val="928392383"/>
            <w:rPr>
              <w:rFonts w:eastAsia="Times New Roman"/>
              <w:sz w:val="16"/>
              <w:szCs w:val="16"/>
            </w:rPr>
          </w:pPr>
          <w:r w:rsidRPr="0041473A">
            <w:rPr>
              <w:rFonts w:eastAsia="Times New Roman"/>
              <w:sz w:val="16"/>
              <w:szCs w:val="16"/>
            </w:rPr>
            <w:t>[17]</w:t>
          </w:r>
          <w:r w:rsidRPr="0041473A">
            <w:rPr>
              <w:rFonts w:eastAsia="Times New Roman"/>
              <w:sz w:val="16"/>
              <w:szCs w:val="16"/>
            </w:rPr>
            <w:tab/>
          </w:r>
          <w:r w:rsidRPr="0041473A">
            <w:rPr>
              <w:rFonts w:eastAsia="Times New Roman"/>
              <w:sz w:val="16"/>
              <w:szCs w:val="16"/>
            </w:rPr>
            <w:t xml:space="preserve">B. Thompson, </w:t>
          </w:r>
          <w:r w:rsidRPr="0041473A">
            <w:rPr>
              <w:rFonts w:eastAsia="Times New Roman"/>
              <w:i/>
              <w:sz w:val="16"/>
              <w:szCs w:val="16"/>
            </w:rPr>
            <w:t>Canonical correlation analysis: Uses and interpretation</w:t>
          </w:r>
          <w:r w:rsidRPr="0041473A">
            <w:rPr>
              <w:rFonts w:eastAsia="Times New Roman"/>
              <w:sz w:val="16"/>
              <w:szCs w:val="16"/>
            </w:rPr>
            <w:t>, vol. 47. Sage, 1984.</w:t>
          </w:r>
        </w:p>
        <w:p w:rsidRPr="0041473A" w:rsidR="009C3DD4" w:rsidP="00A94E12" w:rsidRDefault="009C3DD4" w14:paraId="3381DFBF" w14:textId="77777777">
          <w:pPr>
            <w:autoSpaceDE w:val="0"/>
            <w:autoSpaceDN w:val="0"/>
            <w:ind w:left="-851" w:hanging="441"/>
            <w:jc w:val="left"/>
            <w:divId w:val="1209606757"/>
            <w:rPr>
              <w:rFonts w:eastAsia="Times New Roman"/>
              <w:sz w:val="16"/>
              <w:szCs w:val="16"/>
            </w:rPr>
          </w:pPr>
          <w:r w:rsidRPr="0041473A">
            <w:rPr>
              <w:rFonts w:eastAsia="Times New Roman"/>
              <w:sz w:val="16"/>
              <w:szCs w:val="16"/>
            </w:rPr>
            <w:t>[18]</w:t>
          </w:r>
          <w:r w:rsidRPr="0041473A">
            <w:rPr>
              <w:rFonts w:eastAsia="Times New Roman"/>
              <w:sz w:val="16"/>
              <w:szCs w:val="16"/>
            </w:rPr>
            <w:tab/>
          </w:r>
          <w:r w:rsidRPr="0041473A">
            <w:rPr>
              <w:rFonts w:eastAsia="Times New Roman"/>
              <w:sz w:val="16"/>
              <w:szCs w:val="16"/>
            </w:rPr>
            <w:t xml:space="preserve">D. Weenink, “Canonical correlation analysis,” in </w:t>
          </w:r>
          <w:r w:rsidRPr="0041473A">
            <w:rPr>
              <w:rFonts w:eastAsia="Times New Roman"/>
              <w:i/>
              <w:sz w:val="16"/>
              <w:szCs w:val="16"/>
            </w:rPr>
            <w:t>Proceedings of the Institute of Phonetic Sciences of the University of Amsterdam</w:t>
          </w:r>
          <w:r w:rsidRPr="0041473A">
            <w:rPr>
              <w:rFonts w:eastAsia="Times New Roman"/>
              <w:sz w:val="16"/>
              <w:szCs w:val="16"/>
            </w:rPr>
            <w:t>, Amsterdam: University of Amsterdam, Aug. 2003, pp. 81–99.</w:t>
          </w:r>
        </w:p>
        <w:p w:rsidRPr="0041473A" w:rsidR="009C3DD4" w:rsidP="00A94E12" w:rsidRDefault="009C3DD4" w14:paraId="18716AEC" w14:textId="77777777">
          <w:pPr>
            <w:autoSpaceDE w:val="0"/>
            <w:autoSpaceDN w:val="0"/>
            <w:ind w:left="-851" w:hanging="441"/>
            <w:jc w:val="left"/>
            <w:divId w:val="249513247"/>
            <w:rPr>
              <w:rFonts w:eastAsia="Times New Roman"/>
              <w:sz w:val="16"/>
              <w:szCs w:val="16"/>
            </w:rPr>
          </w:pPr>
          <w:r w:rsidRPr="0041473A">
            <w:rPr>
              <w:rFonts w:eastAsia="Times New Roman"/>
              <w:sz w:val="16"/>
              <w:szCs w:val="16"/>
            </w:rPr>
            <w:t>[19]</w:t>
          </w:r>
          <w:r w:rsidRPr="0041473A">
            <w:rPr>
              <w:rFonts w:eastAsia="Times New Roman"/>
              <w:sz w:val="16"/>
              <w:szCs w:val="16"/>
            </w:rPr>
            <w:tab/>
          </w:r>
          <w:r w:rsidRPr="0041473A">
            <w:rPr>
              <w:rFonts w:eastAsia="Times New Roman"/>
              <w:sz w:val="16"/>
              <w:szCs w:val="16"/>
            </w:rPr>
            <w:t xml:space="preserve">M. F. Asbah, S. Sudarno, and Safitri D., “PENENTUAN KOEFISIEN KORELASI KANONIK DAN INTERPRETASI FUNGSI KANONIK MULTIVARIAT,” </w:t>
          </w:r>
          <w:r w:rsidRPr="0041473A">
            <w:rPr>
              <w:rFonts w:eastAsia="Times New Roman"/>
              <w:i/>
              <w:sz w:val="16"/>
              <w:szCs w:val="16"/>
            </w:rPr>
            <w:t>Jurnal Gaussian</w:t>
          </w:r>
          <w:r w:rsidRPr="0041473A">
            <w:rPr>
              <w:rFonts w:eastAsia="Times New Roman"/>
              <w:sz w:val="16"/>
              <w:szCs w:val="16"/>
            </w:rPr>
            <w:t>, vol. 2, no. 2, pp. 119–128, Jun. 2013.</w:t>
          </w:r>
        </w:p>
        <w:p w:rsidRPr="0041473A" w:rsidR="009C3DD4" w:rsidP="00A94E12" w:rsidRDefault="009C3DD4" w14:paraId="521F8C9E" w14:textId="77777777">
          <w:pPr>
            <w:autoSpaceDE w:val="0"/>
            <w:autoSpaceDN w:val="0"/>
            <w:ind w:left="-851" w:hanging="441"/>
            <w:jc w:val="left"/>
            <w:divId w:val="2016805507"/>
            <w:rPr>
              <w:rFonts w:eastAsia="Times New Roman"/>
              <w:sz w:val="16"/>
              <w:szCs w:val="16"/>
            </w:rPr>
          </w:pPr>
          <w:r w:rsidRPr="0041473A">
            <w:rPr>
              <w:rFonts w:eastAsia="Times New Roman"/>
              <w:sz w:val="16"/>
              <w:szCs w:val="16"/>
            </w:rPr>
            <w:t>[20]</w:t>
          </w:r>
          <w:r w:rsidRPr="0041473A">
            <w:rPr>
              <w:rFonts w:eastAsia="Times New Roman"/>
              <w:sz w:val="16"/>
              <w:szCs w:val="16"/>
            </w:rPr>
            <w:tab/>
          </w:r>
          <w:r w:rsidRPr="0041473A">
            <w:rPr>
              <w:rFonts w:eastAsia="Times New Roman"/>
              <w:sz w:val="16"/>
              <w:szCs w:val="16"/>
            </w:rPr>
            <w:t xml:space="preserve">R. A. Johnson and D. W. Winchern, </w:t>
          </w:r>
          <w:r w:rsidRPr="0041473A">
            <w:rPr>
              <w:rFonts w:eastAsia="Times New Roman"/>
              <w:i/>
              <w:sz w:val="16"/>
              <w:szCs w:val="16"/>
            </w:rPr>
            <w:t>Applied multivariate statistical analysis.</w:t>
          </w:r>
          <w:r w:rsidRPr="0041473A">
            <w:rPr>
              <w:rFonts w:eastAsia="Times New Roman"/>
              <w:sz w:val="16"/>
              <w:szCs w:val="16"/>
            </w:rPr>
            <w:t>, 6th ed. 2002.</w:t>
          </w:r>
        </w:p>
        <w:p w:rsidRPr="0041473A" w:rsidR="009C3DD4" w:rsidP="00A94E12" w:rsidRDefault="009C3DD4" w14:paraId="1F625BAC" w14:textId="77777777">
          <w:pPr>
            <w:autoSpaceDE w:val="0"/>
            <w:autoSpaceDN w:val="0"/>
            <w:ind w:left="-851" w:hanging="441"/>
            <w:jc w:val="left"/>
            <w:divId w:val="1168905771"/>
            <w:rPr>
              <w:rFonts w:eastAsia="Times New Roman"/>
              <w:sz w:val="16"/>
              <w:szCs w:val="16"/>
            </w:rPr>
          </w:pPr>
          <w:r w:rsidRPr="0041473A">
            <w:rPr>
              <w:rFonts w:eastAsia="Times New Roman"/>
              <w:sz w:val="16"/>
              <w:szCs w:val="16"/>
            </w:rPr>
            <w:t>[21]</w:t>
          </w:r>
          <w:r w:rsidRPr="0041473A">
            <w:rPr>
              <w:rFonts w:eastAsia="Times New Roman"/>
              <w:sz w:val="16"/>
              <w:szCs w:val="16"/>
            </w:rPr>
            <w:tab/>
          </w:r>
          <w:r w:rsidRPr="0041473A">
            <w:rPr>
              <w:rFonts w:eastAsia="Times New Roman"/>
              <w:sz w:val="16"/>
              <w:szCs w:val="16"/>
            </w:rPr>
            <w:t xml:space="preserve">A. C. Rencher, “Interpretation of Canonical Discriminant Functions, Canonical Variates, and Principal Components,” </w:t>
          </w:r>
          <w:r w:rsidRPr="0041473A">
            <w:rPr>
              <w:rFonts w:eastAsia="Times New Roman"/>
              <w:i/>
              <w:sz w:val="16"/>
              <w:szCs w:val="16"/>
            </w:rPr>
            <w:t>Am Stat</w:t>
          </w:r>
          <w:r w:rsidRPr="0041473A">
            <w:rPr>
              <w:rFonts w:eastAsia="Times New Roman"/>
              <w:sz w:val="16"/>
              <w:szCs w:val="16"/>
            </w:rPr>
            <w:t>, vol. 46, no. 3, pp. 217–225, Aug. 1992, doi: 10.1080/00031305.1992.10475889.</w:t>
          </w:r>
        </w:p>
        <w:p w:rsidRPr="0041473A" w:rsidR="009C3DD4" w:rsidP="00A94E12" w:rsidRDefault="009C3DD4" w14:paraId="1B6399E5" w14:textId="77777777">
          <w:pPr>
            <w:autoSpaceDE w:val="0"/>
            <w:autoSpaceDN w:val="0"/>
            <w:ind w:left="-851" w:hanging="441"/>
            <w:jc w:val="left"/>
            <w:divId w:val="16348582"/>
            <w:rPr>
              <w:rFonts w:eastAsia="Times New Roman"/>
              <w:sz w:val="16"/>
              <w:szCs w:val="16"/>
            </w:rPr>
          </w:pPr>
          <w:r w:rsidRPr="0041473A">
            <w:rPr>
              <w:rFonts w:eastAsia="Times New Roman"/>
              <w:sz w:val="16"/>
              <w:szCs w:val="16"/>
            </w:rPr>
            <w:t>[22]</w:t>
          </w:r>
          <w:r w:rsidRPr="0041473A">
            <w:rPr>
              <w:rFonts w:eastAsia="Times New Roman"/>
              <w:sz w:val="16"/>
              <w:szCs w:val="16"/>
            </w:rPr>
            <w:tab/>
          </w:r>
          <w:r w:rsidRPr="0041473A">
            <w:rPr>
              <w:rFonts w:eastAsia="Times New Roman"/>
              <w:sz w:val="16"/>
              <w:szCs w:val="16"/>
            </w:rPr>
            <w:t xml:space="preserve">A. C. Rencher and M. G. Schimek, </w:t>
          </w:r>
          <w:r w:rsidRPr="0041473A">
            <w:rPr>
              <w:rFonts w:eastAsia="Times New Roman"/>
              <w:i/>
              <w:sz w:val="16"/>
              <w:szCs w:val="16"/>
            </w:rPr>
            <w:t>Methods of multivariate analysis</w:t>
          </w:r>
          <w:r w:rsidRPr="0041473A">
            <w:rPr>
              <w:rFonts w:eastAsia="Times New Roman"/>
              <w:sz w:val="16"/>
              <w:szCs w:val="16"/>
            </w:rPr>
            <w:t>, 3rd ed., vol. 12. John Wiley &amp; Sons, Inc: John Wiley &amp; Sons, Inc, 1997.</w:t>
          </w:r>
        </w:p>
        <w:p w:rsidRPr="0041473A" w:rsidR="009C3DD4" w:rsidP="00A94E12" w:rsidRDefault="009C3DD4" w14:paraId="5713B9CF" w14:textId="55CADE6A">
          <w:pPr>
            <w:autoSpaceDE w:val="0"/>
            <w:autoSpaceDN w:val="0"/>
            <w:ind w:left="-851" w:hanging="441"/>
            <w:jc w:val="left"/>
            <w:divId w:val="480003013"/>
            <w:rPr>
              <w:rFonts w:eastAsia="Times New Roman"/>
              <w:sz w:val="16"/>
              <w:szCs w:val="16"/>
            </w:rPr>
          </w:pPr>
          <w:r w:rsidRPr="0041473A">
            <w:rPr>
              <w:rFonts w:eastAsia="Times New Roman"/>
              <w:sz w:val="16"/>
              <w:szCs w:val="16"/>
            </w:rPr>
            <w:t>[23]</w:t>
          </w:r>
          <w:r w:rsidRPr="0041473A">
            <w:rPr>
              <w:sz w:val="16"/>
              <w:szCs w:val="16"/>
            </w:rPr>
            <w:tab/>
          </w:r>
          <w:r w:rsidRPr="0041473A">
            <w:rPr>
              <w:rFonts w:eastAsia="Times New Roman"/>
              <w:sz w:val="16"/>
              <w:szCs w:val="16"/>
            </w:rPr>
            <w:t xml:space="preserve">M.-T. Puth, M. Neuhäuser, and G. D. Ruxton, “Effective use of Pearson’s product–moment correlation coefficient,” </w:t>
          </w:r>
          <w:r w:rsidRPr="0041473A">
            <w:rPr>
              <w:rFonts w:eastAsia="Times New Roman"/>
              <w:i/>
              <w:sz w:val="16"/>
              <w:szCs w:val="16"/>
            </w:rPr>
            <w:t>Anim Behav</w:t>
          </w:r>
          <w:r w:rsidRPr="0041473A">
            <w:rPr>
              <w:rFonts w:eastAsia="Times New Roman"/>
              <w:sz w:val="16"/>
              <w:szCs w:val="16"/>
            </w:rPr>
            <w:t>, vol. 93, pp. 183–189, Jul. 2014, doi: 10.1016/j.anbehav.2014.05.003.</w:t>
          </w:r>
        </w:p>
        <w:p w:rsidRPr="0041473A" w:rsidR="009C3DD4" w:rsidP="00A94E12" w:rsidRDefault="009C3DD4" w14:paraId="145B30E0" w14:textId="007E668E">
          <w:pPr>
            <w:autoSpaceDE w:val="0"/>
            <w:autoSpaceDN w:val="0"/>
            <w:ind w:left="-851" w:hanging="441"/>
            <w:jc w:val="left"/>
            <w:divId w:val="1029910798"/>
            <w:rPr>
              <w:rFonts w:eastAsia="Times New Roman"/>
              <w:sz w:val="16"/>
              <w:szCs w:val="16"/>
            </w:rPr>
          </w:pPr>
          <w:r w:rsidRPr="0041473A">
            <w:rPr>
              <w:rFonts w:eastAsia="Times New Roman"/>
              <w:sz w:val="16"/>
              <w:szCs w:val="16"/>
            </w:rPr>
            <w:t>[24]</w:t>
          </w:r>
          <w:r w:rsidRPr="0041473A">
            <w:rPr>
              <w:sz w:val="16"/>
              <w:szCs w:val="16"/>
            </w:rPr>
            <w:tab/>
          </w:r>
          <w:r w:rsidRPr="0041473A">
            <w:rPr>
              <w:rFonts w:eastAsia="Times New Roman"/>
              <w:sz w:val="16"/>
              <w:szCs w:val="16"/>
            </w:rPr>
            <w:t xml:space="preserve">R. F. Bartlett, “Linear Modelling of Pearson’s Product Moment Correlation Coefficient: An Application of Fisher’s z-Transformation,” </w:t>
          </w:r>
          <w:r w:rsidRPr="0041473A">
            <w:rPr>
              <w:rFonts w:eastAsia="Times New Roman"/>
              <w:i/>
              <w:sz w:val="16"/>
              <w:szCs w:val="16"/>
            </w:rPr>
            <w:t>The Statistician</w:t>
          </w:r>
          <w:r w:rsidRPr="0041473A">
            <w:rPr>
              <w:rFonts w:eastAsia="Times New Roman"/>
              <w:sz w:val="16"/>
              <w:szCs w:val="16"/>
            </w:rPr>
            <w:t>, vol. 42, no. 1, p. 45, 1993, doi: 10.2307/2348110.</w:t>
          </w:r>
        </w:p>
        <w:p w:rsidRPr="0041473A" w:rsidR="009C3DD4" w:rsidP="00A94E12" w:rsidRDefault="009C3DD4" w14:paraId="096ECAE2" w14:textId="11F10E89">
          <w:pPr>
            <w:autoSpaceDE w:val="0"/>
            <w:autoSpaceDN w:val="0"/>
            <w:ind w:left="-851" w:hanging="441"/>
            <w:jc w:val="left"/>
            <w:divId w:val="38675226"/>
            <w:rPr>
              <w:rFonts w:eastAsia="Times New Roman"/>
              <w:sz w:val="16"/>
              <w:szCs w:val="16"/>
            </w:rPr>
          </w:pPr>
          <w:r w:rsidRPr="0041473A">
            <w:rPr>
              <w:rFonts w:eastAsia="Times New Roman"/>
              <w:sz w:val="16"/>
              <w:szCs w:val="16"/>
            </w:rPr>
            <w:t>[25]</w:t>
          </w:r>
          <w:r w:rsidRPr="0041473A">
            <w:rPr>
              <w:sz w:val="16"/>
              <w:szCs w:val="16"/>
            </w:rPr>
            <w:tab/>
          </w:r>
          <w:r w:rsidRPr="0041473A">
            <w:rPr>
              <w:rFonts w:eastAsia="Times New Roman"/>
              <w:sz w:val="16"/>
              <w:szCs w:val="16"/>
            </w:rPr>
            <w:t xml:space="preserve">E. González-Estrada and W. Cosmes, “Shapiro–Wilk test for skew normal distributions based on data transformations,” </w:t>
          </w:r>
          <w:r w:rsidRPr="0041473A">
            <w:rPr>
              <w:rFonts w:eastAsia="Times New Roman"/>
              <w:i/>
              <w:sz w:val="16"/>
              <w:szCs w:val="16"/>
            </w:rPr>
            <w:t>J Stat Comput Simul</w:t>
          </w:r>
          <w:r w:rsidRPr="0041473A">
            <w:rPr>
              <w:rFonts w:eastAsia="Times New Roman"/>
              <w:sz w:val="16"/>
              <w:szCs w:val="16"/>
            </w:rPr>
            <w:t>, vol. 89, no. 17, pp. 3258–3272, Nov. 2019, doi: 10.1080/00949655.2019.1658763.</w:t>
          </w:r>
        </w:p>
        <w:p w:rsidRPr="0041473A" w:rsidR="009C3DD4" w:rsidP="00A94E12" w:rsidRDefault="009C3DD4" w14:paraId="7A69FAD8" w14:textId="0A047938">
          <w:pPr>
            <w:autoSpaceDE w:val="0"/>
            <w:autoSpaceDN w:val="0"/>
            <w:ind w:left="-851" w:hanging="441"/>
            <w:jc w:val="left"/>
            <w:divId w:val="47995265"/>
            <w:rPr>
              <w:rFonts w:eastAsia="Times New Roman"/>
              <w:sz w:val="16"/>
              <w:szCs w:val="16"/>
            </w:rPr>
          </w:pPr>
          <w:r w:rsidRPr="0041473A">
            <w:rPr>
              <w:rFonts w:eastAsia="Times New Roman"/>
              <w:sz w:val="16"/>
              <w:szCs w:val="16"/>
            </w:rPr>
            <w:t>[26]</w:t>
          </w:r>
          <w:r w:rsidRPr="0041473A">
            <w:rPr>
              <w:sz w:val="16"/>
              <w:szCs w:val="16"/>
            </w:rPr>
            <w:tab/>
          </w:r>
          <w:r w:rsidRPr="0041473A">
            <w:rPr>
              <w:rFonts w:eastAsia="Times New Roman"/>
              <w:sz w:val="16"/>
              <w:szCs w:val="16"/>
            </w:rPr>
            <w:t xml:space="preserve">A. Alin, “Multicollinearity,” </w:t>
          </w:r>
          <w:r w:rsidRPr="0041473A">
            <w:rPr>
              <w:rFonts w:eastAsia="Times New Roman"/>
              <w:i/>
              <w:sz w:val="16"/>
              <w:szCs w:val="16"/>
            </w:rPr>
            <w:t>WIREs Computational Statistics</w:t>
          </w:r>
          <w:r w:rsidRPr="0041473A">
            <w:rPr>
              <w:rFonts w:eastAsia="Times New Roman"/>
              <w:sz w:val="16"/>
              <w:szCs w:val="16"/>
            </w:rPr>
            <w:t>, vol. 2, no. 3, pp. 370–374, May 2010, doi: 10.1002/wics.84.</w:t>
          </w:r>
        </w:p>
        <w:p w:rsidRPr="0041473A" w:rsidR="009C3DD4" w:rsidP="00A94E12" w:rsidRDefault="009C3DD4" w14:paraId="4EC919E4" w14:textId="7D1341CD">
          <w:pPr>
            <w:autoSpaceDE w:val="0"/>
            <w:autoSpaceDN w:val="0"/>
            <w:ind w:left="-851" w:hanging="441"/>
            <w:jc w:val="left"/>
            <w:divId w:val="856848859"/>
            <w:rPr>
              <w:rFonts w:eastAsia="Times New Roman"/>
              <w:sz w:val="16"/>
              <w:szCs w:val="16"/>
            </w:rPr>
          </w:pPr>
          <w:r w:rsidRPr="0041473A">
            <w:rPr>
              <w:rFonts w:eastAsia="Times New Roman"/>
              <w:sz w:val="16"/>
              <w:szCs w:val="16"/>
            </w:rPr>
            <w:t>[27]</w:t>
          </w:r>
          <w:r w:rsidRPr="0041473A">
            <w:rPr>
              <w:sz w:val="16"/>
              <w:szCs w:val="16"/>
            </w:rPr>
            <w:tab/>
          </w:r>
          <w:r w:rsidRPr="0041473A">
            <w:rPr>
              <w:rFonts w:eastAsia="Times New Roman"/>
              <w:sz w:val="16"/>
              <w:szCs w:val="16"/>
            </w:rPr>
            <w:t xml:space="preserve">L. Yang, T. Nguyen-Thoi, and T. T. Tran, “Predicting the friction angle of clays using a multi-layer perceptron neural network enhanced by yeo-johnson transformation and coral reefs optimization,” </w:t>
          </w:r>
          <w:r w:rsidRPr="0041473A">
            <w:rPr>
              <w:rFonts w:eastAsia="Times New Roman"/>
              <w:i/>
              <w:sz w:val="16"/>
              <w:szCs w:val="16"/>
            </w:rPr>
            <w:t>Journal of Rock Mechanics and Geotechnical Engineering</w:t>
          </w:r>
          <w:r w:rsidRPr="0041473A">
            <w:rPr>
              <w:rFonts w:eastAsia="Times New Roman"/>
              <w:sz w:val="16"/>
              <w:szCs w:val="16"/>
            </w:rPr>
            <w:t>, 2024.</w:t>
          </w:r>
        </w:p>
        <w:p w:rsidRPr="00785DCF" w:rsidR="00A72C8A" w:rsidP="00A94E12" w:rsidRDefault="009C3DD4" w14:paraId="33826034" w14:textId="77777777">
          <w:pPr>
            <w:ind w:left="-851" w:hanging="441"/>
            <w:jc w:val="left"/>
            <w:divId w:val="755244883"/>
            <w:rPr>
              <w:rFonts w:eastAsia="Times New Roman"/>
              <w:sz w:val="16"/>
              <w:szCs w:val="16"/>
            </w:rPr>
          </w:pPr>
          <w:r w:rsidRPr="0041473A">
            <w:rPr>
              <w:rFonts w:eastAsia="Times New Roman"/>
              <w:sz w:val="16"/>
              <w:szCs w:val="16"/>
            </w:rPr>
            <w:t> </w:t>
          </w:r>
        </w:p>
      </w:sdtContent>
    </w:sdt>
    <w:p w:rsidR="0003199C" w:rsidP="00785DCF" w:rsidRDefault="0003199C" w14:paraId="242B8EE3" w14:textId="13F32F8D">
      <w:pPr>
        <w:ind w:left="1069" w:hanging="426"/>
        <w:jc w:val="left"/>
        <w:divId w:val="755244883"/>
        <w:rPr>
          <w:rFonts w:eastAsia="Times New Roman"/>
        </w:rPr>
      </w:pPr>
    </w:p>
    <w:p w:rsidRPr="00837164" w:rsidR="00837164" w:rsidP="00E36B02" w:rsidRDefault="00837164" w14:paraId="72458EC6" w14:textId="684DA051">
      <w:pPr>
        <w:pStyle w:val="Reference"/>
      </w:pPr>
    </w:p>
    <w:p w:rsidRPr="00E36B02" w:rsidR="009303D9" w:rsidP="00E36B02" w:rsidRDefault="009303D9" w14:paraId="1BFA1535" w14:textId="71DD39C4">
      <w:pPr>
        <w:jc w:val="left"/>
        <w:rPr>
          <w:i/>
          <w:iCs/>
        </w:rPr>
      </w:pPr>
    </w:p>
    <w:sectPr w:rsidRPr="00E36B02" w:rsidR="009303D9" w:rsidSect="00E36B02">
      <w:type w:val="continuous"/>
      <w:pgSz w:w="11906" w:h="16838" w:orient="portrait" w:code="9"/>
      <w:pgMar w:top="1080" w:right="907" w:bottom="1440" w:left="907" w:header="720" w:footer="720" w:gutter="0"/>
      <w:cols w:space="36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70A2" w:rsidP="001A3B3D" w:rsidRDefault="006770A2" w14:paraId="62E0DA29" w14:textId="77777777">
      <w:r>
        <w:separator/>
      </w:r>
    </w:p>
  </w:endnote>
  <w:endnote w:type="continuationSeparator" w:id="0">
    <w:p w:rsidR="006770A2" w:rsidP="001A3B3D" w:rsidRDefault="006770A2" w14:paraId="0E0C5948" w14:textId="77777777">
      <w:r>
        <w:continuationSeparator/>
      </w:r>
    </w:p>
  </w:endnote>
  <w:endnote w:type="continuationNotice" w:id="1">
    <w:p w:rsidR="006770A2" w:rsidRDefault="006770A2" w14:paraId="7A7D2FB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5C5B9BC7"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70A2" w:rsidP="001A3B3D" w:rsidRDefault="006770A2" w14:paraId="54D6A08E" w14:textId="77777777">
      <w:r>
        <w:separator/>
      </w:r>
    </w:p>
  </w:footnote>
  <w:footnote w:type="continuationSeparator" w:id="0">
    <w:p w:rsidR="006770A2" w:rsidP="001A3B3D" w:rsidRDefault="006770A2" w14:paraId="76ED5133" w14:textId="77777777">
      <w:r>
        <w:continuationSeparator/>
      </w:r>
    </w:p>
  </w:footnote>
  <w:footnote w:type="continuationNotice" w:id="1">
    <w:p w:rsidR="006770A2" w:rsidRDefault="006770A2" w14:paraId="0495568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BD33A3"/>
    <w:multiLevelType w:val="hybridMultilevel"/>
    <w:tmpl w:val="3F4E140A"/>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0087D"/>
    <w:multiLevelType w:val="hybridMultilevel"/>
    <w:tmpl w:val="ADCE28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69121C79"/>
    <w:multiLevelType w:val="hybridMultilevel"/>
    <w:tmpl w:val="1BB0883A"/>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17658876">
    <w:abstractNumId w:val="15"/>
  </w:num>
  <w:num w:numId="2" w16cid:durableId="379012844">
    <w:abstractNumId w:val="22"/>
  </w:num>
  <w:num w:numId="3" w16cid:durableId="1005550330">
    <w:abstractNumId w:val="14"/>
  </w:num>
  <w:num w:numId="4" w16cid:durableId="228417611">
    <w:abstractNumId w:val="17"/>
  </w:num>
  <w:num w:numId="5" w16cid:durableId="1967007869">
    <w:abstractNumId w:val="17"/>
  </w:num>
  <w:num w:numId="6" w16cid:durableId="1965043749">
    <w:abstractNumId w:val="17"/>
  </w:num>
  <w:num w:numId="7" w16cid:durableId="569463369">
    <w:abstractNumId w:val="17"/>
  </w:num>
  <w:num w:numId="8" w16cid:durableId="383725479">
    <w:abstractNumId w:val="20"/>
  </w:num>
  <w:num w:numId="9" w16cid:durableId="1179467358">
    <w:abstractNumId w:val="23"/>
  </w:num>
  <w:num w:numId="10" w16cid:durableId="1934623975">
    <w:abstractNumId w:val="16"/>
  </w:num>
  <w:num w:numId="11" w16cid:durableId="1253003158">
    <w:abstractNumId w:val="12"/>
  </w:num>
  <w:num w:numId="12" w16cid:durableId="1875996539">
    <w:abstractNumId w:val="11"/>
  </w:num>
  <w:num w:numId="13" w16cid:durableId="144857495">
    <w:abstractNumId w:val="0"/>
  </w:num>
  <w:num w:numId="14" w16cid:durableId="1964968546">
    <w:abstractNumId w:val="10"/>
  </w:num>
  <w:num w:numId="15" w16cid:durableId="2045519920">
    <w:abstractNumId w:val="8"/>
  </w:num>
  <w:num w:numId="16" w16cid:durableId="1615016060">
    <w:abstractNumId w:val="7"/>
  </w:num>
  <w:num w:numId="17" w16cid:durableId="1176073122">
    <w:abstractNumId w:val="6"/>
  </w:num>
  <w:num w:numId="18" w16cid:durableId="308173076">
    <w:abstractNumId w:val="5"/>
  </w:num>
  <w:num w:numId="19" w16cid:durableId="1430616188">
    <w:abstractNumId w:val="9"/>
  </w:num>
  <w:num w:numId="20" w16cid:durableId="1584101591">
    <w:abstractNumId w:val="4"/>
  </w:num>
  <w:num w:numId="21" w16cid:durableId="546987939">
    <w:abstractNumId w:val="3"/>
  </w:num>
  <w:num w:numId="22" w16cid:durableId="2109153101">
    <w:abstractNumId w:val="2"/>
  </w:num>
  <w:num w:numId="23" w16cid:durableId="1781950898">
    <w:abstractNumId w:val="1"/>
  </w:num>
  <w:num w:numId="24" w16cid:durableId="921912882">
    <w:abstractNumId w:val="18"/>
  </w:num>
  <w:num w:numId="25" w16cid:durableId="494565119">
    <w:abstractNumId w:val="19"/>
  </w:num>
  <w:num w:numId="26" w16cid:durableId="1926106595">
    <w:abstractNumId w:val="21"/>
  </w:num>
  <w:num w:numId="27" w16cid:durableId="1326933449">
    <w:abstractNumId w:val="13"/>
  </w:num>
  <w:num w:numId="28" w16cid:durableId="2025970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trackRevisions w:val="false"/>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4A"/>
    <w:rsid w:val="0000384D"/>
    <w:rsid w:val="00004C12"/>
    <w:rsid w:val="00005E5E"/>
    <w:rsid w:val="000071CD"/>
    <w:rsid w:val="000074EF"/>
    <w:rsid w:val="00012B6D"/>
    <w:rsid w:val="000138D5"/>
    <w:rsid w:val="00013D08"/>
    <w:rsid w:val="0001485A"/>
    <w:rsid w:val="00015762"/>
    <w:rsid w:val="00015CAD"/>
    <w:rsid w:val="00017387"/>
    <w:rsid w:val="00017434"/>
    <w:rsid w:val="000177F2"/>
    <w:rsid w:val="0001791E"/>
    <w:rsid w:val="00017C81"/>
    <w:rsid w:val="00020EF0"/>
    <w:rsid w:val="000219F7"/>
    <w:rsid w:val="00021E4C"/>
    <w:rsid w:val="000225B5"/>
    <w:rsid w:val="000241A8"/>
    <w:rsid w:val="000243EF"/>
    <w:rsid w:val="000256F4"/>
    <w:rsid w:val="00026E31"/>
    <w:rsid w:val="00030325"/>
    <w:rsid w:val="0003139E"/>
    <w:rsid w:val="000313F7"/>
    <w:rsid w:val="0003199C"/>
    <w:rsid w:val="00031DD1"/>
    <w:rsid w:val="00032189"/>
    <w:rsid w:val="00032A21"/>
    <w:rsid w:val="00032ED1"/>
    <w:rsid w:val="00032F9F"/>
    <w:rsid w:val="00033128"/>
    <w:rsid w:val="00033F92"/>
    <w:rsid w:val="0003404E"/>
    <w:rsid w:val="000344CA"/>
    <w:rsid w:val="000349D7"/>
    <w:rsid w:val="00034EC6"/>
    <w:rsid w:val="00035151"/>
    <w:rsid w:val="000351B7"/>
    <w:rsid w:val="000354DD"/>
    <w:rsid w:val="00035CA2"/>
    <w:rsid w:val="00035D6D"/>
    <w:rsid w:val="000361C9"/>
    <w:rsid w:val="000378AB"/>
    <w:rsid w:val="000410EB"/>
    <w:rsid w:val="000416F8"/>
    <w:rsid w:val="00041BF2"/>
    <w:rsid w:val="00042048"/>
    <w:rsid w:val="0004221C"/>
    <w:rsid w:val="000426C1"/>
    <w:rsid w:val="00045640"/>
    <w:rsid w:val="0004618C"/>
    <w:rsid w:val="0004781E"/>
    <w:rsid w:val="00051462"/>
    <w:rsid w:val="00053CEF"/>
    <w:rsid w:val="00054952"/>
    <w:rsid w:val="0005777B"/>
    <w:rsid w:val="00057DCD"/>
    <w:rsid w:val="000600D8"/>
    <w:rsid w:val="00061835"/>
    <w:rsid w:val="00061A6F"/>
    <w:rsid w:val="00061D8E"/>
    <w:rsid w:val="00061EBC"/>
    <w:rsid w:val="00061F96"/>
    <w:rsid w:val="0006263A"/>
    <w:rsid w:val="00063BFB"/>
    <w:rsid w:val="00064041"/>
    <w:rsid w:val="000644A4"/>
    <w:rsid w:val="000645C3"/>
    <w:rsid w:val="0006473D"/>
    <w:rsid w:val="00065476"/>
    <w:rsid w:val="00065A96"/>
    <w:rsid w:val="0006670E"/>
    <w:rsid w:val="00066D19"/>
    <w:rsid w:val="00067458"/>
    <w:rsid w:val="00067681"/>
    <w:rsid w:val="00067CDA"/>
    <w:rsid w:val="0007064C"/>
    <w:rsid w:val="000708DD"/>
    <w:rsid w:val="00070A11"/>
    <w:rsid w:val="00070B22"/>
    <w:rsid w:val="00071117"/>
    <w:rsid w:val="000712F0"/>
    <w:rsid w:val="00071ABA"/>
    <w:rsid w:val="0007309A"/>
    <w:rsid w:val="00073C6C"/>
    <w:rsid w:val="0007492A"/>
    <w:rsid w:val="0007740D"/>
    <w:rsid w:val="00077989"/>
    <w:rsid w:val="00080E27"/>
    <w:rsid w:val="0008167D"/>
    <w:rsid w:val="000816E0"/>
    <w:rsid w:val="000818D3"/>
    <w:rsid w:val="00081B32"/>
    <w:rsid w:val="00081BB3"/>
    <w:rsid w:val="00081EDD"/>
    <w:rsid w:val="00082206"/>
    <w:rsid w:val="00083321"/>
    <w:rsid w:val="00083877"/>
    <w:rsid w:val="0008464F"/>
    <w:rsid w:val="00084B89"/>
    <w:rsid w:val="00084EC0"/>
    <w:rsid w:val="00085BCC"/>
    <w:rsid w:val="00085F1C"/>
    <w:rsid w:val="0008706B"/>
    <w:rsid w:val="0008758A"/>
    <w:rsid w:val="00090390"/>
    <w:rsid w:val="0009097E"/>
    <w:rsid w:val="00090EC3"/>
    <w:rsid w:val="0009277C"/>
    <w:rsid w:val="00092EBC"/>
    <w:rsid w:val="00093567"/>
    <w:rsid w:val="00093772"/>
    <w:rsid w:val="00094D43"/>
    <w:rsid w:val="00095577"/>
    <w:rsid w:val="00095A74"/>
    <w:rsid w:val="000964EE"/>
    <w:rsid w:val="00097E9D"/>
    <w:rsid w:val="000A0169"/>
    <w:rsid w:val="000A1000"/>
    <w:rsid w:val="000A1116"/>
    <w:rsid w:val="000A20E9"/>
    <w:rsid w:val="000A4E22"/>
    <w:rsid w:val="000A6027"/>
    <w:rsid w:val="000A67B3"/>
    <w:rsid w:val="000A7202"/>
    <w:rsid w:val="000A7F54"/>
    <w:rsid w:val="000B0564"/>
    <w:rsid w:val="000B061D"/>
    <w:rsid w:val="000B0CA5"/>
    <w:rsid w:val="000B1F5E"/>
    <w:rsid w:val="000B2C19"/>
    <w:rsid w:val="000B2F10"/>
    <w:rsid w:val="000B38B7"/>
    <w:rsid w:val="000B4731"/>
    <w:rsid w:val="000B4F71"/>
    <w:rsid w:val="000B79CA"/>
    <w:rsid w:val="000B79ED"/>
    <w:rsid w:val="000C03AD"/>
    <w:rsid w:val="000C114D"/>
    <w:rsid w:val="000C157F"/>
    <w:rsid w:val="000C1C40"/>
    <w:rsid w:val="000C1E68"/>
    <w:rsid w:val="000C1EA7"/>
    <w:rsid w:val="000C2398"/>
    <w:rsid w:val="000C3493"/>
    <w:rsid w:val="000C4EFE"/>
    <w:rsid w:val="000C50F1"/>
    <w:rsid w:val="000D02CB"/>
    <w:rsid w:val="000D1835"/>
    <w:rsid w:val="000D1F19"/>
    <w:rsid w:val="000D260D"/>
    <w:rsid w:val="000D2843"/>
    <w:rsid w:val="000D2BD3"/>
    <w:rsid w:val="000D3833"/>
    <w:rsid w:val="000D392D"/>
    <w:rsid w:val="000D3C39"/>
    <w:rsid w:val="000D42AA"/>
    <w:rsid w:val="000D45CA"/>
    <w:rsid w:val="000D4F07"/>
    <w:rsid w:val="000D5278"/>
    <w:rsid w:val="000D6422"/>
    <w:rsid w:val="000D65E4"/>
    <w:rsid w:val="000E0927"/>
    <w:rsid w:val="000E1532"/>
    <w:rsid w:val="000E351B"/>
    <w:rsid w:val="000E3956"/>
    <w:rsid w:val="000E49F6"/>
    <w:rsid w:val="000E6663"/>
    <w:rsid w:val="000E684D"/>
    <w:rsid w:val="000F2348"/>
    <w:rsid w:val="000F270B"/>
    <w:rsid w:val="000F2A67"/>
    <w:rsid w:val="000F3A5A"/>
    <w:rsid w:val="000F3C1D"/>
    <w:rsid w:val="000F4889"/>
    <w:rsid w:val="000F4CF4"/>
    <w:rsid w:val="000F4F7D"/>
    <w:rsid w:val="000F51FE"/>
    <w:rsid w:val="000F604B"/>
    <w:rsid w:val="000F62DD"/>
    <w:rsid w:val="000F6D6B"/>
    <w:rsid w:val="000F6FF6"/>
    <w:rsid w:val="000F7894"/>
    <w:rsid w:val="000F794B"/>
    <w:rsid w:val="000F7A0B"/>
    <w:rsid w:val="001008D4"/>
    <w:rsid w:val="00101473"/>
    <w:rsid w:val="001024A9"/>
    <w:rsid w:val="001039F3"/>
    <w:rsid w:val="001042FB"/>
    <w:rsid w:val="001049A2"/>
    <w:rsid w:val="00104B64"/>
    <w:rsid w:val="001051C8"/>
    <w:rsid w:val="00105A24"/>
    <w:rsid w:val="00107401"/>
    <w:rsid w:val="001115C8"/>
    <w:rsid w:val="00112A60"/>
    <w:rsid w:val="001130AB"/>
    <w:rsid w:val="00113142"/>
    <w:rsid w:val="00113CD7"/>
    <w:rsid w:val="001146FF"/>
    <w:rsid w:val="00114CF5"/>
    <w:rsid w:val="001154E6"/>
    <w:rsid w:val="001159F6"/>
    <w:rsid w:val="00115FBA"/>
    <w:rsid w:val="00116308"/>
    <w:rsid w:val="00116543"/>
    <w:rsid w:val="00117728"/>
    <w:rsid w:val="00117EC3"/>
    <w:rsid w:val="00120BFB"/>
    <w:rsid w:val="001212E1"/>
    <w:rsid w:val="00121845"/>
    <w:rsid w:val="001220FA"/>
    <w:rsid w:val="00122FBE"/>
    <w:rsid w:val="0012431D"/>
    <w:rsid w:val="00124661"/>
    <w:rsid w:val="00124E7B"/>
    <w:rsid w:val="00125D5A"/>
    <w:rsid w:val="00125E93"/>
    <w:rsid w:val="00125FC2"/>
    <w:rsid w:val="001265ED"/>
    <w:rsid w:val="0012753A"/>
    <w:rsid w:val="001309FC"/>
    <w:rsid w:val="001312D3"/>
    <w:rsid w:val="001313DC"/>
    <w:rsid w:val="001317BE"/>
    <w:rsid w:val="00131E8B"/>
    <w:rsid w:val="001333AB"/>
    <w:rsid w:val="001335EA"/>
    <w:rsid w:val="00134463"/>
    <w:rsid w:val="001373EB"/>
    <w:rsid w:val="001375CE"/>
    <w:rsid w:val="00137CD0"/>
    <w:rsid w:val="00137D48"/>
    <w:rsid w:val="00141B29"/>
    <w:rsid w:val="0014200F"/>
    <w:rsid w:val="0014268A"/>
    <w:rsid w:val="00142EC9"/>
    <w:rsid w:val="00143DA5"/>
    <w:rsid w:val="0014498F"/>
    <w:rsid w:val="00144FC6"/>
    <w:rsid w:val="001450B0"/>
    <w:rsid w:val="00145621"/>
    <w:rsid w:val="00145B42"/>
    <w:rsid w:val="00145D24"/>
    <w:rsid w:val="00146A27"/>
    <w:rsid w:val="0014702E"/>
    <w:rsid w:val="001470CA"/>
    <w:rsid w:val="001474C2"/>
    <w:rsid w:val="00147749"/>
    <w:rsid w:val="001477ED"/>
    <w:rsid w:val="00147A6A"/>
    <w:rsid w:val="00147CF5"/>
    <w:rsid w:val="001503DD"/>
    <w:rsid w:val="00151C39"/>
    <w:rsid w:val="00151FA8"/>
    <w:rsid w:val="001533CC"/>
    <w:rsid w:val="00154911"/>
    <w:rsid w:val="00154DE7"/>
    <w:rsid w:val="00154F97"/>
    <w:rsid w:val="00155473"/>
    <w:rsid w:val="0015665E"/>
    <w:rsid w:val="00157D12"/>
    <w:rsid w:val="001609BB"/>
    <w:rsid w:val="00161049"/>
    <w:rsid w:val="00161D26"/>
    <w:rsid w:val="00161D3E"/>
    <w:rsid w:val="00161EFC"/>
    <w:rsid w:val="00163655"/>
    <w:rsid w:val="001638E7"/>
    <w:rsid w:val="001640C2"/>
    <w:rsid w:val="0016483D"/>
    <w:rsid w:val="00165D34"/>
    <w:rsid w:val="00166786"/>
    <w:rsid w:val="001673BD"/>
    <w:rsid w:val="00170481"/>
    <w:rsid w:val="00170994"/>
    <w:rsid w:val="00170B34"/>
    <w:rsid w:val="00172D3D"/>
    <w:rsid w:val="00173BD3"/>
    <w:rsid w:val="0017510A"/>
    <w:rsid w:val="00175452"/>
    <w:rsid w:val="00175A54"/>
    <w:rsid w:val="00175FC4"/>
    <w:rsid w:val="00176365"/>
    <w:rsid w:val="00176596"/>
    <w:rsid w:val="001769AA"/>
    <w:rsid w:val="00180A52"/>
    <w:rsid w:val="001813BC"/>
    <w:rsid w:val="001816CE"/>
    <w:rsid w:val="00181CA2"/>
    <w:rsid w:val="0018279D"/>
    <w:rsid w:val="00183934"/>
    <w:rsid w:val="001839BD"/>
    <w:rsid w:val="00183FE1"/>
    <w:rsid w:val="00184CB3"/>
    <w:rsid w:val="001851CF"/>
    <w:rsid w:val="00185F9F"/>
    <w:rsid w:val="0018789E"/>
    <w:rsid w:val="0019161A"/>
    <w:rsid w:val="00191BF2"/>
    <w:rsid w:val="001925DE"/>
    <w:rsid w:val="0019391A"/>
    <w:rsid w:val="00195771"/>
    <w:rsid w:val="0019635F"/>
    <w:rsid w:val="00196A91"/>
    <w:rsid w:val="00196BF2"/>
    <w:rsid w:val="001973C4"/>
    <w:rsid w:val="00197A2C"/>
    <w:rsid w:val="001A0E4A"/>
    <w:rsid w:val="001A2EFD"/>
    <w:rsid w:val="001A2FE0"/>
    <w:rsid w:val="001A3B3D"/>
    <w:rsid w:val="001A3CA7"/>
    <w:rsid w:val="001A3E36"/>
    <w:rsid w:val="001A3ECD"/>
    <w:rsid w:val="001A4074"/>
    <w:rsid w:val="001A5588"/>
    <w:rsid w:val="001A65B0"/>
    <w:rsid w:val="001A6F5B"/>
    <w:rsid w:val="001B0061"/>
    <w:rsid w:val="001B0468"/>
    <w:rsid w:val="001B0AC7"/>
    <w:rsid w:val="001B0EF7"/>
    <w:rsid w:val="001B116B"/>
    <w:rsid w:val="001B130B"/>
    <w:rsid w:val="001B2056"/>
    <w:rsid w:val="001B23E7"/>
    <w:rsid w:val="001B2FCD"/>
    <w:rsid w:val="001B361C"/>
    <w:rsid w:val="001B6335"/>
    <w:rsid w:val="001B6438"/>
    <w:rsid w:val="001B6685"/>
    <w:rsid w:val="001B67DC"/>
    <w:rsid w:val="001B7009"/>
    <w:rsid w:val="001B71EA"/>
    <w:rsid w:val="001B7A61"/>
    <w:rsid w:val="001B7A89"/>
    <w:rsid w:val="001C1193"/>
    <w:rsid w:val="001C26A8"/>
    <w:rsid w:val="001C4938"/>
    <w:rsid w:val="001C4B6B"/>
    <w:rsid w:val="001C4D43"/>
    <w:rsid w:val="001C5A6A"/>
    <w:rsid w:val="001C6678"/>
    <w:rsid w:val="001C74CA"/>
    <w:rsid w:val="001C7BAE"/>
    <w:rsid w:val="001C7BD2"/>
    <w:rsid w:val="001C7C08"/>
    <w:rsid w:val="001D13F8"/>
    <w:rsid w:val="001D2B0A"/>
    <w:rsid w:val="001D30B7"/>
    <w:rsid w:val="001D30F9"/>
    <w:rsid w:val="001D3751"/>
    <w:rsid w:val="001D387C"/>
    <w:rsid w:val="001D3B0D"/>
    <w:rsid w:val="001D40CF"/>
    <w:rsid w:val="001D431E"/>
    <w:rsid w:val="001D4381"/>
    <w:rsid w:val="001D531C"/>
    <w:rsid w:val="001D5D35"/>
    <w:rsid w:val="001D6A57"/>
    <w:rsid w:val="001D773B"/>
    <w:rsid w:val="001D7A2B"/>
    <w:rsid w:val="001D7AD4"/>
    <w:rsid w:val="001E043D"/>
    <w:rsid w:val="001E0982"/>
    <w:rsid w:val="001E18A2"/>
    <w:rsid w:val="001E3276"/>
    <w:rsid w:val="001E478A"/>
    <w:rsid w:val="001E4CFD"/>
    <w:rsid w:val="001E50FC"/>
    <w:rsid w:val="001E5405"/>
    <w:rsid w:val="001E5441"/>
    <w:rsid w:val="001E55BB"/>
    <w:rsid w:val="001E5772"/>
    <w:rsid w:val="001E7BA2"/>
    <w:rsid w:val="001F05A0"/>
    <w:rsid w:val="001F143B"/>
    <w:rsid w:val="001F1DCE"/>
    <w:rsid w:val="001F2A0F"/>
    <w:rsid w:val="001F3189"/>
    <w:rsid w:val="001F3353"/>
    <w:rsid w:val="001F38BC"/>
    <w:rsid w:val="001F3AAF"/>
    <w:rsid w:val="001F4306"/>
    <w:rsid w:val="001F4A57"/>
    <w:rsid w:val="001F6291"/>
    <w:rsid w:val="001F62E9"/>
    <w:rsid w:val="001F691A"/>
    <w:rsid w:val="001F7EF6"/>
    <w:rsid w:val="00200D03"/>
    <w:rsid w:val="0020100C"/>
    <w:rsid w:val="00202552"/>
    <w:rsid w:val="00203565"/>
    <w:rsid w:val="00204939"/>
    <w:rsid w:val="00204C90"/>
    <w:rsid w:val="0020517A"/>
    <w:rsid w:val="00205699"/>
    <w:rsid w:val="00205783"/>
    <w:rsid w:val="00206380"/>
    <w:rsid w:val="002068B0"/>
    <w:rsid w:val="002070A2"/>
    <w:rsid w:val="002075DA"/>
    <w:rsid w:val="00210D72"/>
    <w:rsid w:val="00211830"/>
    <w:rsid w:val="0021186F"/>
    <w:rsid w:val="00211976"/>
    <w:rsid w:val="00211A21"/>
    <w:rsid w:val="0021246B"/>
    <w:rsid w:val="00212F3A"/>
    <w:rsid w:val="0021677A"/>
    <w:rsid w:val="00216CB1"/>
    <w:rsid w:val="00217E2B"/>
    <w:rsid w:val="0022133A"/>
    <w:rsid w:val="00223720"/>
    <w:rsid w:val="00223E21"/>
    <w:rsid w:val="00224CFA"/>
    <w:rsid w:val="002254A9"/>
    <w:rsid w:val="002276F0"/>
    <w:rsid w:val="002331FE"/>
    <w:rsid w:val="00233665"/>
    <w:rsid w:val="00233873"/>
    <w:rsid w:val="00233941"/>
    <w:rsid w:val="00233D97"/>
    <w:rsid w:val="00233F8A"/>
    <w:rsid w:val="00234036"/>
    <w:rsid w:val="00234310"/>
    <w:rsid w:val="002347A2"/>
    <w:rsid w:val="002349C6"/>
    <w:rsid w:val="00235395"/>
    <w:rsid w:val="002362AD"/>
    <w:rsid w:val="0023632B"/>
    <w:rsid w:val="0023680E"/>
    <w:rsid w:val="0023693D"/>
    <w:rsid w:val="00236B52"/>
    <w:rsid w:val="00236F99"/>
    <w:rsid w:val="00236FAA"/>
    <w:rsid w:val="00240613"/>
    <w:rsid w:val="0024157A"/>
    <w:rsid w:val="00241B0B"/>
    <w:rsid w:val="00241EA6"/>
    <w:rsid w:val="00242197"/>
    <w:rsid w:val="00242492"/>
    <w:rsid w:val="002431D3"/>
    <w:rsid w:val="002442CD"/>
    <w:rsid w:val="002444F0"/>
    <w:rsid w:val="00244931"/>
    <w:rsid w:val="002452F5"/>
    <w:rsid w:val="002461A4"/>
    <w:rsid w:val="00246E6D"/>
    <w:rsid w:val="00247391"/>
    <w:rsid w:val="00247924"/>
    <w:rsid w:val="0024798B"/>
    <w:rsid w:val="00247BD7"/>
    <w:rsid w:val="0025026F"/>
    <w:rsid w:val="00251711"/>
    <w:rsid w:val="00251F1A"/>
    <w:rsid w:val="00252466"/>
    <w:rsid w:val="002543DE"/>
    <w:rsid w:val="00255235"/>
    <w:rsid w:val="00255601"/>
    <w:rsid w:val="00256146"/>
    <w:rsid w:val="00256602"/>
    <w:rsid w:val="002602E8"/>
    <w:rsid w:val="0026100C"/>
    <w:rsid w:val="002635C0"/>
    <w:rsid w:val="00265614"/>
    <w:rsid w:val="0026566F"/>
    <w:rsid w:val="00266541"/>
    <w:rsid w:val="00266B34"/>
    <w:rsid w:val="002674AD"/>
    <w:rsid w:val="00267ABA"/>
    <w:rsid w:val="00271792"/>
    <w:rsid w:val="00272B6B"/>
    <w:rsid w:val="00273001"/>
    <w:rsid w:val="0027435C"/>
    <w:rsid w:val="002751AC"/>
    <w:rsid w:val="00276285"/>
    <w:rsid w:val="0027662E"/>
    <w:rsid w:val="00276E26"/>
    <w:rsid w:val="002805EF"/>
    <w:rsid w:val="00281354"/>
    <w:rsid w:val="00281431"/>
    <w:rsid w:val="002815EC"/>
    <w:rsid w:val="002818C9"/>
    <w:rsid w:val="00283902"/>
    <w:rsid w:val="00283F11"/>
    <w:rsid w:val="00284C44"/>
    <w:rsid w:val="002850E3"/>
    <w:rsid w:val="00285E15"/>
    <w:rsid w:val="0028799B"/>
    <w:rsid w:val="00290436"/>
    <w:rsid w:val="00290774"/>
    <w:rsid w:val="00290D8C"/>
    <w:rsid w:val="0029144F"/>
    <w:rsid w:val="00294023"/>
    <w:rsid w:val="00294623"/>
    <w:rsid w:val="00296127"/>
    <w:rsid w:val="0029635E"/>
    <w:rsid w:val="002973A7"/>
    <w:rsid w:val="00297622"/>
    <w:rsid w:val="002978F6"/>
    <w:rsid w:val="002A20C8"/>
    <w:rsid w:val="002A2799"/>
    <w:rsid w:val="002A3DD8"/>
    <w:rsid w:val="002A5112"/>
    <w:rsid w:val="002A5774"/>
    <w:rsid w:val="002A68EF"/>
    <w:rsid w:val="002A6E50"/>
    <w:rsid w:val="002A740D"/>
    <w:rsid w:val="002A76DF"/>
    <w:rsid w:val="002B1075"/>
    <w:rsid w:val="002B1408"/>
    <w:rsid w:val="002B17F7"/>
    <w:rsid w:val="002B1C6A"/>
    <w:rsid w:val="002B2606"/>
    <w:rsid w:val="002B3EC3"/>
    <w:rsid w:val="002B3F41"/>
    <w:rsid w:val="002B4DF1"/>
    <w:rsid w:val="002B70EE"/>
    <w:rsid w:val="002C1EDF"/>
    <w:rsid w:val="002C3234"/>
    <w:rsid w:val="002C3480"/>
    <w:rsid w:val="002C3DDA"/>
    <w:rsid w:val="002C4833"/>
    <w:rsid w:val="002C4E5B"/>
    <w:rsid w:val="002C64F0"/>
    <w:rsid w:val="002C6AAF"/>
    <w:rsid w:val="002C7C13"/>
    <w:rsid w:val="002D0456"/>
    <w:rsid w:val="002D1714"/>
    <w:rsid w:val="002D28DE"/>
    <w:rsid w:val="002D2ADD"/>
    <w:rsid w:val="002D414A"/>
    <w:rsid w:val="002D4235"/>
    <w:rsid w:val="002D437D"/>
    <w:rsid w:val="002D4AAE"/>
    <w:rsid w:val="002D5176"/>
    <w:rsid w:val="002D51B9"/>
    <w:rsid w:val="002D52B8"/>
    <w:rsid w:val="002D5F26"/>
    <w:rsid w:val="002D5FF6"/>
    <w:rsid w:val="002D625F"/>
    <w:rsid w:val="002D65DA"/>
    <w:rsid w:val="002D709D"/>
    <w:rsid w:val="002D7A23"/>
    <w:rsid w:val="002E04EF"/>
    <w:rsid w:val="002E17F9"/>
    <w:rsid w:val="002E1818"/>
    <w:rsid w:val="002E22FB"/>
    <w:rsid w:val="002E2D35"/>
    <w:rsid w:val="002E34DD"/>
    <w:rsid w:val="002E3D9C"/>
    <w:rsid w:val="002E4B7E"/>
    <w:rsid w:val="002E4E1B"/>
    <w:rsid w:val="002E5333"/>
    <w:rsid w:val="002E7565"/>
    <w:rsid w:val="002E7729"/>
    <w:rsid w:val="002F0107"/>
    <w:rsid w:val="002F2378"/>
    <w:rsid w:val="002F48DB"/>
    <w:rsid w:val="002F5B44"/>
    <w:rsid w:val="002F64C3"/>
    <w:rsid w:val="002F6B5B"/>
    <w:rsid w:val="002F7481"/>
    <w:rsid w:val="003001F1"/>
    <w:rsid w:val="003016A6"/>
    <w:rsid w:val="00301E6A"/>
    <w:rsid w:val="00302452"/>
    <w:rsid w:val="00302BA1"/>
    <w:rsid w:val="00303614"/>
    <w:rsid w:val="003041C3"/>
    <w:rsid w:val="00305C26"/>
    <w:rsid w:val="00305F0E"/>
    <w:rsid w:val="003069DB"/>
    <w:rsid w:val="0031003A"/>
    <w:rsid w:val="003114C0"/>
    <w:rsid w:val="00311BA6"/>
    <w:rsid w:val="003134F8"/>
    <w:rsid w:val="003147DA"/>
    <w:rsid w:val="00314FBA"/>
    <w:rsid w:val="003157C3"/>
    <w:rsid w:val="00315A3D"/>
    <w:rsid w:val="00316281"/>
    <w:rsid w:val="0032176A"/>
    <w:rsid w:val="003225AF"/>
    <w:rsid w:val="00322B1C"/>
    <w:rsid w:val="00322D23"/>
    <w:rsid w:val="0032325E"/>
    <w:rsid w:val="00323B92"/>
    <w:rsid w:val="00323CAF"/>
    <w:rsid w:val="00324842"/>
    <w:rsid w:val="00325939"/>
    <w:rsid w:val="00325972"/>
    <w:rsid w:val="003269BF"/>
    <w:rsid w:val="00327337"/>
    <w:rsid w:val="00327D14"/>
    <w:rsid w:val="003322BB"/>
    <w:rsid w:val="00332457"/>
    <w:rsid w:val="00332589"/>
    <w:rsid w:val="0033271A"/>
    <w:rsid w:val="00333E0A"/>
    <w:rsid w:val="00334079"/>
    <w:rsid w:val="00334462"/>
    <w:rsid w:val="00334E99"/>
    <w:rsid w:val="00336A84"/>
    <w:rsid w:val="003416DB"/>
    <w:rsid w:val="003420AC"/>
    <w:rsid w:val="00343B13"/>
    <w:rsid w:val="00343FB8"/>
    <w:rsid w:val="003452F7"/>
    <w:rsid w:val="00345830"/>
    <w:rsid w:val="00346FF3"/>
    <w:rsid w:val="00350160"/>
    <w:rsid w:val="0035157A"/>
    <w:rsid w:val="003516FF"/>
    <w:rsid w:val="00351A62"/>
    <w:rsid w:val="00351C1E"/>
    <w:rsid w:val="00351C56"/>
    <w:rsid w:val="00351F08"/>
    <w:rsid w:val="0035289F"/>
    <w:rsid w:val="0035406A"/>
    <w:rsid w:val="00354EE8"/>
    <w:rsid w:val="00354FCF"/>
    <w:rsid w:val="003557AA"/>
    <w:rsid w:val="00357920"/>
    <w:rsid w:val="00357FC0"/>
    <w:rsid w:val="00360B3B"/>
    <w:rsid w:val="00361E92"/>
    <w:rsid w:val="003622F0"/>
    <w:rsid w:val="0036368E"/>
    <w:rsid w:val="00363B52"/>
    <w:rsid w:val="00365BFD"/>
    <w:rsid w:val="00366818"/>
    <w:rsid w:val="00367004"/>
    <w:rsid w:val="00367893"/>
    <w:rsid w:val="003710D7"/>
    <w:rsid w:val="00372A34"/>
    <w:rsid w:val="003731D1"/>
    <w:rsid w:val="00373C9B"/>
    <w:rsid w:val="003750E9"/>
    <w:rsid w:val="00375235"/>
    <w:rsid w:val="00375418"/>
    <w:rsid w:val="00375AD2"/>
    <w:rsid w:val="00375EF6"/>
    <w:rsid w:val="003761D6"/>
    <w:rsid w:val="00376386"/>
    <w:rsid w:val="0037765E"/>
    <w:rsid w:val="003777A2"/>
    <w:rsid w:val="003777AE"/>
    <w:rsid w:val="00377945"/>
    <w:rsid w:val="00381B41"/>
    <w:rsid w:val="00383DB9"/>
    <w:rsid w:val="003847D0"/>
    <w:rsid w:val="00384F2E"/>
    <w:rsid w:val="0038666F"/>
    <w:rsid w:val="003877F8"/>
    <w:rsid w:val="00387892"/>
    <w:rsid w:val="00387AA6"/>
    <w:rsid w:val="00390E05"/>
    <w:rsid w:val="003917CA"/>
    <w:rsid w:val="003923A6"/>
    <w:rsid w:val="003925C6"/>
    <w:rsid w:val="003926E9"/>
    <w:rsid w:val="00392E78"/>
    <w:rsid w:val="00394AD5"/>
    <w:rsid w:val="00394E66"/>
    <w:rsid w:val="00395566"/>
    <w:rsid w:val="003959AA"/>
    <w:rsid w:val="003959C6"/>
    <w:rsid w:val="00395BAC"/>
    <w:rsid w:val="00395BEB"/>
    <w:rsid w:val="003973DA"/>
    <w:rsid w:val="0039770D"/>
    <w:rsid w:val="00397E84"/>
    <w:rsid w:val="003A01C2"/>
    <w:rsid w:val="003A075A"/>
    <w:rsid w:val="003A08B5"/>
    <w:rsid w:val="003A19E2"/>
    <w:rsid w:val="003A23AB"/>
    <w:rsid w:val="003A34C7"/>
    <w:rsid w:val="003A3CF6"/>
    <w:rsid w:val="003A3EA7"/>
    <w:rsid w:val="003A4F08"/>
    <w:rsid w:val="003A5312"/>
    <w:rsid w:val="003A5328"/>
    <w:rsid w:val="003A543E"/>
    <w:rsid w:val="003A5DBF"/>
    <w:rsid w:val="003A61AD"/>
    <w:rsid w:val="003A668C"/>
    <w:rsid w:val="003A6AAE"/>
    <w:rsid w:val="003A714D"/>
    <w:rsid w:val="003A7FCF"/>
    <w:rsid w:val="003B2B40"/>
    <w:rsid w:val="003B33CF"/>
    <w:rsid w:val="003B35F8"/>
    <w:rsid w:val="003B36CA"/>
    <w:rsid w:val="003B396B"/>
    <w:rsid w:val="003B3CDC"/>
    <w:rsid w:val="003B40D4"/>
    <w:rsid w:val="003B4DA7"/>
    <w:rsid w:val="003B4E04"/>
    <w:rsid w:val="003B53BF"/>
    <w:rsid w:val="003C0095"/>
    <w:rsid w:val="003C01D4"/>
    <w:rsid w:val="003C09A0"/>
    <w:rsid w:val="003C11BC"/>
    <w:rsid w:val="003C2D12"/>
    <w:rsid w:val="003C2F90"/>
    <w:rsid w:val="003C3BBD"/>
    <w:rsid w:val="003C429D"/>
    <w:rsid w:val="003C44CC"/>
    <w:rsid w:val="003C5077"/>
    <w:rsid w:val="003C50F6"/>
    <w:rsid w:val="003C5819"/>
    <w:rsid w:val="003C6208"/>
    <w:rsid w:val="003C64EF"/>
    <w:rsid w:val="003C68A9"/>
    <w:rsid w:val="003C738C"/>
    <w:rsid w:val="003C7C82"/>
    <w:rsid w:val="003C7DD8"/>
    <w:rsid w:val="003D0A03"/>
    <w:rsid w:val="003D0F38"/>
    <w:rsid w:val="003D1F55"/>
    <w:rsid w:val="003D2C81"/>
    <w:rsid w:val="003D32F8"/>
    <w:rsid w:val="003D6866"/>
    <w:rsid w:val="003D75FB"/>
    <w:rsid w:val="003E0791"/>
    <w:rsid w:val="003E2465"/>
    <w:rsid w:val="003E3DAA"/>
    <w:rsid w:val="003E4506"/>
    <w:rsid w:val="003E4E33"/>
    <w:rsid w:val="003E4F1C"/>
    <w:rsid w:val="003E511B"/>
    <w:rsid w:val="003E5EAC"/>
    <w:rsid w:val="003E6580"/>
    <w:rsid w:val="003E741C"/>
    <w:rsid w:val="003E7546"/>
    <w:rsid w:val="003F045B"/>
    <w:rsid w:val="003F5A08"/>
    <w:rsid w:val="003F72CA"/>
    <w:rsid w:val="00400C67"/>
    <w:rsid w:val="00401F2A"/>
    <w:rsid w:val="00403036"/>
    <w:rsid w:val="0040316F"/>
    <w:rsid w:val="0040371E"/>
    <w:rsid w:val="00403F19"/>
    <w:rsid w:val="00403F80"/>
    <w:rsid w:val="00404B04"/>
    <w:rsid w:val="00405CF8"/>
    <w:rsid w:val="004060BA"/>
    <w:rsid w:val="0040618A"/>
    <w:rsid w:val="00406616"/>
    <w:rsid w:val="00407374"/>
    <w:rsid w:val="0040798A"/>
    <w:rsid w:val="00407D84"/>
    <w:rsid w:val="00410202"/>
    <w:rsid w:val="00410250"/>
    <w:rsid w:val="0041061C"/>
    <w:rsid w:val="004108D1"/>
    <w:rsid w:val="00411C74"/>
    <w:rsid w:val="00413489"/>
    <w:rsid w:val="004138E0"/>
    <w:rsid w:val="0041473A"/>
    <w:rsid w:val="00416DE5"/>
    <w:rsid w:val="00420716"/>
    <w:rsid w:val="004208F7"/>
    <w:rsid w:val="00422080"/>
    <w:rsid w:val="00424022"/>
    <w:rsid w:val="004247F2"/>
    <w:rsid w:val="00424AC2"/>
    <w:rsid w:val="00424F11"/>
    <w:rsid w:val="00425D50"/>
    <w:rsid w:val="00427E5E"/>
    <w:rsid w:val="00431824"/>
    <w:rsid w:val="004325FB"/>
    <w:rsid w:val="004327CC"/>
    <w:rsid w:val="00432A76"/>
    <w:rsid w:val="004330A0"/>
    <w:rsid w:val="0043334F"/>
    <w:rsid w:val="004341A2"/>
    <w:rsid w:val="004356C9"/>
    <w:rsid w:val="00436A2F"/>
    <w:rsid w:val="00440BC3"/>
    <w:rsid w:val="00440E5F"/>
    <w:rsid w:val="00441430"/>
    <w:rsid w:val="0044193D"/>
    <w:rsid w:val="004432BA"/>
    <w:rsid w:val="00443AF7"/>
    <w:rsid w:val="0044407E"/>
    <w:rsid w:val="004443F7"/>
    <w:rsid w:val="00446128"/>
    <w:rsid w:val="004461D8"/>
    <w:rsid w:val="0044726F"/>
    <w:rsid w:val="00447BB9"/>
    <w:rsid w:val="004509DC"/>
    <w:rsid w:val="00450CE6"/>
    <w:rsid w:val="00450F16"/>
    <w:rsid w:val="004517EE"/>
    <w:rsid w:val="004518B1"/>
    <w:rsid w:val="00452004"/>
    <w:rsid w:val="0045204F"/>
    <w:rsid w:val="0045220E"/>
    <w:rsid w:val="0045320E"/>
    <w:rsid w:val="004550F2"/>
    <w:rsid w:val="004557CD"/>
    <w:rsid w:val="004564E1"/>
    <w:rsid w:val="00457906"/>
    <w:rsid w:val="00457F5F"/>
    <w:rsid w:val="004601F6"/>
    <w:rsid w:val="0046031D"/>
    <w:rsid w:val="0046060E"/>
    <w:rsid w:val="004608A5"/>
    <w:rsid w:val="00460B22"/>
    <w:rsid w:val="00461182"/>
    <w:rsid w:val="00461D85"/>
    <w:rsid w:val="0046273A"/>
    <w:rsid w:val="00462D86"/>
    <w:rsid w:val="00463144"/>
    <w:rsid w:val="00463E50"/>
    <w:rsid w:val="004640F3"/>
    <w:rsid w:val="00464D3C"/>
    <w:rsid w:val="004651DD"/>
    <w:rsid w:val="00466C29"/>
    <w:rsid w:val="00466E89"/>
    <w:rsid w:val="004677A2"/>
    <w:rsid w:val="00471281"/>
    <w:rsid w:val="00471419"/>
    <w:rsid w:val="00471B41"/>
    <w:rsid w:val="00471D96"/>
    <w:rsid w:val="00473466"/>
    <w:rsid w:val="00473AC9"/>
    <w:rsid w:val="00474DA3"/>
    <w:rsid w:val="00476CB3"/>
    <w:rsid w:val="0047701E"/>
    <w:rsid w:val="00477338"/>
    <w:rsid w:val="00480BD5"/>
    <w:rsid w:val="00481EB2"/>
    <w:rsid w:val="00482148"/>
    <w:rsid w:val="0048239F"/>
    <w:rsid w:val="00482898"/>
    <w:rsid w:val="004828A8"/>
    <w:rsid w:val="00483D55"/>
    <w:rsid w:val="00484586"/>
    <w:rsid w:val="00485764"/>
    <w:rsid w:val="0048584D"/>
    <w:rsid w:val="00485A46"/>
    <w:rsid w:val="00486479"/>
    <w:rsid w:val="00486693"/>
    <w:rsid w:val="004907EA"/>
    <w:rsid w:val="00493D1F"/>
    <w:rsid w:val="00493FAA"/>
    <w:rsid w:val="00493FBC"/>
    <w:rsid w:val="00495897"/>
    <w:rsid w:val="00496D37"/>
    <w:rsid w:val="00497234"/>
    <w:rsid w:val="004A004A"/>
    <w:rsid w:val="004A1292"/>
    <w:rsid w:val="004A27AC"/>
    <w:rsid w:val="004A298D"/>
    <w:rsid w:val="004A2AEC"/>
    <w:rsid w:val="004A3AFF"/>
    <w:rsid w:val="004B2D64"/>
    <w:rsid w:val="004B2F88"/>
    <w:rsid w:val="004B370C"/>
    <w:rsid w:val="004B4337"/>
    <w:rsid w:val="004B4434"/>
    <w:rsid w:val="004B4808"/>
    <w:rsid w:val="004B4C04"/>
    <w:rsid w:val="004B5463"/>
    <w:rsid w:val="004B650F"/>
    <w:rsid w:val="004B6D0E"/>
    <w:rsid w:val="004B79BB"/>
    <w:rsid w:val="004B7C44"/>
    <w:rsid w:val="004C0B14"/>
    <w:rsid w:val="004C29B9"/>
    <w:rsid w:val="004C39B1"/>
    <w:rsid w:val="004C4B8D"/>
    <w:rsid w:val="004C5E98"/>
    <w:rsid w:val="004C665A"/>
    <w:rsid w:val="004C6F2B"/>
    <w:rsid w:val="004D1BBC"/>
    <w:rsid w:val="004D2095"/>
    <w:rsid w:val="004D28D3"/>
    <w:rsid w:val="004D348E"/>
    <w:rsid w:val="004D4DFF"/>
    <w:rsid w:val="004D5CC0"/>
    <w:rsid w:val="004D5FA6"/>
    <w:rsid w:val="004D61F3"/>
    <w:rsid w:val="004D65B2"/>
    <w:rsid w:val="004D6C52"/>
    <w:rsid w:val="004D704F"/>
    <w:rsid w:val="004D72B5"/>
    <w:rsid w:val="004D73BA"/>
    <w:rsid w:val="004D75CF"/>
    <w:rsid w:val="004E16FA"/>
    <w:rsid w:val="004E22BD"/>
    <w:rsid w:val="004E2B74"/>
    <w:rsid w:val="004E2E2B"/>
    <w:rsid w:val="004E3121"/>
    <w:rsid w:val="004E34E7"/>
    <w:rsid w:val="004E41A7"/>
    <w:rsid w:val="004E422D"/>
    <w:rsid w:val="004E435C"/>
    <w:rsid w:val="004E5217"/>
    <w:rsid w:val="004E6B09"/>
    <w:rsid w:val="004E6DA6"/>
    <w:rsid w:val="004E77B8"/>
    <w:rsid w:val="004E7BFE"/>
    <w:rsid w:val="004F0B32"/>
    <w:rsid w:val="004F1007"/>
    <w:rsid w:val="004F1478"/>
    <w:rsid w:val="004F1736"/>
    <w:rsid w:val="004F2052"/>
    <w:rsid w:val="004F2B9D"/>
    <w:rsid w:val="004F61AA"/>
    <w:rsid w:val="004F773F"/>
    <w:rsid w:val="00500D1A"/>
    <w:rsid w:val="00501711"/>
    <w:rsid w:val="0050182A"/>
    <w:rsid w:val="00501C12"/>
    <w:rsid w:val="00501C83"/>
    <w:rsid w:val="00502709"/>
    <w:rsid w:val="0050330D"/>
    <w:rsid w:val="005040B9"/>
    <w:rsid w:val="005057CA"/>
    <w:rsid w:val="00505B70"/>
    <w:rsid w:val="005071DB"/>
    <w:rsid w:val="005074AC"/>
    <w:rsid w:val="00507580"/>
    <w:rsid w:val="0050772C"/>
    <w:rsid w:val="00512B43"/>
    <w:rsid w:val="00512C0E"/>
    <w:rsid w:val="00512C10"/>
    <w:rsid w:val="005132B2"/>
    <w:rsid w:val="00514C2B"/>
    <w:rsid w:val="00514DA4"/>
    <w:rsid w:val="005157E1"/>
    <w:rsid w:val="00515F30"/>
    <w:rsid w:val="00517794"/>
    <w:rsid w:val="00520216"/>
    <w:rsid w:val="005215E4"/>
    <w:rsid w:val="005218E4"/>
    <w:rsid w:val="005221A1"/>
    <w:rsid w:val="005221C7"/>
    <w:rsid w:val="00522241"/>
    <w:rsid w:val="005222F7"/>
    <w:rsid w:val="00522364"/>
    <w:rsid w:val="00524723"/>
    <w:rsid w:val="00525715"/>
    <w:rsid w:val="00525CBE"/>
    <w:rsid w:val="005274C9"/>
    <w:rsid w:val="00531308"/>
    <w:rsid w:val="005322C9"/>
    <w:rsid w:val="00532C8E"/>
    <w:rsid w:val="00535662"/>
    <w:rsid w:val="00536C09"/>
    <w:rsid w:val="00537F16"/>
    <w:rsid w:val="00540BF8"/>
    <w:rsid w:val="005411F9"/>
    <w:rsid w:val="005419DB"/>
    <w:rsid w:val="00541D35"/>
    <w:rsid w:val="005424E4"/>
    <w:rsid w:val="00543140"/>
    <w:rsid w:val="005441CE"/>
    <w:rsid w:val="0054465D"/>
    <w:rsid w:val="005457BE"/>
    <w:rsid w:val="00546721"/>
    <w:rsid w:val="00551B7F"/>
    <w:rsid w:val="005522ED"/>
    <w:rsid w:val="0055287B"/>
    <w:rsid w:val="005528F1"/>
    <w:rsid w:val="00553AD8"/>
    <w:rsid w:val="00553FB6"/>
    <w:rsid w:val="005542DD"/>
    <w:rsid w:val="0055558C"/>
    <w:rsid w:val="00555B69"/>
    <w:rsid w:val="00555CA9"/>
    <w:rsid w:val="005567E2"/>
    <w:rsid w:val="00557845"/>
    <w:rsid w:val="00557BCD"/>
    <w:rsid w:val="005614F4"/>
    <w:rsid w:val="00562C17"/>
    <w:rsid w:val="00562DB4"/>
    <w:rsid w:val="00563166"/>
    <w:rsid w:val="005631BF"/>
    <w:rsid w:val="00564041"/>
    <w:rsid w:val="00564078"/>
    <w:rsid w:val="005646FC"/>
    <w:rsid w:val="0056599E"/>
    <w:rsid w:val="0056610F"/>
    <w:rsid w:val="00566456"/>
    <w:rsid w:val="005669A2"/>
    <w:rsid w:val="00566A49"/>
    <w:rsid w:val="00566A5B"/>
    <w:rsid w:val="0056712A"/>
    <w:rsid w:val="005723A8"/>
    <w:rsid w:val="005749CA"/>
    <w:rsid w:val="0057534C"/>
    <w:rsid w:val="00575587"/>
    <w:rsid w:val="00575BCA"/>
    <w:rsid w:val="00575D90"/>
    <w:rsid w:val="00576D15"/>
    <w:rsid w:val="00576F4C"/>
    <w:rsid w:val="00580385"/>
    <w:rsid w:val="005804D5"/>
    <w:rsid w:val="00580690"/>
    <w:rsid w:val="00581ED5"/>
    <w:rsid w:val="00583238"/>
    <w:rsid w:val="00583E47"/>
    <w:rsid w:val="0058492B"/>
    <w:rsid w:val="00584A39"/>
    <w:rsid w:val="0058575D"/>
    <w:rsid w:val="005857F2"/>
    <w:rsid w:val="00586E1B"/>
    <w:rsid w:val="005875ED"/>
    <w:rsid w:val="00592A6B"/>
    <w:rsid w:val="00594029"/>
    <w:rsid w:val="00594583"/>
    <w:rsid w:val="00594C6A"/>
    <w:rsid w:val="00594FB3"/>
    <w:rsid w:val="005953E5"/>
    <w:rsid w:val="00595967"/>
    <w:rsid w:val="00596E2D"/>
    <w:rsid w:val="00597043"/>
    <w:rsid w:val="005A020F"/>
    <w:rsid w:val="005A074D"/>
    <w:rsid w:val="005A08EE"/>
    <w:rsid w:val="005A130B"/>
    <w:rsid w:val="005A1CF0"/>
    <w:rsid w:val="005A2247"/>
    <w:rsid w:val="005A3011"/>
    <w:rsid w:val="005A30A3"/>
    <w:rsid w:val="005A3CA4"/>
    <w:rsid w:val="005A4595"/>
    <w:rsid w:val="005A4CF2"/>
    <w:rsid w:val="005A527E"/>
    <w:rsid w:val="005A534D"/>
    <w:rsid w:val="005A662F"/>
    <w:rsid w:val="005A7118"/>
    <w:rsid w:val="005B017C"/>
    <w:rsid w:val="005B0344"/>
    <w:rsid w:val="005B0ACE"/>
    <w:rsid w:val="005B21F2"/>
    <w:rsid w:val="005B335E"/>
    <w:rsid w:val="005B520E"/>
    <w:rsid w:val="005B558C"/>
    <w:rsid w:val="005B618F"/>
    <w:rsid w:val="005B6F05"/>
    <w:rsid w:val="005C0130"/>
    <w:rsid w:val="005C088E"/>
    <w:rsid w:val="005C0BE9"/>
    <w:rsid w:val="005C1148"/>
    <w:rsid w:val="005C22C3"/>
    <w:rsid w:val="005C2F3D"/>
    <w:rsid w:val="005C35E3"/>
    <w:rsid w:val="005C3A4B"/>
    <w:rsid w:val="005C41DA"/>
    <w:rsid w:val="005C4301"/>
    <w:rsid w:val="005C62D6"/>
    <w:rsid w:val="005C685D"/>
    <w:rsid w:val="005C6D7F"/>
    <w:rsid w:val="005D0B1E"/>
    <w:rsid w:val="005D101E"/>
    <w:rsid w:val="005D141F"/>
    <w:rsid w:val="005D327D"/>
    <w:rsid w:val="005D38B3"/>
    <w:rsid w:val="005D741C"/>
    <w:rsid w:val="005D7600"/>
    <w:rsid w:val="005D7B31"/>
    <w:rsid w:val="005E0D4A"/>
    <w:rsid w:val="005E122E"/>
    <w:rsid w:val="005E1A7C"/>
    <w:rsid w:val="005E1D5F"/>
    <w:rsid w:val="005E2413"/>
    <w:rsid w:val="005E2800"/>
    <w:rsid w:val="005E28E6"/>
    <w:rsid w:val="005E38AC"/>
    <w:rsid w:val="005E394A"/>
    <w:rsid w:val="005E5488"/>
    <w:rsid w:val="005E55F4"/>
    <w:rsid w:val="005E610E"/>
    <w:rsid w:val="005F00F0"/>
    <w:rsid w:val="005F05F9"/>
    <w:rsid w:val="005F06F5"/>
    <w:rsid w:val="005F13CF"/>
    <w:rsid w:val="005F5899"/>
    <w:rsid w:val="005F5A8B"/>
    <w:rsid w:val="005F5B75"/>
    <w:rsid w:val="005F5DDE"/>
    <w:rsid w:val="005F6BCF"/>
    <w:rsid w:val="005F737B"/>
    <w:rsid w:val="006006F5"/>
    <w:rsid w:val="006007A8"/>
    <w:rsid w:val="00600EC9"/>
    <w:rsid w:val="0060130D"/>
    <w:rsid w:val="00601656"/>
    <w:rsid w:val="00601AAA"/>
    <w:rsid w:val="00601FE1"/>
    <w:rsid w:val="006024AF"/>
    <w:rsid w:val="00602925"/>
    <w:rsid w:val="00603E84"/>
    <w:rsid w:val="00604EC1"/>
    <w:rsid w:val="00605825"/>
    <w:rsid w:val="00605EC6"/>
    <w:rsid w:val="00606383"/>
    <w:rsid w:val="006076E0"/>
    <w:rsid w:val="00607A59"/>
    <w:rsid w:val="00607FDA"/>
    <w:rsid w:val="00611086"/>
    <w:rsid w:val="00611799"/>
    <w:rsid w:val="00611B22"/>
    <w:rsid w:val="00611D78"/>
    <w:rsid w:val="0061243B"/>
    <w:rsid w:val="00614872"/>
    <w:rsid w:val="00614AAC"/>
    <w:rsid w:val="0061640A"/>
    <w:rsid w:val="00617B81"/>
    <w:rsid w:val="00621799"/>
    <w:rsid w:val="00621C68"/>
    <w:rsid w:val="00622701"/>
    <w:rsid w:val="006240CE"/>
    <w:rsid w:val="006242C2"/>
    <w:rsid w:val="00625731"/>
    <w:rsid w:val="00627F9A"/>
    <w:rsid w:val="00631349"/>
    <w:rsid w:val="006319CF"/>
    <w:rsid w:val="00631E39"/>
    <w:rsid w:val="006325D7"/>
    <w:rsid w:val="00632A4C"/>
    <w:rsid w:val="0063454B"/>
    <w:rsid w:val="00634664"/>
    <w:rsid w:val="00634874"/>
    <w:rsid w:val="00634ACB"/>
    <w:rsid w:val="006350AF"/>
    <w:rsid w:val="00636564"/>
    <w:rsid w:val="00636592"/>
    <w:rsid w:val="006368D2"/>
    <w:rsid w:val="006374A7"/>
    <w:rsid w:val="00637E5D"/>
    <w:rsid w:val="00640DEA"/>
    <w:rsid w:val="00641D55"/>
    <w:rsid w:val="006428E9"/>
    <w:rsid w:val="0064348E"/>
    <w:rsid w:val="0064516B"/>
    <w:rsid w:val="00645384"/>
    <w:rsid w:val="00645676"/>
    <w:rsid w:val="00645752"/>
    <w:rsid w:val="00645D22"/>
    <w:rsid w:val="0064673D"/>
    <w:rsid w:val="00647793"/>
    <w:rsid w:val="006479D5"/>
    <w:rsid w:val="00650A15"/>
    <w:rsid w:val="00650EB1"/>
    <w:rsid w:val="00651A08"/>
    <w:rsid w:val="00652B44"/>
    <w:rsid w:val="00652B51"/>
    <w:rsid w:val="00653B89"/>
    <w:rsid w:val="00654204"/>
    <w:rsid w:val="006544F3"/>
    <w:rsid w:val="00654F12"/>
    <w:rsid w:val="0065703C"/>
    <w:rsid w:val="00657B8E"/>
    <w:rsid w:val="00660437"/>
    <w:rsid w:val="00660FF6"/>
    <w:rsid w:val="006611BC"/>
    <w:rsid w:val="00662FF3"/>
    <w:rsid w:val="006646DC"/>
    <w:rsid w:val="00664C55"/>
    <w:rsid w:val="00664EAC"/>
    <w:rsid w:val="006651BD"/>
    <w:rsid w:val="0066534C"/>
    <w:rsid w:val="00665C7A"/>
    <w:rsid w:val="0066691D"/>
    <w:rsid w:val="00666949"/>
    <w:rsid w:val="00666A35"/>
    <w:rsid w:val="00667372"/>
    <w:rsid w:val="006673C1"/>
    <w:rsid w:val="00670434"/>
    <w:rsid w:val="00670E96"/>
    <w:rsid w:val="00670F27"/>
    <w:rsid w:val="00671762"/>
    <w:rsid w:val="00671F63"/>
    <w:rsid w:val="0067288F"/>
    <w:rsid w:val="00673612"/>
    <w:rsid w:val="00673E6D"/>
    <w:rsid w:val="006745D5"/>
    <w:rsid w:val="006770A2"/>
    <w:rsid w:val="00677437"/>
    <w:rsid w:val="00680714"/>
    <w:rsid w:val="006824C9"/>
    <w:rsid w:val="0068517F"/>
    <w:rsid w:val="0068572C"/>
    <w:rsid w:val="00685FDB"/>
    <w:rsid w:val="0068754A"/>
    <w:rsid w:val="00692389"/>
    <w:rsid w:val="006928AD"/>
    <w:rsid w:val="00692E06"/>
    <w:rsid w:val="00692FB5"/>
    <w:rsid w:val="00693070"/>
    <w:rsid w:val="00696899"/>
    <w:rsid w:val="006A03E1"/>
    <w:rsid w:val="006A0AE8"/>
    <w:rsid w:val="006A1A29"/>
    <w:rsid w:val="006A246F"/>
    <w:rsid w:val="006A3013"/>
    <w:rsid w:val="006A3122"/>
    <w:rsid w:val="006A3B2A"/>
    <w:rsid w:val="006A4876"/>
    <w:rsid w:val="006A511C"/>
    <w:rsid w:val="006A5641"/>
    <w:rsid w:val="006B020F"/>
    <w:rsid w:val="006B073B"/>
    <w:rsid w:val="006B0C6F"/>
    <w:rsid w:val="006B22FB"/>
    <w:rsid w:val="006B305B"/>
    <w:rsid w:val="006B33E0"/>
    <w:rsid w:val="006B3C36"/>
    <w:rsid w:val="006B3F3F"/>
    <w:rsid w:val="006B41A5"/>
    <w:rsid w:val="006B4820"/>
    <w:rsid w:val="006B4A72"/>
    <w:rsid w:val="006B52CB"/>
    <w:rsid w:val="006B5D25"/>
    <w:rsid w:val="006B6058"/>
    <w:rsid w:val="006B61AE"/>
    <w:rsid w:val="006B6B66"/>
    <w:rsid w:val="006B6CDE"/>
    <w:rsid w:val="006C005B"/>
    <w:rsid w:val="006C00A9"/>
    <w:rsid w:val="006C0C6A"/>
    <w:rsid w:val="006C0F5C"/>
    <w:rsid w:val="006C1482"/>
    <w:rsid w:val="006C1613"/>
    <w:rsid w:val="006C1954"/>
    <w:rsid w:val="006C1CF3"/>
    <w:rsid w:val="006C45C8"/>
    <w:rsid w:val="006C4ACA"/>
    <w:rsid w:val="006C5448"/>
    <w:rsid w:val="006C5862"/>
    <w:rsid w:val="006C7297"/>
    <w:rsid w:val="006D013A"/>
    <w:rsid w:val="006D0830"/>
    <w:rsid w:val="006D0929"/>
    <w:rsid w:val="006D0D10"/>
    <w:rsid w:val="006D14FB"/>
    <w:rsid w:val="006D27E2"/>
    <w:rsid w:val="006D337D"/>
    <w:rsid w:val="006D426B"/>
    <w:rsid w:val="006D50F8"/>
    <w:rsid w:val="006D574D"/>
    <w:rsid w:val="006D6C8C"/>
    <w:rsid w:val="006D727E"/>
    <w:rsid w:val="006D7A07"/>
    <w:rsid w:val="006E019C"/>
    <w:rsid w:val="006E0331"/>
    <w:rsid w:val="006E1547"/>
    <w:rsid w:val="006E224F"/>
    <w:rsid w:val="006E2B49"/>
    <w:rsid w:val="006E3B63"/>
    <w:rsid w:val="006E423A"/>
    <w:rsid w:val="006E428A"/>
    <w:rsid w:val="006E43B3"/>
    <w:rsid w:val="006E4E31"/>
    <w:rsid w:val="006E4EC1"/>
    <w:rsid w:val="006E5826"/>
    <w:rsid w:val="006E6F15"/>
    <w:rsid w:val="006F0AE5"/>
    <w:rsid w:val="006F1999"/>
    <w:rsid w:val="006F48F4"/>
    <w:rsid w:val="006F6468"/>
    <w:rsid w:val="006F6948"/>
    <w:rsid w:val="006F6B1A"/>
    <w:rsid w:val="006F6C1B"/>
    <w:rsid w:val="006F6D3D"/>
    <w:rsid w:val="00701BF8"/>
    <w:rsid w:val="00702F86"/>
    <w:rsid w:val="00703A76"/>
    <w:rsid w:val="00704781"/>
    <w:rsid w:val="0070491F"/>
    <w:rsid w:val="0070594A"/>
    <w:rsid w:val="00705A35"/>
    <w:rsid w:val="00706696"/>
    <w:rsid w:val="007074D9"/>
    <w:rsid w:val="00710588"/>
    <w:rsid w:val="007110E0"/>
    <w:rsid w:val="007115B1"/>
    <w:rsid w:val="00712D7F"/>
    <w:rsid w:val="0071377F"/>
    <w:rsid w:val="00714160"/>
    <w:rsid w:val="00715B29"/>
    <w:rsid w:val="00715BEA"/>
    <w:rsid w:val="007173EB"/>
    <w:rsid w:val="00720824"/>
    <w:rsid w:val="007209D7"/>
    <w:rsid w:val="00720F2E"/>
    <w:rsid w:val="00721645"/>
    <w:rsid w:val="0072255A"/>
    <w:rsid w:val="007229ED"/>
    <w:rsid w:val="00722BCE"/>
    <w:rsid w:val="007232F5"/>
    <w:rsid w:val="007233DD"/>
    <w:rsid w:val="007240EE"/>
    <w:rsid w:val="00724BBF"/>
    <w:rsid w:val="00724E12"/>
    <w:rsid w:val="00725409"/>
    <w:rsid w:val="00725EA0"/>
    <w:rsid w:val="00725FAF"/>
    <w:rsid w:val="00727143"/>
    <w:rsid w:val="0073095D"/>
    <w:rsid w:val="00731634"/>
    <w:rsid w:val="00735C81"/>
    <w:rsid w:val="00736211"/>
    <w:rsid w:val="007373FA"/>
    <w:rsid w:val="00737B48"/>
    <w:rsid w:val="00740EEA"/>
    <w:rsid w:val="0074107E"/>
    <w:rsid w:val="00741899"/>
    <w:rsid w:val="00741A4C"/>
    <w:rsid w:val="007420AE"/>
    <w:rsid w:val="007427D5"/>
    <w:rsid w:val="00742A30"/>
    <w:rsid w:val="00742CD2"/>
    <w:rsid w:val="00742E38"/>
    <w:rsid w:val="007455B1"/>
    <w:rsid w:val="0074600B"/>
    <w:rsid w:val="00746C36"/>
    <w:rsid w:val="00747D29"/>
    <w:rsid w:val="00750F81"/>
    <w:rsid w:val="00751315"/>
    <w:rsid w:val="007516EE"/>
    <w:rsid w:val="0075239E"/>
    <w:rsid w:val="007524A0"/>
    <w:rsid w:val="00754767"/>
    <w:rsid w:val="007573C6"/>
    <w:rsid w:val="00761050"/>
    <w:rsid w:val="007618B4"/>
    <w:rsid w:val="00761DB2"/>
    <w:rsid w:val="00762ED7"/>
    <w:rsid w:val="00762EDD"/>
    <w:rsid w:val="007668A1"/>
    <w:rsid w:val="00766B43"/>
    <w:rsid w:val="00766C4D"/>
    <w:rsid w:val="00767C6B"/>
    <w:rsid w:val="007714D0"/>
    <w:rsid w:val="00773167"/>
    <w:rsid w:val="007748B3"/>
    <w:rsid w:val="00774D64"/>
    <w:rsid w:val="00776103"/>
    <w:rsid w:val="00776370"/>
    <w:rsid w:val="00776A64"/>
    <w:rsid w:val="00777443"/>
    <w:rsid w:val="007774E5"/>
    <w:rsid w:val="0077787B"/>
    <w:rsid w:val="00780787"/>
    <w:rsid w:val="00784614"/>
    <w:rsid w:val="00784B05"/>
    <w:rsid w:val="00784C15"/>
    <w:rsid w:val="00784DF0"/>
    <w:rsid w:val="00785DCF"/>
    <w:rsid w:val="00785FA8"/>
    <w:rsid w:val="00786FA7"/>
    <w:rsid w:val="0078797A"/>
    <w:rsid w:val="00792FAA"/>
    <w:rsid w:val="00793395"/>
    <w:rsid w:val="007936CB"/>
    <w:rsid w:val="00794804"/>
    <w:rsid w:val="00796552"/>
    <w:rsid w:val="00796724"/>
    <w:rsid w:val="007969A6"/>
    <w:rsid w:val="00796FED"/>
    <w:rsid w:val="00797100"/>
    <w:rsid w:val="007A0A6D"/>
    <w:rsid w:val="007A17F7"/>
    <w:rsid w:val="007A1A85"/>
    <w:rsid w:val="007A21AD"/>
    <w:rsid w:val="007A3AE8"/>
    <w:rsid w:val="007A3CA3"/>
    <w:rsid w:val="007A423E"/>
    <w:rsid w:val="007A6520"/>
    <w:rsid w:val="007A6C57"/>
    <w:rsid w:val="007A70EC"/>
    <w:rsid w:val="007B22AF"/>
    <w:rsid w:val="007B2964"/>
    <w:rsid w:val="007B33F1"/>
    <w:rsid w:val="007B444B"/>
    <w:rsid w:val="007B5CC7"/>
    <w:rsid w:val="007B6109"/>
    <w:rsid w:val="007B6B49"/>
    <w:rsid w:val="007B6BCA"/>
    <w:rsid w:val="007B6DDA"/>
    <w:rsid w:val="007C0308"/>
    <w:rsid w:val="007C0314"/>
    <w:rsid w:val="007C04CB"/>
    <w:rsid w:val="007C0A3E"/>
    <w:rsid w:val="007C12ED"/>
    <w:rsid w:val="007C16DF"/>
    <w:rsid w:val="007C1C48"/>
    <w:rsid w:val="007C1F13"/>
    <w:rsid w:val="007C2FF2"/>
    <w:rsid w:val="007C327D"/>
    <w:rsid w:val="007C3744"/>
    <w:rsid w:val="007C4477"/>
    <w:rsid w:val="007C46A3"/>
    <w:rsid w:val="007C5FB7"/>
    <w:rsid w:val="007C635F"/>
    <w:rsid w:val="007C66B3"/>
    <w:rsid w:val="007C69CC"/>
    <w:rsid w:val="007C7EA5"/>
    <w:rsid w:val="007D0120"/>
    <w:rsid w:val="007D07D1"/>
    <w:rsid w:val="007D238C"/>
    <w:rsid w:val="007D2F4D"/>
    <w:rsid w:val="007D30EB"/>
    <w:rsid w:val="007D4246"/>
    <w:rsid w:val="007D494E"/>
    <w:rsid w:val="007D6052"/>
    <w:rsid w:val="007D6232"/>
    <w:rsid w:val="007D7109"/>
    <w:rsid w:val="007D7AD0"/>
    <w:rsid w:val="007D7B68"/>
    <w:rsid w:val="007D7F48"/>
    <w:rsid w:val="007E16F8"/>
    <w:rsid w:val="007E1FB2"/>
    <w:rsid w:val="007E3B4C"/>
    <w:rsid w:val="007E3EF5"/>
    <w:rsid w:val="007E6387"/>
    <w:rsid w:val="007E7732"/>
    <w:rsid w:val="007E7A7B"/>
    <w:rsid w:val="007E7CD4"/>
    <w:rsid w:val="007F10F6"/>
    <w:rsid w:val="007F18CB"/>
    <w:rsid w:val="007F1F99"/>
    <w:rsid w:val="007F1FF5"/>
    <w:rsid w:val="007F2943"/>
    <w:rsid w:val="007F3D84"/>
    <w:rsid w:val="007F4F40"/>
    <w:rsid w:val="007F6A24"/>
    <w:rsid w:val="007F6E48"/>
    <w:rsid w:val="007F768F"/>
    <w:rsid w:val="007F78FC"/>
    <w:rsid w:val="007F7FAC"/>
    <w:rsid w:val="00800227"/>
    <w:rsid w:val="00800440"/>
    <w:rsid w:val="00800801"/>
    <w:rsid w:val="00801EFF"/>
    <w:rsid w:val="00803D39"/>
    <w:rsid w:val="0080437B"/>
    <w:rsid w:val="0080556D"/>
    <w:rsid w:val="0080791D"/>
    <w:rsid w:val="00810821"/>
    <w:rsid w:val="00810CB6"/>
    <w:rsid w:val="008111DD"/>
    <w:rsid w:val="00811550"/>
    <w:rsid w:val="008119A2"/>
    <w:rsid w:val="00812A87"/>
    <w:rsid w:val="00813634"/>
    <w:rsid w:val="00814457"/>
    <w:rsid w:val="00814BAB"/>
    <w:rsid w:val="00815055"/>
    <w:rsid w:val="008159BA"/>
    <w:rsid w:val="008174F2"/>
    <w:rsid w:val="00817B64"/>
    <w:rsid w:val="00820B6A"/>
    <w:rsid w:val="008212F6"/>
    <w:rsid w:val="008255DC"/>
    <w:rsid w:val="00826601"/>
    <w:rsid w:val="00827211"/>
    <w:rsid w:val="00827ED9"/>
    <w:rsid w:val="008301BA"/>
    <w:rsid w:val="008321BA"/>
    <w:rsid w:val="00832320"/>
    <w:rsid w:val="0083392C"/>
    <w:rsid w:val="00833F79"/>
    <w:rsid w:val="00836367"/>
    <w:rsid w:val="00836458"/>
    <w:rsid w:val="00836B12"/>
    <w:rsid w:val="00837164"/>
    <w:rsid w:val="00841D6D"/>
    <w:rsid w:val="008426A0"/>
    <w:rsid w:val="00842718"/>
    <w:rsid w:val="008427F9"/>
    <w:rsid w:val="008436B7"/>
    <w:rsid w:val="008472A5"/>
    <w:rsid w:val="008504D9"/>
    <w:rsid w:val="0085123F"/>
    <w:rsid w:val="00852302"/>
    <w:rsid w:val="00852B17"/>
    <w:rsid w:val="00854018"/>
    <w:rsid w:val="00854611"/>
    <w:rsid w:val="0085513E"/>
    <w:rsid w:val="00855AF6"/>
    <w:rsid w:val="008560D5"/>
    <w:rsid w:val="00856611"/>
    <w:rsid w:val="008567C5"/>
    <w:rsid w:val="00857524"/>
    <w:rsid w:val="0086245A"/>
    <w:rsid w:val="00862678"/>
    <w:rsid w:val="008644CD"/>
    <w:rsid w:val="008646C9"/>
    <w:rsid w:val="0086484D"/>
    <w:rsid w:val="00865059"/>
    <w:rsid w:val="00865157"/>
    <w:rsid w:val="00870989"/>
    <w:rsid w:val="00871EC5"/>
    <w:rsid w:val="0087252E"/>
    <w:rsid w:val="00872D55"/>
    <w:rsid w:val="008734F4"/>
    <w:rsid w:val="00873603"/>
    <w:rsid w:val="00873C8C"/>
    <w:rsid w:val="00875D2F"/>
    <w:rsid w:val="00876380"/>
    <w:rsid w:val="00876462"/>
    <w:rsid w:val="008766E9"/>
    <w:rsid w:val="00876776"/>
    <w:rsid w:val="00880487"/>
    <w:rsid w:val="00880737"/>
    <w:rsid w:val="00880AEA"/>
    <w:rsid w:val="00880F61"/>
    <w:rsid w:val="00881843"/>
    <w:rsid w:val="00881BE4"/>
    <w:rsid w:val="00881D3E"/>
    <w:rsid w:val="00881EED"/>
    <w:rsid w:val="00882C83"/>
    <w:rsid w:val="008831CE"/>
    <w:rsid w:val="00883F5A"/>
    <w:rsid w:val="00884F5C"/>
    <w:rsid w:val="008856C3"/>
    <w:rsid w:val="00885B36"/>
    <w:rsid w:val="0089180E"/>
    <w:rsid w:val="0089232E"/>
    <w:rsid w:val="008927AA"/>
    <w:rsid w:val="008939E4"/>
    <w:rsid w:val="00895250"/>
    <w:rsid w:val="00895353"/>
    <w:rsid w:val="0089557A"/>
    <w:rsid w:val="00895E85"/>
    <w:rsid w:val="008A09B2"/>
    <w:rsid w:val="008A11B0"/>
    <w:rsid w:val="008A1ABF"/>
    <w:rsid w:val="008A1B78"/>
    <w:rsid w:val="008A1D0C"/>
    <w:rsid w:val="008A2C7D"/>
    <w:rsid w:val="008A2F49"/>
    <w:rsid w:val="008A2FD2"/>
    <w:rsid w:val="008A3392"/>
    <w:rsid w:val="008A3431"/>
    <w:rsid w:val="008A49CF"/>
    <w:rsid w:val="008A52A2"/>
    <w:rsid w:val="008A5362"/>
    <w:rsid w:val="008B02B6"/>
    <w:rsid w:val="008B03B1"/>
    <w:rsid w:val="008B0487"/>
    <w:rsid w:val="008B0AA2"/>
    <w:rsid w:val="008B0F80"/>
    <w:rsid w:val="008B1290"/>
    <w:rsid w:val="008B12FE"/>
    <w:rsid w:val="008B15C8"/>
    <w:rsid w:val="008B1894"/>
    <w:rsid w:val="008B1D87"/>
    <w:rsid w:val="008B43B5"/>
    <w:rsid w:val="008B4761"/>
    <w:rsid w:val="008B5C63"/>
    <w:rsid w:val="008B6524"/>
    <w:rsid w:val="008C0254"/>
    <w:rsid w:val="008C1491"/>
    <w:rsid w:val="008C1A2D"/>
    <w:rsid w:val="008C20C3"/>
    <w:rsid w:val="008C2EFB"/>
    <w:rsid w:val="008C3280"/>
    <w:rsid w:val="008C36B0"/>
    <w:rsid w:val="008C3D70"/>
    <w:rsid w:val="008C4B23"/>
    <w:rsid w:val="008C6033"/>
    <w:rsid w:val="008C6EFB"/>
    <w:rsid w:val="008C7848"/>
    <w:rsid w:val="008C7D84"/>
    <w:rsid w:val="008D0A71"/>
    <w:rsid w:val="008D1006"/>
    <w:rsid w:val="008D1064"/>
    <w:rsid w:val="008D12F1"/>
    <w:rsid w:val="008D18DE"/>
    <w:rsid w:val="008D2AFF"/>
    <w:rsid w:val="008D2B12"/>
    <w:rsid w:val="008D33D6"/>
    <w:rsid w:val="008D3BBF"/>
    <w:rsid w:val="008D3F70"/>
    <w:rsid w:val="008D45E1"/>
    <w:rsid w:val="008D68B4"/>
    <w:rsid w:val="008D78CD"/>
    <w:rsid w:val="008D7A5E"/>
    <w:rsid w:val="008E173E"/>
    <w:rsid w:val="008E1E6F"/>
    <w:rsid w:val="008E2178"/>
    <w:rsid w:val="008E25DC"/>
    <w:rsid w:val="008E3661"/>
    <w:rsid w:val="008E40BB"/>
    <w:rsid w:val="008E4473"/>
    <w:rsid w:val="008E4B08"/>
    <w:rsid w:val="008E5816"/>
    <w:rsid w:val="008E7A75"/>
    <w:rsid w:val="008F03D6"/>
    <w:rsid w:val="008F0BA3"/>
    <w:rsid w:val="008F0BDA"/>
    <w:rsid w:val="008F16FC"/>
    <w:rsid w:val="008F17FC"/>
    <w:rsid w:val="008F2CAA"/>
    <w:rsid w:val="008F30EB"/>
    <w:rsid w:val="008F371E"/>
    <w:rsid w:val="008F3B77"/>
    <w:rsid w:val="008F4C36"/>
    <w:rsid w:val="008F69A3"/>
    <w:rsid w:val="008F6E2C"/>
    <w:rsid w:val="008F6E75"/>
    <w:rsid w:val="008F755E"/>
    <w:rsid w:val="00900494"/>
    <w:rsid w:val="009005A1"/>
    <w:rsid w:val="009005BF"/>
    <w:rsid w:val="009009EB"/>
    <w:rsid w:val="00902A88"/>
    <w:rsid w:val="00904098"/>
    <w:rsid w:val="0090553C"/>
    <w:rsid w:val="009079C7"/>
    <w:rsid w:val="00910CB6"/>
    <w:rsid w:val="00911A0D"/>
    <w:rsid w:val="009125B3"/>
    <w:rsid w:val="00913290"/>
    <w:rsid w:val="009133FC"/>
    <w:rsid w:val="00913476"/>
    <w:rsid w:val="00915AEC"/>
    <w:rsid w:val="00916F4C"/>
    <w:rsid w:val="0091726A"/>
    <w:rsid w:val="009202FE"/>
    <w:rsid w:val="00920428"/>
    <w:rsid w:val="0092261F"/>
    <w:rsid w:val="00922FEE"/>
    <w:rsid w:val="009230C9"/>
    <w:rsid w:val="00923167"/>
    <w:rsid w:val="0092413E"/>
    <w:rsid w:val="0092425A"/>
    <w:rsid w:val="00924EF9"/>
    <w:rsid w:val="009253FC"/>
    <w:rsid w:val="00925F5F"/>
    <w:rsid w:val="00926A5F"/>
    <w:rsid w:val="009303D9"/>
    <w:rsid w:val="00930FDB"/>
    <w:rsid w:val="0093269F"/>
    <w:rsid w:val="00932EF6"/>
    <w:rsid w:val="00933598"/>
    <w:rsid w:val="00933C64"/>
    <w:rsid w:val="009345E6"/>
    <w:rsid w:val="00934D5B"/>
    <w:rsid w:val="009352F7"/>
    <w:rsid w:val="00936FC7"/>
    <w:rsid w:val="009370A3"/>
    <w:rsid w:val="00941240"/>
    <w:rsid w:val="00941D7B"/>
    <w:rsid w:val="00943EE0"/>
    <w:rsid w:val="00945691"/>
    <w:rsid w:val="009476F1"/>
    <w:rsid w:val="009478F9"/>
    <w:rsid w:val="00950976"/>
    <w:rsid w:val="00952B9B"/>
    <w:rsid w:val="00953AA0"/>
    <w:rsid w:val="00954472"/>
    <w:rsid w:val="00954545"/>
    <w:rsid w:val="0095615D"/>
    <w:rsid w:val="009565BA"/>
    <w:rsid w:val="00956DE6"/>
    <w:rsid w:val="0095785E"/>
    <w:rsid w:val="00960F0C"/>
    <w:rsid w:val="0096174D"/>
    <w:rsid w:val="00962A69"/>
    <w:rsid w:val="00962A75"/>
    <w:rsid w:val="00962B27"/>
    <w:rsid w:val="00962B2C"/>
    <w:rsid w:val="00962F66"/>
    <w:rsid w:val="009641B8"/>
    <w:rsid w:val="00965389"/>
    <w:rsid w:val="00965BB1"/>
    <w:rsid w:val="009666DC"/>
    <w:rsid w:val="00966BAF"/>
    <w:rsid w:val="00972203"/>
    <w:rsid w:val="00972A56"/>
    <w:rsid w:val="0097430D"/>
    <w:rsid w:val="00974525"/>
    <w:rsid w:val="0097516A"/>
    <w:rsid w:val="00975604"/>
    <w:rsid w:val="00975FB9"/>
    <w:rsid w:val="009763E4"/>
    <w:rsid w:val="009764FA"/>
    <w:rsid w:val="009769FE"/>
    <w:rsid w:val="0098016E"/>
    <w:rsid w:val="00981971"/>
    <w:rsid w:val="00981DF8"/>
    <w:rsid w:val="0098230F"/>
    <w:rsid w:val="00982673"/>
    <w:rsid w:val="00983213"/>
    <w:rsid w:val="00983237"/>
    <w:rsid w:val="00985710"/>
    <w:rsid w:val="00986921"/>
    <w:rsid w:val="0098750A"/>
    <w:rsid w:val="00987CBC"/>
    <w:rsid w:val="0099063B"/>
    <w:rsid w:val="00991160"/>
    <w:rsid w:val="00991712"/>
    <w:rsid w:val="0099202B"/>
    <w:rsid w:val="00992FAD"/>
    <w:rsid w:val="00994FB8"/>
    <w:rsid w:val="00995699"/>
    <w:rsid w:val="00995811"/>
    <w:rsid w:val="00995CD4"/>
    <w:rsid w:val="00996096"/>
    <w:rsid w:val="00997020"/>
    <w:rsid w:val="00997760"/>
    <w:rsid w:val="009A2D50"/>
    <w:rsid w:val="009A3A2F"/>
    <w:rsid w:val="009A3E2E"/>
    <w:rsid w:val="009A4F86"/>
    <w:rsid w:val="009A6EA6"/>
    <w:rsid w:val="009B0E09"/>
    <w:rsid w:val="009B0FD9"/>
    <w:rsid w:val="009B224C"/>
    <w:rsid w:val="009B322F"/>
    <w:rsid w:val="009B370E"/>
    <w:rsid w:val="009B483B"/>
    <w:rsid w:val="009B5186"/>
    <w:rsid w:val="009B5D3B"/>
    <w:rsid w:val="009B5FF9"/>
    <w:rsid w:val="009C0E03"/>
    <w:rsid w:val="009C199D"/>
    <w:rsid w:val="009C3DD4"/>
    <w:rsid w:val="009C3E4F"/>
    <w:rsid w:val="009C5624"/>
    <w:rsid w:val="009C6489"/>
    <w:rsid w:val="009C73AA"/>
    <w:rsid w:val="009C7AC9"/>
    <w:rsid w:val="009D10B9"/>
    <w:rsid w:val="009D113B"/>
    <w:rsid w:val="009D25B9"/>
    <w:rsid w:val="009D548C"/>
    <w:rsid w:val="009D743B"/>
    <w:rsid w:val="009D76FF"/>
    <w:rsid w:val="009E0B36"/>
    <w:rsid w:val="009E0CCB"/>
    <w:rsid w:val="009E1558"/>
    <w:rsid w:val="009E26ED"/>
    <w:rsid w:val="009E2ADB"/>
    <w:rsid w:val="009E2B08"/>
    <w:rsid w:val="009E5096"/>
    <w:rsid w:val="009E5F97"/>
    <w:rsid w:val="009E669D"/>
    <w:rsid w:val="009F00B7"/>
    <w:rsid w:val="009F082A"/>
    <w:rsid w:val="009F08C9"/>
    <w:rsid w:val="009F16F1"/>
    <w:rsid w:val="009F1D79"/>
    <w:rsid w:val="009F29A5"/>
    <w:rsid w:val="009F3188"/>
    <w:rsid w:val="009F3973"/>
    <w:rsid w:val="009F41FB"/>
    <w:rsid w:val="009F56FB"/>
    <w:rsid w:val="009F729C"/>
    <w:rsid w:val="009F7963"/>
    <w:rsid w:val="00A00E70"/>
    <w:rsid w:val="00A0175B"/>
    <w:rsid w:val="00A01D0A"/>
    <w:rsid w:val="00A01E20"/>
    <w:rsid w:val="00A0204F"/>
    <w:rsid w:val="00A031C7"/>
    <w:rsid w:val="00A03307"/>
    <w:rsid w:val="00A035F4"/>
    <w:rsid w:val="00A0364D"/>
    <w:rsid w:val="00A03652"/>
    <w:rsid w:val="00A059B3"/>
    <w:rsid w:val="00A06331"/>
    <w:rsid w:val="00A068EA"/>
    <w:rsid w:val="00A07D09"/>
    <w:rsid w:val="00A11F68"/>
    <w:rsid w:val="00A12FD1"/>
    <w:rsid w:val="00A14205"/>
    <w:rsid w:val="00A14F18"/>
    <w:rsid w:val="00A15100"/>
    <w:rsid w:val="00A1690D"/>
    <w:rsid w:val="00A172BF"/>
    <w:rsid w:val="00A21369"/>
    <w:rsid w:val="00A22984"/>
    <w:rsid w:val="00A23ACC"/>
    <w:rsid w:val="00A23BE0"/>
    <w:rsid w:val="00A23DE0"/>
    <w:rsid w:val="00A23FCC"/>
    <w:rsid w:val="00A2440A"/>
    <w:rsid w:val="00A2464F"/>
    <w:rsid w:val="00A254AB"/>
    <w:rsid w:val="00A267EC"/>
    <w:rsid w:val="00A300DE"/>
    <w:rsid w:val="00A3033A"/>
    <w:rsid w:val="00A32E3F"/>
    <w:rsid w:val="00A35BFD"/>
    <w:rsid w:val="00A36AD8"/>
    <w:rsid w:val="00A36CF7"/>
    <w:rsid w:val="00A3705A"/>
    <w:rsid w:val="00A373FD"/>
    <w:rsid w:val="00A37AB9"/>
    <w:rsid w:val="00A37B5C"/>
    <w:rsid w:val="00A37C2C"/>
    <w:rsid w:val="00A40BD3"/>
    <w:rsid w:val="00A42133"/>
    <w:rsid w:val="00A42693"/>
    <w:rsid w:val="00A44208"/>
    <w:rsid w:val="00A4451F"/>
    <w:rsid w:val="00A44B34"/>
    <w:rsid w:val="00A4536F"/>
    <w:rsid w:val="00A46A82"/>
    <w:rsid w:val="00A46B55"/>
    <w:rsid w:val="00A46E01"/>
    <w:rsid w:val="00A54590"/>
    <w:rsid w:val="00A54BBA"/>
    <w:rsid w:val="00A5503F"/>
    <w:rsid w:val="00A55330"/>
    <w:rsid w:val="00A55B04"/>
    <w:rsid w:val="00A56E5E"/>
    <w:rsid w:val="00A5718D"/>
    <w:rsid w:val="00A613C4"/>
    <w:rsid w:val="00A62E32"/>
    <w:rsid w:val="00A63D13"/>
    <w:rsid w:val="00A63F3D"/>
    <w:rsid w:val="00A6427B"/>
    <w:rsid w:val="00A64A1B"/>
    <w:rsid w:val="00A66986"/>
    <w:rsid w:val="00A67632"/>
    <w:rsid w:val="00A67839"/>
    <w:rsid w:val="00A7069A"/>
    <w:rsid w:val="00A71B0F"/>
    <w:rsid w:val="00A71DDE"/>
    <w:rsid w:val="00A72064"/>
    <w:rsid w:val="00A724C4"/>
    <w:rsid w:val="00A72C8A"/>
    <w:rsid w:val="00A7328A"/>
    <w:rsid w:val="00A73FC0"/>
    <w:rsid w:val="00A772C7"/>
    <w:rsid w:val="00A77E52"/>
    <w:rsid w:val="00A804F9"/>
    <w:rsid w:val="00A80E71"/>
    <w:rsid w:val="00A8459B"/>
    <w:rsid w:val="00A85BC4"/>
    <w:rsid w:val="00A86162"/>
    <w:rsid w:val="00A87E37"/>
    <w:rsid w:val="00A90188"/>
    <w:rsid w:val="00A901CE"/>
    <w:rsid w:val="00A90A7F"/>
    <w:rsid w:val="00A90B51"/>
    <w:rsid w:val="00A91115"/>
    <w:rsid w:val="00A911E9"/>
    <w:rsid w:val="00A92659"/>
    <w:rsid w:val="00A928DD"/>
    <w:rsid w:val="00A92CAA"/>
    <w:rsid w:val="00A933E8"/>
    <w:rsid w:val="00A93F7D"/>
    <w:rsid w:val="00A943FD"/>
    <w:rsid w:val="00A94945"/>
    <w:rsid w:val="00A94D16"/>
    <w:rsid w:val="00A94E12"/>
    <w:rsid w:val="00A9527B"/>
    <w:rsid w:val="00A9641B"/>
    <w:rsid w:val="00A97F32"/>
    <w:rsid w:val="00AA0315"/>
    <w:rsid w:val="00AA086E"/>
    <w:rsid w:val="00AA10CF"/>
    <w:rsid w:val="00AA1172"/>
    <w:rsid w:val="00AA1278"/>
    <w:rsid w:val="00AA2559"/>
    <w:rsid w:val="00AA3175"/>
    <w:rsid w:val="00AA3E59"/>
    <w:rsid w:val="00AA4921"/>
    <w:rsid w:val="00AA523D"/>
    <w:rsid w:val="00AA5355"/>
    <w:rsid w:val="00AA6056"/>
    <w:rsid w:val="00AA64D3"/>
    <w:rsid w:val="00AA68E5"/>
    <w:rsid w:val="00AB03AD"/>
    <w:rsid w:val="00AB04B4"/>
    <w:rsid w:val="00AB0780"/>
    <w:rsid w:val="00AB151B"/>
    <w:rsid w:val="00AB34AB"/>
    <w:rsid w:val="00AB422A"/>
    <w:rsid w:val="00AB42CB"/>
    <w:rsid w:val="00AB46FF"/>
    <w:rsid w:val="00AB489C"/>
    <w:rsid w:val="00AB49C8"/>
    <w:rsid w:val="00AB584F"/>
    <w:rsid w:val="00AB5D0E"/>
    <w:rsid w:val="00AB60B4"/>
    <w:rsid w:val="00AB6467"/>
    <w:rsid w:val="00AB6AFD"/>
    <w:rsid w:val="00AC0B52"/>
    <w:rsid w:val="00AC1999"/>
    <w:rsid w:val="00AC297E"/>
    <w:rsid w:val="00AC3165"/>
    <w:rsid w:val="00AC4A16"/>
    <w:rsid w:val="00AC51AE"/>
    <w:rsid w:val="00AC58DF"/>
    <w:rsid w:val="00AC6481"/>
    <w:rsid w:val="00AD0F79"/>
    <w:rsid w:val="00AD1495"/>
    <w:rsid w:val="00AD247C"/>
    <w:rsid w:val="00AD24F8"/>
    <w:rsid w:val="00AD3A68"/>
    <w:rsid w:val="00AD43FB"/>
    <w:rsid w:val="00AD5822"/>
    <w:rsid w:val="00AD71FD"/>
    <w:rsid w:val="00AD76D8"/>
    <w:rsid w:val="00AD7885"/>
    <w:rsid w:val="00AE06D2"/>
    <w:rsid w:val="00AE08BF"/>
    <w:rsid w:val="00AE2433"/>
    <w:rsid w:val="00AE3409"/>
    <w:rsid w:val="00AE5095"/>
    <w:rsid w:val="00AE512F"/>
    <w:rsid w:val="00AE64CF"/>
    <w:rsid w:val="00AE6DE2"/>
    <w:rsid w:val="00AE7150"/>
    <w:rsid w:val="00AE7A55"/>
    <w:rsid w:val="00AF0B37"/>
    <w:rsid w:val="00AF15FE"/>
    <w:rsid w:val="00AF321E"/>
    <w:rsid w:val="00AF4D08"/>
    <w:rsid w:val="00AF5FBE"/>
    <w:rsid w:val="00AF66CF"/>
    <w:rsid w:val="00AF7BAF"/>
    <w:rsid w:val="00AF7C27"/>
    <w:rsid w:val="00AF7C76"/>
    <w:rsid w:val="00B0017A"/>
    <w:rsid w:val="00B020E5"/>
    <w:rsid w:val="00B0407C"/>
    <w:rsid w:val="00B057BC"/>
    <w:rsid w:val="00B05B6B"/>
    <w:rsid w:val="00B05FFA"/>
    <w:rsid w:val="00B06BB6"/>
    <w:rsid w:val="00B103CB"/>
    <w:rsid w:val="00B10653"/>
    <w:rsid w:val="00B10827"/>
    <w:rsid w:val="00B10C51"/>
    <w:rsid w:val="00B1111C"/>
    <w:rsid w:val="00B11A60"/>
    <w:rsid w:val="00B11C8C"/>
    <w:rsid w:val="00B12F40"/>
    <w:rsid w:val="00B13E7A"/>
    <w:rsid w:val="00B15736"/>
    <w:rsid w:val="00B15930"/>
    <w:rsid w:val="00B164CD"/>
    <w:rsid w:val="00B16C22"/>
    <w:rsid w:val="00B17398"/>
    <w:rsid w:val="00B2024E"/>
    <w:rsid w:val="00B2046B"/>
    <w:rsid w:val="00B20841"/>
    <w:rsid w:val="00B20B72"/>
    <w:rsid w:val="00B20E05"/>
    <w:rsid w:val="00B21A8F"/>
    <w:rsid w:val="00B22582"/>
    <w:rsid w:val="00B22613"/>
    <w:rsid w:val="00B2384D"/>
    <w:rsid w:val="00B23F6E"/>
    <w:rsid w:val="00B24A44"/>
    <w:rsid w:val="00B2542E"/>
    <w:rsid w:val="00B27757"/>
    <w:rsid w:val="00B27B20"/>
    <w:rsid w:val="00B27BB0"/>
    <w:rsid w:val="00B30A9A"/>
    <w:rsid w:val="00B314B6"/>
    <w:rsid w:val="00B3185E"/>
    <w:rsid w:val="00B32D80"/>
    <w:rsid w:val="00B33F89"/>
    <w:rsid w:val="00B3454D"/>
    <w:rsid w:val="00B35636"/>
    <w:rsid w:val="00B35857"/>
    <w:rsid w:val="00B35EB3"/>
    <w:rsid w:val="00B3687F"/>
    <w:rsid w:val="00B37531"/>
    <w:rsid w:val="00B37962"/>
    <w:rsid w:val="00B3797D"/>
    <w:rsid w:val="00B420FA"/>
    <w:rsid w:val="00B446A1"/>
    <w:rsid w:val="00B44A76"/>
    <w:rsid w:val="00B4578A"/>
    <w:rsid w:val="00B45B47"/>
    <w:rsid w:val="00B46920"/>
    <w:rsid w:val="00B4721C"/>
    <w:rsid w:val="00B508C4"/>
    <w:rsid w:val="00B50C1C"/>
    <w:rsid w:val="00B50E3B"/>
    <w:rsid w:val="00B50F98"/>
    <w:rsid w:val="00B523D0"/>
    <w:rsid w:val="00B524D5"/>
    <w:rsid w:val="00B52D8D"/>
    <w:rsid w:val="00B5350E"/>
    <w:rsid w:val="00B53A0C"/>
    <w:rsid w:val="00B54569"/>
    <w:rsid w:val="00B55F6A"/>
    <w:rsid w:val="00B56428"/>
    <w:rsid w:val="00B57CA8"/>
    <w:rsid w:val="00B60077"/>
    <w:rsid w:val="00B603D0"/>
    <w:rsid w:val="00B608FD"/>
    <w:rsid w:val="00B619EF"/>
    <w:rsid w:val="00B61BA2"/>
    <w:rsid w:val="00B62F64"/>
    <w:rsid w:val="00B636A3"/>
    <w:rsid w:val="00B636EA"/>
    <w:rsid w:val="00B6389D"/>
    <w:rsid w:val="00B64FBC"/>
    <w:rsid w:val="00B6533B"/>
    <w:rsid w:val="00B65667"/>
    <w:rsid w:val="00B65FD2"/>
    <w:rsid w:val="00B679C0"/>
    <w:rsid w:val="00B73C11"/>
    <w:rsid w:val="00B74EC8"/>
    <w:rsid w:val="00B75D0E"/>
    <w:rsid w:val="00B768D1"/>
    <w:rsid w:val="00B7702C"/>
    <w:rsid w:val="00B80669"/>
    <w:rsid w:val="00B8083A"/>
    <w:rsid w:val="00B8176F"/>
    <w:rsid w:val="00B81C86"/>
    <w:rsid w:val="00B8217C"/>
    <w:rsid w:val="00B82C1A"/>
    <w:rsid w:val="00B82E35"/>
    <w:rsid w:val="00B82E57"/>
    <w:rsid w:val="00B847A2"/>
    <w:rsid w:val="00B84E41"/>
    <w:rsid w:val="00B855FA"/>
    <w:rsid w:val="00B871B9"/>
    <w:rsid w:val="00B87CB8"/>
    <w:rsid w:val="00B90514"/>
    <w:rsid w:val="00B91043"/>
    <w:rsid w:val="00B910F1"/>
    <w:rsid w:val="00B9122A"/>
    <w:rsid w:val="00B91956"/>
    <w:rsid w:val="00B94377"/>
    <w:rsid w:val="00B9496E"/>
    <w:rsid w:val="00B95691"/>
    <w:rsid w:val="00B958CF"/>
    <w:rsid w:val="00B962FF"/>
    <w:rsid w:val="00B97030"/>
    <w:rsid w:val="00BA0EE2"/>
    <w:rsid w:val="00BA1025"/>
    <w:rsid w:val="00BA1848"/>
    <w:rsid w:val="00BA35F2"/>
    <w:rsid w:val="00BA47BD"/>
    <w:rsid w:val="00BA647E"/>
    <w:rsid w:val="00BA6699"/>
    <w:rsid w:val="00BA6CA7"/>
    <w:rsid w:val="00BA6EF6"/>
    <w:rsid w:val="00BA72A8"/>
    <w:rsid w:val="00BB02B1"/>
    <w:rsid w:val="00BB0ECB"/>
    <w:rsid w:val="00BB2C1D"/>
    <w:rsid w:val="00BB3850"/>
    <w:rsid w:val="00BB3C95"/>
    <w:rsid w:val="00BB3EDC"/>
    <w:rsid w:val="00BB5A55"/>
    <w:rsid w:val="00BB5EE5"/>
    <w:rsid w:val="00BB5F99"/>
    <w:rsid w:val="00BB6AA6"/>
    <w:rsid w:val="00BB6C21"/>
    <w:rsid w:val="00BB7B90"/>
    <w:rsid w:val="00BB7F47"/>
    <w:rsid w:val="00BC0253"/>
    <w:rsid w:val="00BC1924"/>
    <w:rsid w:val="00BC3420"/>
    <w:rsid w:val="00BC4D15"/>
    <w:rsid w:val="00BC5128"/>
    <w:rsid w:val="00BC55E2"/>
    <w:rsid w:val="00BC5763"/>
    <w:rsid w:val="00BC7579"/>
    <w:rsid w:val="00BC774A"/>
    <w:rsid w:val="00BC7BA7"/>
    <w:rsid w:val="00BD376B"/>
    <w:rsid w:val="00BD3F50"/>
    <w:rsid w:val="00BD3FF1"/>
    <w:rsid w:val="00BD441E"/>
    <w:rsid w:val="00BD4DF4"/>
    <w:rsid w:val="00BD6125"/>
    <w:rsid w:val="00BD641E"/>
    <w:rsid w:val="00BD670B"/>
    <w:rsid w:val="00BD71DC"/>
    <w:rsid w:val="00BD7631"/>
    <w:rsid w:val="00BE040F"/>
    <w:rsid w:val="00BE1077"/>
    <w:rsid w:val="00BE2621"/>
    <w:rsid w:val="00BE31BF"/>
    <w:rsid w:val="00BE3CC6"/>
    <w:rsid w:val="00BE48C9"/>
    <w:rsid w:val="00BE5A9E"/>
    <w:rsid w:val="00BE6306"/>
    <w:rsid w:val="00BE6315"/>
    <w:rsid w:val="00BE7734"/>
    <w:rsid w:val="00BE7D3C"/>
    <w:rsid w:val="00BE7DB8"/>
    <w:rsid w:val="00BE7F35"/>
    <w:rsid w:val="00BF22DC"/>
    <w:rsid w:val="00BF3F30"/>
    <w:rsid w:val="00BF5FF6"/>
    <w:rsid w:val="00BF6914"/>
    <w:rsid w:val="00BF7257"/>
    <w:rsid w:val="00BF7616"/>
    <w:rsid w:val="00C001D2"/>
    <w:rsid w:val="00C0034E"/>
    <w:rsid w:val="00C01404"/>
    <w:rsid w:val="00C01CA3"/>
    <w:rsid w:val="00C01EA0"/>
    <w:rsid w:val="00C0207F"/>
    <w:rsid w:val="00C027F5"/>
    <w:rsid w:val="00C04139"/>
    <w:rsid w:val="00C05030"/>
    <w:rsid w:val="00C05301"/>
    <w:rsid w:val="00C074B6"/>
    <w:rsid w:val="00C10CF4"/>
    <w:rsid w:val="00C10E26"/>
    <w:rsid w:val="00C11735"/>
    <w:rsid w:val="00C132A3"/>
    <w:rsid w:val="00C142BC"/>
    <w:rsid w:val="00C149D8"/>
    <w:rsid w:val="00C14A92"/>
    <w:rsid w:val="00C14D31"/>
    <w:rsid w:val="00C154CC"/>
    <w:rsid w:val="00C15917"/>
    <w:rsid w:val="00C15FD1"/>
    <w:rsid w:val="00C1600B"/>
    <w:rsid w:val="00C16117"/>
    <w:rsid w:val="00C16189"/>
    <w:rsid w:val="00C16394"/>
    <w:rsid w:val="00C20CD0"/>
    <w:rsid w:val="00C21489"/>
    <w:rsid w:val="00C2163B"/>
    <w:rsid w:val="00C217D9"/>
    <w:rsid w:val="00C22D0D"/>
    <w:rsid w:val="00C233DD"/>
    <w:rsid w:val="00C2393E"/>
    <w:rsid w:val="00C24E12"/>
    <w:rsid w:val="00C25A3E"/>
    <w:rsid w:val="00C25DC4"/>
    <w:rsid w:val="00C3075A"/>
    <w:rsid w:val="00C31AD4"/>
    <w:rsid w:val="00C31E82"/>
    <w:rsid w:val="00C321BC"/>
    <w:rsid w:val="00C324FD"/>
    <w:rsid w:val="00C33533"/>
    <w:rsid w:val="00C339D2"/>
    <w:rsid w:val="00C33A3F"/>
    <w:rsid w:val="00C35442"/>
    <w:rsid w:val="00C358B6"/>
    <w:rsid w:val="00C365DE"/>
    <w:rsid w:val="00C3677E"/>
    <w:rsid w:val="00C3740D"/>
    <w:rsid w:val="00C37878"/>
    <w:rsid w:val="00C4204E"/>
    <w:rsid w:val="00C42350"/>
    <w:rsid w:val="00C4273A"/>
    <w:rsid w:val="00C42ACE"/>
    <w:rsid w:val="00C42C6D"/>
    <w:rsid w:val="00C4426A"/>
    <w:rsid w:val="00C45024"/>
    <w:rsid w:val="00C45822"/>
    <w:rsid w:val="00C46365"/>
    <w:rsid w:val="00C477FC"/>
    <w:rsid w:val="00C47C3B"/>
    <w:rsid w:val="00C47F84"/>
    <w:rsid w:val="00C52E64"/>
    <w:rsid w:val="00C53863"/>
    <w:rsid w:val="00C5435B"/>
    <w:rsid w:val="00C54C28"/>
    <w:rsid w:val="00C54D4F"/>
    <w:rsid w:val="00C55749"/>
    <w:rsid w:val="00C55A25"/>
    <w:rsid w:val="00C55D5B"/>
    <w:rsid w:val="00C56E2A"/>
    <w:rsid w:val="00C57648"/>
    <w:rsid w:val="00C57FEB"/>
    <w:rsid w:val="00C60C59"/>
    <w:rsid w:val="00C611DC"/>
    <w:rsid w:val="00C624CF"/>
    <w:rsid w:val="00C625F3"/>
    <w:rsid w:val="00C6276B"/>
    <w:rsid w:val="00C62D93"/>
    <w:rsid w:val="00C63B8A"/>
    <w:rsid w:val="00C65592"/>
    <w:rsid w:val="00C66ABA"/>
    <w:rsid w:val="00C66FE4"/>
    <w:rsid w:val="00C7039E"/>
    <w:rsid w:val="00C71090"/>
    <w:rsid w:val="00C71BF1"/>
    <w:rsid w:val="00C71DED"/>
    <w:rsid w:val="00C76061"/>
    <w:rsid w:val="00C764FA"/>
    <w:rsid w:val="00C7667D"/>
    <w:rsid w:val="00C76988"/>
    <w:rsid w:val="00C76BD5"/>
    <w:rsid w:val="00C77F99"/>
    <w:rsid w:val="00C8008A"/>
    <w:rsid w:val="00C81228"/>
    <w:rsid w:val="00C81B23"/>
    <w:rsid w:val="00C82167"/>
    <w:rsid w:val="00C82D4E"/>
    <w:rsid w:val="00C85474"/>
    <w:rsid w:val="00C855B7"/>
    <w:rsid w:val="00C85FB8"/>
    <w:rsid w:val="00C860C6"/>
    <w:rsid w:val="00C86A1F"/>
    <w:rsid w:val="00C87C8F"/>
    <w:rsid w:val="00C90E15"/>
    <w:rsid w:val="00C91812"/>
    <w:rsid w:val="00C919A4"/>
    <w:rsid w:val="00C937AA"/>
    <w:rsid w:val="00C93BDD"/>
    <w:rsid w:val="00C944AB"/>
    <w:rsid w:val="00C9487B"/>
    <w:rsid w:val="00C95BFD"/>
    <w:rsid w:val="00CA02A4"/>
    <w:rsid w:val="00CA0FF3"/>
    <w:rsid w:val="00CA1645"/>
    <w:rsid w:val="00CA1EE2"/>
    <w:rsid w:val="00CA2116"/>
    <w:rsid w:val="00CA2EE0"/>
    <w:rsid w:val="00CA3AEC"/>
    <w:rsid w:val="00CA3BD9"/>
    <w:rsid w:val="00CA4392"/>
    <w:rsid w:val="00CA4428"/>
    <w:rsid w:val="00CA5AC9"/>
    <w:rsid w:val="00CA5BEE"/>
    <w:rsid w:val="00CA6360"/>
    <w:rsid w:val="00CA7209"/>
    <w:rsid w:val="00CA7312"/>
    <w:rsid w:val="00CA7330"/>
    <w:rsid w:val="00CA7DB8"/>
    <w:rsid w:val="00CB06D4"/>
    <w:rsid w:val="00CB0D56"/>
    <w:rsid w:val="00CB0EB2"/>
    <w:rsid w:val="00CB0F09"/>
    <w:rsid w:val="00CB16DC"/>
    <w:rsid w:val="00CB17BF"/>
    <w:rsid w:val="00CB17E9"/>
    <w:rsid w:val="00CB2720"/>
    <w:rsid w:val="00CB3079"/>
    <w:rsid w:val="00CB3774"/>
    <w:rsid w:val="00CB37BB"/>
    <w:rsid w:val="00CB3ACB"/>
    <w:rsid w:val="00CB4898"/>
    <w:rsid w:val="00CB5050"/>
    <w:rsid w:val="00CB5F93"/>
    <w:rsid w:val="00CB6874"/>
    <w:rsid w:val="00CB6CDA"/>
    <w:rsid w:val="00CB7284"/>
    <w:rsid w:val="00CB7D98"/>
    <w:rsid w:val="00CC0F20"/>
    <w:rsid w:val="00CC150C"/>
    <w:rsid w:val="00CC15A8"/>
    <w:rsid w:val="00CC22CB"/>
    <w:rsid w:val="00CC291B"/>
    <w:rsid w:val="00CC2C8C"/>
    <w:rsid w:val="00CC393F"/>
    <w:rsid w:val="00CC3BD5"/>
    <w:rsid w:val="00CC561E"/>
    <w:rsid w:val="00CC73FE"/>
    <w:rsid w:val="00CD344D"/>
    <w:rsid w:val="00CD50A1"/>
    <w:rsid w:val="00CD5933"/>
    <w:rsid w:val="00CD5D9A"/>
    <w:rsid w:val="00CD621B"/>
    <w:rsid w:val="00CD651A"/>
    <w:rsid w:val="00CD6DB4"/>
    <w:rsid w:val="00CD70BE"/>
    <w:rsid w:val="00CD7464"/>
    <w:rsid w:val="00CE029B"/>
    <w:rsid w:val="00CE1205"/>
    <w:rsid w:val="00CE2DBB"/>
    <w:rsid w:val="00CE2E15"/>
    <w:rsid w:val="00CE3ACE"/>
    <w:rsid w:val="00CE4470"/>
    <w:rsid w:val="00CE50EB"/>
    <w:rsid w:val="00CE579F"/>
    <w:rsid w:val="00CE66FA"/>
    <w:rsid w:val="00CE6867"/>
    <w:rsid w:val="00CE719A"/>
    <w:rsid w:val="00CE74BC"/>
    <w:rsid w:val="00CE7847"/>
    <w:rsid w:val="00CF2451"/>
    <w:rsid w:val="00CF3344"/>
    <w:rsid w:val="00CF3897"/>
    <w:rsid w:val="00CF4669"/>
    <w:rsid w:val="00CF63CA"/>
    <w:rsid w:val="00CF690F"/>
    <w:rsid w:val="00D00412"/>
    <w:rsid w:val="00D00A92"/>
    <w:rsid w:val="00D00F59"/>
    <w:rsid w:val="00D015E3"/>
    <w:rsid w:val="00D027E3"/>
    <w:rsid w:val="00D033EF"/>
    <w:rsid w:val="00D03E48"/>
    <w:rsid w:val="00D04D36"/>
    <w:rsid w:val="00D079E9"/>
    <w:rsid w:val="00D07AAA"/>
    <w:rsid w:val="00D07AE3"/>
    <w:rsid w:val="00D07D4C"/>
    <w:rsid w:val="00D11000"/>
    <w:rsid w:val="00D12726"/>
    <w:rsid w:val="00D13E44"/>
    <w:rsid w:val="00D149A3"/>
    <w:rsid w:val="00D154A8"/>
    <w:rsid w:val="00D15A98"/>
    <w:rsid w:val="00D15F19"/>
    <w:rsid w:val="00D16EDD"/>
    <w:rsid w:val="00D1731D"/>
    <w:rsid w:val="00D17F19"/>
    <w:rsid w:val="00D2084C"/>
    <w:rsid w:val="00D2147A"/>
    <w:rsid w:val="00D2176E"/>
    <w:rsid w:val="00D218A7"/>
    <w:rsid w:val="00D22083"/>
    <w:rsid w:val="00D23F7B"/>
    <w:rsid w:val="00D24B12"/>
    <w:rsid w:val="00D26846"/>
    <w:rsid w:val="00D271FF"/>
    <w:rsid w:val="00D27297"/>
    <w:rsid w:val="00D2737C"/>
    <w:rsid w:val="00D2771A"/>
    <w:rsid w:val="00D27C55"/>
    <w:rsid w:val="00D27FFE"/>
    <w:rsid w:val="00D30781"/>
    <w:rsid w:val="00D307DD"/>
    <w:rsid w:val="00D30E3F"/>
    <w:rsid w:val="00D32D7F"/>
    <w:rsid w:val="00D32FC2"/>
    <w:rsid w:val="00D339AB"/>
    <w:rsid w:val="00D33F18"/>
    <w:rsid w:val="00D34AAB"/>
    <w:rsid w:val="00D35E0C"/>
    <w:rsid w:val="00D35EC2"/>
    <w:rsid w:val="00D40467"/>
    <w:rsid w:val="00D40768"/>
    <w:rsid w:val="00D4233A"/>
    <w:rsid w:val="00D45B5E"/>
    <w:rsid w:val="00D473B2"/>
    <w:rsid w:val="00D50988"/>
    <w:rsid w:val="00D52E58"/>
    <w:rsid w:val="00D5378F"/>
    <w:rsid w:val="00D53BB0"/>
    <w:rsid w:val="00D5664B"/>
    <w:rsid w:val="00D600CD"/>
    <w:rsid w:val="00D60FFC"/>
    <w:rsid w:val="00D620BD"/>
    <w:rsid w:val="00D62D33"/>
    <w:rsid w:val="00D62E90"/>
    <w:rsid w:val="00D62F8B"/>
    <w:rsid w:val="00D63107"/>
    <w:rsid w:val="00D6321E"/>
    <w:rsid w:val="00D632BE"/>
    <w:rsid w:val="00D64A9D"/>
    <w:rsid w:val="00D64DBD"/>
    <w:rsid w:val="00D652F1"/>
    <w:rsid w:val="00D664A6"/>
    <w:rsid w:val="00D668FC"/>
    <w:rsid w:val="00D66A3D"/>
    <w:rsid w:val="00D672C5"/>
    <w:rsid w:val="00D67AF6"/>
    <w:rsid w:val="00D67B06"/>
    <w:rsid w:val="00D71158"/>
    <w:rsid w:val="00D7143B"/>
    <w:rsid w:val="00D72D06"/>
    <w:rsid w:val="00D74778"/>
    <w:rsid w:val="00D7497F"/>
    <w:rsid w:val="00D74D98"/>
    <w:rsid w:val="00D75001"/>
    <w:rsid w:val="00D7522C"/>
    <w:rsid w:val="00D7536F"/>
    <w:rsid w:val="00D75652"/>
    <w:rsid w:val="00D758BD"/>
    <w:rsid w:val="00D761BC"/>
    <w:rsid w:val="00D76668"/>
    <w:rsid w:val="00D769C1"/>
    <w:rsid w:val="00D7748A"/>
    <w:rsid w:val="00D81A2E"/>
    <w:rsid w:val="00D822DB"/>
    <w:rsid w:val="00D83322"/>
    <w:rsid w:val="00D84514"/>
    <w:rsid w:val="00D84940"/>
    <w:rsid w:val="00D9024C"/>
    <w:rsid w:val="00D908ED"/>
    <w:rsid w:val="00D90F58"/>
    <w:rsid w:val="00D91D9B"/>
    <w:rsid w:val="00D92354"/>
    <w:rsid w:val="00D927EF"/>
    <w:rsid w:val="00D93346"/>
    <w:rsid w:val="00D946DD"/>
    <w:rsid w:val="00D949D7"/>
    <w:rsid w:val="00D94EA4"/>
    <w:rsid w:val="00D95252"/>
    <w:rsid w:val="00D957F9"/>
    <w:rsid w:val="00D97F31"/>
    <w:rsid w:val="00D97F7D"/>
    <w:rsid w:val="00DA018B"/>
    <w:rsid w:val="00DA09A2"/>
    <w:rsid w:val="00DA19C9"/>
    <w:rsid w:val="00DA3EE1"/>
    <w:rsid w:val="00DA42F6"/>
    <w:rsid w:val="00DA433C"/>
    <w:rsid w:val="00DA50C3"/>
    <w:rsid w:val="00DA5B0E"/>
    <w:rsid w:val="00DA5E9A"/>
    <w:rsid w:val="00DA67BA"/>
    <w:rsid w:val="00DA6EA0"/>
    <w:rsid w:val="00DA7801"/>
    <w:rsid w:val="00DB0C54"/>
    <w:rsid w:val="00DB12F0"/>
    <w:rsid w:val="00DB3079"/>
    <w:rsid w:val="00DB5B3B"/>
    <w:rsid w:val="00DB5FCF"/>
    <w:rsid w:val="00DB7403"/>
    <w:rsid w:val="00DB7890"/>
    <w:rsid w:val="00DB7BE5"/>
    <w:rsid w:val="00DC027C"/>
    <w:rsid w:val="00DC1079"/>
    <w:rsid w:val="00DC1619"/>
    <w:rsid w:val="00DC2C4A"/>
    <w:rsid w:val="00DC3623"/>
    <w:rsid w:val="00DC4C32"/>
    <w:rsid w:val="00DC4E5D"/>
    <w:rsid w:val="00DC684F"/>
    <w:rsid w:val="00DD12B7"/>
    <w:rsid w:val="00DD294B"/>
    <w:rsid w:val="00DD29B4"/>
    <w:rsid w:val="00DD2EE8"/>
    <w:rsid w:val="00DD31A6"/>
    <w:rsid w:val="00DD335C"/>
    <w:rsid w:val="00DD4E4D"/>
    <w:rsid w:val="00DD5EFF"/>
    <w:rsid w:val="00DD76BC"/>
    <w:rsid w:val="00DE0A16"/>
    <w:rsid w:val="00DE21BB"/>
    <w:rsid w:val="00DE3442"/>
    <w:rsid w:val="00DE5426"/>
    <w:rsid w:val="00DE5469"/>
    <w:rsid w:val="00DE5F11"/>
    <w:rsid w:val="00DE6996"/>
    <w:rsid w:val="00DE7428"/>
    <w:rsid w:val="00DF013F"/>
    <w:rsid w:val="00DF0C7A"/>
    <w:rsid w:val="00DF124B"/>
    <w:rsid w:val="00DF171A"/>
    <w:rsid w:val="00DF23EA"/>
    <w:rsid w:val="00DF2B8F"/>
    <w:rsid w:val="00DF33CB"/>
    <w:rsid w:val="00DF3742"/>
    <w:rsid w:val="00DF401F"/>
    <w:rsid w:val="00DF5078"/>
    <w:rsid w:val="00DF560C"/>
    <w:rsid w:val="00DF5BD8"/>
    <w:rsid w:val="00DF69A9"/>
    <w:rsid w:val="00DF7F08"/>
    <w:rsid w:val="00E00563"/>
    <w:rsid w:val="00E01BBC"/>
    <w:rsid w:val="00E01C1D"/>
    <w:rsid w:val="00E01D6E"/>
    <w:rsid w:val="00E025AC"/>
    <w:rsid w:val="00E045DA"/>
    <w:rsid w:val="00E050F3"/>
    <w:rsid w:val="00E0541D"/>
    <w:rsid w:val="00E05448"/>
    <w:rsid w:val="00E056A5"/>
    <w:rsid w:val="00E05DBD"/>
    <w:rsid w:val="00E06D17"/>
    <w:rsid w:val="00E07383"/>
    <w:rsid w:val="00E0799C"/>
    <w:rsid w:val="00E07FA9"/>
    <w:rsid w:val="00E10FD4"/>
    <w:rsid w:val="00E11633"/>
    <w:rsid w:val="00E116DB"/>
    <w:rsid w:val="00E11A1E"/>
    <w:rsid w:val="00E11C14"/>
    <w:rsid w:val="00E11CAE"/>
    <w:rsid w:val="00E11D28"/>
    <w:rsid w:val="00E1232A"/>
    <w:rsid w:val="00E130CF"/>
    <w:rsid w:val="00E1459B"/>
    <w:rsid w:val="00E15EA2"/>
    <w:rsid w:val="00E15F29"/>
    <w:rsid w:val="00E165BC"/>
    <w:rsid w:val="00E169F4"/>
    <w:rsid w:val="00E16B11"/>
    <w:rsid w:val="00E2038A"/>
    <w:rsid w:val="00E2038C"/>
    <w:rsid w:val="00E2056B"/>
    <w:rsid w:val="00E229DD"/>
    <w:rsid w:val="00E22CB3"/>
    <w:rsid w:val="00E22E5D"/>
    <w:rsid w:val="00E2407A"/>
    <w:rsid w:val="00E2430B"/>
    <w:rsid w:val="00E24B16"/>
    <w:rsid w:val="00E24FC2"/>
    <w:rsid w:val="00E25643"/>
    <w:rsid w:val="00E27DC0"/>
    <w:rsid w:val="00E309CC"/>
    <w:rsid w:val="00E30C63"/>
    <w:rsid w:val="00E3453E"/>
    <w:rsid w:val="00E350CB"/>
    <w:rsid w:val="00E35696"/>
    <w:rsid w:val="00E35E97"/>
    <w:rsid w:val="00E364EE"/>
    <w:rsid w:val="00E36B02"/>
    <w:rsid w:val="00E37546"/>
    <w:rsid w:val="00E40BA8"/>
    <w:rsid w:val="00E40C5B"/>
    <w:rsid w:val="00E41ACB"/>
    <w:rsid w:val="00E41F38"/>
    <w:rsid w:val="00E43112"/>
    <w:rsid w:val="00E43D75"/>
    <w:rsid w:val="00E44041"/>
    <w:rsid w:val="00E444AB"/>
    <w:rsid w:val="00E447E3"/>
    <w:rsid w:val="00E449CA"/>
    <w:rsid w:val="00E458DB"/>
    <w:rsid w:val="00E4621A"/>
    <w:rsid w:val="00E46816"/>
    <w:rsid w:val="00E468E8"/>
    <w:rsid w:val="00E46BC4"/>
    <w:rsid w:val="00E47E3A"/>
    <w:rsid w:val="00E50397"/>
    <w:rsid w:val="00E508AA"/>
    <w:rsid w:val="00E50E31"/>
    <w:rsid w:val="00E51C1A"/>
    <w:rsid w:val="00E539A4"/>
    <w:rsid w:val="00E53A26"/>
    <w:rsid w:val="00E54241"/>
    <w:rsid w:val="00E55790"/>
    <w:rsid w:val="00E603F6"/>
    <w:rsid w:val="00E6056E"/>
    <w:rsid w:val="00E61E12"/>
    <w:rsid w:val="00E61ECA"/>
    <w:rsid w:val="00E62E62"/>
    <w:rsid w:val="00E631D6"/>
    <w:rsid w:val="00E638A7"/>
    <w:rsid w:val="00E63CC9"/>
    <w:rsid w:val="00E63F1C"/>
    <w:rsid w:val="00E64ED5"/>
    <w:rsid w:val="00E650E5"/>
    <w:rsid w:val="00E6519B"/>
    <w:rsid w:val="00E656E8"/>
    <w:rsid w:val="00E65AB9"/>
    <w:rsid w:val="00E65BD6"/>
    <w:rsid w:val="00E677F9"/>
    <w:rsid w:val="00E67B8B"/>
    <w:rsid w:val="00E700BA"/>
    <w:rsid w:val="00E71AF2"/>
    <w:rsid w:val="00E72153"/>
    <w:rsid w:val="00E72451"/>
    <w:rsid w:val="00E72EEF"/>
    <w:rsid w:val="00E7317C"/>
    <w:rsid w:val="00E7337D"/>
    <w:rsid w:val="00E7345D"/>
    <w:rsid w:val="00E7355E"/>
    <w:rsid w:val="00E75634"/>
    <w:rsid w:val="00E7596C"/>
    <w:rsid w:val="00E775A7"/>
    <w:rsid w:val="00E80D3B"/>
    <w:rsid w:val="00E80DA1"/>
    <w:rsid w:val="00E81601"/>
    <w:rsid w:val="00E821BF"/>
    <w:rsid w:val="00E821E1"/>
    <w:rsid w:val="00E82C0F"/>
    <w:rsid w:val="00E82CB2"/>
    <w:rsid w:val="00E83B30"/>
    <w:rsid w:val="00E83E1E"/>
    <w:rsid w:val="00E843C2"/>
    <w:rsid w:val="00E84E1F"/>
    <w:rsid w:val="00E8574F"/>
    <w:rsid w:val="00E85E18"/>
    <w:rsid w:val="00E878F2"/>
    <w:rsid w:val="00E91110"/>
    <w:rsid w:val="00E912E6"/>
    <w:rsid w:val="00E91B6D"/>
    <w:rsid w:val="00E9230B"/>
    <w:rsid w:val="00E93C91"/>
    <w:rsid w:val="00E94E4A"/>
    <w:rsid w:val="00E95C86"/>
    <w:rsid w:val="00E960D6"/>
    <w:rsid w:val="00EA0E13"/>
    <w:rsid w:val="00EA1567"/>
    <w:rsid w:val="00EA1973"/>
    <w:rsid w:val="00EA2EF4"/>
    <w:rsid w:val="00EA451A"/>
    <w:rsid w:val="00EA508A"/>
    <w:rsid w:val="00EA5E0E"/>
    <w:rsid w:val="00EA6A90"/>
    <w:rsid w:val="00EA73E0"/>
    <w:rsid w:val="00EA7587"/>
    <w:rsid w:val="00EB0658"/>
    <w:rsid w:val="00EB1FBC"/>
    <w:rsid w:val="00EB27FD"/>
    <w:rsid w:val="00EB2F74"/>
    <w:rsid w:val="00EB482A"/>
    <w:rsid w:val="00EB4C72"/>
    <w:rsid w:val="00EB59D8"/>
    <w:rsid w:val="00EB6E86"/>
    <w:rsid w:val="00EC0585"/>
    <w:rsid w:val="00EC0848"/>
    <w:rsid w:val="00EC0BE0"/>
    <w:rsid w:val="00EC1C9F"/>
    <w:rsid w:val="00EC1F00"/>
    <w:rsid w:val="00EC1F3C"/>
    <w:rsid w:val="00EC6F18"/>
    <w:rsid w:val="00EC70D7"/>
    <w:rsid w:val="00EC71E2"/>
    <w:rsid w:val="00ED0149"/>
    <w:rsid w:val="00ED03C1"/>
    <w:rsid w:val="00ED044A"/>
    <w:rsid w:val="00ED0539"/>
    <w:rsid w:val="00ED0D56"/>
    <w:rsid w:val="00ED1380"/>
    <w:rsid w:val="00ED1C62"/>
    <w:rsid w:val="00ED2BC5"/>
    <w:rsid w:val="00ED3735"/>
    <w:rsid w:val="00ED425B"/>
    <w:rsid w:val="00ED471F"/>
    <w:rsid w:val="00ED4877"/>
    <w:rsid w:val="00ED5515"/>
    <w:rsid w:val="00ED68A0"/>
    <w:rsid w:val="00ED71E7"/>
    <w:rsid w:val="00EE00D9"/>
    <w:rsid w:val="00EE1606"/>
    <w:rsid w:val="00EE1DB0"/>
    <w:rsid w:val="00EE268A"/>
    <w:rsid w:val="00EE29CA"/>
    <w:rsid w:val="00EE333E"/>
    <w:rsid w:val="00EE3CB8"/>
    <w:rsid w:val="00EE3E07"/>
    <w:rsid w:val="00EE59AB"/>
    <w:rsid w:val="00EE5C92"/>
    <w:rsid w:val="00EE6F8E"/>
    <w:rsid w:val="00EE72CB"/>
    <w:rsid w:val="00EF0010"/>
    <w:rsid w:val="00EF2B51"/>
    <w:rsid w:val="00EF35D6"/>
    <w:rsid w:val="00EF5866"/>
    <w:rsid w:val="00EF5F8B"/>
    <w:rsid w:val="00EF7DE3"/>
    <w:rsid w:val="00F00E09"/>
    <w:rsid w:val="00F01091"/>
    <w:rsid w:val="00F0158C"/>
    <w:rsid w:val="00F02953"/>
    <w:rsid w:val="00F03103"/>
    <w:rsid w:val="00F04F55"/>
    <w:rsid w:val="00F055C1"/>
    <w:rsid w:val="00F064A2"/>
    <w:rsid w:val="00F0698A"/>
    <w:rsid w:val="00F06FCF"/>
    <w:rsid w:val="00F07512"/>
    <w:rsid w:val="00F1052C"/>
    <w:rsid w:val="00F10EB8"/>
    <w:rsid w:val="00F12DA1"/>
    <w:rsid w:val="00F13183"/>
    <w:rsid w:val="00F1604C"/>
    <w:rsid w:val="00F16CD3"/>
    <w:rsid w:val="00F16F95"/>
    <w:rsid w:val="00F200B2"/>
    <w:rsid w:val="00F206B6"/>
    <w:rsid w:val="00F20BD2"/>
    <w:rsid w:val="00F2141D"/>
    <w:rsid w:val="00F21C98"/>
    <w:rsid w:val="00F21E2C"/>
    <w:rsid w:val="00F220FA"/>
    <w:rsid w:val="00F22589"/>
    <w:rsid w:val="00F226A5"/>
    <w:rsid w:val="00F2299B"/>
    <w:rsid w:val="00F23987"/>
    <w:rsid w:val="00F245F6"/>
    <w:rsid w:val="00F24BFF"/>
    <w:rsid w:val="00F25799"/>
    <w:rsid w:val="00F25B70"/>
    <w:rsid w:val="00F26758"/>
    <w:rsid w:val="00F270BD"/>
    <w:rsid w:val="00F271DE"/>
    <w:rsid w:val="00F2736F"/>
    <w:rsid w:val="00F27D4F"/>
    <w:rsid w:val="00F306CB"/>
    <w:rsid w:val="00F30AE6"/>
    <w:rsid w:val="00F30E6A"/>
    <w:rsid w:val="00F31232"/>
    <w:rsid w:val="00F3270A"/>
    <w:rsid w:val="00F329FE"/>
    <w:rsid w:val="00F32AA3"/>
    <w:rsid w:val="00F32D32"/>
    <w:rsid w:val="00F3335E"/>
    <w:rsid w:val="00F33B5F"/>
    <w:rsid w:val="00F3409E"/>
    <w:rsid w:val="00F34334"/>
    <w:rsid w:val="00F35A02"/>
    <w:rsid w:val="00F35F20"/>
    <w:rsid w:val="00F36C69"/>
    <w:rsid w:val="00F37616"/>
    <w:rsid w:val="00F40307"/>
    <w:rsid w:val="00F40DE4"/>
    <w:rsid w:val="00F45B4D"/>
    <w:rsid w:val="00F460B0"/>
    <w:rsid w:val="00F4633A"/>
    <w:rsid w:val="00F46409"/>
    <w:rsid w:val="00F47521"/>
    <w:rsid w:val="00F47558"/>
    <w:rsid w:val="00F4799F"/>
    <w:rsid w:val="00F47FBD"/>
    <w:rsid w:val="00F51039"/>
    <w:rsid w:val="00F514E1"/>
    <w:rsid w:val="00F51BB7"/>
    <w:rsid w:val="00F54788"/>
    <w:rsid w:val="00F54C24"/>
    <w:rsid w:val="00F54E64"/>
    <w:rsid w:val="00F56873"/>
    <w:rsid w:val="00F568C7"/>
    <w:rsid w:val="00F604F1"/>
    <w:rsid w:val="00F627DA"/>
    <w:rsid w:val="00F628D1"/>
    <w:rsid w:val="00F632C9"/>
    <w:rsid w:val="00F64642"/>
    <w:rsid w:val="00F64B69"/>
    <w:rsid w:val="00F705B3"/>
    <w:rsid w:val="00F710E4"/>
    <w:rsid w:val="00F72188"/>
    <w:rsid w:val="00F7288F"/>
    <w:rsid w:val="00F72B5A"/>
    <w:rsid w:val="00F73800"/>
    <w:rsid w:val="00F73D8E"/>
    <w:rsid w:val="00F74204"/>
    <w:rsid w:val="00F7435E"/>
    <w:rsid w:val="00F76339"/>
    <w:rsid w:val="00F76E26"/>
    <w:rsid w:val="00F77B8B"/>
    <w:rsid w:val="00F80DF8"/>
    <w:rsid w:val="00F81D09"/>
    <w:rsid w:val="00F82048"/>
    <w:rsid w:val="00F830F6"/>
    <w:rsid w:val="00F838B1"/>
    <w:rsid w:val="00F84797"/>
    <w:rsid w:val="00F847A6"/>
    <w:rsid w:val="00F84B51"/>
    <w:rsid w:val="00F85D40"/>
    <w:rsid w:val="00F9001B"/>
    <w:rsid w:val="00F910FC"/>
    <w:rsid w:val="00F91A4D"/>
    <w:rsid w:val="00F91F04"/>
    <w:rsid w:val="00F92B60"/>
    <w:rsid w:val="00F93106"/>
    <w:rsid w:val="00F93696"/>
    <w:rsid w:val="00F93C76"/>
    <w:rsid w:val="00F9441B"/>
    <w:rsid w:val="00F94629"/>
    <w:rsid w:val="00F95FB4"/>
    <w:rsid w:val="00F9612B"/>
    <w:rsid w:val="00F96472"/>
    <w:rsid w:val="00F96A8E"/>
    <w:rsid w:val="00F973C1"/>
    <w:rsid w:val="00F974BD"/>
    <w:rsid w:val="00F97711"/>
    <w:rsid w:val="00F978B8"/>
    <w:rsid w:val="00FA033F"/>
    <w:rsid w:val="00FA03D4"/>
    <w:rsid w:val="00FA0F1D"/>
    <w:rsid w:val="00FA1742"/>
    <w:rsid w:val="00FA2169"/>
    <w:rsid w:val="00FA2856"/>
    <w:rsid w:val="00FA2D64"/>
    <w:rsid w:val="00FA35A0"/>
    <w:rsid w:val="00FA455F"/>
    <w:rsid w:val="00FA4C32"/>
    <w:rsid w:val="00FA6070"/>
    <w:rsid w:val="00FA617F"/>
    <w:rsid w:val="00FA63B9"/>
    <w:rsid w:val="00FA6A1D"/>
    <w:rsid w:val="00FA7EA5"/>
    <w:rsid w:val="00FB07FC"/>
    <w:rsid w:val="00FB26D8"/>
    <w:rsid w:val="00FB27BC"/>
    <w:rsid w:val="00FB3A86"/>
    <w:rsid w:val="00FB3F46"/>
    <w:rsid w:val="00FB430C"/>
    <w:rsid w:val="00FB5A2D"/>
    <w:rsid w:val="00FB6122"/>
    <w:rsid w:val="00FC078F"/>
    <w:rsid w:val="00FC0D8E"/>
    <w:rsid w:val="00FC1D28"/>
    <w:rsid w:val="00FC36F2"/>
    <w:rsid w:val="00FC5ED5"/>
    <w:rsid w:val="00FC625B"/>
    <w:rsid w:val="00FC64E6"/>
    <w:rsid w:val="00FD06E5"/>
    <w:rsid w:val="00FD1F86"/>
    <w:rsid w:val="00FD3D0B"/>
    <w:rsid w:val="00FD40E1"/>
    <w:rsid w:val="00FD5C98"/>
    <w:rsid w:val="00FD7283"/>
    <w:rsid w:val="00FD728D"/>
    <w:rsid w:val="00FD7EDB"/>
    <w:rsid w:val="00FE0234"/>
    <w:rsid w:val="00FE0EB6"/>
    <w:rsid w:val="00FE1824"/>
    <w:rsid w:val="00FE2545"/>
    <w:rsid w:val="00FE2CA5"/>
    <w:rsid w:val="00FE30F4"/>
    <w:rsid w:val="00FE3434"/>
    <w:rsid w:val="00FE3A32"/>
    <w:rsid w:val="00FE466F"/>
    <w:rsid w:val="00FE68EA"/>
    <w:rsid w:val="00FE7114"/>
    <w:rsid w:val="00FF157D"/>
    <w:rsid w:val="00FF344B"/>
    <w:rsid w:val="00FF4EB7"/>
    <w:rsid w:val="00FF5395"/>
    <w:rsid w:val="00FF66F0"/>
    <w:rsid w:val="00FF6D3B"/>
    <w:rsid w:val="00FF74D3"/>
    <w:rsid w:val="02C491BD"/>
    <w:rsid w:val="02F68477"/>
    <w:rsid w:val="10C1B7A4"/>
    <w:rsid w:val="27E4FDD7"/>
    <w:rsid w:val="3C564C81"/>
    <w:rsid w:val="40C8F8D0"/>
    <w:rsid w:val="47B9ED24"/>
    <w:rsid w:val="512E3F79"/>
    <w:rsid w:val="5DAA92AF"/>
    <w:rsid w:val="5F9DB592"/>
    <w:rsid w:val="6077B253"/>
    <w:rsid w:val="63195D4C"/>
    <w:rsid w:val="77AC421C"/>
    <w:rsid w:val="7B47FE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28BEA"/>
  <w15:chartTrackingRefBased/>
  <w15:docId w15:val="{668F1DA0-539B-425A-BEEB-59DA966509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7039E"/>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CommentReference">
    <w:name w:val="annotation reference"/>
    <w:basedOn w:val="DefaultParagraphFont"/>
    <w:rsid w:val="00DF69A9"/>
    <w:rPr>
      <w:sz w:val="16"/>
      <w:szCs w:val="16"/>
    </w:rPr>
  </w:style>
  <w:style w:type="paragraph" w:styleId="CommentText">
    <w:name w:val="annotation text"/>
    <w:basedOn w:val="Normal"/>
    <w:link w:val="CommentTextChar"/>
    <w:rsid w:val="00DF69A9"/>
  </w:style>
  <w:style w:type="character" w:styleId="CommentTextChar" w:customStyle="1">
    <w:name w:val="Comment Text Char"/>
    <w:basedOn w:val="DefaultParagraphFont"/>
    <w:link w:val="CommentText"/>
    <w:rsid w:val="00DF69A9"/>
  </w:style>
  <w:style w:type="paragraph" w:styleId="CommentSubject">
    <w:name w:val="annotation subject"/>
    <w:basedOn w:val="CommentText"/>
    <w:next w:val="CommentText"/>
    <w:link w:val="CommentSubjectChar"/>
    <w:rsid w:val="00DF69A9"/>
    <w:rPr>
      <w:b/>
      <w:bCs/>
    </w:rPr>
  </w:style>
  <w:style w:type="character" w:styleId="CommentSubjectChar" w:customStyle="1">
    <w:name w:val="Comment Subject Char"/>
    <w:basedOn w:val="CommentTextChar"/>
    <w:link w:val="CommentSubject"/>
    <w:rsid w:val="00DF69A9"/>
    <w:rPr>
      <w:b/>
      <w:bCs/>
    </w:rPr>
  </w:style>
  <w:style w:type="character" w:styleId="Hyperlink">
    <w:name w:val="Hyperlink"/>
    <w:basedOn w:val="DefaultParagraphFont"/>
    <w:rsid w:val="002D7A23"/>
    <w:rPr>
      <w:color w:val="0563C1" w:themeColor="hyperlink"/>
      <w:u w:val="single"/>
    </w:rPr>
  </w:style>
  <w:style w:type="character" w:styleId="UnresolvedMention">
    <w:name w:val="Unresolved Mention"/>
    <w:basedOn w:val="DefaultParagraphFont"/>
    <w:uiPriority w:val="99"/>
    <w:semiHidden/>
    <w:unhideWhenUsed/>
    <w:rsid w:val="00956DE6"/>
    <w:rPr>
      <w:color w:val="605E5C"/>
      <w:shd w:val="clear" w:color="auto" w:fill="E1DFDD"/>
    </w:rPr>
  </w:style>
  <w:style w:type="character" w:styleId="PlaceholderText">
    <w:name w:val="Placeholder Text"/>
    <w:basedOn w:val="DefaultParagraphFont"/>
    <w:uiPriority w:val="99"/>
    <w:semiHidden/>
    <w:rsid w:val="00294623"/>
    <w:rPr>
      <w:color w:val="666666"/>
    </w:rPr>
  </w:style>
  <w:style w:type="character" w:styleId="Heading3Char" w:customStyle="1">
    <w:name w:val="Heading 3 Char"/>
    <w:basedOn w:val="DefaultParagraphFont"/>
    <w:link w:val="Heading3"/>
    <w:rsid w:val="006A4876"/>
    <w:rPr>
      <w:i/>
      <w:iCs/>
      <w:noProof/>
    </w:rPr>
  </w:style>
  <w:style w:type="paragraph" w:styleId="ListParagraph">
    <w:name w:val="List Paragraph"/>
    <w:basedOn w:val="Normal"/>
    <w:uiPriority w:val="34"/>
    <w:qFormat/>
    <w:rsid w:val="00F54E64"/>
    <w:pPr>
      <w:ind w:left="720"/>
      <w:contextualSpacing/>
    </w:pPr>
  </w:style>
  <w:style w:type="table" w:styleId="TableGrid">
    <w:name w:val="Table Grid"/>
    <w:basedOn w:val="TableNormal"/>
    <w:rsid w:val="00F54E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rsid w:val="00F54E64"/>
    <w:rPr>
      <w:i/>
      <w:iCs/>
      <w:noProof/>
    </w:rPr>
  </w:style>
  <w:style w:type="character" w:styleId="katex-mathml" w:customStyle="1">
    <w:name w:val="katex-mathml"/>
    <w:basedOn w:val="DefaultParagraphFont"/>
    <w:rsid w:val="00B855FA"/>
  </w:style>
  <w:style w:type="character" w:styleId="mord" w:customStyle="1">
    <w:name w:val="mord"/>
    <w:basedOn w:val="DefaultParagraphFont"/>
    <w:rsid w:val="00B855FA"/>
  </w:style>
  <w:style w:type="character" w:styleId="mbin" w:customStyle="1">
    <w:name w:val="mbin"/>
    <w:basedOn w:val="DefaultParagraphFont"/>
    <w:rsid w:val="00B855FA"/>
  </w:style>
  <w:style w:type="character" w:styleId="Mention">
    <w:name w:val="Mention"/>
    <w:basedOn w:val="DefaultParagraphFont"/>
    <w:uiPriority w:val="99"/>
    <w:unhideWhenUsed/>
    <w:rsid w:val="00827211"/>
    <w:rPr>
      <w:color w:val="2B579A"/>
      <w:shd w:val="clear" w:color="auto" w:fill="E1DFDD"/>
    </w:rPr>
  </w:style>
  <w:style w:type="paragraph" w:styleId="Reference" w:customStyle="1">
    <w:name w:val="Reference"/>
    <w:basedOn w:val="Normal"/>
    <w:link w:val="ReferenceChar"/>
    <w:qFormat/>
    <w:rsid w:val="00E36B02"/>
    <w:pPr>
      <w:autoSpaceDE w:val="0"/>
      <w:autoSpaceDN w:val="0"/>
      <w:ind w:hanging="640"/>
      <w:jc w:val="left"/>
    </w:pPr>
    <w:rPr>
      <w:sz w:val="16"/>
      <w:szCs w:val="16"/>
    </w:rPr>
  </w:style>
  <w:style w:type="character" w:styleId="ReferenceChar" w:customStyle="1">
    <w:name w:val="Reference Char"/>
    <w:basedOn w:val="DefaultParagraphFont"/>
    <w:link w:val="Reference"/>
    <w:rsid w:val="00E36B0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909">
      <w:bodyDiv w:val="1"/>
      <w:marLeft w:val="0"/>
      <w:marRight w:val="0"/>
      <w:marTop w:val="0"/>
      <w:marBottom w:val="0"/>
      <w:divBdr>
        <w:top w:val="none" w:sz="0" w:space="0" w:color="auto"/>
        <w:left w:val="none" w:sz="0" w:space="0" w:color="auto"/>
        <w:bottom w:val="none" w:sz="0" w:space="0" w:color="auto"/>
        <w:right w:val="none" w:sz="0" w:space="0" w:color="auto"/>
      </w:divBdr>
      <w:divsChild>
        <w:div w:id="165437889">
          <w:marLeft w:val="640"/>
          <w:marRight w:val="0"/>
          <w:marTop w:val="0"/>
          <w:marBottom w:val="0"/>
          <w:divBdr>
            <w:top w:val="none" w:sz="0" w:space="0" w:color="auto"/>
            <w:left w:val="none" w:sz="0" w:space="0" w:color="auto"/>
            <w:bottom w:val="none" w:sz="0" w:space="0" w:color="auto"/>
            <w:right w:val="none" w:sz="0" w:space="0" w:color="auto"/>
          </w:divBdr>
        </w:div>
        <w:div w:id="241065918">
          <w:marLeft w:val="640"/>
          <w:marRight w:val="0"/>
          <w:marTop w:val="0"/>
          <w:marBottom w:val="0"/>
          <w:divBdr>
            <w:top w:val="none" w:sz="0" w:space="0" w:color="auto"/>
            <w:left w:val="none" w:sz="0" w:space="0" w:color="auto"/>
            <w:bottom w:val="none" w:sz="0" w:space="0" w:color="auto"/>
            <w:right w:val="none" w:sz="0" w:space="0" w:color="auto"/>
          </w:divBdr>
        </w:div>
        <w:div w:id="435180538">
          <w:marLeft w:val="640"/>
          <w:marRight w:val="0"/>
          <w:marTop w:val="0"/>
          <w:marBottom w:val="0"/>
          <w:divBdr>
            <w:top w:val="none" w:sz="0" w:space="0" w:color="auto"/>
            <w:left w:val="none" w:sz="0" w:space="0" w:color="auto"/>
            <w:bottom w:val="none" w:sz="0" w:space="0" w:color="auto"/>
            <w:right w:val="none" w:sz="0" w:space="0" w:color="auto"/>
          </w:divBdr>
        </w:div>
        <w:div w:id="578953405">
          <w:marLeft w:val="640"/>
          <w:marRight w:val="0"/>
          <w:marTop w:val="0"/>
          <w:marBottom w:val="0"/>
          <w:divBdr>
            <w:top w:val="none" w:sz="0" w:space="0" w:color="auto"/>
            <w:left w:val="none" w:sz="0" w:space="0" w:color="auto"/>
            <w:bottom w:val="none" w:sz="0" w:space="0" w:color="auto"/>
            <w:right w:val="none" w:sz="0" w:space="0" w:color="auto"/>
          </w:divBdr>
        </w:div>
        <w:div w:id="650254134">
          <w:marLeft w:val="640"/>
          <w:marRight w:val="0"/>
          <w:marTop w:val="0"/>
          <w:marBottom w:val="0"/>
          <w:divBdr>
            <w:top w:val="none" w:sz="0" w:space="0" w:color="auto"/>
            <w:left w:val="none" w:sz="0" w:space="0" w:color="auto"/>
            <w:bottom w:val="none" w:sz="0" w:space="0" w:color="auto"/>
            <w:right w:val="none" w:sz="0" w:space="0" w:color="auto"/>
          </w:divBdr>
        </w:div>
        <w:div w:id="833111527">
          <w:marLeft w:val="640"/>
          <w:marRight w:val="0"/>
          <w:marTop w:val="0"/>
          <w:marBottom w:val="0"/>
          <w:divBdr>
            <w:top w:val="none" w:sz="0" w:space="0" w:color="auto"/>
            <w:left w:val="none" w:sz="0" w:space="0" w:color="auto"/>
            <w:bottom w:val="none" w:sz="0" w:space="0" w:color="auto"/>
            <w:right w:val="none" w:sz="0" w:space="0" w:color="auto"/>
          </w:divBdr>
        </w:div>
        <w:div w:id="928731533">
          <w:marLeft w:val="640"/>
          <w:marRight w:val="0"/>
          <w:marTop w:val="0"/>
          <w:marBottom w:val="0"/>
          <w:divBdr>
            <w:top w:val="none" w:sz="0" w:space="0" w:color="auto"/>
            <w:left w:val="none" w:sz="0" w:space="0" w:color="auto"/>
            <w:bottom w:val="none" w:sz="0" w:space="0" w:color="auto"/>
            <w:right w:val="none" w:sz="0" w:space="0" w:color="auto"/>
          </w:divBdr>
        </w:div>
        <w:div w:id="1060788357">
          <w:marLeft w:val="640"/>
          <w:marRight w:val="0"/>
          <w:marTop w:val="0"/>
          <w:marBottom w:val="0"/>
          <w:divBdr>
            <w:top w:val="none" w:sz="0" w:space="0" w:color="auto"/>
            <w:left w:val="none" w:sz="0" w:space="0" w:color="auto"/>
            <w:bottom w:val="none" w:sz="0" w:space="0" w:color="auto"/>
            <w:right w:val="none" w:sz="0" w:space="0" w:color="auto"/>
          </w:divBdr>
        </w:div>
        <w:div w:id="1297759919">
          <w:marLeft w:val="640"/>
          <w:marRight w:val="0"/>
          <w:marTop w:val="0"/>
          <w:marBottom w:val="0"/>
          <w:divBdr>
            <w:top w:val="none" w:sz="0" w:space="0" w:color="auto"/>
            <w:left w:val="none" w:sz="0" w:space="0" w:color="auto"/>
            <w:bottom w:val="none" w:sz="0" w:space="0" w:color="auto"/>
            <w:right w:val="none" w:sz="0" w:space="0" w:color="auto"/>
          </w:divBdr>
        </w:div>
        <w:div w:id="1534532974">
          <w:marLeft w:val="640"/>
          <w:marRight w:val="0"/>
          <w:marTop w:val="0"/>
          <w:marBottom w:val="0"/>
          <w:divBdr>
            <w:top w:val="none" w:sz="0" w:space="0" w:color="auto"/>
            <w:left w:val="none" w:sz="0" w:space="0" w:color="auto"/>
            <w:bottom w:val="none" w:sz="0" w:space="0" w:color="auto"/>
            <w:right w:val="none" w:sz="0" w:space="0" w:color="auto"/>
          </w:divBdr>
        </w:div>
        <w:div w:id="1733119091">
          <w:marLeft w:val="640"/>
          <w:marRight w:val="0"/>
          <w:marTop w:val="0"/>
          <w:marBottom w:val="0"/>
          <w:divBdr>
            <w:top w:val="none" w:sz="0" w:space="0" w:color="auto"/>
            <w:left w:val="none" w:sz="0" w:space="0" w:color="auto"/>
            <w:bottom w:val="none" w:sz="0" w:space="0" w:color="auto"/>
            <w:right w:val="none" w:sz="0" w:space="0" w:color="auto"/>
          </w:divBdr>
        </w:div>
      </w:divsChild>
    </w:div>
    <w:div w:id="20517635">
      <w:bodyDiv w:val="1"/>
      <w:marLeft w:val="0"/>
      <w:marRight w:val="0"/>
      <w:marTop w:val="0"/>
      <w:marBottom w:val="0"/>
      <w:divBdr>
        <w:top w:val="none" w:sz="0" w:space="0" w:color="auto"/>
        <w:left w:val="none" w:sz="0" w:space="0" w:color="auto"/>
        <w:bottom w:val="none" w:sz="0" w:space="0" w:color="auto"/>
        <w:right w:val="none" w:sz="0" w:space="0" w:color="auto"/>
      </w:divBdr>
    </w:div>
    <w:div w:id="21446740">
      <w:bodyDiv w:val="1"/>
      <w:marLeft w:val="0"/>
      <w:marRight w:val="0"/>
      <w:marTop w:val="0"/>
      <w:marBottom w:val="0"/>
      <w:divBdr>
        <w:top w:val="none" w:sz="0" w:space="0" w:color="auto"/>
        <w:left w:val="none" w:sz="0" w:space="0" w:color="auto"/>
        <w:bottom w:val="none" w:sz="0" w:space="0" w:color="auto"/>
        <w:right w:val="none" w:sz="0" w:space="0" w:color="auto"/>
      </w:divBdr>
      <w:divsChild>
        <w:div w:id="261836097">
          <w:marLeft w:val="640"/>
          <w:marRight w:val="0"/>
          <w:marTop w:val="0"/>
          <w:marBottom w:val="0"/>
          <w:divBdr>
            <w:top w:val="none" w:sz="0" w:space="0" w:color="auto"/>
            <w:left w:val="none" w:sz="0" w:space="0" w:color="auto"/>
            <w:bottom w:val="none" w:sz="0" w:space="0" w:color="auto"/>
            <w:right w:val="none" w:sz="0" w:space="0" w:color="auto"/>
          </w:divBdr>
        </w:div>
        <w:div w:id="289091047">
          <w:marLeft w:val="640"/>
          <w:marRight w:val="0"/>
          <w:marTop w:val="0"/>
          <w:marBottom w:val="0"/>
          <w:divBdr>
            <w:top w:val="none" w:sz="0" w:space="0" w:color="auto"/>
            <w:left w:val="none" w:sz="0" w:space="0" w:color="auto"/>
            <w:bottom w:val="none" w:sz="0" w:space="0" w:color="auto"/>
            <w:right w:val="none" w:sz="0" w:space="0" w:color="auto"/>
          </w:divBdr>
        </w:div>
        <w:div w:id="358821622">
          <w:marLeft w:val="640"/>
          <w:marRight w:val="0"/>
          <w:marTop w:val="0"/>
          <w:marBottom w:val="0"/>
          <w:divBdr>
            <w:top w:val="none" w:sz="0" w:space="0" w:color="auto"/>
            <w:left w:val="none" w:sz="0" w:space="0" w:color="auto"/>
            <w:bottom w:val="none" w:sz="0" w:space="0" w:color="auto"/>
            <w:right w:val="none" w:sz="0" w:space="0" w:color="auto"/>
          </w:divBdr>
        </w:div>
        <w:div w:id="597520345">
          <w:marLeft w:val="640"/>
          <w:marRight w:val="0"/>
          <w:marTop w:val="0"/>
          <w:marBottom w:val="0"/>
          <w:divBdr>
            <w:top w:val="none" w:sz="0" w:space="0" w:color="auto"/>
            <w:left w:val="none" w:sz="0" w:space="0" w:color="auto"/>
            <w:bottom w:val="none" w:sz="0" w:space="0" w:color="auto"/>
            <w:right w:val="none" w:sz="0" w:space="0" w:color="auto"/>
          </w:divBdr>
        </w:div>
        <w:div w:id="748619092">
          <w:marLeft w:val="640"/>
          <w:marRight w:val="0"/>
          <w:marTop w:val="0"/>
          <w:marBottom w:val="0"/>
          <w:divBdr>
            <w:top w:val="none" w:sz="0" w:space="0" w:color="auto"/>
            <w:left w:val="none" w:sz="0" w:space="0" w:color="auto"/>
            <w:bottom w:val="none" w:sz="0" w:space="0" w:color="auto"/>
            <w:right w:val="none" w:sz="0" w:space="0" w:color="auto"/>
          </w:divBdr>
        </w:div>
        <w:div w:id="1874002710">
          <w:marLeft w:val="640"/>
          <w:marRight w:val="0"/>
          <w:marTop w:val="0"/>
          <w:marBottom w:val="0"/>
          <w:divBdr>
            <w:top w:val="none" w:sz="0" w:space="0" w:color="auto"/>
            <w:left w:val="none" w:sz="0" w:space="0" w:color="auto"/>
            <w:bottom w:val="none" w:sz="0" w:space="0" w:color="auto"/>
            <w:right w:val="none" w:sz="0" w:space="0" w:color="auto"/>
          </w:divBdr>
        </w:div>
      </w:divsChild>
    </w:div>
    <w:div w:id="56511311">
      <w:bodyDiv w:val="1"/>
      <w:marLeft w:val="0"/>
      <w:marRight w:val="0"/>
      <w:marTop w:val="0"/>
      <w:marBottom w:val="0"/>
      <w:divBdr>
        <w:top w:val="none" w:sz="0" w:space="0" w:color="auto"/>
        <w:left w:val="none" w:sz="0" w:space="0" w:color="auto"/>
        <w:bottom w:val="none" w:sz="0" w:space="0" w:color="auto"/>
        <w:right w:val="none" w:sz="0" w:space="0" w:color="auto"/>
      </w:divBdr>
    </w:div>
    <w:div w:id="6719794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1">
          <w:marLeft w:val="640"/>
          <w:marRight w:val="0"/>
          <w:marTop w:val="0"/>
          <w:marBottom w:val="0"/>
          <w:divBdr>
            <w:top w:val="none" w:sz="0" w:space="0" w:color="auto"/>
            <w:left w:val="none" w:sz="0" w:space="0" w:color="auto"/>
            <w:bottom w:val="none" w:sz="0" w:space="0" w:color="auto"/>
            <w:right w:val="none" w:sz="0" w:space="0" w:color="auto"/>
          </w:divBdr>
        </w:div>
        <w:div w:id="1734544104">
          <w:marLeft w:val="640"/>
          <w:marRight w:val="0"/>
          <w:marTop w:val="0"/>
          <w:marBottom w:val="0"/>
          <w:divBdr>
            <w:top w:val="none" w:sz="0" w:space="0" w:color="auto"/>
            <w:left w:val="none" w:sz="0" w:space="0" w:color="auto"/>
            <w:bottom w:val="none" w:sz="0" w:space="0" w:color="auto"/>
            <w:right w:val="none" w:sz="0" w:space="0" w:color="auto"/>
          </w:divBdr>
        </w:div>
        <w:div w:id="2013995588">
          <w:marLeft w:val="640"/>
          <w:marRight w:val="0"/>
          <w:marTop w:val="0"/>
          <w:marBottom w:val="0"/>
          <w:divBdr>
            <w:top w:val="none" w:sz="0" w:space="0" w:color="auto"/>
            <w:left w:val="none" w:sz="0" w:space="0" w:color="auto"/>
            <w:bottom w:val="none" w:sz="0" w:space="0" w:color="auto"/>
            <w:right w:val="none" w:sz="0" w:space="0" w:color="auto"/>
          </w:divBdr>
        </w:div>
      </w:divsChild>
    </w:div>
    <w:div w:id="137693527">
      <w:bodyDiv w:val="1"/>
      <w:marLeft w:val="0"/>
      <w:marRight w:val="0"/>
      <w:marTop w:val="0"/>
      <w:marBottom w:val="0"/>
      <w:divBdr>
        <w:top w:val="none" w:sz="0" w:space="0" w:color="auto"/>
        <w:left w:val="none" w:sz="0" w:space="0" w:color="auto"/>
        <w:bottom w:val="none" w:sz="0" w:space="0" w:color="auto"/>
        <w:right w:val="none" w:sz="0" w:space="0" w:color="auto"/>
      </w:divBdr>
    </w:div>
    <w:div w:id="162164016">
      <w:bodyDiv w:val="1"/>
      <w:marLeft w:val="0"/>
      <w:marRight w:val="0"/>
      <w:marTop w:val="0"/>
      <w:marBottom w:val="0"/>
      <w:divBdr>
        <w:top w:val="none" w:sz="0" w:space="0" w:color="auto"/>
        <w:left w:val="none" w:sz="0" w:space="0" w:color="auto"/>
        <w:bottom w:val="none" w:sz="0" w:space="0" w:color="auto"/>
        <w:right w:val="none" w:sz="0" w:space="0" w:color="auto"/>
      </w:divBdr>
    </w:div>
    <w:div w:id="219025554">
      <w:bodyDiv w:val="1"/>
      <w:marLeft w:val="0"/>
      <w:marRight w:val="0"/>
      <w:marTop w:val="0"/>
      <w:marBottom w:val="0"/>
      <w:divBdr>
        <w:top w:val="none" w:sz="0" w:space="0" w:color="auto"/>
        <w:left w:val="none" w:sz="0" w:space="0" w:color="auto"/>
        <w:bottom w:val="none" w:sz="0" w:space="0" w:color="auto"/>
        <w:right w:val="none" w:sz="0" w:space="0" w:color="auto"/>
      </w:divBdr>
    </w:div>
    <w:div w:id="264191283">
      <w:bodyDiv w:val="1"/>
      <w:marLeft w:val="0"/>
      <w:marRight w:val="0"/>
      <w:marTop w:val="0"/>
      <w:marBottom w:val="0"/>
      <w:divBdr>
        <w:top w:val="none" w:sz="0" w:space="0" w:color="auto"/>
        <w:left w:val="none" w:sz="0" w:space="0" w:color="auto"/>
        <w:bottom w:val="none" w:sz="0" w:space="0" w:color="auto"/>
        <w:right w:val="none" w:sz="0" w:space="0" w:color="auto"/>
      </w:divBdr>
      <w:divsChild>
        <w:div w:id="535578260">
          <w:marLeft w:val="640"/>
          <w:marRight w:val="0"/>
          <w:marTop w:val="0"/>
          <w:marBottom w:val="0"/>
          <w:divBdr>
            <w:top w:val="none" w:sz="0" w:space="0" w:color="auto"/>
            <w:left w:val="none" w:sz="0" w:space="0" w:color="auto"/>
            <w:bottom w:val="none" w:sz="0" w:space="0" w:color="auto"/>
            <w:right w:val="none" w:sz="0" w:space="0" w:color="auto"/>
          </w:divBdr>
        </w:div>
        <w:div w:id="539392234">
          <w:marLeft w:val="640"/>
          <w:marRight w:val="0"/>
          <w:marTop w:val="0"/>
          <w:marBottom w:val="0"/>
          <w:divBdr>
            <w:top w:val="none" w:sz="0" w:space="0" w:color="auto"/>
            <w:left w:val="none" w:sz="0" w:space="0" w:color="auto"/>
            <w:bottom w:val="none" w:sz="0" w:space="0" w:color="auto"/>
            <w:right w:val="none" w:sz="0" w:space="0" w:color="auto"/>
          </w:divBdr>
        </w:div>
        <w:div w:id="667368781">
          <w:marLeft w:val="640"/>
          <w:marRight w:val="0"/>
          <w:marTop w:val="0"/>
          <w:marBottom w:val="0"/>
          <w:divBdr>
            <w:top w:val="none" w:sz="0" w:space="0" w:color="auto"/>
            <w:left w:val="none" w:sz="0" w:space="0" w:color="auto"/>
            <w:bottom w:val="none" w:sz="0" w:space="0" w:color="auto"/>
            <w:right w:val="none" w:sz="0" w:space="0" w:color="auto"/>
          </w:divBdr>
        </w:div>
        <w:div w:id="986979922">
          <w:marLeft w:val="640"/>
          <w:marRight w:val="0"/>
          <w:marTop w:val="0"/>
          <w:marBottom w:val="0"/>
          <w:divBdr>
            <w:top w:val="none" w:sz="0" w:space="0" w:color="auto"/>
            <w:left w:val="none" w:sz="0" w:space="0" w:color="auto"/>
            <w:bottom w:val="none" w:sz="0" w:space="0" w:color="auto"/>
            <w:right w:val="none" w:sz="0" w:space="0" w:color="auto"/>
          </w:divBdr>
        </w:div>
        <w:div w:id="1048602910">
          <w:marLeft w:val="640"/>
          <w:marRight w:val="0"/>
          <w:marTop w:val="0"/>
          <w:marBottom w:val="0"/>
          <w:divBdr>
            <w:top w:val="none" w:sz="0" w:space="0" w:color="auto"/>
            <w:left w:val="none" w:sz="0" w:space="0" w:color="auto"/>
            <w:bottom w:val="none" w:sz="0" w:space="0" w:color="auto"/>
            <w:right w:val="none" w:sz="0" w:space="0" w:color="auto"/>
          </w:divBdr>
        </w:div>
        <w:div w:id="1281374958">
          <w:marLeft w:val="640"/>
          <w:marRight w:val="0"/>
          <w:marTop w:val="0"/>
          <w:marBottom w:val="0"/>
          <w:divBdr>
            <w:top w:val="none" w:sz="0" w:space="0" w:color="auto"/>
            <w:left w:val="none" w:sz="0" w:space="0" w:color="auto"/>
            <w:bottom w:val="none" w:sz="0" w:space="0" w:color="auto"/>
            <w:right w:val="none" w:sz="0" w:space="0" w:color="auto"/>
          </w:divBdr>
        </w:div>
        <w:div w:id="1313950394">
          <w:marLeft w:val="640"/>
          <w:marRight w:val="0"/>
          <w:marTop w:val="0"/>
          <w:marBottom w:val="0"/>
          <w:divBdr>
            <w:top w:val="none" w:sz="0" w:space="0" w:color="auto"/>
            <w:left w:val="none" w:sz="0" w:space="0" w:color="auto"/>
            <w:bottom w:val="none" w:sz="0" w:space="0" w:color="auto"/>
            <w:right w:val="none" w:sz="0" w:space="0" w:color="auto"/>
          </w:divBdr>
        </w:div>
        <w:div w:id="1388994085">
          <w:marLeft w:val="640"/>
          <w:marRight w:val="0"/>
          <w:marTop w:val="0"/>
          <w:marBottom w:val="0"/>
          <w:divBdr>
            <w:top w:val="none" w:sz="0" w:space="0" w:color="auto"/>
            <w:left w:val="none" w:sz="0" w:space="0" w:color="auto"/>
            <w:bottom w:val="none" w:sz="0" w:space="0" w:color="auto"/>
            <w:right w:val="none" w:sz="0" w:space="0" w:color="auto"/>
          </w:divBdr>
        </w:div>
        <w:div w:id="1603604642">
          <w:marLeft w:val="640"/>
          <w:marRight w:val="0"/>
          <w:marTop w:val="0"/>
          <w:marBottom w:val="0"/>
          <w:divBdr>
            <w:top w:val="none" w:sz="0" w:space="0" w:color="auto"/>
            <w:left w:val="none" w:sz="0" w:space="0" w:color="auto"/>
            <w:bottom w:val="none" w:sz="0" w:space="0" w:color="auto"/>
            <w:right w:val="none" w:sz="0" w:space="0" w:color="auto"/>
          </w:divBdr>
        </w:div>
        <w:div w:id="1957759337">
          <w:marLeft w:val="640"/>
          <w:marRight w:val="0"/>
          <w:marTop w:val="0"/>
          <w:marBottom w:val="0"/>
          <w:divBdr>
            <w:top w:val="none" w:sz="0" w:space="0" w:color="auto"/>
            <w:left w:val="none" w:sz="0" w:space="0" w:color="auto"/>
            <w:bottom w:val="none" w:sz="0" w:space="0" w:color="auto"/>
            <w:right w:val="none" w:sz="0" w:space="0" w:color="auto"/>
          </w:divBdr>
        </w:div>
      </w:divsChild>
    </w:div>
    <w:div w:id="302004336">
      <w:bodyDiv w:val="1"/>
      <w:marLeft w:val="0"/>
      <w:marRight w:val="0"/>
      <w:marTop w:val="0"/>
      <w:marBottom w:val="0"/>
      <w:divBdr>
        <w:top w:val="none" w:sz="0" w:space="0" w:color="auto"/>
        <w:left w:val="none" w:sz="0" w:space="0" w:color="auto"/>
        <w:bottom w:val="none" w:sz="0" w:space="0" w:color="auto"/>
        <w:right w:val="none" w:sz="0" w:space="0" w:color="auto"/>
      </w:divBdr>
      <w:divsChild>
        <w:div w:id="55054413">
          <w:marLeft w:val="640"/>
          <w:marRight w:val="0"/>
          <w:marTop w:val="0"/>
          <w:marBottom w:val="0"/>
          <w:divBdr>
            <w:top w:val="none" w:sz="0" w:space="0" w:color="auto"/>
            <w:left w:val="none" w:sz="0" w:space="0" w:color="auto"/>
            <w:bottom w:val="none" w:sz="0" w:space="0" w:color="auto"/>
            <w:right w:val="none" w:sz="0" w:space="0" w:color="auto"/>
          </w:divBdr>
        </w:div>
        <w:div w:id="720448339">
          <w:marLeft w:val="640"/>
          <w:marRight w:val="0"/>
          <w:marTop w:val="0"/>
          <w:marBottom w:val="0"/>
          <w:divBdr>
            <w:top w:val="none" w:sz="0" w:space="0" w:color="auto"/>
            <w:left w:val="none" w:sz="0" w:space="0" w:color="auto"/>
            <w:bottom w:val="none" w:sz="0" w:space="0" w:color="auto"/>
            <w:right w:val="none" w:sz="0" w:space="0" w:color="auto"/>
          </w:divBdr>
        </w:div>
        <w:div w:id="734550953">
          <w:marLeft w:val="640"/>
          <w:marRight w:val="0"/>
          <w:marTop w:val="0"/>
          <w:marBottom w:val="0"/>
          <w:divBdr>
            <w:top w:val="none" w:sz="0" w:space="0" w:color="auto"/>
            <w:left w:val="none" w:sz="0" w:space="0" w:color="auto"/>
            <w:bottom w:val="none" w:sz="0" w:space="0" w:color="auto"/>
            <w:right w:val="none" w:sz="0" w:space="0" w:color="auto"/>
          </w:divBdr>
        </w:div>
        <w:div w:id="755244883">
          <w:marLeft w:val="640"/>
          <w:marRight w:val="0"/>
          <w:marTop w:val="0"/>
          <w:marBottom w:val="0"/>
          <w:divBdr>
            <w:top w:val="none" w:sz="0" w:space="0" w:color="auto"/>
            <w:left w:val="none" w:sz="0" w:space="0" w:color="auto"/>
            <w:bottom w:val="none" w:sz="0" w:space="0" w:color="auto"/>
            <w:right w:val="none" w:sz="0" w:space="0" w:color="auto"/>
          </w:divBdr>
          <w:divsChild>
            <w:div w:id="200362099">
              <w:marLeft w:val="0"/>
              <w:marRight w:val="0"/>
              <w:marTop w:val="0"/>
              <w:marBottom w:val="0"/>
              <w:divBdr>
                <w:top w:val="none" w:sz="0" w:space="0" w:color="auto"/>
                <w:left w:val="none" w:sz="0" w:space="0" w:color="auto"/>
                <w:bottom w:val="none" w:sz="0" w:space="0" w:color="auto"/>
                <w:right w:val="none" w:sz="0" w:space="0" w:color="auto"/>
              </w:divBdr>
              <w:divsChild>
                <w:div w:id="76632573">
                  <w:marLeft w:val="640"/>
                  <w:marRight w:val="0"/>
                  <w:marTop w:val="0"/>
                  <w:marBottom w:val="0"/>
                  <w:divBdr>
                    <w:top w:val="none" w:sz="0" w:space="0" w:color="auto"/>
                    <w:left w:val="none" w:sz="0" w:space="0" w:color="auto"/>
                    <w:bottom w:val="none" w:sz="0" w:space="0" w:color="auto"/>
                    <w:right w:val="none" w:sz="0" w:space="0" w:color="auto"/>
                  </w:divBdr>
                </w:div>
                <w:div w:id="87503320">
                  <w:marLeft w:val="640"/>
                  <w:marRight w:val="0"/>
                  <w:marTop w:val="0"/>
                  <w:marBottom w:val="0"/>
                  <w:divBdr>
                    <w:top w:val="none" w:sz="0" w:space="0" w:color="auto"/>
                    <w:left w:val="none" w:sz="0" w:space="0" w:color="auto"/>
                    <w:bottom w:val="none" w:sz="0" w:space="0" w:color="auto"/>
                    <w:right w:val="none" w:sz="0" w:space="0" w:color="auto"/>
                  </w:divBdr>
                </w:div>
                <w:div w:id="112671562">
                  <w:marLeft w:val="640"/>
                  <w:marRight w:val="0"/>
                  <w:marTop w:val="0"/>
                  <w:marBottom w:val="0"/>
                  <w:divBdr>
                    <w:top w:val="none" w:sz="0" w:space="0" w:color="auto"/>
                    <w:left w:val="none" w:sz="0" w:space="0" w:color="auto"/>
                    <w:bottom w:val="none" w:sz="0" w:space="0" w:color="auto"/>
                    <w:right w:val="none" w:sz="0" w:space="0" w:color="auto"/>
                  </w:divBdr>
                </w:div>
                <w:div w:id="224532135">
                  <w:marLeft w:val="640"/>
                  <w:marRight w:val="0"/>
                  <w:marTop w:val="0"/>
                  <w:marBottom w:val="0"/>
                  <w:divBdr>
                    <w:top w:val="none" w:sz="0" w:space="0" w:color="auto"/>
                    <w:left w:val="none" w:sz="0" w:space="0" w:color="auto"/>
                    <w:bottom w:val="none" w:sz="0" w:space="0" w:color="auto"/>
                    <w:right w:val="none" w:sz="0" w:space="0" w:color="auto"/>
                  </w:divBdr>
                </w:div>
                <w:div w:id="232935676">
                  <w:marLeft w:val="640"/>
                  <w:marRight w:val="0"/>
                  <w:marTop w:val="0"/>
                  <w:marBottom w:val="0"/>
                  <w:divBdr>
                    <w:top w:val="none" w:sz="0" w:space="0" w:color="auto"/>
                    <w:left w:val="none" w:sz="0" w:space="0" w:color="auto"/>
                    <w:bottom w:val="none" w:sz="0" w:space="0" w:color="auto"/>
                    <w:right w:val="none" w:sz="0" w:space="0" w:color="auto"/>
                  </w:divBdr>
                </w:div>
                <w:div w:id="263339998">
                  <w:marLeft w:val="640"/>
                  <w:marRight w:val="0"/>
                  <w:marTop w:val="0"/>
                  <w:marBottom w:val="0"/>
                  <w:divBdr>
                    <w:top w:val="none" w:sz="0" w:space="0" w:color="auto"/>
                    <w:left w:val="none" w:sz="0" w:space="0" w:color="auto"/>
                    <w:bottom w:val="none" w:sz="0" w:space="0" w:color="auto"/>
                    <w:right w:val="none" w:sz="0" w:space="0" w:color="auto"/>
                  </w:divBdr>
                </w:div>
                <w:div w:id="276759715">
                  <w:marLeft w:val="640"/>
                  <w:marRight w:val="0"/>
                  <w:marTop w:val="0"/>
                  <w:marBottom w:val="0"/>
                  <w:divBdr>
                    <w:top w:val="none" w:sz="0" w:space="0" w:color="auto"/>
                    <w:left w:val="none" w:sz="0" w:space="0" w:color="auto"/>
                    <w:bottom w:val="none" w:sz="0" w:space="0" w:color="auto"/>
                    <w:right w:val="none" w:sz="0" w:space="0" w:color="auto"/>
                  </w:divBdr>
                </w:div>
                <w:div w:id="566377420">
                  <w:marLeft w:val="640"/>
                  <w:marRight w:val="0"/>
                  <w:marTop w:val="0"/>
                  <w:marBottom w:val="0"/>
                  <w:divBdr>
                    <w:top w:val="none" w:sz="0" w:space="0" w:color="auto"/>
                    <w:left w:val="none" w:sz="0" w:space="0" w:color="auto"/>
                    <w:bottom w:val="none" w:sz="0" w:space="0" w:color="auto"/>
                    <w:right w:val="none" w:sz="0" w:space="0" w:color="auto"/>
                  </w:divBdr>
                </w:div>
                <w:div w:id="678776622">
                  <w:marLeft w:val="640"/>
                  <w:marRight w:val="0"/>
                  <w:marTop w:val="0"/>
                  <w:marBottom w:val="0"/>
                  <w:divBdr>
                    <w:top w:val="none" w:sz="0" w:space="0" w:color="auto"/>
                    <w:left w:val="none" w:sz="0" w:space="0" w:color="auto"/>
                    <w:bottom w:val="none" w:sz="0" w:space="0" w:color="auto"/>
                    <w:right w:val="none" w:sz="0" w:space="0" w:color="auto"/>
                  </w:divBdr>
                </w:div>
                <w:div w:id="757140952">
                  <w:marLeft w:val="640"/>
                  <w:marRight w:val="0"/>
                  <w:marTop w:val="0"/>
                  <w:marBottom w:val="0"/>
                  <w:divBdr>
                    <w:top w:val="none" w:sz="0" w:space="0" w:color="auto"/>
                    <w:left w:val="none" w:sz="0" w:space="0" w:color="auto"/>
                    <w:bottom w:val="none" w:sz="0" w:space="0" w:color="auto"/>
                    <w:right w:val="none" w:sz="0" w:space="0" w:color="auto"/>
                  </w:divBdr>
                </w:div>
                <w:div w:id="1280258949">
                  <w:marLeft w:val="640"/>
                  <w:marRight w:val="0"/>
                  <w:marTop w:val="0"/>
                  <w:marBottom w:val="0"/>
                  <w:divBdr>
                    <w:top w:val="none" w:sz="0" w:space="0" w:color="auto"/>
                    <w:left w:val="none" w:sz="0" w:space="0" w:color="auto"/>
                    <w:bottom w:val="none" w:sz="0" w:space="0" w:color="auto"/>
                    <w:right w:val="none" w:sz="0" w:space="0" w:color="auto"/>
                  </w:divBdr>
                </w:div>
                <w:div w:id="1381897366">
                  <w:marLeft w:val="640"/>
                  <w:marRight w:val="0"/>
                  <w:marTop w:val="0"/>
                  <w:marBottom w:val="0"/>
                  <w:divBdr>
                    <w:top w:val="none" w:sz="0" w:space="0" w:color="auto"/>
                    <w:left w:val="none" w:sz="0" w:space="0" w:color="auto"/>
                    <w:bottom w:val="none" w:sz="0" w:space="0" w:color="auto"/>
                    <w:right w:val="none" w:sz="0" w:space="0" w:color="auto"/>
                  </w:divBdr>
                </w:div>
                <w:div w:id="1505125811">
                  <w:marLeft w:val="640"/>
                  <w:marRight w:val="0"/>
                  <w:marTop w:val="0"/>
                  <w:marBottom w:val="0"/>
                  <w:divBdr>
                    <w:top w:val="none" w:sz="0" w:space="0" w:color="auto"/>
                    <w:left w:val="none" w:sz="0" w:space="0" w:color="auto"/>
                    <w:bottom w:val="none" w:sz="0" w:space="0" w:color="auto"/>
                    <w:right w:val="none" w:sz="0" w:space="0" w:color="auto"/>
                  </w:divBdr>
                </w:div>
                <w:div w:id="1518151344">
                  <w:marLeft w:val="640"/>
                  <w:marRight w:val="0"/>
                  <w:marTop w:val="0"/>
                  <w:marBottom w:val="0"/>
                  <w:divBdr>
                    <w:top w:val="none" w:sz="0" w:space="0" w:color="auto"/>
                    <w:left w:val="none" w:sz="0" w:space="0" w:color="auto"/>
                    <w:bottom w:val="none" w:sz="0" w:space="0" w:color="auto"/>
                    <w:right w:val="none" w:sz="0" w:space="0" w:color="auto"/>
                  </w:divBdr>
                </w:div>
                <w:div w:id="1584292520">
                  <w:marLeft w:val="640"/>
                  <w:marRight w:val="0"/>
                  <w:marTop w:val="0"/>
                  <w:marBottom w:val="0"/>
                  <w:divBdr>
                    <w:top w:val="none" w:sz="0" w:space="0" w:color="auto"/>
                    <w:left w:val="none" w:sz="0" w:space="0" w:color="auto"/>
                    <w:bottom w:val="none" w:sz="0" w:space="0" w:color="auto"/>
                    <w:right w:val="none" w:sz="0" w:space="0" w:color="auto"/>
                  </w:divBdr>
                </w:div>
                <w:div w:id="1642887393">
                  <w:marLeft w:val="640"/>
                  <w:marRight w:val="0"/>
                  <w:marTop w:val="0"/>
                  <w:marBottom w:val="0"/>
                  <w:divBdr>
                    <w:top w:val="none" w:sz="0" w:space="0" w:color="auto"/>
                    <w:left w:val="none" w:sz="0" w:space="0" w:color="auto"/>
                    <w:bottom w:val="none" w:sz="0" w:space="0" w:color="auto"/>
                    <w:right w:val="none" w:sz="0" w:space="0" w:color="auto"/>
                  </w:divBdr>
                </w:div>
                <w:div w:id="1654679899">
                  <w:marLeft w:val="640"/>
                  <w:marRight w:val="0"/>
                  <w:marTop w:val="0"/>
                  <w:marBottom w:val="0"/>
                  <w:divBdr>
                    <w:top w:val="none" w:sz="0" w:space="0" w:color="auto"/>
                    <w:left w:val="none" w:sz="0" w:space="0" w:color="auto"/>
                    <w:bottom w:val="none" w:sz="0" w:space="0" w:color="auto"/>
                    <w:right w:val="none" w:sz="0" w:space="0" w:color="auto"/>
                  </w:divBdr>
                </w:div>
                <w:div w:id="1717122945">
                  <w:marLeft w:val="640"/>
                  <w:marRight w:val="0"/>
                  <w:marTop w:val="0"/>
                  <w:marBottom w:val="0"/>
                  <w:divBdr>
                    <w:top w:val="none" w:sz="0" w:space="0" w:color="auto"/>
                    <w:left w:val="none" w:sz="0" w:space="0" w:color="auto"/>
                    <w:bottom w:val="none" w:sz="0" w:space="0" w:color="auto"/>
                    <w:right w:val="none" w:sz="0" w:space="0" w:color="auto"/>
                  </w:divBdr>
                </w:div>
                <w:div w:id="1968470143">
                  <w:marLeft w:val="640"/>
                  <w:marRight w:val="0"/>
                  <w:marTop w:val="0"/>
                  <w:marBottom w:val="0"/>
                  <w:divBdr>
                    <w:top w:val="none" w:sz="0" w:space="0" w:color="auto"/>
                    <w:left w:val="none" w:sz="0" w:space="0" w:color="auto"/>
                    <w:bottom w:val="none" w:sz="0" w:space="0" w:color="auto"/>
                    <w:right w:val="none" w:sz="0" w:space="0" w:color="auto"/>
                  </w:divBdr>
                </w:div>
              </w:divsChild>
            </w:div>
            <w:div w:id="227497336">
              <w:marLeft w:val="0"/>
              <w:marRight w:val="0"/>
              <w:marTop w:val="0"/>
              <w:marBottom w:val="0"/>
              <w:divBdr>
                <w:top w:val="none" w:sz="0" w:space="0" w:color="auto"/>
                <w:left w:val="none" w:sz="0" w:space="0" w:color="auto"/>
                <w:bottom w:val="none" w:sz="0" w:space="0" w:color="auto"/>
                <w:right w:val="none" w:sz="0" w:space="0" w:color="auto"/>
              </w:divBdr>
              <w:divsChild>
                <w:div w:id="242033187">
                  <w:marLeft w:val="640"/>
                  <w:marRight w:val="0"/>
                  <w:marTop w:val="0"/>
                  <w:marBottom w:val="0"/>
                  <w:divBdr>
                    <w:top w:val="none" w:sz="0" w:space="0" w:color="auto"/>
                    <w:left w:val="none" w:sz="0" w:space="0" w:color="auto"/>
                    <w:bottom w:val="none" w:sz="0" w:space="0" w:color="auto"/>
                    <w:right w:val="none" w:sz="0" w:space="0" w:color="auto"/>
                  </w:divBdr>
                </w:div>
                <w:div w:id="288245421">
                  <w:marLeft w:val="640"/>
                  <w:marRight w:val="0"/>
                  <w:marTop w:val="0"/>
                  <w:marBottom w:val="0"/>
                  <w:divBdr>
                    <w:top w:val="none" w:sz="0" w:space="0" w:color="auto"/>
                    <w:left w:val="none" w:sz="0" w:space="0" w:color="auto"/>
                    <w:bottom w:val="none" w:sz="0" w:space="0" w:color="auto"/>
                    <w:right w:val="none" w:sz="0" w:space="0" w:color="auto"/>
                  </w:divBdr>
                </w:div>
                <w:div w:id="394158741">
                  <w:marLeft w:val="640"/>
                  <w:marRight w:val="0"/>
                  <w:marTop w:val="0"/>
                  <w:marBottom w:val="0"/>
                  <w:divBdr>
                    <w:top w:val="none" w:sz="0" w:space="0" w:color="auto"/>
                    <w:left w:val="none" w:sz="0" w:space="0" w:color="auto"/>
                    <w:bottom w:val="none" w:sz="0" w:space="0" w:color="auto"/>
                    <w:right w:val="none" w:sz="0" w:space="0" w:color="auto"/>
                  </w:divBdr>
                </w:div>
                <w:div w:id="416749714">
                  <w:marLeft w:val="640"/>
                  <w:marRight w:val="0"/>
                  <w:marTop w:val="0"/>
                  <w:marBottom w:val="0"/>
                  <w:divBdr>
                    <w:top w:val="none" w:sz="0" w:space="0" w:color="auto"/>
                    <w:left w:val="none" w:sz="0" w:space="0" w:color="auto"/>
                    <w:bottom w:val="none" w:sz="0" w:space="0" w:color="auto"/>
                    <w:right w:val="none" w:sz="0" w:space="0" w:color="auto"/>
                  </w:divBdr>
                </w:div>
                <w:div w:id="505707507">
                  <w:marLeft w:val="640"/>
                  <w:marRight w:val="0"/>
                  <w:marTop w:val="0"/>
                  <w:marBottom w:val="0"/>
                  <w:divBdr>
                    <w:top w:val="none" w:sz="0" w:space="0" w:color="auto"/>
                    <w:left w:val="none" w:sz="0" w:space="0" w:color="auto"/>
                    <w:bottom w:val="none" w:sz="0" w:space="0" w:color="auto"/>
                    <w:right w:val="none" w:sz="0" w:space="0" w:color="auto"/>
                  </w:divBdr>
                </w:div>
                <w:div w:id="589462052">
                  <w:marLeft w:val="640"/>
                  <w:marRight w:val="0"/>
                  <w:marTop w:val="0"/>
                  <w:marBottom w:val="0"/>
                  <w:divBdr>
                    <w:top w:val="none" w:sz="0" w:space="0" w:color="auto"/>
                    <w:left w:val="none" w:sz="0" w:space="0" w:color="auto"/>
                    <w:bottom w:val="none" w:sz="0" w:space="0" w:color="auto"/>
                    <w:right w:val="none" w:sz="0" w:space="0" w:color="auto"/>
                  </w:divBdr>
                </w:div>
                <w:div w:id="1070035592">
                  <w:marLeft w:val="640"/>
                  <w:marRight w:val="0"/>
                  <w:marTop w:val="0"/>
                  <w:marBottom w:val="0"/>
                  <w:divBdr>
                    <w:top w:val="none" w:sz="0" w:space="0" w:color="auto"/>
                    <w:left w:val="none" w:sz="0" w:space="0" w:color="auto"/>
                    <w:bottom w:val="none" w:sz="0" w:space="0" w:color="auto"/>
                    <w:right w:val="none" w:sz="0" w:space="0" w:color="auto"/>
                  </w:divBdr>
                </w:div>
                <w:div w:id="1175654889">
                  <w:marLeft w:val="640"/>
                  <w:marRight w:val="0"/>
                  <w:marTop w:val="0"/>
                  <w:marBottom w:val="0"/>
                  <w:divBdr>
                    <w:top w:val="none" w:sz="0" w:space="0" w:color="auto"/>
                    <w:left w:val="none" w:sz="0" w:space="0" w:color="auto"/>
                    <w:bottom w:val="none" w:sz="0" w:space="0" w:color="auto"/>
                    <w:right w:val="none" w:sz="0" w:space="0" w:color="auto"/>
                  </w:divBdr>
                </w:div>
                <w:div w:id="1358696313">
                  <w:marLeft w:val="640"/>
                  <w:marRight w:val="0"/>
                  <w:marTop w:val="0"/>
                  <w:marBottom w:val="0"/>
                  <w:divBdr>
                    <w:top w:val="none" w:sz="0" w:space="0" w:color="auto"/>
                    <w:left w:val="none" w:sz="0" w:space="0" w:color="auto"/>
                    <w:bottom w:val="none" w:sz="0" w:space="0" w:color="auto"/>
                    <w:right w:val="none" w:sz="0" w:space="0" w:color="auto"/>
                  </w:divBdr>
                </w:div>
                <w:div w:id="1386368175">
                  <w:marLeft w:val="640"/>
                  <w:marRight w:val="0"/>
                  <w:marTop w:val="0"/>
                  <w:marBottom w:val="0"/>
                  <w:divBdr>
                    <w:top w:val="none" w:sz="0" w:space="0" w:color="auto"/>
                    <w:left w:val="none" w:sz="0" w:space="0" w:color="auto"/>
                    <w:bottom w:val="none" w:sz="0" w:space="0" w:color="auto"/>
                    <w:right w:val="none" w:sz="0" w:space="0" w:color="auto"/>
                  </w:divBdr>
                </w:div>
                <w:div w:id="1435007240">
                  <w:marLeft w:val="640"/>
                  <w:marRight w:val="0"/>
                  <w:marTop w:val="0"/>
                  <w:marBottom w:val="0"/>
                  <w:divBdr>
                    <w:top w:val="none" w:sz="0" w:space="0" w:color="auto"/>
                    <w:left w:val="none" w:sz="0" w:space="0" w:color="auto"/>
                    <w:bottom w:val="none" w:sz="0" w:space="0" w:color="auto"/>
                    <w:right w:val="none" w:sz="0" w:space="0" w:color="auto"/>
                  </w:divBdr>
                </w:div>
                <w:div w:id="1456484672">
                  <w:marLeft w:val="640"/>
                  <w:marRight w:val="0"/>
                  <w:marTop w:val="0"/>
                  <w:marBottom w:val="0"/>
                  <w:divBdr>
                    <w:top w:val="none" w:sz="0" w:space="0" w:color="auto"/>
                    <w:left w:val="none" w:sz="0" w:space="0" w:color="auto"/>
                    <w:bottom w:val="none" w:sz="0" w:space="0" w:color="auto"/>
                    <w:right w:val="none" w:sz="0" w:space="0" w:color="auto"/>
                  </w:divBdr>
                </w:div>
                <w:div w:id="1544757495">
                  <w:marLeft w:val="640"/>
                  <w:marRight w:val="0"/>
                  <w:marTop w:val="0"/>
                  <w:marBottom w:val="0"/>
                  <w:divBdr>
                    <w:top w:val="none" w:sz="0" w:space="0" w:color="auto"/>
                    <w:left w:val="none" w:sz="0" w:space="0" w:color="auto"/>
                    <w:bottom w:val="none" w:sz="0" w:space="0" w:color="auto"/>
                    <w:right w:val="none" w:sz="0" w:space="0" w:color="auto"/>
                  </w:divBdr>
                </w:div>
                <w:div w:id="1726367659">
                  <w:marLeft w:val="640"/>
                  <w:marRight w:val="0"/>
                  <w:marTop w:val="0"/>
                  <w:marBottom w:val="0"/>
                  <w:divBdr>
                    <w:top w:val="none" w:sz="0" w:space="0" w:color="auto"/>
                    <w:left w:val="none" w:sz="0" w:space="0" w:color="auto"/>
                    <w:bottom w:val="none" w:sz="0" w:space="0" w:color="auto"/>
                    <w:right w:val="none" w:sz="0" w:space="0" w:color="auto"/>
                  </w:divBdr>
                </w:div>
                <w:div w:id="1762221106">
                  <w:marLeft w:val="640"/>
                  <w:marRight w:val="0"/>
                  <w:marTop w:val="0"/>
                  <w:marBottom w:val="0"/>
                  <w:divBdr>
                    <w:top w:val="none" w:sz="0" w:space="0" w:color="auto"/>
                    <w:left w:val="none" w:sz="0" w:space="0" w:color="auto"/>
                    <w:bottom w:val="none" w:sz="0" w:space="0" w:color="auto"/>
                    <w:right w:val="none" w:sz="0" w:space="0" w:color="auto"/>
                  </w:divBdr>
                </w:div>
                <w:div w:id="1771969735">
                  <w:marLeft w:val="640"/>
                  <w:marRight w:val="0"/>
                  <w:marTop w:val="0"/>
                  <w:marBottom w:val="0"/>
                  <w:divBdr>
                    <w:top w:val="none" w:sz="0" w:space="0" w:color="auto"/>
                    <w:left w:val="none" w:sz="0" w:space="0" w:color="auto"/>
                    <w:bottom w:val="none" w:sz="0" w:space="0" w:color="auto"/>
                    <w:right w:val="none" w:sz="0" w:space="0" w:color="auto"/>
                  </w:divBdr>
                </w:div>
                <w:div w:id="1954164729">
                  <w:marLeft w:val="640"/>
                  <w:marRight w:val="0"/>
                  <w:marTop w:val="0"/>
                  <w:marBottom w:val="0"/>
                  <w:divBdr>
                    <w:top w:val="none" w:sz="0" w:space="0" w:color="auto"/>
                    <w:left w:val="none" w:sz="0" w:space="0" w:color="auto"/>
                    <w:bottom w:val="none" w:sz="0" w:space="0" w:color="auto"/>
                    <w:right w:val="none" w:sz="0" w:space="0" w:color="auto"/>
                  </w:divBdr>
                </w:div>
              </w:divsChild>
            </w:div>
            <w:div w:id="253784468">
              <w:marLeft w:val="0"/>
              <w:marRight w:val="0"/>
              <w:marTop w:val="0"/>
              <w:marBottom w:val="0"/>
              <w:divBdr>
                <w:top w:val="none" w:sz="0" w:space="0" w:color="auto"/>
                <w:left w:val="none" w:sz="0" w:space="0" w:color="auto"/>
                <w:bottom w:val="none" w:sz="0" w:space="0" w:color="auto"/>
                <w:right w:val="none" w:sz="0" w:space="0" w:color="auto"/>
              </w:divBdr>
              <w:divsChild>
                <w:div w:id="9261161">
                  <w:marLeft w:val="640"/>
                  <w:marRight w:val="0"/>
                  <w:marTop w:val="0"/>
                  <w:marBottom w:val="0"/>
                  <w:divBdr>
                    <w:top w:val="none" w:sz="0" w:space="0" w:color="auto"/>
                    <w:left w:val="none" w:sz="0" w:space="0" w:color="auto"/>
                    <w:bottom w:val="none" w:sz="0" w:space="0" w:color="auto"/>
                    <w:right w:val="none" w:sz="0" w:space="0" w:color="auto"/>
                  </w:divBdr>
                </w:div>
                <w:div w:id="38406250">
                  <w:marLeft w:val="640"/>
                  <w:marRight w:val="0"/>
                  <w:marTop w:val="0"/>
                  <w:marBottom w:val="0"/>
                  <w:divBdr>
                    <w:top w:val="none" w:sz="0" w:space="0" w:color="auto"/>
                    <w:left w:val="none" w:sz="0" w:space="0" w:color="auto"/>
                    <w:bottom w:val="none" w:sz="0" w:space="0" w:color="auto"/>
                    <w:right w:val="none" w:sz="0" w:space="0" w:color="auto"/>
                  </w:divBdr>
                </w:div>
                <w:div w:id="209726917">
                  <w:marLeft w:val="640"/>
                  <w:marRight w:val="0"/>
                  <w:marTop w:val="0"/>
                  <w:marBottom w:val="0"/>
                  <w:divBdr>
                    <w:top w:val="none" w:sz="0" w:space="0" w:color="auto"/>
                    <w:left w:val="none" w:sz="0" w:space="0" w:color="auto"/>
                    <w:bottom w:val="none" w:sz="0" w:space="0" w:color="auto"/>
                    <w:right w:val="none" w:sz="0" w:space="0" w:color="auto"/>
                  </w:divBdr>
                </w:div>
                <w:div w:id="305092291">
                  <w:marLeft w:val="640"/>
                  <w:marRight w:val="0"/>
                  <w:marTop w:val="0"/>
                  <w:marBottom w:val="0"/>
                  <w:divBdr>
                    <w:top w:val="none" w:sz="0" w:space="0" w:color="auto"/>
                    <w:left w:val="none" w:sz="0" w:space="0" w:color="auto"/>
                    <w:bottom w:val="none" w:sz="0" w:space="0" w:color="auto"/>
                    <w:right w:val="none" w:sz="0" w:space="0" w:color="auto"/>
                  </w:divBdr>
                </w:div>
                <w:div w:id="483400166">
                  <w:marLeft w:val="640"/>
                  <w:marRight w:val="0"/>
                  <w:marTop w:val="0"/>
                  <w:marBottom w:val="0"/>
                  <w:divBdr>
                    <w:top w:val="none" w:sz="0" w:space="0" w:color="auto"/>
                    <w:left w:val="none" w:sz="0" w:space="0" w:color="auto"/>
                    <w:bottom w:val="none" w:sz="0" w:space="0" w:color="auto"/>
                    <w:right w:val="none" w:sz="0" w:space="0" w:color="auto"/>
                  </w:divBdr>
                </w:div>
                <w:div w:id="534931562">
                  <w:marLeft w:val="640"/>
                  <w:marRight w:val="0"/>
                  <w:marTop w:val="0"/>
                  <w:marBottom w:val="0"/>
                  <w:divBdr>
                    <w:top w:val="none" w:sz="0" w:space="0" w:color="auto"/>
                    <w:left w:val="none" w:sz="0" w:space="0" w:color="auto"/>
                    <w:bottom w:val="none" w:sz="0" w:space="0" w:color="auto"/>
                    <w:right w:val="none" w:sz="0" w:space="0" w:color="auto"/>
                  </w:divBdr>
                </w:div>
                <w:div w:id="689184912">
                  <w:marLeft w:val="640"/>
                  <w:marRight w:val="0"/>
                  <w:marTop w:val="0"/>
                  <w:marBottom w:val="0"/>
                  <w:divBdr>
                    <w:top w:val="none" w:sz="0" w:space="0" w:color="auto"/>
                    <w:left w:val="none" w:sz="0" w:space="0" w:color="auto"/>
                    <w:bottom w:val="none" w:sz="0" w:space="0" w:color="auto"/>
                    <w:right w:val="none" w:sz="0" w:space="0" w:color="auto"/>
                  </w:divBdr>
                </w:div>
                <w:div w:id="723993900">
                  <w:marLeft w:val="640"/>
                  <w:marRight w:val="0"/>
                  <w:marTop w:val="0"/>
                  <w:marBottom w:val="0"/>
                  <w:divBdr>
                    <w:top w:val="none" w:sz="0" w:space="0" w:color="auto"/>
                    <w:left w:val="none" w:sz="0" w:space="0" w:color="auto"/>
                    <w:bottom w:val="none" w:sz="0" w:space="0" w:color="auto"/>
                    <w:right w:val="none" w:sz="0" w:space="0" w:color="auto"/>
                  </w:divBdr>
                </w:div>
                <w:div w:id="750856470">
                  <w:marLeft w:val="640"/>
                  <w:marRight w:val="0"/>
                  <w:marTop w:val="0"/>
                  <w:marBottom w:val="0"/>
                  <w:divBdr>
                    <w:top w:val="none" w:sz="0" w:space="0" w:color="auto"/>
                    <w:left w:val="none" w:sz="0" w:space="0" w:color="auto"/>
                    <w:bottom w:val="none" w:sz="0" w:space="0" w:color="auto"/>
                    <w:right w:val="none" w:sz="0" w:space="0" w:color="auto"/>
                  </w:divBdr>
                </w:div>
                <w:div w:id="990643005">
                  <w:marLeft w:val="640"/>
                  <w:marRight w:val="0"/>
                  <w:marTop w:val="0"/>
                  <w:marBottom w:val="0"/>
                  <w:divBdr>
                    <w:top w:val="none" w:sz="0" w:space="0" w:color="auto"/>
                    <w:left w:val="none" w:sz="0" w:space="0" w:color="auto"/>
                    <w:bottom w:val="none" w:sz="0" w:space="0" w:color="auto"/>
                    <w:right w:val="none" w:sz="0" w:space="0" w:color="auto"/>
                  </w:divBdr>
                </w:div>
                <w:div w:id="1117061985">
                  <w:marLeft w:val="640"/>
                  <w:marRight w:val="0"/>
                  <w:marTop w:val="0"/>
                  <w:marBottom w:val="0"/>
                  <w:divBdr>
                    <w:top w:val="none" w:sz="0" w:space="0" w:color="auto"/>
                    <w:left w:val="none" w:sz="0" w:space="0" w:color="auto"/>
                    <w:bottom w:val="none" w:sz="0" w:space="0" w:color="auto"/>
                    <w:right w:val="none" w:sz="0" w:space="0" w:color="auto"/>
                  </w:divBdr>
                </w:div>
                <w:div w:id="1167742222">
                  <w:marLeft w:val="640"/>
                  <w:marRight w:val="0"/>
                  <w:marTop w:val="0"/>
                  <w:marBottom w:val="0"/>
                  <w:divBdr>
                    <w:top w:val="none" w:sz="0" w:space="0" w:color="auto"/>
                    <w:left w:val="none" w:sz="0" w:space="0" w:color="auto"/>
                    <w:bottom w:val="none" w:sz="0" w:space="0" w:color="auto"/>
                    <w:right w:val="none" w:sz="0" w:space="0" w:color="auto"/>
                  </w:divBdr>
                </w:div>
                <w:div w:id="1284387494">
                  <w:marLeft w:val="640"/>
                  <w:marRight w:val="0"/>
                  <w:marTop w:val="0"/>
                  <w:marBottom w:val="0"/>
                  <w:divBdr>
                    <w:top w:val="none" w:sz="0" w:space="0" w:color="auto"/>
                    <w:left w:val="none" w:sz="0" w:space="0" w:color="auto"/>
                    <w:bottom w:val="none" w:sz="0" w:space="0" w:color="auto"/>
                    <w:right w:val="none" w:sz="0" w:space="0" w:color="auto"/>
                  </w:divBdr>
                </w:div>
                <w:div w:id="1374767279">
                  <w:marLeft w:val="640"/>
                  <w:marRight w:val="0"/>
                  <w:marTop w:val="0"/>
                  <w:marBottom w:val="0"/>
                  <w:divBdr>
                    <w:top w:val="none" w:sz="0" w:space="0" w:color="auto"/>
                    <w:left w:val="none" w:sz="0" w:space="0" w:color="auto"/>
                    <w:bottom w:val="none" w:sz="0" w:space="0" w:color="auto"/>
                    <w:right w:val="none" w:sz="0" w:space="0" w:color="auto"/>
                  </w:divBdr>
                </w:div>
                <w:div w:id="1396902142">
                  <w:marLeft w:val="640"/>
                  <w:marRight w:val="0"/>
                  <w:marTop w:val="0"/>
                  <w:marBottom w:val="0"/>
                  <w:divBdr>
                    <w:top w:val="none" w:sz="0" w:space="0" w:color="auto"/>
                    <w:left w:val="none" w:sz="0" w:space="0" w:color="auto"/>
                    <w:bottom w:val="none" w:sz="0" w:space="0" w:color="auto"/>
                    <w:right w:val="none" w:sz="0" w:space="0" w:color="auto"/>
                  </w:divBdr>
                </w:div>
                <w:div w:id="1474367074">
                  <w:marLeft w:val="640"/>
                  <w:marRight w:val="0"/>
                  <w:marTop w:val="0"/>
                  <w:marBottom w:val="0"/>
                  <w:divBdr>
                    <w:top w:val="none" w:sz="0" w:space="0" w:color="auto"/>
                    <w:left w:val="none" w:sz="0" w:space="0" w:color="auto"/>
                    <w:bottom w:val="none" w:sz="0" w:space="0" w:color="auto"/>
                    <w:right w:val="none" w:sz="0" w:space="0" w:color="auto"/>
                  </w:divBdr>
                </w:div>
                <w:div w:id="1481076936">
                  <w:marLeft w:val="640"/>
                  <w:marRight w:val="0"/>
                  <w:marTop w:val="0"/>
                  <w:marBottom w:val="0"/>
                  <w:divBdr>
                    <w:top w:val="none" w:sz="0" w:space="0" w:color="auto"/>
                    <w:left w:val="none" w:sz="0" w:space="0" w:color="auto"/>
                    <w:bottom w:val="none" w:sz="0" w:space="0" w:color="auto"/>
                    <w:right w:val="none" w:sz="0" w:space="0" w:color="auto"/>
                  </w:divBdr>
                </w:div>
                <w:div w:id="1847674822">
                  <w:marLeft w:val="640"/>
                  <w:marRight w:val="0"/>
                  <w:marTop w:val="0"/>
                  <w:marBottom w:val="0"/>
                  <w:divBdr>
                    <w:top w:val="none" w:sz="0" w:space="0" w:color="auto"/>
                    <w:left w:val="none" w:sz="0" w:space="0" w:color="auto"/>
                    <w:bottom w:val="none" w:sz="0" w:space="0" w:color="auto"/>
                    <w:right w:val="none" w:sz="0" w:space="0" w:color="auto"/>
                  </w:divBdr>
                </w:div>
                <w:div w:id="1852984894">
                  <w:marLeft w:val="640"/>
                  <w:marRight w:val="0"/>
                  <w:marTop w:val="0"/>
                  <w:marBottom w:val="0"/>
                  <w:divBdr>
                    <w:top w:val="none" w:sz="0" w:space="0" w:color="auto"/>
                    <w:left w:val="none" w:sz="0" w:space="0" w:color="auto"/>
                    <w:bottom w:val="none" w:sz="0" w:space="0" w:color="auto"/>
                    <w:right w:val="none" w:sz="0" w:space="0" w:color="auto"/>
                  </w:divBdr>
                </w:div>
                <w:div w:id="1871643085">
                  <w:marLeft w:val="640"/>
                  <w:marRight w:val="0"/>
                  <w:marTop w:val="0"/>
                  <w:marBottom w:val="0"/>
                  <w:divBdr>
                    <w:top w:val="none" w:sz="0" w:space="0" w:color="auto"/>
                    <w:left w:val="none" w:sz="0" w:space="0" w:color="auto"/>
                    <w:bottom w:val="none" w:sz="0" w:space="0" w:color="auto"/>
                    <w:right w:val="none" w:sz="0" w:space="0" w:color="auto"/>
                  </w:divBdr>
                </w:div>
                <w:div w:id="1889681515">
                  <w:marLeft w:val="640"/>
                  <w:marRight w:val="0"/>
                  <w:marTop w:val="0"/>
                  <w:marBottom w:val="0"/>
                  <w:divBdr>
                    <w:top w:val="none" w:sz="0" w:space="0" w:color="auto"/>
                    <w:left w:val="none" w:sz="0" w:space="0" w:color="auto"/>
                    <w:bottom w:val="none" w:sz="0" w:space="0" w:color="auto"/>
                    <w:right w:val="none" w:sz="0" w:space="0" w:color="auto"/>
                  </w:divBdr>
                </w:div>
                <w:div w:id="2044551451">
                  <w:marLeft w:val="640"/>
                  <w:marRight w:val="0"/>
                  <w:marTop w:val="0"/>
                  <w:marBottom w:val="0"/>
                  <w:divBdr>
                    <w:top w:val="none" w:sz="0" w:space="0" w:color="auto"/>
                    <w:left w:val="none" w:sz="0" w:space="0" w:color="auto"/>
                    <w:bottom w:val="none" w:sz="0" w:space="0" w:color="auto"/>
                    <w:right w:val="none" w:sz="0" w:space="0" w:color="auto"/>
                  </w:divBdr>
                </w:div>
              </w:divsChild>
            </w:div>
            <w:div w:id="310328567">
              <w:marLeft w:val="0"/>
              <w:marRight w:val="0"/>
              <w:marTop w:val="0"/>
              <w:marBottom w:val="0"/>
              <w:divBdr>
                <w:top w:val="none" w:sz="0" w:space="0" w:color="auto"/>
                <w:left w:val="none" w:sz="0" w:space="0" w:color="auto"/>
                <w:bottom w:val="none" w:sz="0" w:space="0" w:color="auto"/>
                <w:right w:val="none" w:sz="0" w:space="0" w:color="auto"/>
              </w:divBdr>
              <w:divsChild>
                <w:div w:id="19286283">
                  <w:marLeft w:val="640"/>
                  <w:marRight w:val="0"/>
                  <w:marTop w:val="0"/>
                  <w:marBottom w:val="0"/>
                  <w:divBdr>
                    <w:top w:val="none" w:sz="0" w:space="0" w:color="auto"/>
                    <w:left w:val="none" w:sz="0" w:space="0" w:color="auto"/>
                    <w:bottom w:val="none" w:sz="0" w:space="0" w:color="auto"/>
                    <w:right w:val="none" w:sz="0" w:space="0" w:color="auto"/>
                  </w:divBdr>
                </w:div>
                <w:div w:id="94251056">
                  <w:marLeft w:val="640"/>
                  <w:marRight w:val="0"/>
                  <w:marTop w:val="0"/>
                  <w:marBottom w:val="0"/>
                  <w:divBdr>
                    <w:top w:val="none" w:sz="0" w:space="0" w:color="auto"/>
                    <w:left w:val="none" w:sz="0" w:space="0" w:color="auto"/>
                    <w:bottom w:val="none" w:sz="0" w:space="0" w:color="auto"/>
                    <w:right w:val="none" w:sz="0" w:space="0" w:color="auto"/>
                  </w:divBdr>
                </w:div>
                <w:div w:id="144979397">
                  <w:marLeft w:val="640"/>
                  <w:marRight w:val="0"/>
                  <w:marTop w:val="0"/>
                  <w:marBottom w:val="0"/>
                  <w:divBdr>
                    <w:top w:val="none" w:sz="0" w:space="0" w:color="auto"/>
                    <w:left w:val="none" w:sz="0" w:space="0" w:color="auto"/>
                    <w:bottom w:val="none" w:sz="0" w:space="0" w:color="auto"/>
                    <w:right w:val="none" w:sz="0" w:space="0" w:color="auto"/>
                  </w:divBdr>
                </w:div>
                <w:div w:id="288434785">
                  <w:marLeft w:val="640"/>
                  <w:marRight w:val="0"/>
                  <w:marTop w:val="0"/>
                  <w:marBottom w:val="0"/>
                  <w:divBdr>
                    <w:top w:val="none" w:sz="0" w:space="0" w:color="auto"/>
                    <w:left w:val="none" w:sz="0" w:space="0" w:color="auto"/>
                    <w:bottom w:val="none" w:sz="0" w:space="0" w:color="auto"/>
                    <w:right w:val="none" w:sz="0" w:space="0" w:color="auto"/>
                  </w:divBdr>
                </w:div>
                <w:div w:id="623081065">
                  <w:marLeft w:val="640"/>
                  <w:marRight w:val="0"/>
                  <w:marTop w:val="0"/>
                  <w:marBottom w:val="0"/>
                  <w:divBdr>
                    <w:top w:val="none" w:sz="0" w:space="0" w:color="auto"/>
                    <w:left w:val="none" w:sz="0" w:space="0" w:color="auto"/>
                    <w:bottom w:val="none" w:sz="0" w:space="0" w:color="auto"/>
                    <w:right w:val="none" w:sz="0" w:space="0" w:color="auto"/>
                  </w:divBdr>
                </w:div>
                <w:div w:id="861167817">
                  <w:marLeft w:val="640"/>
                  <w:marRight w:val="0"/>
                  <w:marTop w:val="0"/>
                  <w:marBottom w:val="0"/>
                  <w:divBdr>
                    <w:top w:val="none" w:sz="0" w:space="0" w:color="auto"/>
                    <w:left w:val="none" w:sz="0" w:space="0" w:color="auto"/>
                    <w:bottom w:val="none" w:sz="0" w:space="0" w:color="auto"/>
                    <w:right w:val="none" w:sz="0" w:space="0" w:color="auto"/>
                  </w:divBdr>
                </w:div>
                <w:div w:id="978798691">
                  <w:marLeft w:val="640"/>
                  <w:marRight w:val="0"/>
                  <w:marTop w:val="0"/>
                  <w:marBottom w:val="0"/>
                  <w:divBdr>
                    <w:top w:val="none" w:sz="0" w:space="0" w:color="auto"/>
                    <w:left w:val="none" w:sz="0" w:space="0" w:color="auto"/>
                    <w:bottom w:val="none" w:sz="0" w:space="0" w:color="auto"/>
                    <w:right w:val="none" w:sz="0" w:space="0" w:color="auto"/>
                  </w:divBdr>
                </w:div>
                <w:div w:id="995766570">
                  <w:marLeft w:val="640"/>
                  <w:marRight w:val="0"/>
                  <w:marTop w:val="0"/>
                  <w:marBottom w:val="0"/>
                  <w:divBdr>
                    <w:top w:val="none" w:sz="0" w:space="0" w:color="auto"/>
                    <w:left w:val="none" w:sz="0" w:space="0" w:color="auto"/>
                    <w:bottom w:val="none" w:sz="0" w:space="0" w:color="auto"/>
                    <w:right w:val="none" w:sz="0" w:space="0" w:color="auto"/>
                  </w:divBdr>
                </w:div>
                <w:div w:id="1009137631">
                  <w:marLeft w:val="640"/>
                  <w:marRight w:val="0"/>
                  <w:marTop w:val="0"/>
                  <w:marBottom w:val="0"/>
                  <w:divBdr>
                    <w:top w:val="none" w:sz="0" w:space="0" w:color="auto"/>
                    <w:left w:val="none" w:sz="0" w:space="0" w:color="auto"/>
                    <w:bottom w:val="none" w:sz="0" w:space="0" w:color="auto"/>
                    <w:right w:val="none" w:sz="0" w:space="0" w:color="auto"/>
                  </w:divBdr>
                </w:div>
                <w:div w:id="1078016346">
                  <w:marLeft w:val="640"/>
                  <w:marRight w:val="0"/>
                  <w:marTop w:val="0"/>
                  <w:marBottom w:val="0"/>
                  <w:divBdr>
                    <w:top w:val="none" w:sz="0" w:space="0" w:color="auto"/>
                    <w:left w:val="none" w:sz="0" w:space="0" w:color="auto"/>
                    <w:bottom w:val="none" w:sz="0" w:space="0" w:color="auto"/>
                    <w:right w:val="none" w:sz="0" w:space="0" w:color="auto"/>
                  </w:divBdr>
                </w:div>
                <w:div w:id="1205755584">
                  <w:marLeft w:val="640"/>
                  <w:marRight w:val="0"/>
                  <w:marTop w:val="0"/>
                  <w:marBottom w:val="0"/>
                  <w:divBdr>
                    <w:top w:val="none" w:sz="0" w:space="0" w:color="auto"/>
                    <w:left w:val="none" w:sz="0" w:space="0" w:color="auto"/>
                    <w:bottom w:val="none" w:sz="0" w:space="0" w:color="auto"/>
                    <w:right w:val="none" w:sz="0" w:space="0" w:color="auto"/>
                  </w:divBdr>
                </w:div>
                <w:div w:id="1255018751">
                  <w:marLeft w:val="640"/>
                  <w:marRight w:val="0"/>
                  <w:marTop w:val="0"/>
                  <w:marBottom w:val="0"/>
                  <w:divBdr>
                    <w:top w:val="none" w:sz="0" w:space="0" w:color="auto"/>
                    <w:left w:val="none" w:sz="0" w:space="0" w:color="auto"/>
                    <w:bottom w:val="none" w:sz="0" w:space="0" w:color="auto"/>
                    <w:right w:val="none" w:sz="0" w:space="0" w:color="auto"/>
                  </w:divBdr>
                </w:div>
                <w:div w:id="1430126663">
                  <w:marLeft w:val="640"/>
                  <w:marRight w:val="0"/>
                  <w:marTop w:val="0"/>
                  <w:marBottom w:val="0"/>
                  <w:divBdr>
                    <w:top w:val="none" w:sz="0" w:space="0" w:color="auto"/>
                    <w:left w:val="none" w:sz="0" w:space="0" w:color="auto"/>
                    <w:bottom w:val="none" w:sz="0" w:space="0" w:color="auto"/>
                    <w:right w:val="none" w:sz="0" w:space="0" w:color="auto"/>
                  </w:divBdr>
                </w:div>
                <w:div w:id="1638947782">
                  <w:marLeft w:val="640"/>
                  <w:marRight w:val="0"/>
                  <w:marTop w:val="0"/>
                  <w:marBottom w:val="0"/>
                  <w:divBdr>
                    <w:top w:val="none" w:sz="0" w:space="0" w:color="auto"/>
                    <w:left w:val="none" w:sz="0" w:space="0" w:color="auto"/>
                    <w:bottom w:val="none" w:sz="0" w:space="0" w:color="auto"/>
                    <w:right w:val="none" w:sz="0" w:space="0" w:color="auto"/>
                  </w:divBdr>
                </w:div>
                <w:div w:id="1696419279">
                  <w:marLeft w:val="640"/>
                  <w:marRight w:val="0"/>
                  <w:marTop w:val="0"/>
                  <w:marBottom w:val="0"/>
                  <w:divBdr>
                    <w:top w:val="none" w:sz="0" w:space="0" w:color="auto"/>
                    <w:left w:val="none" w:sz="0" w:space="0" w:color="auto"/>
                    <w:bottom w:val="none" w:sz="0" w:space="0" w:color="auto"/>
                    <w:right w:val="none" w:sz="0" w:space="0" w:color="auto"/>
                  </w:divBdr>
                </w:div>
                <w:div w:id="1699623161">
                  <w:marLeft w:val="640"/>
                  <w:marRight w:val="0"/>
                  <w:marTop w:val="0"/>
                  <w:marBottom w:val="0"/>
                  <w:divBdr>
                    <w:top w:val="none" w:sz="0" w:space="0" w:color="auto"/>
                    <w:left w:val="none" w:sz="0" w:space="0" w:color="auto"/>
                    <w:bottom w:val="none" w:sz="0" w:space="0" w:color="auto"/>
                    <w:right w:val="none" w:sz="0" w:space="0" w:color="auto"/>
                  </w:divBdr>
                </w:div>
                <w:div w:id="1757289711">
                  <w:marLeft w:val="640"/>
                  <w:marRight w:val="0"/>
                  <w:marTop w:val="0"/>
                  <w:marBottom w:val="0"/>
                  <w:divBdr>
                    <w:top w:val="none" w:sz="0" w:space="0" w:color="auto"/>
                    <w:left w:val="none" w:sz="0" w:space="0" w:color="auto"/>
                    <w:bottom w:val="none" w:sz="0" w:space="0" w:color="auto"/>
                    <w:right w:val="none" w:sz="0" w:space="0" w:color="auto"/>
                  </w:divBdr>
                </w:div>
                <w:div w:id="1794981492">
                  <w:marLeft w:val="640"/>
                  <w:marRight w:val="0"/>
                  <w:marTop w:val="0"/>
                  <w:marBottom w:val="0"/>
                  <w:divBdr>
                    <w:top w:val="none" w:sz="0" w:space="0" w:color="auto"/>
                    <w:left w:val="none" w:sz="0" w:space="0" w:color="auto"/>
                    <w:bottom w:val="none" w:sz="0" w:space="0" w:color="auto"/>
                    <w:right w:val="none" w:sz="0" w:space="0" w:color="auto"/>
                  </w:divBdr>
                </w:div>
                <w:div w:id="1973510786">
                  <w:marLeft w:val="640"/>
                  <w:marRight w:val="0"/>
                  <w:marTop w:val="0"/>
                  <w:marBottom w:val="0"/>
                  <w:divBdr>
                    <w:top w:val="none" w:sz="0" w:space="0" w:color="auto"/>
                    <w:left w:val="none" w:sz="0" w:space="0" w:color="auto"/>
                    <w:bottom w:val="none" w:sz="0" w:space="0" w:color="auto"/>
                    <w:right w:val="none" w:sz="0" w:space="0" w:color="auto"/>
                  </w:divBdr>
                </w:div>
                <w:div w:id="2016151378">
                  <w:marLeft w:val="640"/>
                  <w:marRight w:val="0"/>
                  <w:marTop w:val="0"/>
                  <w:marBottom w:val="0"/>
                  <w:divBdr>
                    <w:top w:val="none" w:sz="0" w:space="0" w:color="auto"/>
                    <w:left w:val="none" w:sz="0" w:space="0" w:color="auto"/>
                    <w:bottom w:val="none" w:sz="0" w:space="0" w:color="auto"/>
                    <w:right w:val="none" w:sz="0" w:space="0" w:color="auto"/>
                  </w:divBdr>
                </w:div>
                <w:div w:id="2046828887">
                  <w:marLeft w:val="640"/>
                  <w:marRight w:val="0"/>
                  <w:marTop w:val="0"/>
                  <w:marBottom w:val="0"/>
                  <w:divBdr>
                    <w:top w:val="none" w:sz="0" w:space="0" w:color="auto"/>
                    <w:left w:val="none" w:sz="0" w:space="0" w:color="auto"/>
                    <w:bottom w:val="none" w:sz="0" w:space="0" w:color="auto"/>
                    <w:right w:val="none" w:sz="0" w:space="0" w:color="auto"/>
                  </w:divBdr>
                </w:div>
                <w:div w:id="2066444709">
                  <w:marLeft w:val="640"/>
                  <w:marRight w:val="0"/>
                  <w:marTop w:val="0"/>
                  <w:marBottom w:val="0"/>
                  <w:divBdr>
                    <w:top w:val="none" w:sz="0" w:space="0" w:color="auto"/>
                    <w:left w:val="none" w:sz="0" w:space="0" w:color="auto"/>
                    <w:bottom w:val="none" w:sz="0" w:space="0" w:color="auto"/>
                    <w:right w:val="none" w:sz="0" w:space="0" w:color="auto"/>
                  </w:divBdr>
                </w:div>
                <w:div w:id="2098213254">
                  <w:marLeft w:val="640"/>
                  <w:marRight w:val="0"/>
                  <w:marTop w:val="0"/>
                  <w:marBottom w:val="0"/>
                  <w:divBdr>
                    <w:top w:val="none" w:sz="0" w:space="0" w:color="auto"/>
                    <w:left w:val="none" w:sz="0" w:space="0" w:color="auto"/>
                    <w:bottom w:val="none" w:sz="0" w:space="0" w:color="auto"/>
                    <w:right w:val="none" w:sz="0" w:space="0" w:color="auto"/>
                  </w:divBdr>
                </w:div>
              </w:divsChild>
            </w:div>
            <w:div w:id="429397711">
              <w:marLeft w:val="0"/>
              <w:marRight w:val="0"/>
              <w:marTop w:val="0"/>
              <w:marBottom w:val="0"/>
              <w:divBdr>
                <w:top w:val="none" w:sz="0" w:space="0" w:color="auto"/>
                <w:left w:val="none" w:sz="0" w:space="0" w:color="auto"/>
                <w:bottom w:val="none" w:sz="0" w:space="0" w:color="auto"/>
                <w:right w:val="none" w:sz="0" w:space="0" w:color="auto"/>
              </w:divBdr>
              <w:divsChild>
                <w:div w:id="162210119">
                  <w:marLeft w:val="640"/>
                  <w:marRight w:val="0"/>
                  <w:marTop w:val="0"/>
                  <w:marBottom w:val="0"/>
                  <w:divBdr>
                    <w:top w:val="none" w:sz="0" w:space="0" w:color="auto"/>
                    <w:left w:val="none" w:sz="0" w:space="0" w:color="auto"/>
                    <w:bottom w:val="none" w:sz="0" w:space="0" w:color="auto"/>
                    <w:right w:val="none" w:sz="0" w:space="0" w:color="auto"/>
                  </w:divBdr>
                </w:div>
                <w:div w:id="300574508">
                  <w:marLeft w:val="640"/>
                  <w:marRight w:val="0"/>
                  <w:marTop w:val="0"/>
                  <w:marBottom w:val="0"/>
                  <w:divBdr>
                    <w:top w:val="none" w:sz="0" w:space="0" w:color="auto"/>
                    <w:left w:val="none" w:sz="0" w:space="0" w:color="auto"/>
                    <w:bottom w:val="none" w:sz="0" w:space="0" w:color="auto"/>
                    <w:right w:val="none" w:sz="0" w:space="0" w:color="auto"/>
                  </w:divBdr>
                </w:div>
                <w:div w:id="358161534">
                  <w:marLeft w:val="640"/>
                  <w:marRight w:val="0"/>
                  <w:marTop w:val="0"/>
                  <w:marBottom w:val="0"/>
                  <w:divBdr>
                    <w:top w:val="none" w:sz="0" w:space="0" w:color="auto"/>
                    <w:left w:val="none" w:sz="0" w:space="0" w:color="auto"/>
                    <w:bottom w:val="none" w:sz="0" w:space="0" w:color="auto"/>
                    <w:right w:val="none" w:sz="0" w:space="0" w:color="auto"/>
                  </w:divBdr>
                </w:div>
                <w:div w:id="370958739">
                  <w:marLeft w:val="640"/>
                  <w:marRight w:val="0"/>
                  <w:marTop w:val="0"/>
                  <w:marBottom w:val="0"/>
                  <w:divBdr>
                    <w:top w:val="none" w:sz="0" w:space="0" w:color="auto"/>
                    <w:left w:val="none" w:sz="0" w:space="0" w:color="auto"/>
                    <w:bottom w:val="none" w:sz="0" w:space="0" w:color="auto"/>
                    <w:right w:val="none" w:sz="0" w:space="0" w:color="auto"/>
                  </w:divBdr>
                </w:div>
                <w:div w:id="408163430">
                  <w:marLeft w:val="640"/>
                  <w:marRight w:val="0"/>
                  <w:marTop w:val="0"/>
                  <w:marBottom w:val="0"/>
                  <w:divBdr>
                    <w:top w:val="none" w:sz="0" w:space="0" w:color="auto"/>
                    <w:left w:val="none" w:sz="0" w:space="0" w:color="auto"/>
                    <w:bottom w:val="none" w:sz="0" w:space="0" w:color="auto"/>
                    <w:right w:val="none" w:sz="0" w:space="0" w:color="auto"/>
                  </w:divBdr>
                </w:div>
                <w:div w:id="678309037">
                  <w:marLeft w:val="640"/>
                  <w:marRight w:val="0"/>
                  <w:marTop w:val="0"/>
                  <w:marBottom w:val="0"/>
                  <w:divBdr>
                    <w:top w:val="none" w:sz="0" w:space="0" w:color="auto"/>
                    <w:left w:val="none" w:sz="0" w:space="0" w:color="auto"/>
                    <w:bottom w:val="none" w:sz="0" w:space="0" w:color="auto"/>
                    <w:right w:val="none" w:sz="0" w:space="0" w:color="auto"/>
                  </w:divBdr>
                </w:div>
                <w:div w:id="909579925">
                  <w:marLeft w:val="640"/>
                  <w:marRight w:val="0"/>
                  <w:marTop w:val="0"/>
                  <w:marBottom w:val="0"/>
                  <w:divBdr>
                    <w:top w:val="none" w:sz="0" w:space="0" w:color="auto"/>
                    <w:left w:val="none" w:sz="0" w:space="0" w:color="auto"/>
                    <w:bottom w:val="none" w:sz="0" w:space="0" w:color="auto"/>
                    <w:right w:val="none" w:sz="0" w:space="0" w:color="auto"/>
                  </w:divBdr>
                </w:div>
                <w:div w:id="1129396312">
                  <w:marLeft w:val="640"/>
                  <w:marRight w:val="0"/>
                  <w:marTop w:val="0"/>
                  <w:marBottom w:val="0"/>
                  <w:divBdr>
                    <w:top w:val="none" w:sz="0" w:space="0" w:color="auto"/>
                    <w:left w:val="none" w:sz="0" w:space="0" w:color="auto"/>
                    <w:bottom w:val="none" w:sz="0" w:space="0" w:color="auto"/>
                    <w:right w:val="none" w:sz="0" w:space="0" w:color="auto"/>
                  </w:divBdr>
                </w:div>
                <w:div w:id="1189836775">
                  <w:marLeft w:val="640"/>
                  <w:marRight w:val="0"/>
                  <w:marTop w:val="0"/>
                  <w:marBottom w:val="0"/>
                  <w:divBdr>
                    <w:top w:val="none" w:sz="0" w:space="0" w:color="auto"/>
                    <w:left w:val="none" w:sz="0" w:space="0" w:color="auto"/>
                    <w:bottom w:val="none" w:sz="0" w:space="0" w:color="auto"/>
                    <w:right w:val="none" w:sz="0" w:space="0" w:color="auto"/>
                  </w:divBdr>
                </w:div>
                <w:div w:id="1312754123">
                  <w:marLeft w:val="640"/>
                  <w:marRight w:val="0"/>
                  <w:marTop w:val="0"/>
                  <w:marBottom w:val="0"/>
                  <w:divBdr>
                    <w:top w:val="none" w:sz="0" w:space="0" w:color="auto"/>
                    <w:left w:val="none" w:sz="0" w:space="0" w:color="auto"/>
                    <w:bottom w:val="none" w:sz="0" w:space="0" w:color="auto"/>
                    <w:right w:val="none" w:sz="0" w:space="0" w:color="auto"/>
                  </w:divBdr>
                </w:div>
                <w:div w:id="1433161146">
                  <w:marLeft w:val="640"/>
                  <w:marRight w:val="0"/>
                  <w:marTop w:val="0"/>
                  <w:marBottom w:val="0"/>
                  <w:divBdr>
                    <w:top w:val="none" w:sz="0" w:space="0" w:color="auto"/>
                    <w:left w:val="none" w:sz="0" w:space="0" w:color="auto"/>
                    <w:bottom w:val="none" w:sz="0" w:space="0" w:color="auto"/>
                    <w:right w:val="none" w:sz="0" w:space="0" w:color="auto"/>
                  </w:divBdr>
                </w:div>
                <w:div w:id="1693140426">
                  <w:marLeft w:val="640"/>
                  <w:marRight w:val="0"/>
                  <w:marTop w:val="0"/>
                  <w:marBottom w:val="0"/>
                  <w:divBdr>
                    <w:top w:val="none" w:sz="0" w:space="0" w:color="auto"/>
                    <w:left w:val="none" w:sz="0" w:space="0" w:color="auto"/>
                    <w:bottom w:val="none" w:sz="0" w:space="0" w:color="auto"/>
                    <w:right w:val="none" w:sz="0" w:space="0" w:color="auto"/>
                  </w:divBdr>
                </w:div>
                <w:div w:id="1719670829">
                  <w:marLeft w:val="640"/>
                  <w:marRight w:val="0"/>
                  <w:marTop w:val="0"/>
                  <w:marBottom w:val="0"/>
                  <w:divBdr>
                    <w:top w:val="none" w:sz="0" w:space="0" w:color="auto"/>
                    <w:left w:val="none" w:sz="0" w:space="0" w:color="auto"/>
                    <w:bottom w:val="none" w:sz="0" w:space="0" w:color="auto"/>
                    <w:right w:val="none" w:sz="0" w:space="0" w:color="auto"/>
                  </w:divBdr>
                </w:div>
                <w:div w:id="1831557326">
                  <w:marLeft w:val="640"/>
                  <w:marRight w:val="0"/>
                  <w:marTop w:val="0"/>
                  <w:marBottom w:val="0"/>
                  <w:divBdr>
                    <w:top w:val="none" w:sz="0" w:space="0" w:color="auto"/>
                    <w:left w:val="none" w:sz="0" w:space="0" w:color="auto"/>
                    <w:bottom w:val="none" w:sz="0" w:space="0" w:color="auto"/>
                    <w:right w:val="none" w:sz="0" w:space="0" w:color="auto"/>
                  </w:divBdr>
                </w:div>
                <w:div w:id="2026399384">
                  <w:marLeft w:val="640"/>
                  <w:marRight w:val="0"/>
                  <w:marTop w:val="0"/>
                  <w:marBottom w:val="0"/>
                  <w:divBdr>
                    <w:top w:val="none" w:sz="0" w:space="0" w:color="auto"/>
                    <w:left w:val="none" w:sz="0" w:space="0" w:color="auto"/>
                    <w:bottom w:val="none" w:sz="0" w:space="0" w:color="auto"/>
                    <w:right w:val="none" w:sz="0" w:space="0" w:color="auto"/>
                  </w:divBdr>
                </w:div>
                <w:div w:id="2127500316">
                  <w:marLeft w:val="640"/>
                  <w:marRight w:val="0"/>
                  <w:marTop w:val="0"/>
                  <w:marBottom w:val="0"/>
                  <w:divBdr>
                    <w:top w:val="none" w:sz="0" w:space="0" w:color="auto"/>
                    <w:left w:val="none" w:sz="0" w:space="0" w:color="auto"/>
                    <w:bottom w:val="none" w:sz="0" w:space="0" w:color="auto"/>
                    <w:right w:val="none" w:sz="0" w:space="0" w:color="auto"/>
                  </w:divBdr>
                </w:div>
                <w:div w:id="2139571132">
                  <w:marLeft w:val="640"/>
                  <w:marRight w:val="0"/>
                  <w:marTop w:val="0"/>
                  <w:marBottom w:val="0"/>
                  <w:divBdr>
                    <w:top w:val="none" w:sz="0" w:space="0" w:color="auto"/>
                    <w:left w:val="none" w:sz="0" w:space="0" w:color="auto"/>
                    <w:bottom w:val="none" w:sz="0" w:space="0" w:color="auto"/>
                    <w:right w:val="none" w:sz="0" w:space="0" w:color="auto"/>
                  </w:divBdr>
                </w:div>
              </w:divsChild>
            </w:div>
            <w:div w:id="431780773">
              <w:marLeft w:val="0"/>
              <w:marRight w:val="0"/>
              <w:marTop w:val="0"/>
              <w:marBottom w:val="0"/>
              <w:divBdr>
                <w:top w:val="none" w:sz="0" w:space="0" w:color="auto"/>
                <w:left w:val="none" w:sz="0" w:space="0" w:color="auto"/>
                <w:bottom w:val="none" w:sz="0" w:space="0" w:color="auto"/>
                <w:right w:val="none" w:sz="0" w:space="0" w:color="auto"/>
              </w:divBdr>
              <w:divsChild>
                <w:div w:id="109017067">
                  <w:marLeft w:val="640"/>
                  <w:marRight w:val="0"/>
                  <w:marTop w:val="0"/>
                  <w:marBottom w:val="0"/>
                  <w:divBdr>
                    <w:top w:val="none" w:sz="0" w:space="0" w:color="auto"/>
                    <w:left w:val="none" w:sz="0" w:space="0" w:color="auto"/>
                    <w:bottom w:val="none" w:sz="0" w:space="0" w:color="auto"/>
                    <w:right w:val="none" w:sz="0" w:space="0" w:color="auto"/>
                  </w:divBdr>
                </w:div>
                <w:div w:id="112671194">
                  <w:marLeft w:val="640"/>
                  <w:marRight w:val="0"/>
                  <w:marTop w:val="0"/>
                  <w:marBottom w:val="0"/>
                  <w:divBdr>
                    <w:top w:val="none" w:sz="0" w:space="0" w:color="auto"/>
                    <w:left w:val="none" w:sz="0" w:space="0" w:color="auto"/>
                    <w:bottom w:val="none" w:sz="0" w:space="0" w:color="auto"/>
                    <w:right w:val="none" w:sz="0" w:space="0" w:color="auto"/>
                  </w:divBdr>
                </w:div>
                <w:div w:id="122041634">
                  <w:marLeft w:val="640"/>
                  <w:marRight w:val="0"/>
                  <w:marTop w:val="0"/>
                  <w:marBottom w:val="0"/>
                  <w:divBdr>
                    <w:top w:val="none" w:sz="0" w:space="0" w:color="auto"/>
                    <w:left w:val="none" w:sz="0" w:space="0" w:color="auto"/>
                    <w:bottom w:val="none" w:sz="0" w:space="0" w:color="auto"/>
                    <w:right w:val="none" w:sz="0" w:space="0" w:color="auto"/>
                  </w:divBdr>
                </w:div>
                <w:div w:id="163937836">
                  <w:marLeft w:val="640"/>
                  <w:marRight w:val="0"/>
                  <w:marTop w:val="0"/>
                  <w:marBottom w:val="0"/>
                  <w:divBdr>
                    <w:top w:val="none" w:sz="0" w:space="0" w:color="auto"/>
                    <w:left w:val="none" w:sz="0" w:space="0" w:color="auto"/>
                    <w:bottom w:val="none" w:sz="0" w:space="0" w:color="auto"/>
                    <w:right w:val="none" w:sz="0" w:space="0" w:color="auto"/>
                  </w:divBdr>
                </w:div>
                <w:div w:id="216088017">
                  <w:marLeft w:val="640"/>
                  <w:marRight w:val="0"/>
                  <w:marTop w:val="0"/>
                  <w:marBottom w:val="0"/>
                  <w:divBdr>
                    <w:top w:val="none" w:sz="0" w:space="0" w:color="auto"/>
                    <w:left w:val="none" w:sz="0" w:space="0" w:color="auto"/>
                    <w:bottom w:val="none" w:sz="0" w:space="0" w:color="auto"/>
                    <w:right w:val="none" w:sz="0" w:space="0" w:color="auto"/>
                  </w:divBdr>
                </w:div>
                <w:div w:id="249124310">
                  <w:marLeft w:val="640"/>
                  <w:marRight w:val="0"/>
                  <w:marTop w:val="0"/>
                  <w:marBottom w:val="0"/>
                  <w:divBdr>
                    <w:top w:val="none" w:sz="0" w:space="0" w:color="auto"/>
                    <w:left w:val="none" w:sz="0" w:space="0" w:color="auto"/>
                    <w:bottom w:val="none" w:sz="0" w:space="0" w:color="auto"/>
                    <w:right w:val="none" w:sz="0" w:space="0" w:color="auto"/>
                  </w:divBdr>
                </w:div>
                <w:div w:id="531842759">
                  <w:marLeft w:val="640"/>
                  <w:marRight w:val="0"/>
                  <w:marTop w:val="0"/>
                  <w:marBottom w:val="0"/>
                  <w:divBdr>
                    <w:top w:val="none" w:sz="0" w:space="0" w:color="auto"/>
                    <w:left w:val="none" w:sz="0" w:space="0" w:color="auto"/>
                    <w:bottom w:val="none" w:sz="0" w:space="0" w:color="auto"/>
                    <w:right w:val="none" w:sz="0" w:space="0" w:color="auto"/>
                  </w:divBdr>
                </w:div>
                <w:div w:id="816534550">
                  <w:marLeft w:val="640"/>
                  <w:marRight w:val="0"/>
                  <w:marTop w:val="0"/>
                  <w:marBottom w:val="0"/>
                  <w:divBdr>
                    <w:top w:val="none" w:sz="0" w:space="0" w:color="auto"/>
                    <w:left w:val="none" w:sz="0" w:space="0" w:color="auto"/>
                    <w:bottom w:val="none" w:sz="0" w:space="0" w:color="auto"/>
                    <w:right w:val="none" w:sz="0" w:space="0" w:color="auto"/>
                  </w:divBdr>
                </w:div>
                <w:div w:id="853036787">
                  <w:marLeft w:val="640"/>
                  <w:marRight w:val="0"/>
                  <w:marTop w:val="0"/>
                  <w:marBottom w:val="0"/>
                  <w:divBdr>
                    <w:top w:val="none" w:sz="0" w:space="0" w:color="auto"/>
                    <w:left w:val="none" w:sz="0" w:space="0" w:color="auto"/>
                    <w:bottom w:val="none" w:sz="0" w:space="0" w:color="auto"/>
                    <w:right w:val="none" w:sz="0" w:space="0" w:color="auto"/>
                  </w:divBdr>
                </w:div>
                <w:div w:id="974023536">
                  <w:marLeft w:val="640"/>
                  <w:marRight w:val="0"/>
                  <w:marTop w:val="0"/>
                  <w:marBottom w:val="0"/>
                  <w:divBdr>
                    <w:top w:val="none" w:sz="0" w:space="0" w:color="auto"/>
                    <w:left w:val="none" w:sz="0" w:space="0" w:color="auto"/>
                    <w:bottom w:val="none" w:sz="0" w:space="0" w:color="auto"/>
                    <w:right w:val="none" w:sz="0" w:space="0" w:color="auto"/>
                  </w:divBdr>
                </w:div>
                <w:div w:id="1147552090">
                  <w:marLeft w:val="640"/>
                  <w:marRight w:val="0"/>
                  <w:marTop w:val="0"/>
                  <w:marBottom w:val="0"/>
                  <w:divBdr>
                    <w:top w:val="none" w:sz="0" w:space="0" w:color="auto"/>
                    <w:left w:val="none" w:sz="0" w:space="0" w:color="auto"/>
                    <w:bottom w:val="none" w:sz="0" w:space="0" w:color="auto"/>
                    <w:right w:val="none" w:sz="0" w:space="0" w:color="auto"/>
                  </w:divBdr>
                </w:div>
                <w:div w:id="1252545116">
                  <w:marLeft w:val="640"/>
                  <w:marRight w:val="0"/>
                  <w:marTop w:val="0"/>
                  <w:marBottom w:val="0"/>
                  <w:divBdr>
                    <w:top w:val="none" w:sz="0" w:space="0" w:color="auto"/>
                    <w:left w:val="none" w:sz="0" w:space="0" w:color="auto"/>
                    <w:bottom w:val="none" w:sz="0" w:space="0" w:color="auto"/>
                    <w:right w:val="none" w:sz="0" w:space="0" w:color="auto"/>
                  </w:divBdr>
                </w:div>
                <w:div w:id="1524709463">
                  <w:marLeft w:val="640"/>
                  <w:marRight w:val="0"/>
                  <w:marTop w:val="0"/>
                  <w:marBottom w:val="0"/>
                  <w:divBdr>
                    <w:top w:val="none" w:sz="0" w:space="0" w:color="auto"/>
                    <w:left w:val="none" w:sz="0" w:space="0" w:color="auto"/>
                    <w:bottom w:val="none" w:sz="0" w:space="0" w:color="auto"/>
                    <w:right w:val="none" w:sz="0" w:space="0" w:color="auto"/>
                  </w:divBdr>
                </w:div>
                <w:div w:id="1571888095">
                  <w:marLeft w:val="640"/>
                  <w:marRight w:val="0"/>
                  <w:marTop w:val="0"/>
                  <w:marBottom w:val="0"/>
                  <w:divBdr>
                    <w:top w:val="none" w:sz="0" w:space="0" w:color="auto"/>
                    <w:left w:val="none" w:sz="0" w:space="0" w:color="auto"/>
                    <w:bottom w:val="none" w:sz="0" w:space="0" w:color="auto"/>
                    <w:right w:val="none" w:sz="0" w:space="0" w:color="auto"/>
                  </w:divBdr>
                </w:div>
                <w:div w:id="1757707763">
                  <w:marLeft w:val="640"/>
                  <w:marRight w:val="0"/>
                  <w:marTop w:val="0"/>
                  <w:marBottom w:val="0"/>
                  <w:divBdr>
                    <w:top w:val="none" w:sz="0" w:space="0" w:color="auto"/>
                    <w:left w:val="none" w:sz="0" w:space="0" w:color="auto"/>
                    <w:bottom w:val="none" w:sz="0" w:space="0" w:color="auto"/>
                    <w:right w:val="none" w:sz="0" w:space="0" w:color="auto"/>
                  </w:divBdr>
                </w:div>
                <w:div w:id="1758554558">
                  <w:marLeft w:val="640"/>
                  <w:marRight w:val="0"/>
                  <w:marTop w:val="0"/>
                  <w:marBottom w:val="0"/>
                  <w:divBdr>
                    <w:top w:val="none" w:sz="0" w:space="0" w:color="auto"/>
                    <w:left w:val="none" w:sz="0" w:space="0" w:color="auto"/>
                    <w:bottom w:val="none" w:sz="0" w:space="0" w:color="auto"/>
                    <w:right w:val="none" w:sz="0" w:space="0" w:color="auto"/>
                  </w:divBdr>
                </w:div>
                <w:div w:id="1772120343">
                  <w:marLeft w:val="640"/>
                  <w:marRight w:val="0"/>
                  <w:marTop w:val="0"/>
                  <w:marBottom w:val="0"/>
                  <w:divBdr>
                    <w:top w:val="none" w:sz="0" w:space="0" w:color="auto"/>
                    <w:left w:val="none" w:sz="0" w:space="0" w:color="auto"/>
                    <w:bottom w:val="none" w:sz="0" w:space="0" w:color="auto"/>
                    <w:right w:val="none" w:sz="0" w:space="0" w:color="auto"/>
                  </w:divBdr>
                </w:div>
                <w:div w:id="2011785847">
                  <w:marLeft w:val="640"/>
                  <w:marRight w:val="0"/>
                  <w:marTop w:val="0"/>
                  <w:marBottom w:val="0"/>
                  <w:divBdr>
                    <w:top w:val="none" w:sz="0" w:space="0" w:color="auto"/>
                    <w:left w:val="none" w:sz="0" w:space="0" w:color="auto"/>
                    <w:bottom w:val="none" w:sz="0" w:space="0" w:color="auto"/>
                    <w:right w:val="none" w:sz="0" w:space="0" w:color="auto"/>
                  </w:divBdr>
                </w:div>
              </w:divsChild>
            </w:div>
            <w:div w:id="708796392">
              <w:marLeft w:val="0"/>
              <w:marRight w:val="0"/>
              <w:marTop w:val="0"/>
              <w:marBottom w:val="0"/>
              <w:divBdr>
                <w:top w:val="none" w:sz="0" w:space="0" w:color="auto"/>
                <w:left w:val="none" w:sz="0" w:space="0" w:color="auto"/>
                <w:bottom w:val="none" w:sz="0" w:space="0" w:color="auto"/>
                <w:right w:val="none" w:sz="0" w:space="0" w:color="auto"/>
              </w:divBdr>
              <w:divsChild>
                <w:div w:id="42140233">
                  <w:marLeft w:val="640"/>
                  <w:marRight w:val="0"/>
                  <w:marTop w:val="0"/>
                  <w:marBottom w:val="0"/>
                  <w:divBdr>
                    <w:top w:val="none" w:sz="0" w:space="0" w:color="auto"/>
                    <w:left w:val="none" w:sz="0" w:space="0" w:color="auto"/>
                    <w:bottom w:val="none" w:sz="0" w:space="0" w:color="auto"/>
                    <w:right w:val="none" w:sz="0" w:space="0" w:color="auto"/>
                  </w:divBdr>
                </w:div>
                <w:div w:id="71783926">
                  <w:marLeft w:val="640"/>
                  <w:marRight w:val="0"/>
                  <w:marTop w:val="0"/>
                  <w:marBottom w:val="0"/>
                  <w:divBdr>
                    <w:top w:val="none" w:sz="0" w:space="0" w:color="auto"/>
                    <w:left w:val="none" w:sz="0" w:space="0" w:color="auto"/>
                    <w:bottom w:val="none" w:sz="0" w:space="0" w:color="auto"/>
                    <w:right w:val="none" w:sz="0" w:space="0" w:color="auto"/>
                  </w:divBdr>
                </w:div>
                <w:div w:id="188876058">
                  <w:marLeft w:val="640"/>
                  <w:marRight w:val="0"/>
                  <w:marTop w:val="0"/>
                  <w:marBottom w:val="0"/>
                  <w:divBdr>
                    <w:top w:val="none" w:sz="0" w:space="0" w:color="auto"/>
                    <w:left w:val="none" w:sz="0" w:space="0" w:color="auto"/>
                    <w:bottom w:val="none" w:sz="0" w:space="0" w:color="auto"/>
                    <w:right w:val="none" w:sz="0" w:space="0" w:color="auto"/>
                  </w:divBdr>
                </w:div>
                <w:div w:id="220487236">
                  <w:marLeft w:val="640"/>
                  <w:marRight w:val="0"/>
                  <w:marTop w:val="0"/>
                  <w:marBottom w:val="0"/>
                  <w:divBdr>
                    <w:top w:val="none" w:sz="0" w:space="0" w:color="auto"/>
                    <w:left w:val="none" w:sz="0" w:space="0" w:color="auto"/>
                    <w:bottom w:val="none" w:sz="0" w:space="0" w:color="auto"/>
                    <w:right w:val="none" w:sz="0" w:space="0" w:color="auto"/>
                  </w:divBdr>
                </w:div>
                <w:div w:id="346907661">
                  <w:marLeft w:val="640"/>
                  <w:marRight w:val="0"/>
                  <w:marTop w:val="0"/>
                  <w:marBottom w:val="0"/>
                  <w:divBdr>
                    <w:top w:val="none" w:sz="0" w:space="0" w:color="auto"/>
                    <w:left w:val="none" w:sz="0" w:space="0" w:color="auto"/>
                    <w:bottom w:val="none" w:sz="0" w:space="0" w:color="auto"/>
                    <w:right w:val="none" w:sz="0" w:space="0" w:color="auto"/>
                  </w:divBdr>
                </w:div>
                <w:div w:id="512693968">
                  <w:marLeft w:val="640"/>
                  <w:marRight w:val="0"/>
                  <w:marTop w:val="0"/>
                  <w:marBottom w:val="0"/>
                  <w:divBdr>
                    <w:top w:val="none" w:sz="0" w:space="0" w:color="auto"/>
                    <w:left w:val="none" w:sz="0" w:space="0" w:color="auto"/>
                    <w:bottom w:val="none" w:sz="0" w:space="0" w:color="auto"/>
                    <w:right w:val="none" w:sz="0" w:space="0" w:color="auto"/>
                  </w:divBdr>
                </w:div>
                <w:div w:id="566303149">
                  <w:marLeft w:val="640"/>
                  <w:marRight w:val="0"/>
                  <w:marTop w:val="0"/>
                  <w:marBottom w:val="0"/>
                  <w:divBdr>
                    <w:top w:val="none" w:sz="0" w:space="0" w:color="auto"/>
                    <w:left w:val="none" w:sz="0" w:space="0" w:color="auto"/>
                    <w:bottom w:val="none" w:sz="0" w:space="0" w:color="auto"/>
                    <w:right w:val="none" w:sz="0" w:space="0" w:color="auto"/>
                  </w:divBdr>
                </w:div>
                <w:div w:id="641497530">
                  <w:marLeft w:val="640"/>
                  <w:marRight w:val="0"/>
                  <w:marTop w:val="0"/>
                  <w:marBottom w:val="0"/>
                  <w:divBdr>
                    <w:top w:val="none" w:sz="0" w:space="0" w:color="auto"/>
                    <w:left w:val="none" w:sz="0" w:space="0" w:color="auto"/>
                    <w:bottom w:val="none" w:sz="0" w:space="0" w:color="auto"/>
                    <w:right w:val="none" w:sz="0" w:space="0" w:color="auto"/>
                  </w:divBdr>
                </w:div>
                <w:div w:id="663976547">
                  <w:marLeft w:val="640"/>
                  <w:marRight w:val="0"/>
                  <w:marTop w:val="0"/>
                  <w:marBottom w:val="0"/>
                  <w:divBdr>
                    <w:top w:val="none" w:sz="0" w:space="0" w:color="auto"/>
                    <w:left w:val="none" w:sz="0" w:space="0" w:color="auto"/>
                    <w:bottom w:val="none" w:sz="0" w:space="0" w:color="auto"/>
                    <w:right w:val="none" w:sz="0" w:space="0" w:color="auto"/>
                  </w:divBdr>
                </w:div>
                <w:div w:id="844438871">
                  <w:marLeft w:val="640"/>
                  <w:marRight w:val="0"/>
                  <w:marTop w:val="0"/>
                  <w:marBottom w:val="0"/>
                  <w:divBdr>
                    <w:top w:val="none" w:sz="0" w:space="0" w:color="auto"/>
                    <w:left w:val="none" w:sz="0" w:space="0" w:color="auto"/>
                    <w:bottom w:val="none" w:sz="0" w:space="0" w:color="auto"/>
                    <w:right w:val="none" w:sz="0" w:space="0" w:color="auto"/>
                  </w:divBdr>
                </w:div>
                <w:div w:id="904754677">
                  <w:marLeft w:val="640"/>
                  <w:marRight w:val="0"/>
                  <w:marTop w:val="0"/>
                  <w:marBottom w:val="0"/>
                  <w:divBdr>
                    <w:top w:val="none" w:sz="0" w:space="0" w:color="auto"/>
                    <w:left w:val="none" w:sz="0" w:space="0" w:color="auto"/>
                    <w:bottom w:val="none" w:sz="0" w:space="0" w:color="auto"/>
                    <w:right w:val="none" w:sz="0" w:space="0" w:color="auto"/>
                  </w:divBdr>
                </w:div>
                <w:div w:id="1136753608">
                  <w:marLeft w:val="640"/>
                  <w:marRight w:val="0"/>
                  <w:marTop w:val="0"/>
                  <w:marBottom w:val="0"/>
                  <w:divBdr>
                    <w:top w:val="none" w:sz="0" w:space="0" w:color="auto"/>
                    <w:left w:val="none" w:sz="0" w:space="0" w:color="auto"/>
                    <w:bottom w:val="none" w:sz="0" w:space="0" w:color="auto"/>
                    <w:right w:val="none" w:sz="0" w:space="0" w:color="auto"/>
                  </w:divBdr>
                </w:div>
                <w:div w:id="1189491147">
                  <w:marLeft w:val="640"/>
                  <w:marRight w:val="0"/>
                  <w:marTop w:val="0"/>
                  <w:marBottom w:val="0"/>
                  <w:divBdr>
                    <w:top w:val="none" w:sz="0" w:space="0" w:color="auto"/>
                    <w:left w:val="none" w:sz="0" w:space="0" w:color="auto"/>
                    <w:bottom w:val="none" w:sz="0" w:space="0" w:color="auto"/>
                    <w:right w:val="none" w:sz="0" w:space="0" w:color="auto"/>
                  </w:divBdr>
                </w:div>
                <w:div w:id="1237937667">
                  <w:marLeft w:val="640"/>
                  <w:marRight w:val="0"/>
                  <w:marTop w:val="0"/>
                  <w:marBottom w:val="0"/>
                  <w:divBdr>
                    <w:top w:val="none" w:sz="0" w:space="0" w:color="auto"/>
                    <w:left w:val="none" w:sz="0" w:space="0" w:color="auto"/>
                    <w:bottom w:val="none" w:sz="0" w:space="0" w:color="auto"/>
                    <w:right w:val="none" w:sz="0" w:space="0" w:color="auto"/>
                  </w:divBdr>
                </w:div>
                <w:div w:id="1261180429">
                  <w:marLeft w:val="640"/>
                  <w:marRight w:val="0"/>
                  <w:marTop w:val="0"/>
                  <w:marBottom w:val="0"/>
                  <w:divBdr>
                    <w:top w:val="none" w:sz="0" w:space="0" w:color="auto"/>
                    <w:left w:val="none" w:sz="0" w:space="0" w:color="auto"/>
                    <w:bottom w:val="none" w:sz="0" w:space="0" w:color="auto"/>
                    <w:right w:val="none" w:sz="0" w:space="0" w:color="auto"/>
                  </w:divBdr>
                </w:div>
                <w:div w:id="1359159242">
                  <w:marLeft w:val="640"/>
                  <w:marRight w:val="0"/>
                  <w:marTop w:val="0"/>
                  <w:marBottom w:val="0"/>
                  <w:divBdr>
                    <w:top w:val="none" w:sz="0" w:space="0" w:color="auto"/>
                    <w:left w:val="none" w:sz="0" w:space="0" w:color="auto"/>
                    <w:bottom w:val="none" w:sz="0" w:space="0" w:color="auto"/>
                    <w:right w:val="none" w:sz="0" w:space="0" w:color="auto"/>
                  </w:divBdr>
                </w:div>
                <w:div w:id="1403023913">
                  <w:marLeft w:val="640"/>
                  <w:marRight w:val="0"/>
                  <w:marTop w:val="0"/>
                  <w:marBottom w:val="0"/>
                  <w:divBdr>
                    <w:top w:val="none" w:sz="0" w:space="0" w:color="auto"/>
                    <w:left w:val="none" w:sz="0" w:space="0" w:color="auto"/>
                    <w:bottom w:val="none" w:sz="0" w:space="0" w:color="auto"/>
                    <w:right w:val="none" w:sz="0" w:space="0" w:color="auto"/>
                  </w:divBdr>
                </w:div>
                <w:div w:id="1473787496">
                  <w:marLeft w:val="640"/>
                  <w:marRight w:val="0"/>
                  <w:marTop w:val="0"/>
                  <w:marBottom w:val="0"/>
                  <w:divBdr>
                    <w:top w:val="none" w:sz="0" w:space="0" w:color="auto"/>
                    <w:left w:val="none" w:sz="0" w:space="0" w:color="auto"/>
                    <w:bottom w:val="none" w:sz="0" w:space="0" w:color="auto"/>
                    <w:right w:val="none" w:sz="0" w:space="0" w:color="auto"/>
                  </w:divBdr>
                </w:div>
                <w:div w:id="1827554581">
                  <w:marLeft w:val="640"/>
                  <w:marRight w:val="0"/>
                  <w:marTop w:val="0"/>
                  <w:marBottom w:val="0"/>
                  <w:divBdr>
                    <w:top w:val="none" w:sz="0" w:space="0" w:color="auto"/>
                    <w:left w:val="none" w:sz="0" w:space="0" w:color="auto"/>
                    <w:bottom w:val="none" w:sz="0" w:space="0" w:color="auto"/>
                    <w:right w:val="none" w:sz="0" w:space="0" w:color="auto"/>
                  </w:divBdr>
                </w:div>
                <w:div w:id="1832022329">
                  <w:marLeft w:val="640"/>
                  <w:marRight w:val="0"/>
                  <w:marTop w:val="0"/>
                  <w:marBottom w:val="0"/>
                  <w:divBdr>
                    <w:top w:val="none" w:sz="0" w:space="0" w:color="auto"/>
                    <w:left w:val="none" w:sz="0" w:space="0" w:color="auto"/>
                    <w:bottom w:val="none" w:sz="0" w:space="0" w:color="auto"/>
                    <w:right w:val="none" w:sz="0" w:space="0" w:color="auto"/>
                  </w:divBdr>
                </w:div>
                <w:div w:id="1879312451">
                  <w:marLeft w:val="640"/>
                  <w:marRight w:val="0"/>
                  <w:marTop w:val="0"/>
                  <w:marBottom w:val="0"/>
                  <w:divBdr>
                    <w:top w:val="none" w:sz="0" w:space="0" w:color="auto"/>
                    <w:left w:val="none" w:sz="0" w:space="0" w:color="auto"/>
                    <w:bottom w:val="none" w:sz="0" w:space="0" w:color="auto"/>
                    <w:right w:val="none" w:sz="0" w:space="0" w:color="auto"/>
                  </w:divBdr>
                </w:div>
                <w:div w:id="1945530054">
                  <w:marLeft w:val="640"/>
                  <w:marRight w:val="0"/>
                  <w:marTop w:val="0"/>
                  <w:marBottom w:val="0"/>
                  <w:divBdr>
                    <w:top w:val="none" w:sz="0" w:space="0" w:color="auto"/>
                    <w:left w:val="none" w:sz="0" w:space="0" w:color="auto"/>
                    <w:bottom w:val="none" w:sz="0" w:space="0" w:color="auto"/>
                    <w:right w:val="none" w:sz="0" w:space="0" w:color="auto"/>
                  </w:divBdr>
                </w:div>
                <w:div w:id="2051101274">
                  <w:marLeft w:val="640"/>
                  <w:marRight w:val="0"/>
                  <w:marTop w:val="0"/>
                  <w:marBottom w:val="0"/>
                  <w:divBdr>
                    <w:top w:val="none" w:sz="0" w:space="0" w:color="auto"/>
                    <w:left w:val="none" w:sz="0" w:space="0" w:color="auto"/>
                    <w:bottom w:val="none" w:sz="0" w:space="0" w:color="auto"/>
                    <w:right w:val="none" w:sz="0" w:space="0" w:color="auto"/>
                  </w:divBdr>
                </w:div>
              </w:divsChild>
            </w:div>
            <w:div w:id="886374958">
              <w:marLeft w:val="0"/>
              <w:marRight w:val="0"/>
              <w:marTop w:val="0"/>
              <w:marBottom w:val="0"/>
              <w:divBdr>
                <w:top w:val="none" w:sz="0" w:space="0" w:color="auto"/>
                <w:left w:val="none" w:sz="0" w:space="0" w:color="auto"/>
                <w:bottom w:val="none" w:sz="0" w:space="0" w:color="auto"/>
                <w:right w:val="none" w:sz="0" w:space="0" w:color="auto"/>
              </w:divBdr>
              <w:divsChild>
                <w:div w:id="36051741">
                  <w:marLeft w:val="640"/>
                  <w:marRight w:val="0"/>
                  <w:marTop w:val="0"/>
                  <w:marBottom w:val="0"/>
                  <w:divBdr>
                    <w:top w:val="none" w:sz="0" w:space="0" w:color="auto"/>
                    <w:left w:val="none" w:sz="0" w:space="0" w:color="auto"/>
                    <w:bottom w:val="none" w:sz="0" w:space="0" w:color="auto"/>
                    <w:right w:val="none" w:sz="0" w:space="0" w:color="auto"/>
                  </w:divBdr>
                </w:div>
                <w:div w:id="63720767">
                  <w:marLeft w:val="640"/>
                  <w:marRight w:val="0"/>
                  <w:marTop w:val="0"/>
                  <w:marBottom w:val="0"/>
                  <w:divBdr>
                    <w:top w:val="none" w:sz="0" w:space="0" w:color="auto"/>
                    <w:left w:val="none" w:sz="0" w:space="0" w:color="auto"/>
                    <w:bottom w:val="none" w:sz="0" w:space="0" w:color="auto"/>
                    <w:right w:val="none" w:sz="0" w:space="0" w:color="auto"/>
                  </w:divBdr>
                </w:div>
                <w:div w:id="175845220">
                  <w:marLeft w:val="640"/>
                  <w:marRight w:val="0"/>
                  <w:marTop w:val="0"/>
                  <w:marBottom w:val="0"/>
                  <w:divBdr>
                    <w:top w:val="none" w:sz="0" w:space="0" w:color="auto"/>
                    <w:left w:val="none" w:sz="0" w:space="0" w:color="auto"/>
                    <w:bottom w:val="none" w:sz="0" w:space="0" w:color="auto"/>
                    <w:right w:val="none" w:sz="0" w:space="0" w:color="auto"/>
                  </w:divBdr>
                </w:div>
                <w:div w:id="259677304">
                  <w:marLeft w:val="640"/>
                  <w:marRight w:val="0"/>
                  <w:marTop w:val="0"/>
                  <w:marBottom w:val="0"/>
                  <w:divBdr>
                    <w:top w:val="none" w:sz="0" w:space="0" w:color="auto"/>
                    <w:left w:val="none" w:sz="0" w:space="0" w:color="auto"/>
                    <w:bottom w:val="none" w:sz="0" w:space="0" w:color="auto"/>
                    <w:right w:val="none" w:sz="0" w:space="0" w:color="auto"/>
                  </w:divBdr>
                </w:div>
                <w:div w:id="319963001">
                  <w:marLeft w:val="640"/>
                  <w:marRight w:val="0"/>
                  <w:marTop w:val="0"/>
                  <w:marBottom w:val="0"/>
                  <w:divBdr>
                    <w:top w:val="none" w:sz="0" w:space="0" w:color="auto"/>
                    <w:left w:val="none" w:sz="0" w:space="0" w:color="auto"/>
                    <w:bottom w:val="none" w:sz="0" w:space="0" w:color="auto"/>
                    <w:right w:val="none" w:sz="0" w:space="0" w:color="auto"/>
                  </w:divBdr>
                </w:div>
                <w:div w:id="329452638">
                  <w:marLeft w:val="640"/>
                  <w:marRight w:val="0"/>
                  <w:marTop w:val="0"/>
                  <w:marBottom w:val="0"/>
                  <w:divBdr>
                    <w:top w:val="none" w:sz="0" w:space="0" w:color="auto"/>
                    <w:left w:val="none" w:sz="0" w:space="0" w:color="auto"/>
                    <w:bottom w:val="none" w:sz="0" w:space="0" w:color="auto"/>
                    <w:right w:val="none" w:sz="0" w:space="0" w:color="auto"/>
                  </w:divBdr>
                </w:div>
                <w:div w:id="343829238">
                  <w:marLeft w:val="640"/>
                  <w:marRight w:val="0"/>
                  <w:marTop w:val="0"/>
                  <w:marBottom w:val="0"/>
                  <w:divBdr>
                    <w:top w:val="none" w:sz="0" w:space="0" w:color="auto"/>
                    <w:left w:val="none" w:sz="0" w:space="0" w:color="auto"/>
                    <w:bottom w:val="none" w:sz="0" w:space="0" w:color="auto"/>
                    <w:right w:val="none" w:sz="0" w:space="0" w:color="auto"/>
                  </w:divBdr>
                </w:div>
                <w:div w:id="358315210">
                  <w:marLeft w:val="640"/>
                  <w:marRight w:val="0"/>
                  <w:marTop w:val="0"/>
                  <w:marBottom w:val="0"/>
                  <w:divBdr>
                    <w:top w:val="none" w:sz="0" w:space="0" w:color="auto"/>
                    <w:left w:val="none" w:sz="0" w:space="0" w:color="auto"/>
                    <w:bottom w:val="none" w:sz="0" w:space="0" w:color="auto"/>
                    <w:right w:val="none" w:sz="0" w:space="0" w:color="auto"/>
                  </w:divBdr>
                </w:div>
                <w:div w:id="375205930">
                  <w:marLeft w:val="640"/>
                  <w:marRight w:val="0"/>
                  <w:marTop w:val="0"/>
                  <w:marBottom w:val="0"/>
                  <w:divBdr>
                    <w:top w:val="none" w:sz="0" w:space="0" w:color="auto"/>
                    <w:left w:val="none" w:sz="0" w:space="0" w:color="auto"/>
                    <w:bottom w:val="none" w:sz="0" w:space="0" w:color="auto"/>
                    <w:right w:val="none" w:sz="0" w:space="0" w:color="auto"/>
                  </w:divBdr>
                </w:div>
                <w:div w:id="410128955">
                  <w:marLeft w:val="640"/>
                  <w:marRight w:val="0"/>
                  <w:marTop w:val="0"/>
                  <w:marBottom w:val="0"/>
                  <w:divBdr>
                    <w:top w:val="none" w:sz="0" w:space="0" w:color="auto"/>
                    <w:left w:val="none" w:sz="0" w:space="0" w:color="auto"/>
                    <w:bottom w:val="none" w:sz="0" w:space="0" w:color="auto"/>
                    <w:right w:val="none" w:sz="0" w:space="0" w:color="auto"/>
                  </w:divBdr>
                </w:div>
                <w:div w:id="482159576">
                  <w:marLeft w:val="640"/>
                  <w:marRight w:val="0"/>
                  <w:marTop w:val="0"/>
                  <w:marBottom w:val="0"/>
                  <w:divBdr>
                    <w:top w:val="none" w:sz="0" w:space="0" w:color="auto"/>
                    <w:left w:val="none" w:sz="0" w:space="0" w:color="auto"/>
                    <w:bottom w:val="none" w:sz="0" w:space="0" w:color="auto"/>
                    <w:right w:val="none" w:sz="0" w:space="0" w:color="auto"/>
                  </w:divBdr>
                </w:div>
                <w:div w:id="482237615">
                  <w:marLeft w:val="640"/>
                  <w:marRight w:val="0"/>
                  <w:marTop w:val="0"/>
                  <w:marBottom w:val="0"/>
                  <w:divBdr>
                    <w:top w:val="none" w:sz="0" w:space="0" w:color="auto"/>
                    <w:left w:val="none" w:sz="0" w:space="0" w:color="auto"/>
                    <w:bottom w:val="none" w:sz="0" w:space="0" w:color="auto"/>
                    <w:right w:val="none" w:sz="0" w:space="0" w:color="auto"/>
                  </w:divBdr>
                </w:div>
                <w:div w:id="483277113">
                  <w:marLeft w:val="640"/>
                  <w:marRight w:val="0"/>
                  <w:marTop w:val="0"/>
                  <w:marBottom w:val="0"/>
                  <w:divBdr>
                    <w:top w:val="none" w:sz="0" w:space="0" w:color="auto"/>
                    <w:left w:val="none" w:sz="0" w:space="0" w:color="auto"/>
                    <w:bottom w:val="none" w:sz="0" w:space="0" w:color="auto"/>
                    <w:right w:val="none" w:sz="0" w:space="0" w:color="auto"/>
                  </w:divBdr>
                </w:div>
                <w:div w:id="495458485">
                  <w:marLeft w:val="640"/>
                  <w:marRight w:val="0"/>
                  <w:marTop w:val="0"/>
                  <w:marBottom w:val="0"/>
                  <w:divBdr>
                    <w:top w:val="none" w:sz="0" w:space="0" w:color="auto"/>
                    <w:left w:val="none" w:sz="0" w:space="0" w:color="auto"/>
                    <w:bottom w:val="none" w:sz="0" w:space="0" w:color="auto"/>
                    <w:right w:val="none" w:sz="0" w:space="0" w:color="auto"/>
                  </w:divBdr>
                </w:div>
                <w:div w:id="825246369">
                  <w:marLeft w:val="640"/>
                  <w:marRight w:val="0"/>
                  <w:marTop w:val="0"/>
                  <w:marBottom w:val="0"/>
                  <w:divBdr>
                    <w:top w:val="none" w:sz="0" w:space="0" w:color="auto"/>
                    <w:left w:val="none" w:sz="0" w:space="0" w:color="auto"/>
                    <w:bottom w:val="none" w:sz="0" w:space="0" w:color="auto"/>
                    <w:right w:val="none" w:sz="0" w:space="0" w:color="auto"/>
                  </w:divBdr>
                </w:div>
                <w:div w:id="825584393">
                  <w:marLeft w:val="640"/>
                  <w:marRight w:val="0"/>
                  <w:marTop w:val="0"/>
                  <w:marBottom w:val="0"/>
                  <w:divBdr>
                    <w:top w:val="none" w:sz="0" w:space="0" w:color="auto"/>
                    <w:left w:val="none" w:sz="0" w:space="0" w:color="auto"/>
                    <w:bottom w:val="none" w:sz="0" w:space="0" w:color="auto"/>
                    <w:right w:val="none" w:sz="0" w:space="0" w:color="auto"/>
                  </w:divBdr>
                </w:div>
                <w:div w:id="847603621">
                  <w:marLeft w:val="640"/>
                  <w:marRight w:val="0"/>
                  <w:marTop w:val="0"/>
                  <w:marBottom w:val="0"/>
                  <w:divBdr>
                    <w:top w:val="none" w:sz="0" w:space="0" w:color="auto"/>
                    <w:left w:val="none" w:sz="0" w:space="0" w:color="auto"/>
                    <w:bottom w:val="none" w:sz="0" w:space="0" w:color="auto"/>
                    <w:right w:val="none" w:sz="0" w:space="0" w:color="auto"/>
                  </w:divBdr>
                </w:div>
                <w:div w:id="993988680">
                  <w:marLeft w:val="640"/>
                  <w:marRight w:val="0"/>
                  <w:marTop w:val="0"/>
                  <w:marBottom w:val="0"/>
                  <w:divBdr>
                    <w:top w:val="none" w:sz="0" w:space="0" w:color="auto"/>
                    <w:left w:val="none" w:sz="0" w:space="0" w:color="auto"/>
                    <w:bottom w:val="none" w:sz="0" w:space="0" w:color="auto"/>
                    <w:right w:val="none" w:sz="0" w:space="0" w:color="auto"/>
                  </w:divBdr>
                </w:div>
                <w:div w:id="1148401408">
                  <w:marLeft w:val="640"/>
                  <w:marRight w:val="0"/>
                  <w:marTop w:val="0"/>
                  <w:marBottom w:val="0"/>
                  <w:divBdr>
                    <w:top w:val="none" w:sz="0" w:space="0" w:color="auto"/>
                    <w:left w:val="none" w:sz="0" w:space="0" w:color="auto"/>
                    <w:bottom w:val="none" w:sz="0" w:space="0" w:color="auto"/>
                    <w:right w:val="none" w:sz="0" w:space="0" w:color="auto"/>
                  </w:divBdr>
                </w:div>
                <w:div w:id="1191649349">
                  <w:marLeft w:val="640"/>
                  <w:marRight w:val="0"/>
                  <w:marTop w:val="0"/>
                  <w:marBottom w:val="0"/>
                  <w:divBdr>
                    <w:top w:val="none" w:sz="0" w:space="0" w:color="auto"/>
                    <w:left w:val="none" w:sz="0" w:space="0" w:color="auto"/>
                    <w:bottom w:val="none" w:sz="0" w:space="0" w:color="auto"/>
                    <w:right w:val="none" w:sz="0" w:space="0" w:color="auto"/>
                  </w:divBdr>
                </w:div>
                <w:div w:id="1561743761">
                  <w:marLeft w:val="640"/>
                  <w:marRight w:val="0"/>
                  <w:marTop w:val="0"/>
                  <w:marBottom w:val="0"/>
                  <w:divBdr>
                    <w:top w:val="none" w:sz="0" w:space="0" w:color="auto"/>
                    <w:left w:val="none" w:sz="0" w:space="0" w:color="auto"/>
                    <w:bottom w:val="none" w:sz="0" w:space="0" w:color="auto"/>
                    <w:right w:val="none" w:sz="0" w:space="0" w:color="auto"/>
                  </w:divBdr>
                </w:div>
                <w:div w:id="1715350891">
                  <w:marLeft w:val="640"/>
                  <w:marRight w:val="0"/>
                  <w:marTop w:val="0"/>
                  <w:marBottom w:val="0"/>
                  <w:divBdr>
                    <w:top w:val="none" w:sz="0" w:space="0" w:color="auto"/>
                    <w:left w:val="none" w:sz="0" w:space="0" w:color="auto"/>
                    <w:bottom w:val="none" w:sz="0" w:space="0" w:color="auto"/>
                    <w:right w:val="none" w:sz="0" w:space="0" w:color="auto"/>
                  </w:divBdr>
                </w:div>
                <w:div w:id="1832479234">
                  <w:marLeft w:val="640"/>
                  <w:marRight w:val="0"/>
                  <w:marTop w:val="0"/>
                  <w:marBottom w:val="0"/>
                  <w:divBdr>
                    <w:top w:val="none" w:sz="0" w:space="0" w:color="auto"/>
                    <w:left w:val="none" w:sz="0" w:space="0" w:color="auto"/>
                    <w:bottom w:val="none" w:sz="0" w:space="0" w:color="auto"/>
                    <w:right w:val="none" w:sz="0" w:space="0" w:color="auto"/>
                  </w:divBdr>
                </w:div>
                <w:div w:id="1929266825">
                  <w:marLeft w:val="640"/>
                  <w:marRight w:val="0"/>
                  <w:marTop w:val="0"/>
                  <w:marBottom w:val="0"/>
                  <w:divBdr>
                    <w:top w:val="none" w:sz="0" w:space="0" w:color="auto"/>
                    <w:left w:val="none" w:sz="0" w:space="0" w:color="auto"/>
                    <w:bottom w:val="none" w:sz="0" w:space="0" w:color="auto"/>
                    <w:right w:val="none" w:sz="0" w:space="0" w:color="auto"/>
                  </w:divBdr>
                </w:div>
              </w:divsChild>
            </w:div>
            <w:div w:id="1090657344">
              <w:marLeft w:val="0"/>
              <w:marRight w:val="0"/>
              <w:marTop w:val="0"/>
              <w:marBottom w:val="0"/>
              <w:divBdr>
                <w:top w:val="none" w:sz="0" w:space="0" w:color="auto"/>
                <w:left w:val="none" w:sz="0" w:space="0" w:color="auto"/>
                <w:bottom w:val="none" w:sz="0" w:space="0" w:color="auto"/>
                <w:right w:val="none" w:sz="0" w:space="0" w:color="auto"/>
              </w:divBdr>
              <w:divsChild>
                <w:div w:id="82530588">
                  <w:marLeft w:val="640"/>
                  <w:marRight w:val="0"/>
                  <w:marTop w:val="0"/>
                  <w:marBottom w:val="0"/>
                  <w:divBdr>
                    <w:top w:val="none" w:sz="0" w:space="0" w:color="auto"/>
                    <w:left w:val="none" w:sz="0" w:space="0" w:color="auto"/>
                    <w:bottom w:val="none" w:sz="0" w:space="0" w:color="auto"/>
                    <w:right w:val="none" w:sz="0" w:space="0" w:color="auto"/>
                  </w:divBdr>
                </w:div>
                <w:div w:id="245115704">
                  <w:marLeft w:val="640"/>
                  <w:marRight w:val="0"/>
                  <w:marTop w:val="0"/>
                  <w:marBottom w:val="0"/>
                  <w:divBdr>
                    <w:top w:val="none" w:sz="0" w:space="0" w:color="auto"/>
                    <w:left w:val="none" w:sz="0" w:space="0" w:color="auto"/>
                    <w:bottom w:val="none" w:sz="0" w:space="0" w:color="auto"/>
                    <w:right w:val="none" w:sz="0" w:space="0" w:color="auto"/>
                  </w:divBdr>
                </w:div>
                <w:div w:id="327440689">
                  <w:marLeft w:val="640"/>
                  <w:marRight w:val="0"/>
                  <w:marTop w:val="0"/>
                  <w:marBottom w:val="0"/>
                  <w:divBdr>
                    <w:top w:val="none" w:sz="0" w:space="0" w:color="auto"/>
                    <w:left w:val="none" w:sz="0" w:space="0" w:color="auto"/>
                    <w:bottom w:val="none" w:sz="0" w:space="0" w:color="auto"/>
                    <w:right w:val="none" w:sz="0" w:space="0" w:color="auto"/>
                  </w:divBdr>
                </w:div>
                <w:div w:id="484512570">
                  <w:marLeft w:val="640"/>
                  <w:marRight w:val="0"/>
                  <w:marTop w:val="0"/>
                  <w:marBottom w:val="0"/>
                  <w:divBdr>
                    <w:top w:val="none" w:sz="0" w:space="0" w:color="auto"/>
                    <w:left w:val="none" w:sz="0" w:space="0" w:color="auto"/>
                    <w:bottom w:val="none" w:sz="0" w:space="0" w:color="auto"/>
                    <w:right w:val="none" w:sz="0" w:space="0" w:color="auto"/>
                  </w:divBdr>
                </w:div>
                <w:div w:id="616529849">
                  <w:marLeft w:val="640"/>
                  <w:marRight w:val="0"/>
                  <w:marTop w:val="0"/>
                  <w:marBottom w:val="0"/>
                  <w:divBdr>
                    <w:top w:val="none" w:sz="0" w:space="0" w:color="auto"/>
                    <w:left w:val="none" w:sz="0" w:space="0" w:color="auto"/>
                    <w:bottom w:val="none" w:sz="0" w:space="0" w:color="auto"/>
                    <w:right w:val="none" w:sz="0" w:space="0" w:color="auto"/>
                  </w:divBdr>
                </w:div>
                <w:div w:id="626161935">
                  <w:marLeft w:val="640"/>
                  <w:marRight w:val="0"/>
                  <w:marTop w:val="0"/>
                  <w:marBottom w:val="0"/>
                  <w:divBdr>
                    <w:top w:val="none" w:sz="0" w:space="0" w:color="auto"/>
                    <w:left w:val="none" w:sz="0" w:space="0" w:color="auto"/>
                    <w:bottom w:val="none" w:sz="0" w:space="0" w:color="auto"/>
                    <w:right w:val="none" w:sz="0" w:space="0" w:color="auto"/>
                  </w:divBdr>
                </w:div>
                <w:div w:id="687367567">
                  <w:marLeft w:val="640"/>
                  <w:marRight w:val="0"/>
                  <w:marTop w:val="0"/>
                  <w:marBottom w:val="0"/>
                  <w:divBdr>
                    <w:top w:val="none" w:sz="0" w:space="0" w:color="auto"/>
                    <w:left w:val="none" w:sz="0" w:space="0" w:color="auto"/>
                    <w:bottom w:val="none" w:sz="0" w:space="0" w:color="auto"/>
                    <w:right w:val="none" w:sz="0" w:space="0" w:color="auto"/>
                  </w:divBdr>
                </w:div>
                <w:div w:id="692534263">
                  <w:marLeft w:val="640"/>
                  <w:marRight w:val="0"/>
                  <w:marTop w:val="0"/>
                  <w:marBottom w:val="0"/>
                  <w:divBdr>
                    <w:top w:val="none" w:sz="0" w:space="0" w:color="auto"/>
                    <w:left w:val="none" w:sz="0" w:space="0" w:color="auto"/>
                    <w:bottom w:val="none" w:sz="0" w:space="0" w:color="auto"/>
                    <w:right w:val="none" w:sz="0" w:space="0" w:color="auto"/>
                  </w:divBdr>
                </w:div>
                <w:div w:id="702367443">
                  <w:marLeft w:val="640"/>
                  <w:marRight w:val="0"/>
                  <w:marTop w:val="0"/>
                  <w:marBottom w:val="0"/>
                  <w:divBdr>
                    <w:top w:val="none" w:sz="0" w:space="0" w:color="auto"/>
                    <w:left w:val="none" w:sz="0" w:space="0" w:color="auto"/>
                    <w:bottom w:val="none" w:sz="0" w:space="0" w:color="auto"/>
                    <w:right w:val="none" w:sz="0" w:space="0" w:color="auto"/>
                  </w:divBdr>
                </w:div>
                <w:div w:id="760108051">
                  <w:marLeft w:val="640"/>
                  <w:marRight w:val="0"/>
                  <w:marTop w:val="0"/>
                  <w:marBottom w:val="0"/>
                  <w:divBdr>
                    <w:top w:val="none" w:sz="0" w:space="0" w:color="auto"/>
                    <w:left w:val="none" w:sz="0" w:space="0" w:color="auto"/>
                    <w:bottom w:val="none" w:sz="0" w:space="0" w:color="auto"/>
                    <w:right w:val="none" w:sz="0" w:space="0" w:color="auto"/>
                  </w:divBdr>
                </w:div>
                <w:div w:id="826676790">
                  <w:marLeft w:val="640"/>
                  <w:marRight w:val="0"/>
                  <w:marTop w:val="0"/>
                  <w:marBottom w:val="0"/>
                  <w:divBdr>
                    <w:top w:val="none" w:sz="0" w:space="0" w:color="auto"/>
                    <w:left w:val="none" w:sz="0" w:space="0" w:color="auto"/>
                    <w:bottom w:val="none" w:sz="0" w:space="0" w:color="auto"/>
                    <w:right w:val="none" w:sz="0" w:space="0" w:color="auto"/>
                  </w:divBdr>
                </w:div>
                <w:div w:id="842479532">
                  <w:marLeft w:val="640"/>
                  <w:marRight w:val="0"/>
                  <w:marTop w:val="0"/>
                  <w:marBottom w:val="0"/>
                  <w:divBdr>
                    <w:top w:val="none" w:sz="0" w:space="0" w:color="auto"/>
                    <w:left w:val="none" w:sz="0" w:space="0" w:color="auto"/>
                    <w:bottom w:val="none" w:sz="0" w:space="0" w:color="auto"/>
                    <w:right w:val="none" w:sz="0" w:space="0" w:color="auto"/>
                  </w:divBdr>
                </w:div>
                <w:div w:id="857699817">
                  <w:marLeft w:val="640"/>
                  <w:marRight w:val="0"/>
                  <w:marTop w:val="0"/>
                  <w:marBottom w:val="0"/>
                  <w:divBdr>
                    <w:top w:val="none" w:sz="0" w:space="0" w:color="auto"/>
                    <w:left w:val="none" w:sz="0" w:space="0" w:color="auto"/>
                    <w:bottom w:val="none" w:sz="0" w:space="0" w:color="auto"/>
                    <w:right w:val="none" w:sz="0" w:space="0" w:color="auto"/>
                  </w:divBdr>
                </w:div>
                <w:div w:id="880631865">
                  <w:marLeft w:val="640"/>
                  <w:marRight w:val="0"/>
                  <w:marTop w:val="0"/>
                  <w:marBottom w:val="0"/>
                  <w:divBdr>
                    <w:top w:val="none" w:sz="0" w:space="0" w:color="auto"/>
                    <w:left w:val="none" w:sz="0" w:space="0" w:color="auto"/>
                    <w:bottom w:val="none" w:sz="0" w:space="0" w:color="auto"/>
                    <w:right w:val="none" w:sz="0" w:space="0" w:color="auto"/>
                  </w:divBdr>
                </w:div>
                <w:div w:id="983659500">
                  <w:marLeft w:val="640"/>
                  <w:marRight w:val="0"/>
                  <w:marTop w:val="0"/>
                  <w:marBottom w:val="0"/>
                  <w:divBdr>
                    <w:top w:val="none" w:sz="0" w:space="0" w:color="auto"/>
                    <w:left w:val="none" w:sz="0" w:space="0" w:color="auto"/>
                    <w:bottom w:val="none" w:sz="0" w:space="0" w:color="auto"/>
                    <w:right w:val="none" w:sz="0" w:space="0" w:color="auto"/>
                  </w:divBdr>
                </w:div>
                <w:div w:id="985166755">
                  <w:marLeft w:val="640"/>
                  <w:marRight w:val="0"/>
                  <w:marTop w:val="0"/>
                  <w:marBottom w:val="0"/>
                  <w:divBdr>
                    <w:top w:val="none" w:sz="0" w:space="0" w:color="auto"/>
                    <w:left w:val="none" w:sz="0" w:space="0" w:color="auto"/>
                    <w:bottom w:val="none" w:sz="0" w:space="0" w:color="auto"/>
                    <w:right w:val="none" w:sz="0" w:space="0" w:color="auto"/>
                  </w:divBdr>
                </w:div>
                <w:div w:id="1073043347">
                  <w:marLeft w:val="640"/>
                  <w:marRight w:val="0"/>
                  <w:marTop w:val="0"/>
                  <w:marBottom w:val="0"/>
                  <w:divBdr>
                    <w:top w:val="none" w:sz="0" w:space="0" w:color="auto"/>
                    <w:left w:val="none" w:sz="0" w:space="0" w:color="auto"/>
                    <w:bottom w:val="none" w:sz="0" w:space="0" w:color="auto"/>
                    <w:right w:val="none" w:sz="0" w:space="0" w:color="auto"/>
                  </w:divBdr>
                </w:div>
                <w:div w:id="1197541772">
                  <w:marLeft w:val="640"/>
                  <w:marRight w:val="0"/>
                  <w:marTop w:val="0"/>
                  <w:marBottom w:val="0"/>
                  <w:divBdr>
                    <w:top w:val="none" w:sz="0" w:space="0" w:color="auto"/>
                    <w:left w:val="none" w:sz="0" w:space="0" w:color="auto"/>
                    <w:bottom w:val="none" w:sz="0" w:space="0" w:color="auto"/>
                    <w:right w:val="none" w:sz="0" w:space="0" w:color="auto"/>
                  </w:divBdr>
                </w:div>
                <w:div w:id="1224754140">
                  <w:marLeft w:val="640"/>
                  <w:marRight w:val="0"/>
                  <w:marTop w:val="0"/>
                  <w:marBottom w:val="0"/>
                  <w:divBdr>
                    <w:top w:val="none" w:sz="0" w:space="0" w:color="auto"/>
                    <w:left w:val="none" w:sz="0" w:space="0" w:color="auto"/>
                    <w:bottom w:val="none" w:sz="0" w:space="0" w:color="auto"/>
                    <w:right w:val="none" w:sz="0" w:space="0" w:color="auto"/>
                  </w:divBdr>
                </w:div>
                <w:div w:id="1555309592">
                  <w:marLeft w:val="640"/>
                  <w:marRight w:val="0"/>
                  <w:marTop w:val="0"/>
                  <w:marBottom w:val="0"/>
                  <w:divBdr>
                    <w:top w:val="none" w:sz="0" w:space="0" w:color="auto"/>
                    <w:left w:val="none" w:sz="0" w:space="0" w:color="auto"/>
                    <w:bottom w:val="none" w:sz="0" w:space="0" w:color="auto"/>
                    <w:right w:val="none" w:sz="0" w:space="0" w:color="auto"/>
                  </w:divBdr>
                </w:div>
                <w:div w:id="1561556338">
                  <w:marLeft w:val="640"/>
                  <w:marRight w:val="0"/>
                  <w:marTop w:val="0"/>
                  <w:marBottom w:val="0"/>
                  <w:divBdr>
                    <w:top w:val="none" w:sz="0" w:space="0" w:color="auto"/>
                    <w:left w:val="none" w:sz="0" w:space="0" w:color="auto"/>
                    <w:bottom w:val="none" w:sz="0" w:space="0" w:color="auto"/>
                    <w:right w:val="none" w:sz="0" w:space="0" w:color="auto"/>
                  </w:divBdr>
                </w:div>
                <w:div w:id="1757748490">
                  <w:marLeft w:val="640"/>
                  <w:marRight w:val="0"/>
                  <w:marTop w:val="0"/>
                  <w:marBottom w:val="0"/>
                  <w:divBdr>
                    <w:top w:val="none" w:sz="0" w:space="0" w:color="auto"/>
                    <w:left w:val="none" w:sz="0" w:space="0" w:color="auto"/>
                    <w:bottom w:val="none" w:sz="0" w:space="0" w:color="auto"/>
                    <w:right w:val="none" w:sz="0" w:space="0" w:color="auto"/>
                  </w:divBdr>
                </w:div>
                <w:div w:id="1962498156">
                  <w:marLeft w:val="640"/>
                  <w:marRight w:val="0"/>
                  <w:marTop w:val="0"/>
                  <w:marBottom w:val="0"/>
                  <w:divBdr>
                    <w:top w:val="none" w:sz="0" w:space="0" w:color="auto"/>
                    <w:left w:val="none" w:sz="0" w:space="0" w:color="auto"/>
                    <w:bottom w:val="none" w:sz="0" w:space="0" w:color="auto"/>
                    <w:right w:val="none" w:sz="0" w:space="0" w:color="auto"/>
                  </w:divBdr>
                </w:div>
                <w:div w:id="1963799839">
                  <w:marLeft w:val="640"/>
                  <w:marRight w:val="0"/>
                  <w:marTop w:val="0"/>
                  <w:marBottom w:val="0"/>
                  <w:divBdr>
                    <w:top w:val="none" w:sz="0" w:space="0" w:color="auto"/>
                    <w:left w:val="none" w:sz="0" w:space="0" w:color="auto"/>
                    <w:bottom w:val="none" w:sz="0" w:space="0" w:color="auto"/>
                    <w:right w:val="none" w:sz="0" w:space="0" w:color="auto"/>
                  </w:divBdr>
                </w:div>
                <w:div w:id="1982423338">
                  <w:marLeft w:val="640"/>
                  <w:marRight w:val="0"/>
                  <w:marTop w:val="0"/>
                  <w:marBottom w:val="0"/>
                  <w:divBdr>
                    <w:top w:val="none" w:sz="0" w:space="0" w:color="auto"/>
                    <w:left w:val="none" w:sz="0" w:space="0" w:color="auto"/>
                    <w:bottom w:val="none" w:sz="0" w:space="0" w:color="auto"/>
                    <w:right w:val="none" w:sz="0" w:space="0" w:color="auto"/>
                  </w:divBdr>
                </w:div>
              </w:divsChild>
            </w:div>
            <w:div w:id="1176774081">
              <w:marLeft w:val="0"/>
              <w:marRight w:val="0"/>
              <w:marTop w:val="0"/>
              <w:marBottom w:val="0"/>
              <w:divBdr>
                <w:top w:val="none" w:sz="0" w:space="0" w:color="auto"/>
                <w:left w:val="none" w:sz="0" w:space="0" w:color="auto"/>
                <w:bottom w:val="none" w:sz="0" w:space="0" w:color="auto"/>
                <w:right w:val="none" w:sz="0" w:space="0" w:color="auto"/>
              </w:divBdr>
              <w:divsChild>
                <w:div w:id="156190458">
                  <w:marLeft w:val="640"/>
                  <w:marRight w:val="0"/>
                  <w:marTop w:val="0"/>
                  <w:marBottom w:val="0"/>
                  <w:divBdr>
                    <w:top w:val="none" w:sz="0" w:space="0" w:color="auto"/>
                    <w:left w:val="none" w:sz="0" w:space="0" w:color="auto"/>
                    <w:bottom w:val="none" w:sz="0" w:space="0" w:color="auto"/>
                    <w:right w:val="none" w:sz="0" w:space="0" w:color="auto"/>
                  </w:divBdr>
                </w:div>
                <w:div w:id="545874259">
                  <w:marLeft w:val="640"/>
                  <w:marRight w:val="0"/>
                  <w:marTop w:val="0"/>
                  <w:marBottom w:val="0"/>
                  <w:divBdr>
                    <w:top w:val="none" w:sz="0" w:space="0" w:color="auto"/>
                    <w:left w:val="none" w:sz="0" w:space="0" w:color="auto"/>
                    <w:bottom w:val="none" w:sz="0" w:space="0" w:color="auto"/>
                    <w:right w:val="none" w:sz="0" w:space="0" w:color="auto"/>
                  </w:divBdr>
                </w:div>
                <w:div w:id="592783368">
                  <w:marLeft w:val="640"/>
                  <w:marRight w:val="0"/>
                  <w:marTop w:val="0"/>
                  <w:marBottom w:val="0"/>
                  <w:divBdr>
                    <w:top w:val="none" w:sz="0" w:space="0" w:color="auto"/>
                    <w:left w:val="none" w:sz="0" w:space="0" w:color="auto"/>
                    <w:bottom w:val="none" w:sz="0" w:space="0" w:color="auto"/>
                    <w:right w:val="none" w:sz="0" w:space="0" w:color="auto"/>
                  </w:divBdr>
                </w:div>
                <w:div w:id="715739949">
                  <w:marLeft w:val="640"/>
                  <w:marRight w:val="0"/>
                  <w:marTop w:val="0"/>
                  <w:marBottom w:val="0"/>
                  <w:divBdr>
                    <w:top w:val="none" w:sz="0" w:space="0" w:color="auto"/>
                    <w:left w:val="none" w:sz="0" w:space="0" w:color="auto"/>
                    <w:bottom w:val="none" w:sz="0" w:space="0" w:color="auto"/>
                    <w:right w:val="none" w:sz="0" w:space="0" w:color="auto"/>
                  </w:divBdr>
                </w:div>
                <w:div w:id="894583459">
                  <w:marLeft w:val="640"/>
                  <w:marRight w:val="0"/>
                  <w:marTop w:val="0"/>
                  <w:marBottom w:val="0"/>
                  <w:divBdr>
                    <w:top w:val="none" w:sz="0" w:space="0" w:color="auto"/>
                    <w:left w:val="none" w:sz="0" w:space="0" w:color="auto"/>
                    <w:bottom w:val="none" w:sz="0" w:space="0" w:color="auto"/>
                    <w:right w:val="none" w:sz="0" w:space="0" w:color="auto"/>
                  </w:divBdr>
                </w:div>
                <w:div w:id="910506674">
                  <w:marLeft w:val="640"/>
                  <w:marRight w:val="0"/>
                  <w:marTop w:val="0"/>
                  <w:marBottom w:val="0"/>
                  <w:divBdr>
                    <w:top w:val="none" w:sz="0" w:space="0" w:color="auto"/>
                    <w:left w:val="none" w:sz="0" w:space="0" w:color="auto"/>
                    <w:bottom w:val="none" w:sz="0" w:space="0" w:color="auto"/>
                    <w:right w:val="none" w:sz="0" w:space="0" w:color="auto"/>
                  </w:divBdr>
                </w:div>
                <w:div w:id="1000230812">
                  <w:marLeft w:val="640"/>
                  <w:marRight w:val="0"/>
                  <w:marTop w:val="0"/>
                  <w:marBottom w:val="0"/>
                  <w:divBdr>
                    <w:top w:val="none" w:sz="0" w:space="0" w:color="auto"/>
                    <w:left w:val="none" w:sz="0" w:space="0" w:color="auto"/>
                    <w:bottom w:val="none" w:sz="0" w:space="0" w:color="auto"/>
                    <w:right w:val="none" w:sz="0" w:space="0" w:color="auto"/>
                  </w:divBdr>
                </w:div>
                <w:div w:id="1052924112">
                  <w:marLeft w:val="640"/>
                  <w:marRight w:val="0"/>
                  <w:marTop w:val="0"/>
                  <w:marBottom w:val="0"/>
                  <w:divBdr>
                    <w:top w:val="none" w:sz="0" w:space="0" w:color="auto"/>
                    <w:left w:val="none" w:sz="0" w:space="0" w:color="auto"/>
                    <w:bottom w:val="none" w:sz="0" w:space="0" w:color="auto"/>
                    <w:right w:val="none" w:sz="0" w:space="0" w:color="auto"/>
                  </w:divBdr>
                </w:div>
                <w:div w:id="1076049409">
                  <w:marLeft w:val="640"/>
                  <w:marRight w:val="0"/>
                  <w:marTop w:val="0"/>
                  <w:marBottom w:val="0"/>
                  <w:divBdr>
                    <w:top w:val="none" w:sz="0" w:space="0" w:color="auto"/>
                    <w:left w:val="none" w:sz="0" w:space="0" w:color="auto"/>
                    <w:bottom w:val="none" w:sz="0" w:space="0" w:color="auto"/>
                    <w:right w:val="none" w:sz="0" w:space="0" w:color="auto"/>
                  </w:divBdr>
                </w:div>
                <w:div w:id="1136723765">
                  <w:marLeft w:val="640"/>
                  <w:marRight w:val="0"/>
                  <w:marTop w:val="0"/>
                  <w:marBottom w:val="0"/>
                  <w:divBdr>
                    <w:top w:val="none" w:sz="0" w:space="0" w:color="auto"/>
                    <w:left w:val="none" w:sz="0" w:space="0" w:color="auto"/>
                    <w:bottom w:val="none" w:sz="0" w:space="0" w:color="auto"/>
                    <w:right w:val="none" w:sz="0" w:space="0" w:color="auto"/>
                  </w:divBdr>
                </w:div>
                <w:div w:id="1345665111">
                  <w:marLeft w:val="640"/>
                  <w:marRight w:val="0"/>
                  <w:marTop w:val="0"/>
                  <w:marBottom w:val="0"/>
                  <w:divBdr>
                    <w:top w:val="none" w:sz="0" w:space="0" w:color="auto"/>
                    <w:left w:val="none" w:sz="0" w:space="0" w:color="auto"/>
                    <w:bottom w:val="none" w:sz="0" w:space="0" w:color="auto"/>
                    <w:right w:val="none" w:sz="0" w:space="0" w:color="auto"/>
                  </w:divBdr>
                </w:div>
                <w:div w:id="1368986388">
                  <w:marLeft w:val="640"/>
                  <w:marRight w:val="0"/>
                  <w:marTop w:val="0"/>
                  <w:marBottom w:val="0"/>
                  <w:divBdr>
                    <w:top w:val="none" w:sz="0" w:space="0" w:color="auto"/>
                    <w:left w:val="none" w:sz="0" w:space="0" w:color="auto"/>
                    <w:bottom w:val="none" w:sz="0" w:space="0" w:color="auto"/>
                    <w:right w:val="none" w:sz="0" w:space="0" w:color="auto"/>
                  </w:divBdr>
                </w:div>
                <w:div w:id="1533306152">
                  <w:marLeft w:val="640"/>
                  <w:marRight w:val="0"/>
                  <w:marTop w:val="0"/>
                  <w:marBottom w:val="0"/>
                  <w:divBdr>
                    <w:top w:val="none" w:sz="0" w:space="0" w:color="auto"/>
                    <w:left w:val="none" w:sz="0" w:space="0" w:color="auto"/>
                    <w:bottom w:val="none" w:sz="0" w:space="0" w:color="auto"/>
                    <w:right w:val="none" w:sz="0" w:space="0" w:color="auto"/>
                  </w:divBdr>
                </w:div>
                <w:div w:id="1623876251">
                  <w:marLeft w:val="640"/>
                  <w:marRight w:val="0"/>
                  <w:marTop w:val="0"/>
                  <w:marBottom w:val="0"/>
                  <w:divBdr>
                    <w:top w:val="none" w:sz="0" w:space="0" w:color="auto"/>
                    <w:left w:val="none" w:sz="0" w:space="0" w:color="auto"/>
                    <w:bottom w:val="none" w:sz="0" w:space="0" w:color="auto"/>
                    <w:right w:val="none" w:sz="0" w:space="0" w:color="auto"/>
                  </w:divBdr>
                </w:div>
                <w:div w:id="1639066177">
                  <w:marLeft w:val="640"/>
                  <w:marRight w:val="0"/>
                  <w:marTop w:val="0"/>
                  <w:marBottom w:val="0"/>
                  <w:divBdr>
                    <w:top w:val="none" w:sz="0" w:space="0" w:color="auto"/>
                    <w:left w:val="none" w:sz="0" w:space="0" w:color="auto"/>
                    <w:bottom w:val="none" w:sz="0" w:space="0" w:color="auto"/>
                    <w:right w:val="none" w:sz="0" w:space="0" w:color="auto"/>
                  </w:divBdr>
                </w:div>
                <w:div w:id="1804352256">
                  <w:marLeft w:val="640"/>
                  <w:marRight w:val="0"/>
                  <w:marTop w:val="0"/>
                  <w:marBottom w:val="0"/>
                  <w:divBdr>
                    <w:top w:val="none" w:sz="0" w:space="0" w:color="auto"/>
                    <w:left w:val="none" w:sz="0" w:space="0" w:color="auto"/>
                    <w:bottom w:val="none" w:sz="0" w:space="0" w:color="auto"/>
                    <w:right w:val="none" w:sz="0" w:space="0" w:color="auto"/>
                  </w:divBdr>
                </w:div>
                <w:div w:id="1812671997">
                  <w:marLeft w:val="640"/>
                  <w:marRight w:val="0"/>
                  <w:marTop w:val="0"/>
                  <w:marBottom w:val="0"/>
                  <w:divBdr>
                    <w:top w:val="none" w:sz="0" w:space="0" w:color="auto"/>
                    <w:left w:val="none" w:sz="0" w:space="0" w:color="auto"/>
                    <w:bottom w:val="none" w:sz="0" w:space="0" w:color="auto"/>
                    <w:right w:val="none" w:sz="0" w:space="0" w:color="auto"/>
                  </w:divBdr>
                </w:div>
                <w:div w:id="1872306789">
                  <w:marLeft w:val="640"/>
                  <w:marRight w:val="0"/>
                  <w:marTop w:val="0"/>
                  <w:marBottom w:val="0"/>
                  <w:divBdr>
                    <w:top w:val="none" w:sz="0" w:space="0" w:color="auto"/>
                    <w:left w:val="none" w:sz="0" w:space="0" w:color="auto"/>
                    <w:bottom w:val="none" w:sz="0" w:space="0" w:color="auto"/>
                    <w:right w:val="none" w:sz="0" w:space="0" w:color="auto"/>
                  </w:divBdr>
                </w:div>
                <w:div w:id="1973899215">
                  <w:marLeft w:val="640"/>
                  <w:marRight w:val="0"/>
                  <w:marTop w:val="0"/>
                  <w:marBottom w:val="0"/>
                  <w:divBdr>
                    <w:top w:val="none" w:sz="0" w:space="0" w:color="auto"/>
                    <w:left w:val="none" w:sz="0" w:space="0" w:color="auto"/>
                    <w:bottom w:val="none" w:sz="0" w:space="0" w:color="auto"/>
                    <w:right w:val="none" w:sz="0" w:space="0" w:color="auto"/>
                  </w:divBdr>
                </w:div>
                <w:div w:id="1997877620">
                  <w:marLeft w:val="640"/>
                  <w:marRight w:val="0"/>
                  <w:marTop w:val="0"/>
                  <w:marBottom w:val="0"/>
                  <w:divBdr>
                    <w:top w:val="none" w:sz="0" w:space="0" w:color="auto"/>
                    <w:left w:val="none" w:sz="0" w:space="0" w:color="auto"/>
                    <w:bottom w:val="none" w:sz="0" w:space="0" w:color="auto"/>
                    <w:right w:val="none" w:sz="0" w:space="0" w:color="auto"/>
                  </w:divBdr>
                </w:div>
                <w:div w:id="2093622074">
                  <w:marLeft w:val="640"/>
                  <w:marRight w:val="0"/>
                  <w:marTop w:val="0"/>
                  <w:marBottom w:val="0"/>
                  <w:divBdr>
                    <w:top w:val="none" w:sz="0" w:space="0" w:color="auto"/>
                    <w:left w:val="none" w:sz="0" w:space="0" w:color="auto"/>
                    <w:bottom w:val="none" w:sz="0" w:space="0" w:color="auto"/>
                    <w:right w:val="none" w:sz="0" w:space="0" w:color="auto"/>
                  </w:divBdr>
                </w:div>
              </w:divsChild>
            </w:div>
            <w:div w:id="1201629539">
              <w:marLeft w:val="0"/>
              <w:marRight w:val="0"/>
              <w:marTop w:val="0"/>
              <w:marBottom w:val="0"/>
              <w:divBdr>
                <w:top w:val="none" w:sz="0" w:space="0" w:color="auto"/>
                <w:left w:val="none" w:sz="0" w:space="0" w:color="auto"/>
                <w:bottom w:val="none" w:sz="0" w:space="0" w:color="auto"/>
                <w:right w:val="none" w:sz="0" w:space="0" w:color="auto"/>
              </w:divBdr>
              <w:divsChild>
                <w:div w:id="87045088">
                  <w:marLeft w:val="640"/>
                  <w:marRight w:val="0"/>
                  <w:marTop w:val="0"/>
                  <w:marBottom w:val="0"/>
                  <w:divBdr>
                    <w:top w:val="none" w:sz="0" w:space="0" w:color="auto"/>
                    <w:left w:val="none" w:sz="0" w:space="0" w:color="auto"/>
                    <w:bottom w:val="none" w:sz="0" w:space="0" w:color="auto"/>
                    <w:right w:val="none" w:sz="0" w:space="0" w:color="auto"/>
                  </w:divBdr>
                </w:div>
                <w:div w:id="89933480">
                  <w:marLeft w:val="640"/>
                  <w:marRight w:val="0"/>
                  <w:marTop w:val="0"/>
                  <w:marBottom w:val="0"/>
                  <w:divBdr>
                    <w:top w:val="none" w:sz="0" w:space="0" w:color="auto"/>
                    <w:left w:val="none" w:sz="0" w:space="0" w:color="auto"/>
                    <w:bottom w:val="none" w:sz="0" w:space="0" w:color="auto"/>
                    <w:right w:val="none" w:sz="0" w:space="0" w:color="auto"/>
                  </w:divBdr>
                </w:div>
                <w:div w:id="444735475">
                  <w:marLeft w:val="640"/>
                  <w:marRight w:val="0"/>
                  <w:marTop w:val="0"/>
                  <w:marBottom w:val="0"/>
                  <w:divBdr>
                    <w:top w:val="none" w:sz="0" w:space="0" w:color="auto"/>
                    <w:left w:val="none" w:sz="0" w:space="0" w:color="auto"/>
                    <w:bottom w:val="none" w:sz="0" w:space="0" w:color="auto"/>
                    <w:right w:val="none" w:sz="0" w:space="0" w:color="auto"/>
                  </w:divBdr>
                </w:div>
                <w:div w:id="544634589">
                  <w:marLeft w:val="640"/>
                  <w:marRight w:val="0"/>
                  <w:marTop w:val="0"/>
                  <w:marBottom w:val="0"/>
                  <w:divBdr>
                    <w:top w:val="none" w:sz="0" w:space="0" w:color="auto"/>
                    <w:left w:val="none" w:sz="0" w:space="0" w:color="auto"/>
                    <w:bottom w:val="none" w:sz="0" w:space="0" w:color="auto"/>
                    <w:right w:val="none" w:sz="0" w:space="0" w:color="auto"/>
                  </w:divBdr>
                </w:div>
                <w:div w:id="560672318">
                  <w:marLeft w:val="640"/>
                  <w:marRight w:val="0"/>
                  <w:marTop w:val="0"/>
                  <w:marBottom w:val="0"/>
                  <w:divBdr>
                    <w:top w:val="none" w:sz="0" w:space="0" w:color="auto"/>
                    <w:left w:val="none" w:sz="0" w:space="0" w:color="auto"/>
                    <w:bottom w:val="none" w:sz="0" w:space="0" w:color="auto"/>
                    <w:right w:val="none" w:sz="0" w:space="0" w:color="auto"/>
                  </w:divBdr>
                </w:div>
                <w:div w:id="820659713">
                  <w:marLeft w:val="640"/>
                  <w:marRight w:val="0"/>
                  <w:marTop w:val="0"/>
                  <w:marBottom w:val="0"/>
                  <w:divBdr>
                    <w:top w:val="none" w:sz="0" w:space="0" w:color="auto"/>
                    <w:left w:val="none" w:sz="0" w:space="0" w:color="auto"/>
                    <w:bottom w:val="none" w:sz="0" w:space="0" w:color="auto"/>
                    <w:right w:val="none" w:sz="0" w:space="0" w:color="auto"/>
                  </w:divBdr>
                </w:div>
                <w:div w:id="1121801873">
                  <w:marLeft w:val="640"/>
                  <w:marRight w:val="0"/>
                  <w:marTop w:val="0"/>
                  <w:marBottom w:val="0"/>
                  <w:divBdr>
                    <w:top w:val="none" w:sz="0" w:space="0" w:color="auto"/>
                    <w:left w:val="none" w:sz="0" w:space="0" w:color="auto"/>
                    <w:bottom w:val="none" w:sz="0" w:space="0" w:color="auto"/>
                    <w:right w:val="none" w:sz="0" w:space="0" w:color="auto"/>
                  </w:divBdr>
                </w:div>
                <w:div w:id="1125779839">
                  <w:marLeft w:val="640"/>
                  <w:marRight w:val="0"/>
                  <w:marTop w:val="0"/>
                  <w:marBottom w:val="0"/>
                  <w:divBdr>
                    <w:top w:val="none" w:sz="0" w:space="0" w:color="auto"/>
                    <w:left w:val="none" w:sz="0" w:space="0" w:color="auto"/>
                    <w:bottom w:val="none" w:sz="0" w:space="0" w:color="auto"/>
                    <w:right w:val="none" w:sz="0" w:space="0" w:color="auto"/>
                  </w:divBdr>
                </w:div>
                <w:div w:id="1131897002">
                  <w:marLeft w:val="640"/>
                  <w:marRight w:val="0"/>
                  <w:marTop w:val="0"/>
                  <w:marBottom w:val="0"/>
                  <w:divBdr>
                    <w:top w:val="none" w:sz="0" w:space="0" w:color="auto"/>
                    <w:left w:val="none" w:sz="0" w:space="0" w:color="auto"/>
                    <w:bottom w:val="none" w:sz="0" w:space="0" w:color="auto"/>
                    <w:right w:val="none" w:sz="0" w:space="0" w:color="auto"/>
                  </w:divBdr>
                </w:div>
                <w:div w:id="1175655034">
                  <w:marLeft w:val="640"/>
                  <w:marRight w:val="0"/>
                  <w:marTop w:val="0"/>
                  <w:marBottom w:val="0"/>
                  <w:divBdr>
                    <w:top w:val="none" w:sz="0" w:space="0" w:color="auto"/>
                    <w:left w:val="none" w:sz="0" w:space="0" w:color="auto"/>
                    <w:bottom w:val="none" w:sz="0" w:space="0" w:color="auto"/>
                    <w:right w:val="none" w:sz="0" w:space="0" w:color="auto"/>
                  </w:divBdr>
                </w:div>
                <w:div w:id="1218468295">
                  <w:marLeft w:val="640"/>
                  <w:marRight w:val="0"/>
                  <w:marTop w:val="0"/>
                  <w:marBottom w:val="0"/>
                  <w:divBdr>
                    <w:top w:val="none" w:sz="0" w:space="0" w:color="auto"/>
                    <w:left w:val="none" w:sz="0" w:space="0" w:color="auto"/>
                    <w:bottom w:val="none" w:sz="0" w:space="0" w:color="auto"/>
                    <w:right w:val="none" w:sz="0" w:space="0" w:color="auto"/>
                  </w:divBdr>
                </w:div>
                <w:div w:id="1339578025">
                  <w:marLeft w:val="640"/>
                  <w:marRight w:val="0"/>
                  <w:marTop w:val="0"/>
                  <w:marBottom w:val="0"/>
                  <w:divBdr>
                    <w:top w:val="none" w:sz="0" w:space="0" w:color="auto"/>
                    <w:left w:val="none" w:sz="0" w:space="0" w:color="auto"/>
                    <w:bottom w:val="none" w:sz="0" w:space="0" w:color="auto"/>
                    <w:right w:val="none" w:sz="0" w:space="0" w:color="auto"/>
                  </w:divBdr>
                </w:div>
                <w:div w:id="1341082035">
                  <w:marLeft w:val="640"/>
                  <w:marRight w:val="0"/>
                  <w:marTop w:val="0"/>
                  <w:marBottom w:val="0"/>
                  <w:divBdr>
                    <w:top w:val="none" w:sz="0" w:space="0" w:color="auto"/>
                    <w:left w:val="none" w:sz="0" w:space="0" w:color="auto"/>
                    <w:bottom w:val="none" w:sz="0" w:space="0" w:color="auto"/>
                    <w:right w:val="none" w:sz="0" w:space="0" w:color="auto"/>
                  </w:divBdr>
                </w:div>
                <w:div w:id="1480883183">
                  <w:marLeft w:val="640"/>
                  <w:marRight w:val="0"/>
                  <w:marTop w:val="0"/>
                  <w:marBottom w:val="0"/>
                  <w:divBdr>
                    <w:top w:val="none" w:sz="0" w:space="0" w:color="auto"/>
                    <w:left w:val="none" w:sz="0" w:space="0" w:color="auto"/>
                    <w:bottom w:val="none" w:sz="0" w:space="0" w:color="auto"/>
                    <w:right w:val="none" w:sz="0" w:space="0" w:color="auto"/>
                  </w:divBdr>
                </w:div>
                <w:div w:id="1685936967">
                  <w:marLeft w:val="640"/>
                  <w:marRight w:val="0"/>
                  <w:marTop w:val="0"/>
                  <w:marBottom w:val="0"/>
                  <w:divBdr>
                    <w:top w:val="none" w:sz="0" w:space="0" w:color="auto"/>
                    <w:left w:val="none" w:sz="0" w:space="0" w:color="auto"/>
                    <w:bottom w:val="none" w:sz="0" w:space="0" w:color="auto"/>
                    <w:right w:val="none" w:sz="0" w:space="0" w:color="auto"/>
                  </w:divBdr>
                </w:div>
                <w:div w:id="2046174494">
                  <w:marLeft w:val="640"/>
                  <w:marRight w:val="0"/>
                  <w:marTop w:val="0"/>
                  <w:marBottom w:val="0"/>
                  <w:divBdr>
                    <w:top w:val="none" w:sz="0" w:space="0" w:color="auto"/>
                    <w:left w:val="none" w:sz="0" w:space="0" w:color="auto"/>
                    <w:bottom w:val="none" w:sz="0" w:space="0" w:color="auto"/>
                    <w:right w:val="none" w:sz="0" w:space="0" w:color="auto"/>
                  </w:divBdr>
                </w:div>
                <w:div w:id="2063289779">
                  <w:marLeft w:val="640"/>
                  <w:marRight w:val="0"/>
                  <w:marTop w:val="0"/>
                  <w:marBottom w:val="0"/>
                  <w:divBdr>
                    <w:top w:val="none" w:sz="0" w:space="0" w:color="auto"/>
                    <w:left w:val="none" w:sz="0" w:space="0" w:color="auto"/>
                    <w:bottom w:val="none" w:sz="0" w:space="0" w:color="auto"/>
                    <w:right w:val="none" w:sz="0" w:space="0" w:color="auto"/>
                  </w:divBdr>
                </w:div>
              </w:divsChild>
            </w:div>
            <w:div w:id="1212303823">
              <w:marLeft w:val="0"/>
              <w:marRight w:val="0"/>
              <w:marTop w:val="0"/>
              <w:marBottom w:val="0"/>
              <w:divBdr>
                <w:top w:val="none" w:sz="0" w:space="0" w:color="auto"/>
                <w:left w:val="none" w:sz="0" w:space="0" w:color="auto"/>
                <w:bottom w:val="none" w:sz="0" w:space="0" w:color="auto"/>
                <w:right w:val="none" w:sz="0" w:space="0" w:color="auto"/>
              </w:divBdr>
              <w:divsChild>
                <w:div w:id="152186887">
                  <w:marLeft w:val="640"/>
                  <w:marRight w:val="0"/>
                  <w:marTop w:val="0"/>
                  <w:marBottom w:val="0"/>
                  <w:divBdr>
                    <w:top w:val="none" w:sz="0" w:space="0" w:color="auto"/>
                    <w:left w:val="none" w:sz="0" w:space="0" w:color="auto"/>
                    <w:bottom w:val="none" w:sz="0" w:space="0" w:color="auto"/>
                    <w:right w:val="none" w:sz="0" w:space="0" w:color="auto"/>
                  </w:divBdr>
                </w:div>
                <w:div w:id="389616057">
                  <w:marLeft w:val="640"/>
                  <w:marRight w:val="0"/>
                  <w:marTop w:val="0"/>
                  <w:marBottom w:val="0"/>
                  <w:divBdr>
                    <w:top w:val="none" w:sz="0" w:space="0" w:color="auto"/>
                    <w:left w:val="none" w:sz="0" w:space="0" w:color="auto"/>
                    <w:bottom w:val="none" w:sz="0" w:space="0" w:color="auto"/>
                    <w:right w:val="none" w:sz="0" w:space="0" w:color="auto"/>
                  </w:divBdr>
                </w:div>
                <w:div w:id="439766690">
                  <w:marLeft w:val="640"/>
                  <w:marRight w:val="0"/>
                  <w:marTop w:val="0"/>
                  <w:marBottom w:val="0"/>
                  <w:divBdr>
                    <w:top w:val="none" w:sz="0" w:space="0" w:color="auto"/>
                    <w:left w:val="none" w:sz="0" w:space="0" w:color="auto"/>
                    <w:bottom w:val="none" w:sz="0" w:space="0" w:color="auto"/>
                    <w:right w:val="none" w:sz="0" w:space="0" w:color="auto"/>
                  </w:divBdr>
                </w:div>
                <w:div w:id="610892538">
                  <w:marLeft w:val="640"/>
                  <w:marRight w:val="0"/>
                  <w:marTop w:val="0"/>
                  <w:marBottom w:val="0"/>
                  <w:divBdr>
                    <w:top w:val="none" w:sz="0" w:space="0" w:color="auto"/>
                    <w:left w:val="none" w:sz="0" w:space="0" w:color="auto"/>
                    <w:bottom w:val="none" w:sz="0" w:space="0" w:color="auto"/>
                    <w:right w:val="none" w:sz="0" w:space="0" w:color="auto"/>
                  </w:divBdr>
                </w:div>
                <w:div w:id="641077362">
                  <w:marLeft w:val="640"/>
                  <w:marRight w:val="0"/>
                  <w:marTop w:val="0"/>
                  <w:marBottom w:val="0"/>
                  <w:divBdr>
                    <w:top w:val="none" w:sz="0" w:space="0" w:color="auto"/>
                    <w:left w:val="none" w:sz="0" w:space="0" w:color="auto"/>
                    <w:bottom w:val="none" w:sz="0" w:space="0" w:color="auto"/>
                    <w:right w:val="none" w:sz="0" w:space="0" w:color="auto"/>
                  </w:divBdr>
                </w:div>
                <w:div w:id="940913104">
                  <w:marLeft w:val="640"/>
                  <w:marRight w:val="0"/>
                  <w:marTop w:val="0"/>
                  <w:marBottom w:val="0"/>
                  <w:divBdr>
                    <w:top w:val="none" w:sz="0" w:space="0" w:color="auto"/>
                    <w:left w:val="none" w:sz="0" w:space="0" w:color="auto"/>
                    <w:bottom w:val="none" w:sz="0" w:space="0" w:color="auto"/>
                    <w:right w:val="none" w:sz="0" w:space="0" w:color="auto"/>
                  </w:divBdr>
                </w:div>
                <w:div w:id="984821774">
                  <w:marLeft w:val="640"/>
                  <w:marRight w:val="0"/>
                  <w:marTop w:val="0"/>
                  <w:marBottom w:val="0"/>
                  <w:divBdr>
                    <w:top w:val="none" w:sz="0" w:space="0" w:color="auto"/>
                    <w:left w:val="none" w:sz="0" w:space="0" w:color="auto"/>
                    <w:bottom w:val="none" w:sz="0" w:space="0" w:color="auto"/>
                    <w:right w:val="none" w:sz="0" w:space="0" w:color="auto"/>
                  </w:divBdr>
                </w:div>
                <w:div w:id="1070080359">
                  <w:marLeft w:val="640"/>
                  <w:marRight w:val="0"/>
                  <w:marTop w:val="0"/>
                  <w:marBottom w:val="0"/>
                  <w:divBdr>
                    <w:top w:val="none" w:sz="0" w:space="0" w:color="auto"/>
                    <w:left w:val="none" w:sz="0" w:space="0" w:color="auto"/>
                    <w:bottom w:val="none" w:sz="0" w:space="0" w:color="auto"/>
                    <w:right w:val="none" w:sz="0" w:space="0" w:color="auto"/>
                  </w:divBdr>
                </w:div>
                <w:div w:id="1207255112">
                  <w:marLeft w:val="640"/>
                  <w:marRight w:val="0"/>
                  <w:marTop w:val="0"/>
                  <w:marBottom w:val="0"/>
                  <w:divBdr>
                    <w:top w:val="none" w:sz="0" w:space="0" w:color="auto"/>
                    <w:left w:val="none" w:sz="0" w:space="0" w:color="auto"/>
                    <w:bottom w:val="none" w:sz="0" w:space="0" w:color="auto"/>
                    <w:right w:val="none" w:sz="0" w:space="0" w:color="auto"/>
                  </w:divBdr>
                </w:div>
                <w:div w:id="1226837647">
                  <w:marLeft w:val="640"/>
                  <w:marRight w:val="0"/>
                  <w:marTop w:val="0"/>
                  <w:marBottom w:val="0"/>
                  <w:divBdr>
                    <w:top w:val="none" w:sz="0" w:space="0" w:color="auto"/>
                    <w:left w:val="none" w:sz="0" w:space="0" w:color="auto"/>
                    <w:bottom w:val="none" w:sz="0" w:space="0" w:color="auto"/>
                    <w:right w:val="none" w:sz="0" w:space="0" w:color="auto"/>
                  </w:divBdr>
                </w:div>
                <w:div w:id="1242718095">
                  <w:marLeft w:val="640"/>
                  <w:marRight w:val="0"/>
                  <w:marTop w:val="0"/>
                  <w:marBottom w:val="0"/>
                  <w:divBdr>
                    <w:top w:val="none" w:sz="0" w:space="0" w:color="auto"/>
                    <w:left w:val="none" w:sz="0" w:space="0" w:color="auto"/>
                    <w:bottom w:val="none" w:sz="0" w:space="0" w:color="auto"/>
                    <w:right w:val="none" w:sz="0" w:space="0" w:color="auto"/>
                  </w:divBdr>
                </w:div>
                <w:div w:id="1256012201">
                  <w:marLeft w:val="640"/>
                  <w:marRight w:val="0"/>
                  <w:marTop w:val="0"/>
                  <w:marBottom w:val="0"/>
                  <w:divBdr>
                    <w:top w:val="none" w:sz="0" w:space="0" w:color="auto"/>
                    <w:left w:val="none" w:sz="0" w:space="0" w:color="auto"/>
                    <w:bottom w:val="none" w:sz="0" w:space="0" w:color="auto"/>
                    <w:right w:val="none" w:sz="0" w:space="0" w:color="auto"/>
                  </w:divBdr>
                </w:div>
                <w:div w:id="1342704728">
                  <w:marLeft w:val="640"/>
                  <w:marRight w:val="0"/>
                  <w:marTop w:val="0"/>
                  <w:marBottom w:val="0"/>
                  <w:divBdr>
                    <w:top w:val="none" w:sz="0" w:space="0" w:color="auto"/>
                    <w:left w:val="none" w:sz="0" w:space="0" w:color="auto"/>
                    <w:bottom w:val="none" w:sz="0" w:space="0" w:color="auto"/>
                    <w:right w:val="none" w:sz="0" w:space="0" w:color="auto"/>
                  </w:divBdr>
                </w:div>
                <w:div w:id="1376278092">
                  <w:marLeft w:val="640"/>
                  <w:marRight w:val="0"/>
                  <w:marTop w:val="0"/>
                  <w:marBottom w:val="0"/>
                  <w:divBdr>
                    <w:top w:val="none" w:sz="0" w:space="0" w:color="auto"/>
                    <w:left w:val="none" w:sz="0" w:space="0" w:color="auto"/>
                    <w:bottom w:val="none" w:sz="0" w:space="0" w:color="auto"/>
                    <w:right w:val="none" w:sz="0" w:space="0" w:color="auto"/>
                  </w:divBdr>
                </w:div>
                <w:div w:id="1505247426">
                  <w:marLeft w:val="640"/>
                  <w:marRight w:val="0"/>
                  <w:marTop w:val="0"/>
                  <w:marBottom w:val="0"/>
                  <w:divBdr>
                    <w:top w:val="none" w:sz="0" w:space="0" w:color="auto"/>
                    <w:left w:val="none" w:sz="0" w:space="0" w:color="auto"/>
                    <w:bottom w:val="none" w:sz="0" w:space="0" w:color="auto"/>
                    <w:right w:val="none" w:sz="0" w:space="0" w:color="auto"/>
                  </w:divBdr>
                </w:div>
                <w:div w:id="1589581950">
                  <w:marLeft w:val="640"/>
                  <w:marRight w:val="0"/>
                  <w:marTop w:val="0"/>
                  <w:marBottom w:val="0"/>
                  <w:divBdr>
                    <w:top w:val="none" w:sz="0" w:space="0" w:color="auto"/>
                    <w:left w:val="none" w:sz="0" w:space="0" w:color="auto"/>
                    <w:bottom w:val="none" w:sz="0" w:space="0" w:color="auto"/>
                    <w:right w:val="none" w:sz="0" w:space="0" w:color="auto"/>
                  </w:divBdr>
                </w:div>
                <w:div w:id="1659111966">
                  <w:marLeft w:val="640"/>
                  <w:marRight w:val="0"/>
                  <w:marTop w:val="0"/>
                  <w:marBottom w:val="0"/>
                  <w:divBdr>
                    <w:top w:val="none" w:sz="0" w:space="0" w:color="auto"/>
                    <w:left w:val="none" w:sz="0" w:space="0" w:color="auto"/>
                    <w:bottom w:val="none" w:sz="0" w:space="0" w:color="auto"/>
                    <w:right w:val="none" w:sz="0" w:space="0" w:color="auto"/>
                  </w:divBdr>
                </w:div>
                <w:div w:id="1714842822">
                  <w:marLeft w:val="640"/>
                  <w:marRight w:val="0"/>
                  <w:marTop w:val="0"/>
                  <w:marBottom w:val="0"/>
                  <w:divBdr>
                    <w:top w:val="none" w:sz="0" w:space="0" w:color="auto"/>
                    <w:left w:val="none" w:sz="0" w:space="0" w:color="auto"/>
                    <w:bottom w:val="none" w:sz="0" w:space="0" w:color="auto"/>
                    <w:right w:val="none" w:sz="0" w:space="0" w:color="auto"/>
                  </w:divBdr>
                </w:div>
                <w:div w:id="1909685936">
                  <w:marLeft w:val="640"/>
                  <w:marRight w:val="0"/>
                  <w:marTop w:val="0"/>
                  <w:marBottom w:val="0"/>
                  <w:divBdr>
                    <w:top w:val="none" w:sz="0" w:space="0" w:color="auto"/>
                    <w:left w:val="none" w:sz="0" w:space="0" w:color="auto"/>
                    <w:bottom w:val="none" w:sz="0" w:space="0" w:color="auto"/>
                    <w:right w:val="none" w:sz="0" w:space="0" w:color="auto"/>
                  </w:divBdr>
                </w:div>
                <w:div w:id="2100976827">
                  <w:marLeft w:val="640"/>
                  <w:marRight w:val="0"/>
                  <w:marTop w:val="0"/>
                  <w:marBottom w:val="0"/>
                  <w:divBdr>
                    <w:top w:val="none" w:sz="0" w:space="0" w:color="auto"/>
                    <w:left w:val="none" w:sz="0" w:space="0" w:color="auto"/>
                    <w:bottom w:val="none" w:sz="0" w:space="0" w:color="auto"/>
                    <w:right w:val="none" w:sz="0" w:space="0" w:color="auto"/>
                  </w:divBdr>
                </w:div>
              </w:divsChild>
            </w:div>
            <w:div w:id="1326015078">
              <w:marLeft w:val="0"/>
              <w:marRight w:val="0"/>
              <w:marTop w:val="0"/>
              <w:marBottom w:val="0"/>
              <w:divBdr>
                <w:top w:val="none" w:sz="0" w:space="0" w:color="auto"/>
                <w:left w:val="none" w:sz="0" w:space="0" w:color="auto"/>
                <w:bottom w:val="none" w:sz="0" w:space="0" w:color="auto"/>
                <w:right w:val="none" w:sz="0" w:space="0" w:color="auto"/>
              </w:divBdr>
              <w:divsChild>
                <w:div w:id="66608673">
                  <w:marLeft w:val="640"/>
                  <w:marRight w:val="0"/>
                  <w:marTop w:val="0"/>
                  <w:marBottom w:val="0"/>
                  <w:divBdr>
                    <w:top w:val="none" w:sz="0" w:space="0" w:color="auto"/>
                    <w:left w:val="none" w:sz="0" w:space="0" w:color="auto"/>
                    <w:bottom w:val="none" w:sz="0" w:space="0" w:color="auto"/>
                    <w:right w:val="none" w:sz="0" w:space="0" w:color="auto"/>
                  </w:divBdr>
                </w:div>
                <w:div w:id="113913548">
                  <w:marLeft w:val="640"/>
                  <w:marRight w:val="0"/>
                  <w:marTop w:val="0"/>
                  <w:marBottom w:val="0"/>
                  <w:divBdr>
                    <w:top w:val="none" w:sz="0" w:space="0" w:color="auto"/>
                    <w:left w:val="none" w:sz="0" w:space="0" w:color="auto"/>
                    <w:bottom w:val="none" w:sz="0" w:space="0" w:color="auto"/>
                    <w:right w:val="none" w:sz="0" w:space="0" w:color="auto"/>
                  </w:divBdr>
                </w:div>
                <w:div w:id="203057827">
                  <w:marLeft w:val="640"/>
                  <w:marRight w:val="0"/>
                  <w:marTop w:val="0"/>
                  <w:marBottom w:val="0"/>
                  <w:divBdr>
                    <w:top w:val="none" w:sz="0" w:space="0" w:color="auto"/>
                    <w:left w:val="none" w:sz="0" w:space="0" w:color="auto"/>
                    <w:bottom w:val="none" w:sz="0" w:space="0" w:color="auto"/>
                    <w:right w:val="none" w:sz="0" w:space="0" w:color="auto"/>
                  </w:divBdr>
                </w:div>
                <w:div w:id="248924481">
                  <w:marLeft w:val="640"/>
                  <w:marRight w:val="0"/>
                  <w:marTop w:val="0"/>
                  <w:marBottom w:val="0"/>
                  <w:divBdr>
                    <w:top w:val="none" w:sz="0" w:space="0" w:color="auto"/>
                    <w:left w:val="none" w:sz="0" w:space="0" w:color="auto"/>
                    <w:bottom w:val="none" w:sz="0" w:space="0" w:color="auto"/>
                    <w:right w:val="none" w:sz="0" w:space="0" w:color="auto"/>
                  </w:divBdr>
                </w:div>
                <w:div w:id="360058167">
                  <w:marLeft w:val="640"/>
                  <w:marRight w:val="0"/>
                  <w:marTop w:val="0"/>
                  <w:marBottom w:val="0"/>
                  <w:divBdr>
                    <w:top w:val="none" w:sz="0" w:space="0" w:color="auto"/>
                    <w:left w:val="none" w:sz="0" w:space="0" w:color="auto"/>
                    <w:bottom w:val="none" w:sz="0" w:space="0" w:color="auto"/>
                    <w:right w:val="none" w:sz="0" w:space="0" w:color="auto"/>
                  </w:divBdr>
                </w:div>
                <w:div w:id="487941176">
                  <w:marLeft w:val="640"/>
                  <w:marRight w:val="0"/>
                  <w:marTop w:val="0"/>
                  <w:marBottom w:val="0"/>
                  <w:divBdr>
                    <w:top w:val="none" w:sz="0" w:space="0" w:color="auto"/>
                    <w:left w:val="none" w:sz="0" w:space="0" w:color="auto"/>
                    <w:bottom w:val="none" w:sz="0" w:space="0" w:color="auto"/>
                    <w:right w:val="none" w:sz="0" w:space="0" w:color="auto"/>
                  </w:divBdr>
                </w:div>
                <w:div w:id="656307513">
                  <w:marLeft w:val="640"/>
                  <w:marRight w:val="0"/>
                  <w:marTop w:val="0"/>
                  <w:marBottom w:val="0"/>
                  <w:divBdr>
                    <w:top w:val="none" w:sz="0" w:space="0" w:color="auto"/>
                    <w:left w:val="none" w:sz="0" w:space="0" w:color="auto"/>
                    <w:bottom w:val="none" w:sz="0" w:space="0" w:color="auto"/>
                    <w:right w:val="none" w:sz="0" w:space="0" w:color="auto"/>
                  </w:divBdr>
                </w:div>
                <w:div w:id="867766180">
                  <w:marLeft w:val="640"/>
                  <w:marRight w:val="0"/>
                  <w:marTop w:val="0"/>
                  <w:marBottom w:val="0"/>
                  <w:divBdr>
                    <w:top w:val="none" w:sz="0" w:space="0" w:color="auto"/>
                    <w:left w:val="none" w:sz="0" w:space="0" w:color="auto"/>
                    <w:bottom w:val="none" w:sz="0" w:space="0" w:color="auto"/>
                    <w:right w:val="none" w:sz="0" w:space="0" w:color="auto"/>
                  </w:divBdr>
                </w:div>
                <w:div w:id="1029915344">
                  <w:marLeft w:val="640"/>
                  <w:marRight w:val="0"/>
                  <w:marTop w:val="0"/>
                  <w:marBottom w:val="0"/>
                  <w:divBdr>
                    <w:top w:val="none" w:sz="0" w:space="0" w:color="auto"/>
                    <w:left w:val="none" w:sz="0" w:space="0" w:color="auto"/>
                    <w:bottom w:val="none" w:sz="0" w:space="0" w:color="auto"/>
                    <w:right w:val="none" w:sz="0" w:space="0" w:color="auto"/>
                  </w:divBdr>
                </w:div>
                <w:div w:id="1044135664">
                  <w:marLeft w:val="640"/>
                  <w:marRight w:val="0"/>
                  <w:marTop w:val="0"/>
                  <w:marBottom w:val="0"/>
                  <w:divBdr>
                    <w:top w:val="none" w:sz="0" w:space="0" w:color="auto"/>
                    <w:left w:val="none" w:sz="0" w:space="0" w:color="auto"/>
                    <w:bottom w:val="none" w:sz="0" w:space="0" w:color="auto"/>
                    <w:right w:val="none" w:sz="0" w:space="0" w:color="auto"/>
                  </w:divBdr>
                </w:div>
                <w:div w:id="1102720968">
                  <w:marLeft w:val="640"/>
                  <w:marRight w:val="0"/>
                  <w:marTop w:val="0"/>
                  <w:marBottom w:val="0"/>
                  <w:divBdr>
                    <w:top w:val="none" w:sz="0" w:space="0" w:color="auto"/>
                    <w:left w:val="none" w:sz="0" w:space="0" w:color="auto"/>
                    <w:bottom w:val="none" w:sz="0" w:space="0" w:color="auto"/>
                    <w:right w:val="none" w:sz="0" w:space="0" w:color="auto"/>
                  </w:divBdr>
                </w:div>
                <w:div w:id="1269965609">
                  <w:marLeft w:val="640"/>
                  <w:marRight w:val="0"/>
                  <w:marTop w:val="0"/>
                  <w:marBottom w:val="0"/>
                  <w:divBdr>
                    <w:top w:val="none" w:sz="0" w:space="0" w:color="auto"/>
                    <w:left w:val="none" w:sz="0" w:space="0" w:color="auto"/>
                    <w:bottom w:val="none" w:sz="0" w:space="0" w:color="auto"/>
                    <w:right w:val="none" w:sz="0" w:space="0" w:color="auto"/>
                  </w:divBdr>
                </w:div>
                <w:div w:id="1547793286">
                  <w:marLeft w:val="640"/>
                  <w:marRight w:val="0"/>
                  <w:marTop w:val="0"/>
                  <w:marBottom w:val="0"/>
                  <w:divBdr>
                    <w:top w:val="none" w:sz="0" w:space="0" w:color="auto"/>
                    <w:left w:val="none" w:sz="0" w:space="0" w:color="auto"/>
                    <w:bottom w:val="none" w:sz="0" w:space="0" w:color="auto"/>
                    <w:right w:val="none" w:sz="0" w:space="0" w:color="auto"/>
                  </w:divBdr>
                </w:div>
                <w:div w:id="1570726321">
                  <w:marLeft w:val="640"/>
                  <w:marRight w:val="0"/>
                  <w:marTop w:val="0"/>
                  <w:marBottom w:val="0"/>
                  <w:divBdr>
                    <w:top w:val="none" w:sz="0" w:space="0" w:color="auto"/>
                    <w:left w:val="none" w:sz="0" w:space="0" w:color="auto"/>
                    <w:bottom w:val="none" w:sz="0" w:space="0" w:color="auto"/>
                    <w:right w:val="none" w:sz="0" w:space="0" w:color="auto"/>
                  </w:divBdr>
                </w:div>
                <w:div w:id="1579559591">
                  <w:marLeft w:val="640"/>
                  <w:marRight w:val="0"/>
                  <w:marTop w:val="0"/>
                  <w:marBottom w:val="0"/>
                  <w:divBdr>
                    <w:top w:val="none" w:sz="0" w:space="0" w:color="auto"/>
                    <w:left w:val="none" w:sz="0" w:space="0" w:color="auto"/>
                    <w:bottom w:val="none" w:sz="0" w:space="0" w:color="auto"/>
                    <w:right w:val="none" w:sz="0" w:space="0" w:color="auto"/>
                  </w:divBdr>
                </w:div>
                <w:div w:id="1584609330">
                  <w:marLeft w:val="640"/>
                  <w:marRight w:val="0"/>
                  <w:marTop w:val="0"/>
                  <w:marBottom w:val="0"/>
                  <w:divBdr>
                    <w:top w:val="none" w:sz="0" w:space="0" w:color="auto"/>
                    <w:left w:val="none" w:sz="0" w:space="0" w:color="auto"/>
                    <w:bottom w:val="none" w:sz="0" w:space="0" w:color="auto"/>
                    <w:right w:val="none" w:sz="0" w:space="0" w:color="auto"/>
                  </w:divBdr>
                </w:div>
                <w:div w:id="1692338903">
                  <w:marLeft w:val="640"/>
                  <w:marRight w:val="0"/>
                  <w:marTop w:val="0"/>
                  <w:marBottom w:val="0"/>
                  <w:divBdr>
                    <w:top w:val="none" w:sz="0" w:space="0" w:color="auto"/>
                    <w:left w:val="none" w:sz="0" w:space="0" w:color="auto"/>
                    <w:bottom w:val="none" w:sz="0" w:space="0" w:color="auto"/>
                    <w:right w:val="none" w:sz="0" w:space="0" w:color="auto"/>
                  </w:divBdr>
                </w:div>
                <w:div w:id="1743873805">
                  <w:marLeft w:val="640"/>
                  <w:marRight w:val="0"/>
                  <w:marTop w:val="0"/>
                  <w:marBottom w:val="0"/>
                  <w:divBdr>
                    <w:top w:val="none" w:sz="0" w:space="0" w:color="auto"/>
                    <w:left w:val="none" w:sz="0" w:space="0" w:color="auto"/>
                    <w:bottom w:val="none" w:sz="0" w:space="0" w:color="auto"/>
                    <w:right w:val="none" w:sz="0" w:space="0" w:color="auto"/>
                  </w:divBdr>
                </w:div>
                <w:div w:id="1939219215">
                  <w:marLeft w:val="640"/>
                  <w:marRight w:val="0"/>
                  <w:marTop w:val="0"/>
                  <w:marBottom w:val="0"/>
                  <w:divBdr>
                    <w:top w:val="none" w:sz="0" w:space="0" w:color="auto"/>
                    <w:left w:val="none" w:sz="0" w:space="0" w:color="auto"/>
                    <w:bottom w:val="none" w:sz="0" w:space="0" w:color="auto"/>
                    <w:right w:val="none" w:sz="0" w:space="0" w:color="auto"/>
                  </w:divBdr>
                </w:div>
                <w:div w:id="2027360941">
                  <w:marLeft w:val="640"/>
                  <w:marRight w:val="0"/>
                  <w:marTop w:val="0"/>
                  <w:marBottom w:val="0"/>
                  <w:divBdr>
                    <w:top w:val="none" w:sz="0" w:space="0" w:color="auto"/>
                    <w:left w:val="none" w:sz="0" w:space="0" w:color="auto"/>
                    <w:bottom w:val="none" w:sz="0" w:space="0" w:color="auto"/>
                    <w:right w:val="none" w:sz="0" w:space="0" w:color="auto"/>
                  </w:divBdr>
                </w:div>
                <w:div w:id="2052656104">
                  <w:marLeft w:val="640"/>
                  <w:marRight w:val="0"/>
                  <w:marTop w:val="0"/>
                  <w:marBottom w:val="0"/>
                  <w:divBdr>
                    <w:top w:val="none" w:sz="0" w:space="0" w:color="auto"/>
                    <w:left w:val="none" w:sz="0" w:space="0" w:color="auto"/>
                    <w:bottom w:val="none" w:sz="0" w:space="0" w:color="auto"/>
                    <w:right w:val="none" w:sz="0" w:space="0" w:color="auto"/>
                  </w:divBdr>
                </w:div>
              </w:divsChild>
            </w:div>
            <w:div w:id="1344286014">
              <w:marLeft w:val="0"/>
              <w:marRight w:val="0"/>
              <w:marTop w:val="0"/>
              <w:marBottom w:val="0"/>
              <w:divBdr>
                <w:top w:val="none" w:sz="0" w:space="0" w:color="auto"/>
                <w:left w:val="none" w:sz="0" w:space="0" w:color="auto"/>
                <w:bottom w:val="none" w:sz="0" w:space="0" w:color="auto"/>
                <w:right w:val="none" w:sz="0" w:space="0" w:color="auto"/>
              </w:divBdr>
              <w:divsChild>
                <w:div w:id="172427064">
                  <w:marLeft w:val="640"/>
                  <w:marRight w:val="0"/>
                  <w:marTop w:val="0"/>
                  <w:marBottom w:val="0"/>
                  <w:divBdr>
                    <w:top w:val="none" w:sz="0" w:space="0" w:color="auto"/>
                    <w:left w:val="none" w:sz="0" w:space="0" w:color="auto"/>
                    <w:bottom w:val="none" w:sz="0" w:space="0" w:color="auto"/>
                    <w:right w:val="none" w:sz="0" w:space="0" w:color="auto"/>
                  </w:divBdr>
                </w:div>
                <w:div w:id="240676543">
                  <w:marLeft w:val="640"/>
                  <w:marRight w:val="0"/>
                  <w:marTop w:val="0"/>
                  <w:marBottom w:val="0"/>
                  <w:divBdr>
                    <w:top w:val="none" w:sz="0" w:space="0" w:color="auto"/>
                    <w:left w:val="none" w:sz="0" w:space="0" w:color="auto"/>
                    <w:bottom w:val="none" w:sz="0" w:space="0" w:color="auto"/>
                    <w:right w:val="none" w:sz="0" w:space="0" w:color="auto"/>
                  </w:divBdr>
                </w:div>
                <w:div w:id="248855546">
                  <w:marLeft w:val="640"/>
                  <w:marRight w:val="0"/>
                  <w:marTop w:val="0"/>
                  <w:marBottom w:val="0"/>
                  <w:divBdr>
                    <w:top w:val="none" w:sz="0" w:space="0" w:color="auto"/>
                    <w:left w:val="none" w:sz="0" w:space="0" w:color="auto"/>
                    <w:bottom w:val="none" w:sz="0" w:space="0" w:color="auto"/>
                    <w:right w:val="none" w:sz="0" w:space="0" w:color="auto"/>
                  </w:divBdr>
                </w:div>
                <w:div w:id="271253971">
                  <w:marLeft w:val="640"/>
                  <w:marRight w:val="0"/>
                  <w:marTop w:val="0"/>
                  <w:marBottom w:val="0"/>
                  <w:divBdr>
                    <w:top w:val="none" w:sz="0" w:space="0" w:color="auto"/>
                    <w:left w:val="none" w:sz="0" w:space="0" w:color="auto"/>
                    <w:bottom w:val="none" w:sz="0" w:space="0" w:color="auto"/>
                    <w:right w:val="none" w:sz="0" w:space="0" w:color="auto"/>
                  </w:divBdr>
                </w:div>
                <w:div w:id="275868755">
                  <w:marLeft w:val="640"/>
                  <w:marRight w:val="0"/>
                  <w:marTop w:val="0"/>
                  <w:marBottom w:val="0"/>
                  <w:divBdr>
                    <w:top w:val="none" w:sz="0" w:space="0" w:color="auto"/>
                    <w:left w:val="none" w:sz="0" w:space="0" w:color="auto"/>
                    <w:bottom w:val="none" w:sz="0" w:space="0" w:color="auto"/>
                    <w:right w:val="none" w:sz="0" w:space="0" w:color="auto"/>
                  </w:divBdr>
                </w:div>
                <w:div w:id="802577674">
                  <w:marLeft w:val="640"/>
                  <w:marRight w:val="0"/>
                  <w:marTop w:val="0"/>
                  <w:marBottom w:val="0"/>
                  <w:divBdr>
                    <w:top w:val="none" w:sz="0" w:space="0" w:color="auto"/>
                    <w:left w:val="none" w:sz="0" w:space="0" w:color="auto"/>
                    <w:bottom w:val="none" w:sz="0" w:space="0" w:color="auto"/>
                    <w:right w:val="none" w:sz="0" w:space="0" w:color="auto"/>
                  </w:divBdr>
                </w:div>
                <w:div w:id="921371027">
                  <w:marLeft w:val="640"/>
                  <w:marRight w:val="0"/>
                  <w:marTop w:val="0"/>
                  <w:marBottom w:val="0"/>
                  <w:divBdr>
                    <w:top w:val="none" w:sz="0" w:space="0" w:color="auto"/>
                    <w:left w:val="none" w:sz="0" w:space="0" w:color="auto"/>
                    <w:bottom w:val="none" w:sz="0" w:space="0" w:color="auto"/>
                    <w:right w:val="none" w:sz="0" w:space="0" w:color="auto"/>
                  </w:divBdr>
                </w:div>
                <w:div w:id="961109150">
                  <w:marLeft w:val="640"/>
                  <w:marRight w:val="0"/>
                  <w:marTop w:val="0"/>
                  <w:marBottom w:val="0"/>
                  <w:divBdr>
                    <w:top w:val="none" w:sz="0" w:space="0" w:color="auto"/>
                    <w:left w:val="none" w:sz="0" w:space="0" w:color="auto"/>
                    <w:bottom w:val="none" w:sz="0" w:space="0" w:color="auto"/>
                    <w:right w:val="none" w:sz="0" w:space="0" w:color="auto"/>
                  </w:divBdr>
                </w:div>
                <w:div w:id="1031150656">
                  <w:marLeft w:val="640"/>
                  <w:marRight w:val="0"/>
                  <w:marTop w:val="0"/>
                  <w:marBottom w:val="0"/>
                  <w:divBdr>
                    <w:top w:val="none" w:sz="0" w:space="0" w:color="auto"/>
                    <w:left w:val="none" w:sz="0" w:space="0" w:color="auto"/>
                    <w:bottom w:val="none" w:sz="0" w:space="0" w:color="auto"/>
                    <w:right w:val="none" w:sz="0" w:space="0" w:color="auto"/>
                  </w:divBdr>
                </w:div>
                <w:div w:id="1045369005">
                  <w:marLeft w:val="640"/>
                  <w:marRight w:val="0"/>
                  <w:marTop w:val="0"/>
                  <w:marBottom w:val="0"/>
                  <w:divBdr>
                    <w:top w:val="none" w:sz="0" w:space="0" w:color="auto"/>
                    <w:left w:val="none" w:sz="0" w:space="0" w:color="auto"/>
                    <w:bottom w:val="none" w:sz="0" w:space="0" w:color="auto"/>
                    <w:right w:val="none" w:sz="0" w:space="0" w:color="auto"/>
                  </w:divBdr>
                </w:div>
                <w:div w:id="1068189709">
                  <w:marLeft w:val="640"/>
                  <w:marRight w:val="0"/>
                  <w:marTop w:val="0"/>
                  <w:marBottom w:val="0"/>
                  <w:divBdr>
                    <w:top w:val="none" w:sz="0" w:space="0" w:color="auto"/>
                    <w:left w:val="none" w:sz="0" w:space="0" w:color="auto"/>
                    <w:bottom w:val="none" w:sz="0" w:space="0" w:color="auto"/>
                    <w:right w:val="none" w:sz="0" w:space="0" w:color="auto"/>
                  </w:divBdr>
                </w:div>
                <w:div w:id="1148740325">
                  <w:marLeft w:val="640"/>
                  <w:marRight w:val="0"/>
                  <w:marTop w:val="0"/>
                  <w:marBottom w:val="0"/>
                  <w:divBdr>
                    <w:top w:val="none" w:sz="0" w:space="0" w:color="auto"/>
                    <w:left w:val="none" w:sz="0" w:space="0" w:color="auto"/>
                    <w:bottom w:val="none" w:sz="0" w:space="0" w:color="auto"/>
                    <w:right w:val="none" w:sz="0" w:space="0" w:color="auto"/>
                  </w:divBdr>
                </w:div>
                <w:div w:id="1310672854">
                  <w:marLeft w:val="640"/>
                  <w:marRight w:val="0"/>
                  <w:marTop w:val="0"/>
                  <w:marBottom w:val="0"/>
                  <w:divBdr>
                    <w:top w:val="none" w:sz="0" w:space="0" w:color="auto"/>
                    <w:left w:val="none" w:sz="0" w:space="0" w:color="auto"/>
                    <w:bottom w:val="none" w:sz="0" w:space="0" w:color="auto"/>
                    <w:right w:val="none" w:sz="0" w:space="0" w:color="auto"/>
                  </w:divBdr>
                </w:div>
                <w:div w:id="1341814919">
                  <w:marLeft w:val="640"/>
                  <w:marRight w:val="0"/>
                  <w:marTop w:val="0"/>
                  <w:marBottom w:val="0"/>
                  <w:divBdr>
                    <w:top w:val="none" w:sz="0" w:space="0" w:color="auto"/>
                    <w:left w:val="none" w:sz="0" w:space="0" w:color="auto"/>
                    <w:bottom w:val="none" w:sz="0" w:space="0" w:color="auto"/>
                    <w:right w:val="none" w:sz="0" w:space="0" w:color="auto"/>
                  </w:divBdr>
                </w:div>
                <w:div w:id="1505777849">
                  <w:marLeft w:val="640"/>
                  <w:marRight w:val="0"/>
                  <w:marTop w:val="0"/>
                  <w:marBottom w:val="0"/>
                  <w:divBdr>
                    <w:top w:val="none" w:sz="0" w:space="0" w:color="auto"/>
                    <w:left w:val="none" w:sz="0" w:space="0" w:color="auto"/>
                    <w:bottom w:val="none" w:sz="0" w:space="0" w:color="auto"/>
                    <w:right w:val="none" w:sz="0" w:space="0" w:color="auto"/>
                  </w:divBdr>
                </w:div>
                <w:div w:id="1555845518">
                  <w:marLeft w:val="640"/>
                  <w:marRight w:val="0"/>
                  <w:marTop w:val="0"/>
                  <w:marBottom w:val="0"/>
                  <w:divBdr>
                    <w:top w:val="none" w:sz="0" w:space="0" w:color="auto"/>
                    <w:left w:val="none" w:sz="0" w:space="0" w:color="auto"/>
                    <w:bottom w:val="none" w:sz="0" w:space="0" w:color="auto"/>
                    <w:right w:val="none" w:sz="0" w:space="0" w:color="auto"/>
                  </w:divBdr>
                </w:div>
                <w:div w:id="1707481420">
                  <w:marLeft w:val="640"/>
                  <w:marRight w:val="0"/>
                  <w:marTop w:val="0"/>
                  <w:marBottom w:val="0"/>
                  <w:divBdr>
                    <w:top w:val="none" w:sz="0" w:space="0" w:color="auto"/>
                    <w:left w:val="none" w:sz="0" w:space="0" w:color="auto"/>
                    <w:bottom w:val="none" w:sz="0" w:space="0" w:color="auto"/>
                    <w:right w:val="none" w:sz="0" w:space="0" w:color="auto"/>
                  </w:divBdr>
                </w:div>
                <w:div w:id="1709185818">
                  <w:marLeft w:val="640"/>
                  <w:marRight w:val="0"/>
                  <w:marTop w:val="0"/>
                  <w:marBottom w:val="0"/>
                  <w:divBdr>
                    <w:top w:val="none" w:sz="0" w:space="0" w:color="auto"/>
                    <w:left w:val="none" w:sz="0" w:space="0" w:color="auto"/>
                    <w:bottom w:val="none" w:sz="0" w:space="0" w:color="auto"/>
                    <w:right w:val="none" w:sz="0" w:space="0" w:color="auto"/>
                  </w:divBdr>
                </w:div>
                <w:div w:id="1736053577">
                  <w:marLeft w:val="640"/>
                  <w:marRight w:val="0"/>
                  <w:marTop w:val="0"/>
                  <w:marBottom w:val="0"/>
                  <w:divBdr>
                    <w:top w:val="none" w:sz="0" w:space="0" w:color="auto"/>
                    <w:left w:val="none" w:sz="0" w:space="0" w:color="auto"/>
                    <w:bottom w:val="none" w:sz="0" w:space="0" w:color="auto"/>
                    <w:right w:val="none" w:sz="0" w:space="0" w:color="auto"/>
                  </w:divBdr>
                </w:div>
                <w:div w:id="1755783386">
                  <w:marLeft w:val="640"/>
                  <w:marRight w:val="0"/>
                  <w:marTop w:val="0"/>
                  <w:marBottom w:val="0"/>
                  <w:divBdr>
                    <w:top w:val="none" w:sz="0" w:space="0" w:color="auto"/>
                    <w:left w:val="none" w:sz="0" w:space="0" w:color="auto"/>
                    <w:bottom w:val="none" w:sz="0" w:space="0" w:color="auto"/>
                    <w:right w:val="none" w:sz="0" w:space="0" w:color="auto"/>
                  </w:divBdr>
                </w:div>
                <w:div w:id="1843231143">
                  <w:marLeft w:val="640"/>
                  <w:marRight w:val="0"/>
                  <w:marTop w:val="0"/>
                  <w:marBottom w:val="0"/>
                  <w:divBdr>
                    <w:top w:val="none" w:sz="0" w:space="0" w:color="auto"/>
                    <w:left w:val="none" w:sz="0" w:space="0" w:color="auto"/>
                    <w:bottom w:val="none" w:sz="0" w:space="0" w:color="auto"/>
                    <w:right w:val="none" w:sz="0" w:space="0" w:color="auto"/>
                  </w:divBdr>
                </w:div>
                <w:div w:id="1879005290">
                  <w:marLeft w:val="640"/>
                  <w:marRight w:val="0"/>
                  <w:marTop w:val="0"/>
                  <w:marBottom w:val="0"/>
                  <w:divBdr>
                    <w:top w:val="none" w:sz="0" w:space="0" w:color="auto"/>
                    <w:left w:val="none" w:sz="0" w:space="0" w:color="auto"/>
                    <w:bottom w:val="none" w:sz="0" w:space="0" w:color="auto"/>
                    <w:right w:val="none" w:sz="0" w:space="0" w:color="auto"/>
                  </w:divBdr>
                </w:div>
                <w:div w:id="1957903098">
                  <w:marLeft w:val="640"/>
                  <w:marRight w:val="0"/>
                  <w:marTop w:val="0"/>
                  <w:marBottom w:val="0"/>
                  <w:divBdr>
                    <w:top w:val="none" w:sz="0" w:space="0" w:color="auto"/>
                    <w:left w:val="none" w:sz="0" w:space="0" w:color="auto"/>
                    <w:bottom w:val="none" w:sz="0" w:space="0" w:color="auto"/>
                    <w:right w:val="none" w:sz="0" w:space="0" w:color="auto"/>
                  </w:divBdr>
                </w:div>
              </w:divsChild>
            </w:div>
            <w:div w:id="1413817398">
              <w:marLeft w:val="0"/>
              <w:marRight w:val="0"/>
              <w:marTop w:val="0"/>
              <w:marBottom w:val="0"/>
              <w:divBdr>
                <w:top w:val="none" w:sz="0" w:space="0" w:color="auto"/>
                <w:left w:val="none" w:sz="0" w:space="0" w:color="auto"/>
                <w:bottom w:val="none" w:sz="0" w:space="0" w:color="auto"/>
                <w:right w:val="none" w:sz="0" w:space="0" w:color="auto"/>
              </w:divBdr>
              <w:divsChild>
                <w:div w:id="134177713">
                  <w:marLeft w:val="640"/>
                  <w:marRight w:val="0"/>
                  <w:marTop w:val="0"/>
                  <w:marBottom w:val="0"/>
                  <w:divBdr>
                    <w:top w:val="none" w:sz="0" w:space="0" w:color="auto"/>
                    <w:left w:val="none" w:sz="0" w:space="0" w:color="auto"/>
                    <w:bottom w:val="none" w:sz="0" w:space="0" w:color="auto"/>
                    <w:right w:val="none" w:sz="0" w:space="0" w:color="auto"/>
                  </w:divBdr>
                </w:div>
                <w:div w:id="412819425">
                  <w:marLeft w:val="640"/>
                  <w:marRight w:val="0"/>
                  <w:marTop w:val="0"/>
                  <w:marBottom w:val="0"/>
                  <w:divBdr>
                    <w:top w:val="none" w:sz="0" w:space="0" w:color="auto"/>
                    <w:left w:val="none" w:sz="0" w:space="0" w:color="auto"/>
                    <w:bottom w:val="none" w:sz="0" w:space="0" w:color="auto"/>
                    <w:right w:val="none" w:sz="0" w:space="0" w:color="auto"/>
                  </w:divBdr>
                </w:div>
                <w:div w:id="672223624">
                  <w:marLeft w:val="640"/>
                  <w:marRight w:val="0"/>
                  <w:marTop w:val="0"/>
                  <w:marBottom w:val="0"/>
                  <w:divBdr>
                    <w:top w:val="none" w:sz="0" w:space="0" w:color="auto"/>
                    <w:left w:val="none" w:sz="0" w:space="0" w:color="auto"/>
                    <w:bottom w:val="none" w:sz="0" w:space="0" w:color="auto"/>
                    <w:right w:val="none" w:sz="0" w:space="0" w:color="auto"/>
                  </w:divBdr>
                </w:div>
                <w:div w:id="700280664">
                  <w:marLeft w:val="640"/>
                  <w:marRight w:val="0"/>
                  <w:marTop w:val="0"/>
                  <w:marBottom w:val="0"/>
                  <w:divBdr>
                    <w:top w:val="none" w:sz="0" w:space="0" w:color="auto"/>
                    <w:left w:val="none" w:sz="0" w:space="0" w:color="auto"/>
                    <w:bottom w:val="none" w:sz="0" w:space="0" w:color="auto"/>
                    <w:right w:val="none" w:sz="0" w:space="0" w:color="auto"/>
                  </w:divBdr>
                </w:div>
                <w:div w:id="766190423">
                  <w:marLeft w:val="640"/>
                  <w:marRight w:val="0"/>
                  <w:marTop w:val="0"/>
                  <w:marBottom w:val="0"/>
                  <w:divBdr>
                    <w:top w:val="none" w:sz="0" w:space="0" w:color="auto"/>
                    <w:left w:val="none" w:sz="0" w:space="0" w:color="auto"/>
                    <w:bottom w:val="none" w:sz="0" w:space="0" w:color="auto"/>
                    <w:right w:val="none" w:sz="0" w:space="0" w:color="auto"/>
                  </w:divBdr>
                </w:div>
                <w:div w:id="1051609500">
                  <w:marLeft w:val="640"/>
                  <w:marRight w:val="0"/>
                  <w:marTop w:val="0"/>
                  <w:marBottom w:val="0"/>
                  <w:divBdr>
                    <w:top w:val="none" w:sz="0" w:space="0" w:color="auto"/>
                    <w:left w:val="none" w:sz="0" w:space="0" w:color="auto"/>
                    <w:bottom w:val="none" w:sz="0" w:space="0" w:color="auto"/>
                    <w:right w:val="none" w:sz="0" w:space="0" w:color="auto"/>
                  </w:divBdr>
                </w:div>
                <w:div w:id="1095785396">
                  <w:marLeft w:val="640"/>
                  <w:marRight w:val="0"/>
                  <w:marTop w:val="0"/>
                  <w:marBottom w:val="0"/>
                  <w:divBdr>
                    <w:top w:val="none" w:sz="0" w:space="0" w:color="auto"/>
                    <w:left w:val="none" w:sz="0" w:space="0" w:color="auto"/>
                    <w:bottom w:val="none" w:sz="0" w:space="0" w:color="auto"/>
                    <w:right w:val="none" w:sz="0" w:space="0" w:color="auto"/>
                  </w:divBdr>
                </w:div>
                <w:div w:id="1163551618">
                  <w:marLeft w:val="640"/>
                  <w:marRight w:val="0"/>
                  <w:marTop w:val="0"/>
                  <w:marBottom w:val="0"/>
                  <w:divBdr>
                    <w:top w:val="none" w:sz="0" w:space="0" w:color="auto"/>
                    <w:left w:val="none" w:sz="0" w:space="0" w:color="auto"/>
                    <w:bottom w:val="none" w:sz="0" w:space="0" w:color="auto"/>
                    <w:right w:val="none" w:sz="0" w:space="0" w:color="auto"/>
                  </w:divBdr>
                </w:div>
                <w:div w:id="1242645441">
                  <w:marLeft w:val="640"/>
                  <w:marRight w:val="0"/>
                  <w:marTop w:val="0"/>
                  <w:marBottom w:val="0"/>
                  <w:divBdr>
                    <w:top w:val="none" w:sz="0" w:space="0" w:color="auto"/>
                    <w:left w:val="none" w:sz="0" w:space="0" w:color="auto"/>
                    <w:bottom w:val="none" w:sz="0" w:space="0" w:color="auto"/>
                    <w:right w:val="none" w:sz="0" w:space="0" w:color="auto"/>
                  </w:divBdr>
                </w:div>
                <w:div w:id="1464495456">
                  <w:marLeft w:val="640"/>
                  <w:marRight w:val="0"/>
                  <w:marTop w:val="0"/>
                  <w:marBottom w:val="0"/>
                  <w:divBdr>
                    <w:top w:val="none" w:sz="0" w:space="0" w:color="auto"/>
                    <w:left w:val="none" w:sz="0" w:space="0" w:color="auto"/>
                    <w:bottom w:val="none" w:sz="0" w:space="0" w:color="auto"/>
                    <w:right w:val="none" w:sz="0" w:space="0" w:color="auto"/>
                  </w:divBdr>
                </w:div>
                <w:div w:id="1586182727">
                  <w:marLeft w:val="640"/>
                  <w:marRight w:val="0"/>
                  <w:marTop w:val="0"/>
                  <w:marBottom w:val="0"/>
                  <w:divBdr>
                    <w:top w:val="none" w:sz="0" w:space="0" w:color="auto"/>
                    <w:left w:val="none" w:sz="0" w:space="0" w:color="auto"/>
                    <w:bottom w:val="none" w:sz="0" w:space="0" w:color="auto"/>
                    <w:right w:val="none" w:sz="0" w:space="0" w:color="auto"/>
                  </w:divBdr>
                </w:div>
                <w:div w:id="1593586891">
                  <w:marLeft w:val="640"/>
                  <w:marRight w:val="0"/>
                  <w:marTop w:val="0"/>
                  <w:marBottom w:val="0"/>
                  <w:divBdr>
                    <w:top w:val="none" w:sz="0" w:space="0" w:color="auto"/>
                    <w:left w:val="none" w:sz="0" w:space="0" w:color="auto"/>
                    <w:bottom w:val="none" w:sz="0" w:space="0" w:color="auto"/>
                    <w:right w:val="none" w:sz="0" w:space="0" w:color="auto"/>
                  </w:divBdr>
                </w:div>
                <w:div w:id="1676375591">
                  <w:marLeft w:val="640"/>
                  <w:marRight w:val="0"/>
                  <w:marTop w:val="0"/>
                  <w:marBottom w:val="0"/>
                  <w:divBdr>
                    <w:top w:val="none" w:sz="0" w:space="0" w:color="auto"/>
                    <w:left w:val="none" w:sz="0" w:space="0" w:color="auto"/>
                    <w:bottom w:val="none" w:sz="0" w:space="0" w:color="auto"/>
                    <w:right w:val="none" w:sz="0" w:space="0" w:color="auto"/>
                  </w:divBdr>
                </w:div>
                <w:div w:id="1697342167">
                  <w:marLeft w:val="640"/>
                  <w:marRight w:val="0"/>
                  <w:marTop w:val="0"/>
                  <w:marBottom w:val="0"/>
                  <w:divBdr>
                    <w:top w:val="none" w:sz="0" w:space="0" w:color="auto"/>
                    <w:left w:val="none" w:sz="0" w:space="0" w:color="auto"/>
                    <w:bottom w:val="none" w:sz="0" w:space="0" w:color="auto"/>
                    <w:right w:val="none" w:sz="0" w:space="0" w:color="auto"/>
                  </w:divBdr>
                </w:div>
                <w:div w:id="1707027072">
                  <w:marLeft w:val="640"/>
                  <w:marRight w:val="0"/>
                  <w:marTop w:val="0"/>
                  <w:marBottom w:val="0"/>
                  <w:divBdr>
                    <w:top w:val="none" w:sz="0" w:space="0" w:color="auto"/>
                    <w:left w:val="none" w:sz="0" w:space="0" w:color="auto"/>
                    <w:bottom w:val="none" w:sz="0" w:space="0" w:color="auto"/>
                    <w:right w:val="none" w:sz="0" w:space="0" w:color="auto"/>
                  </w:divBdr>
                </w:div>
                <w:div w:id="1769038097">
                  <w:marLeft w:val="640"/>
                  <w:marRight w:val="0"/>
                  <w:marTop w:val="0"/>
                  <w:marBottom w:val="0"/>
                  <w:divBdr>
                    <w:top w:val="none" w:sz="0" w:space="0" w:color="auto"/>
                    <w:left w:val="none" w:sz="0" w:space="0" w:color="auto"/>
                    <w:bottom w:val="none" w:sz="0" w:space="0" w:color="auto"/>
                    <w:right w:val="none" w:sz="0" w:space="0" w:color="auto"/>
                  </w:divBdr>
                </w:div>
                <w:div w:id="1876842119">
                  <w:marLeft w:val="640"/>
                  <w:marRight w:val="0"/>
                  <w:marTop w:val="0"/>
                  <w:marBottom w:val="0"/>
                  <w:divBdr>
                    <w:top w:val="none" w:sz="0" w:space="0" w:color="auto"/>
                    <w:left w:val="none" w:sz="0" w:space="0" w:color="auto"/>
                    <w:bottom w:val="none" w:sz="0" w:space="0" w:color="auto"/>
                    <w:right w:val="none" w:sz="0" w:space="0" w:color="auto"/>
                  </w:divBdr>
                </w:div>
                <w:div w:id="1980259111">
                  <w:marLeft w:val="640"/>
                  <w:marRight w:val="0"/>
                  <w:marTop w:val="0"/>
                  <w:marBottom w:val="0"/>
                  <w:divBdr>
                    <w:top w:val="none" w:sz="0" w:space="0" w:color="auto"/>
                    <w:left w:val="none" w:sz="0" w:space="0" w:color="auto"/>
                    <w:bottom w:val="none" w:sz="0" w:space="0" w:color="auto"/>
                    <w:right w:val="none" w:sz="0" w:space="0" w:color="auto"/>
                  </w:divBdr>
                </w:div>
                <w:div w:id="2012294444">
                  <w:marLeft w:val="640"/>
                  <w:marRight w:val="0"/>
                  <w:marTop w:val="0"/>
                  <w:marBottom w:val="0"/>
                  <w:divBdr>
                    <w:top w:val="none" w:sz="0" w:space="0" w:color="auto"/>
                    <w:left w:val="none" w:sz="0" w:space="0" w:color="auto"/>
                    <w:bottom w:val="none" w:sz="0" w:space="0" w:color="auto"/>
                    <w:right w:val="none" w:sz="0" w:space="0" w:color="auto"/>
                  </w:divBdr>
                </w:div>
                <w:div w:id="2087336034">
                  <w:marLeft w:val="640"/>
                  <w:marRight w:val="0"/>
                  <w:marTop w:val="0"/>
                  <w:marBottom w:val="0"/>
                  <w:divBdr>
                    <w:top w:val="none" w:sz="0" w:space="0" w:color="auto"/>
                    <w:left w:val="none" w:sz="0" w:space="0" w:color="auto"/>
                    <w:bottom w:val="none" w:sz="0" w:space="0" w:color="auto"/>
                    <w:right w:val="none" w:sz="0" w:space="0" w:color="auto"/>
                  </w:divBdr>
                </w:div>
                <w:div w:id="2131126726">
                  <w:marLeft w:val="640"/>
                  <w:marRight w:val="0"/>
                  <w:marTop w:val="0"/>
                  <w:marBottom w:val="0"/>
                  <w:divBdr>
                    <w:top w:val="none" w:sz="0" w:space="0" w:color="auto"/>
                    <w:left w:val="none" w:sz="0" w:space="0" w:color="auto"/>
                    <w:bottom w:val="none" w:sz="0" w:space="0" w:color="auto"/>
                    <w:right w:val="none" w:sz="0" w:space="0" w:color="auto"/>
                  </w:divBdr>
                </w:div>
              </w:divsChild>
            </w:div>
            <w:div w:id="1460224135">
              <w:marLeft w:val="0"/>
              <w:marRight w:val="0"/>
              <w:marTop w:val="0"/>
              <w:marBottom w:val="0"/>
              <w:divBdr>
                <w:top w:val="none" w:sz="0" w:space="0" w:color="auto"/>
                <w:left w:val="none" w:sz="0" w:space="0" w:color="auto"/>
                <w:bottom w:val="none" w:sz="0" w:space="0" w:color="auto"/>
                <w:right w:val="none" w:sz="0" w:space="0" w:color="auto"/>
              </w:divBdr>
              <w:divsChild>
                <w:div w:id="14423807">
                  <w:marLeft w:val="640"/>
                  <w:marRight w:val="0"/>
                  <w:marTop w:val="0"/>
                  <w:marBottom w:val="0"/>
                  <w:divBdr>
                    <w:top w:val="none" w:sz="0" w:space="0" w:color="auto"/>
                    <w:left w:val="none" w:sz="0" w:space="0" w:color="auto"/>
                    <w:bottom w:val="none" w:sz="0" w:space="0" w:color="auto"/>
                    <w:right w:val="none" w:sz="0" w:space="0" w:color="auto"/>
                  </w:divBdr>
                </w:div>
                <w:div w:id="41443411">
                  <w:marLeft w:val="640"/>
                  <w:marRight w:val="0"/>
                  <w:marTop w:val="0"/>
                  <w:marBottom w:val="0"/>
                  <w:divBdr>
                    <w:top w:val="none" w:sz="0" w:space="0" w:color="auto"/>
                    <w:left w:val="none" w:sz="0" w:space="0" w:color="auto"/>
                    <w:bottom w:val="none" w:sz="0" w:space="0" w:color="auto"/>
                    <w:right w:val="none" w:sz="0" w:space="0" w:color="auto"/>
                  </w:divBdr>
                </w:div>
                <w:div w:id="444349304">
                  <w:marLeft w:val="640"/>
                  <w:marRight w:val="0"/>
                  <w:marTop w:val="0"/>
                  <w:marBottom w:val="0"/>
                  <w:divBdr>
                    <w:top w:val="none" w:sz="0" w:space="0" w:color="auto"/>
                    <w:left w:val="none" w:sz="0" w:space="0" w:color="auto"/>
                    <w:bottom w:val="none" w:sz="0" w:space="0" w:color="auto"/>
                    <w:right w:val="none" w:sz="0" w:space="0" w:color="auto"/>
                  </w:divBdr>
                </w:div>
                <w:div w:id="507983880">
                  <w:marLeft w:val="640"/>
                  <w:marRight w:val="0"/>
                  <w:marTop w:val="0"/>
                  <w:marBottom w:val="0"/>
                  <w:divBdr>
                    <w:top w:val="none" w:sz="0" w:space="0" w:color="auto"/>
                    <w:left w:val="none" w:sz="0" w:space="0" w:color="auto"/>
                    <w:bottom w:val="none" w:sz="0" w:space="0" w:color="auto"/>
                    <w:right w:val="none" w:sz="0" w:space="0" w:color="auto"/>
                  </w:divBdr>
                </w:div>
                <w:div w:id="672293799">
                  <w:marLeft w:val="640"/>
                  <w:marRight w:val="0"/>
                  <w:marTop w:val="0"/>
                  <w:marBottom w:val="0"/>
                  <w:divBdr>
                    <w:top w:val="none" w:sz="0" w:space="0" w:color="auto"/>
                    <w:left w:val="none" w:sz="0" w:space="0" w:color="auto"/>
                    <w:bottom w:val="none" w:sz="0" w:space="0" w:color="auto"/>
                    <w:right w:val="none" w:sz="0" w:space="0" w:color="auto"/>
                  </w:divBdr>
                </w:div>
                <w:div w:id="735975025">
                  <w:marLeft w:val="640"/>
                  <w:marRight w:val="0"/>
                  <w:marTop w:val="0"/>
                  <w:marBottom w:val="0"/>
                  <w:divBdr>
                    <w:top w:val="none" w:sz="0" w:space="0" w:color="auto"/>
                    <w:left w:val="none" w:sz="0" w:space="0" w:color="auto"/>
                    <w:bottom w:val="none" w:sz="0" w:space="0" w:color="auto"/>
                    <w:right w:val="none" w:sz="0" w:space="0" w:color="auto"/>
                  </w:divBdr>
                </w:div>
                <w:div w:id="798033623">
                  <w:marLeft w:val="640"/>
                  <w:marRight w:val="0"/>
                  <w:marTop w:val="0"/>
                  <w:marBottom w:val="0"/>
                  <w:divBdr>
                    <w:top w:val="none" w:sz="0" w:space="0" w:color="auto"/>
                    <w:left w:val="none" w:sz="0" w:space="0" w:color="auto"/>
                    <w:bottom w:val="none" w:sz="0" w:space="0" w:color="auto"/>
                    <w:right w:val="none" w:sz="0" w:space="0" w:color="auto"/>
                  </w:divBdr>
                </w:div>
                <w:div w:id="876047251">
                  <w:marLeft w:val="640"/>
                  <w:marRight w:val="0"/>
                  <w:marTop w:val="0"/>
                  <w:marBottom w:val="0"/>
                  <w:divBdr>
                    <w:top w:val="none" w:sz="0" w:space="0" w:color="auto"/>
                    <w:left w:val="none" w:sz="0" w:space="0" w:color="auto"/>
                    <w:bottom w:val="none" w:sz="0" w:space="0" w:color="auto"/>
                    <w:right w:val="none" w:sz="0" w:space="0" w:color="auto"/>
                  </w:divBdr>
                </w:div>
                <w:div w:id="894388188">
                  <w:marLeft w:val="640"/>
                  <w:marRight w:val="0"/>
                  <w:marTop w:val="0"/>
                  <w:marBottom w:val="0"/>
                  <w:divBdr>
                    <w:top w:val="none" w:sz="0" w:space="0" w:color="auto"/>
                    <w:left w:val="none" w:sz="0" w:space="0" w:color="auto"/>
                    <w:bottom w:val="none" w:sz="0" w:space="0" w:color="auto"/>
                    <w:right w:val="none" w:sz="0" w:space="0" w:color="auto"/>
                  </w:divBdr>
                </w:div>
                <w:div w:id="904989392">
                  <w:marLeft w:val="640"/>
                  <w:marRight w:val="0"/>
                  <w:marTop w:val="0"/>
                  <w:marBottom w:val="0"/>
                  <w:divBdr>
                    <w:top w:val="none" w:sz="0" w:space="0" w:color="auto"/>
                    <w:left w:val="none" w:sz="0" w:space="0" w:color="auto"/>
                    <w:bottom w:val="none" w:sz="0" w:space="0" w:color="auto"/>
                    <w:right w:val="none" w:sz="0" w:space="0" w:color="auto"/>
                  </w:divBdr>
                </w:div>
                <w:div w:id="1039745849">
                  <w:marLeft w:val="640"/>
                  <w:marRight w:val="0"/>
                  <w:marTop w:val="0"/>
                  <w:marBottom w:val="0"/>
                  <w:divBdr>
                    <w:top w:val="none" w:sz="0" w:space="0" w:color="auto"/>
                    <w:left w:val="none" w:sz="0" w:space="0" w:color="auto"/>
                    <w:bottom w:val="none" w:sz="0" w:space="0" w:color="auto"/>
                    <w:right w:val="none" w:sz="0" w:space="0" w:color="auto"/>
                  </w:divBdr>
                </w:div>
                <w:div w:id="1707606321">
                  <w:marLeft w:val="640"/>
                  <w:marRight w:val="0"/>
                  <w:marTop w:val="0"/>
                  <w:marBottom w:val="0"/>
                  <w:divBdr>
                    <w:top w:val="none" w:sz="0" w:space="0" w:color="auto"/>
                    <w:left w:val="none" w:sz="0" w:space="0" w:color="auto"/>
                    <w:bottom w:val="none" w:sz="0" w:space="0" w:color="auto"/>
                    <w:right w:val="none" w:sz="0" w:space="0" w:color="auto"/>
                  </w:divBdr>
                </w:div>
                <w:div w:id="1711762505">
                  <w:marLeft w:val="640"/>
                  <w:marRight w:val="0"/>
                  <w:marTop w:val="0"/>
                  <w:marBottom w:val="0"/>
                  <w:divBdr>
                    <w:top w:val="none" w:sz="0" w:space="0" w:color="auto"/>
                    <w:left w:val="none" w:sz="0" w:space="0" w:color="auto"/>
                    <w:bottom w:val="none" w:sz="0" w:space="0" w:color="auto"/>
                    <w:right w:val="none" w:sz="0" w:space="0" w:color="auto"/>
                  </w:divBdr>
                </w:div>
                <w:div w:id="1803384095">
                  <w:marLeft w:val="640"/>
                  <w:marRight w:val="0"/>
                  <w:marTop w:val="0"/>
                  <w:marBottom w:val="0"/>
                  <w:divBdr>
                    <w:top w:val="none" w:sz="0" w:space="0" w:color="auto"/>
                    <w:left w:val="none" w:sz="0" w:space="0" w:color="auto"/>
                    <w:bottom w:val="none" w:sz="0" w:space="0" w:color="auto"/>
                    <w:right w:val="none" w:sz="0" w:space="0" w:color="auto"/>
                  </w:divBdr>
                </w:div>
                <w:div w:id="1872574444">
                  <w:marLeft w:val="640"/>
                  <w:marRight w:val="0"/>
                  <w:marTop w:val="0"/>
                  <w:marBottom w:val="0"/>
                  <w:divBdr>
                    <w:top w:val="none" w:sz="0" w:space="0" w:color="auto"/>
                    <w:left w:val="none" w:sz="0" w:space="0" w:color="auto"/>
                    <w:bottom w:val="none" w:sz="0" w:space="0" w:color="auto"/>
                    <w:right w:val="none" w:sz="0" w:space="0" w:color="auto"/>
                  </w:divBdr>
                </w:div>
                <w:div w:id="1924603007">
                  <w:marLeft w:val="640"/>
                  <w:marRight w:val="0"/>
                  <w:marTop w:val="0"/>
                  <w:marBottom w:val="0"/>
                  <w:divBdr>
                    <w:top w:val="none" w:sz="0" w:space="0" w:color="auto"/>
                    <w:left w:val="none" w:sz="0" w:space="0" w:color="auto"/>
                    <w:bottom w:val="none" w:sz="0" w:space="0" w:color="auto"/>
                    <w:right w:val="none" w:sz="0" w:space="0" w:color="auto"/>
                  </w:divBdr>
                </w:div>
                <w:div w:id="1971980175">
                  <w:marLeft w:val="640"/>
                  <w:marRight w:val="0"/>
                  <w:marTop w:val="0"/>
                  <w:marBottom w:val="0"/>
                  <w:divBdr>
                    <w:top w:val="none" w:sz="0" w:space="0" w:color="auto"/>
                    <w:left w:val="none" w:sz="0" w:space="0" w:color="auto"/>
                    <w:bottom w:val="none" w:sz="0" w:space="0" w:color="auto"/>
                    <w:right w:val="none" w:sz="0" w:space="0" w:color="auto"/>
                  </w:divBdr>
                </w:div>
              </w:divsChild>
            </w:div>
            <w:div w:id="1800954100">
              <w:marLeft w:val="0"/>
              <w:marRight w:val="0"/>
              <w:marTop w:val="0"/>
              <w:marBottom w:val="0"/>
              <w:divBdr>
                <w:top w:val="none" w:sz="0" w:space="0" w:color="auto"/>
                <w:left w:val="none" w:sz="0" w:space="0" w:color="auto"/>
                <w:bottom w:val="none" w:sz="0" w:space="0" w:color="auto"/>
                <w:right w:val="none" w:sz="0" w:space="0" w:color="auto"/>
              </w:divBdr>
              <w:divsChild>
                <w:div w:id="16348582">
                  <w:marLeft w:val="640"/>
                  <w:marRight w:val="0"/>
                  <w:marTop w:val="0"/>
                  <w:marBottom w:val="0"/>
                  <w:divBdr>
                    <w:top w:val="none" w:sz="0" w:space="0" w:color="auto"/>
                    <w:left w:val="none" w:sz="0" w:space="0" w:color="auto"/>
                    <w:bottom w:val="none" w:sz="0" w:space="0" w:color="auto"/>
                    <w:right w:val="none" w:sz="0" w:space="0" w:color="auto"/>
                  </w:divBdr>
                </w:div>
                <w:div w:id="38675226">
                  <w:marLeft w:val="640"/>
                  <w:marRight w:val="0"/>
                  <w:marTop w:val="0"/>
                  <w:marBottom w:val="0"/>
                  <w:divBdr>
                    <w:top w:val="none" w:sz="0" w:space="0" w:color="auto"/>
                    <w:left w:val="none" w:sz="0" w:space="0" w:color="auto"/>
                    <w:bottom w:val="none" w:sz="0" w:space="0" w:color="auto"/>
                    <w:right w:val="none" w:sz="0" w:space="0" w:color="auto"/>
                  </w:divBdr>
                </w:div>
                <w:div w:id="47995265">
                  <w:marLeft w:val="640"/>
                  <w:marRight w:val="0"/>
                  <w:marTop w:val="0"/>
                  <w:marBottom w:val="0"/>
                  <w:divBdr>
                    <w:top w:val="none" w:sz="0" w:space="0" w:color="auto"/>
                    <w:left w:val="none" w:sz="0" w:space="0" w:color="auto"/>
                    <w:bottom w:val="none" w:sz="0" w:space="0" w:color="auto"/>
                    <w:right w:val="none" w:sz="0" w:space="0" w:color="auto"/>
                  </w:divBdr>
                </w:div>
                <w:div w:id="203643864">
                  <w:marLeft w:val="640"/>
                  <w:marRight w:val="0"/>
                  <w:marTop w:val="0"/>
                  <w:marBottom w:val="0"/>
                  <w:divBdr>
                    <w:top w:val="none" w:sz="0" w:space="0" w:color="auto"/>
                    <w:left w:val="none" w:sz="0" w:space="0" w:color="auto"/>
                    <w:bottom w:val="none" w:sz="0" w:space="0" w:color="auto"/>
                    <w:right w:val="none" w:sz="0" w:space="0" w:color="auto"/>
                  </w:divBdr>
                </w:div>
                <w:div w:id="222569029">
                  <w:marLeft w:val="640"/>
                  <w:marRight w:val="0"/>
                  <w:marTop w:val="0"/>
                  <w:marBottom w:val="0"/>
                  <w:divBdr>
                    <w:top w:val="none" w:sz="0" w:space="0" w:color="auto"/>
                    <w:left w:val="none" w:sz="0" w:space="0" w:color="auto"/>
                    <w:bottom w:val="none" w:sz="0" w:space="0" w:color="auto"/>
                    <w:right w:val="none" w:sz="0" w:space="0" w:color="auto"/>
                  </w:divBdr>
                </w:div>
                <w:div w:id="249513247">
                  <w:marLeft w:val="640"/>
                  <w:marRight w:val="0"/>
                  <w:marTop w:val="0"/>
                  <w:marBottom w:val="0"/>
                  <w:divBdr>
                    <w:top w:val="none" w:sz="0" w:space="0" w:color="auto"/>
                    <w:left w:val="none" w:sz="0" w:space="0" w:color="auto"/>
                    <w:bottom w:val="none" w:sz="0" w:space="0" w:color="auto"/>
                    <w:right w:val="none" w:sz="0" w:space="0" w:color="auto"/>
                  </w:divBdr>
                </w:div>
                <w:div w:id="383067019">
                  <w:marLeft w:val="640"/>
                  <w:marRight w:val="0"/>
                  <w:marTop w:val="0"/>
                  <w:marBottom w:val="0"/>
                  <w:divBdr>
                    <w:top w:val="none" w:sz="0" w:space="0" w:color="auto"/>
                    <w:left w:val="none" w:sz="0" w:space="0" w:color="auto"/>
                    <w:bottom w:val="none" w:sz="0" w:space="0" w:color="auto"/>
                    <w:right w:val="none" w:sz="0" w:space="0" w:color="auto"/>
                  </w:divBdr>
                </w:div>
                <w:div w:id="480003013">
                  <w:marLeft w:val="640"/>
                  <w:marRight w:val="0"/>
                  <w:marTop w:val="0"/>
                  <w:marBottom w:val="0"/>
                  <w:divBdr>
                    <w:top w:val="none" w:sz="0" w:space="0" w:color="auto"/>
                    <w:left w:val="none" w:sz="0" w:space="0" w:color="auto"/>
                    <w:bottom w:val="none" w:sz="0" w:space="0" w:color="auto"/>
                    <w:right w:val="none" w:sz="0" w:space="0" w:color="auto"/>
                  </w:divBdr>
                </w:div>
                <w:div w:id="686055763">
                  <w:marLeft w:val="640"/>
                  <w:marRight w:val="0"/>
                  <w:marTop w:val="0"/>
                  <w:marBottom w:val="0"/>
                  <w:divBdr>
                    <w:top w:val="none" w:sz="0" w:space="0" w:color="auto"/>
                    <w:left w:val="none" w:sz="0" w:space="0" w:color="auto"/>
                    <w:bottom w:val="none" w:sz="0" w:space="0" w:color="auto"/>
                    <w:right w:val="none" w:sz="0" w:space="0" w:color="auto"/>
                  </w:divBdr>
                </w:div>
                <w:div w:id="856848859">
                  <w:marLeft w:val="640"/>
                  <w:marRight w:val="0"/>
                  <w:marTop w:val="0"/>
                  <w:marBottom w:val="0"/>
                  <w:divBdr>
                    <w:top w:val="none" w:sz="0" w:space="0" w:color="auto"/>
                    <w:left w:val="none" w:sz="0" w:space="0" w:color="auto"/>
                    <w:bottom w:val="none" w:sz="0" w:space="0" w:color="auto"/>
                    <w:right w:val="none" w:sz="0" w:space="0" w:color="auto"/>
                  </w:divBdr>
                </w:div>
                <w:div w:id="928392383">
                  <w:marLeft w:val="640"/>
                  <w:marRight w:val="0"/>
                  <w:marTop w:val="0"/>
                  <w:marBottom w:val="0"/>
                  <w:divBdr>
                    <w:top w:val="none" w:sz="0" w:space="0" w:color="auto"/>
                    <w:left w:val="none" w:sz="0" w:space="0" w:color="auto"/>
                    <w:bottom w:val="none" w:sz="0" w:space="0" w:color="auto"/>
                    <w:right w:val="none" w:sz="0" w:space="0" w:color="auto"/>
                  </w:divBdr>
                </w:div>
                <w:div w:id="1029910798">
                  <w:marLeft w:val="640"/>
                  <w:marRight w:val="0"/>
                  <w:marTop w:val="0"/>
                  <w:marBottom w:val="0"/>
                  <w:divBdr>
                    <w:top w:val="none" w:sz="0" w:space="0" w:color="auto"/>
                    <w:left w:val="none" w:sz="0" w:space="0" w:color="auto"/>
                    <w:bottom w:val="none" w:sz="0" w:space="0" w:color="auto"/>
                    <w:right w:val="none" w:sz="0" w:space="0" w:color="auto"/>
                  </w:divBdr>
                </w:div>
                <w:div w:id="1168905771">
                  <w:marLeft w:val="640"/>
                  <w:marRight w:val="0"/>
                  <w:marTop w:val="0"/>
                  <w:marBottom w:val="0"/>
                  <w:divBdr>
                    <w:top w:val="none" w:sz="0" w:space="0" w:color="auto"/>
                    <w:left w:val="none" w:sz="0" w:space="0" w:color="auto"/>
                    <w:bottom w:val="none" w:sz="0" w:space="0" w:color="auto"/>
                    <w:right w:val="none" w:sz="0" w:space="0" w:color="auto"/>
                  </w:divBdr>
                </w:div>
                <w:div w:id="1182085833">
                  <w:marLeft w:val="640"/>
                  <w:marRight w:val="0"/>
                  <w:marTop w:val="0"/>
                  <w:marBottom w:val="0"/>
                  <w:divBdr>
                    <w:top w:val="none" w:sz="0" w:space="0" w:color="auto"/>
                    <w:left w:val="none" w:sz="0" w:space="0" w:color="auto"/>
                    <w:bottom w:val="none" w:sz="0" w:space="0" w:color="auto"/>
                    <w:right w:val="none" w:sz="0" w:space="0" w:color="auto"/>
                  </w:divBdr>
                </w:div>
                <w:div w:id="1209606757">
                  <w:marLeft w:val="640"/>
                  <w:marRight w:val="0"/>
                  <w:marTop w:val="0"/>
                  <w:marBottom w:val="0"/>
                  <w:divBdr>
                    <w:top w:val="none" w:sz="0" w:space="0" w:color="auto"/>
                    <w:left w:val="none" w:sz="0" w:space="0" w:color="auto"/>
                    <w:bottom w:val="none" w:sz="0" w:space="0" w:color="auto"/>
                    <w:right w:val="none" w:sz="0" w:space="0" w:color="auto"/>
                  </w:divBdr>
                </w:div>
                <w:div w:id="1282613188">
                  <w:marLeft w:val="640"/>
                  <w:marRight w:val="0"/>
                  <w:marTop w:val="0"/>
                  <w:marBottom w:val="0"/>
                  <w:divBdr>
                    <w:top w:val="none" w:sz="0" w:space="0" w:color="auto"/>
                    <w:left w:val="none" w:sz="0" w:space="0" w:color="auto"/>
                    <w:bottom w:val="none" w:sz="0" w:space="0" w:color="auto"/>
                    <w:right w:val="none" w:sz="0" w:space="0" w:color="auto"/>
                  </w:divBdr>
                </w:div>
                <w:div w:id="1338460563">
                  <w:marLeft w:val="640"/>
                  <w:marRight w:val="0"/>
                  <w:marTop w:val="0"/>
                  <w:marBottom w:val="0"/>
                  <w:divBdr>
                    <w:top w:val="none" w:sz="0" w:space="0" w:color="auto"/>
                    <w:left w:val="none" w:sz="0" w:space="0" w:color="auto"/>
                    <w:bottom w:val="none" w:sz="0" w:space="0" w:color="auto"/>
                    <w:right w:val="none" w:sz="0" w:space="0" w:color="auto"/>
                  </w:divBdr>
                </w:div>
                <w:div w:id="1509247408">
                  <w:marLeft w:val="640"/>
                  <w:marRight w:val="0"/>
                  <w:marTop w:val="0"/>
                  <w:marBottom w:val="0"/>
                  <w:divBdr>
                    <w:top w:val="none" w:sz="0" w:space="0" w:color="auto"/>
                    <w:left w:val="none" w:sz="0" w:space="0" w:color="auto"/>
                    <w:bottom w:val="none" w:sz="0" w:space="0" w:color="auto"/>
                    <w:right w:val="none" w:sz="0" w:space="0" w:color="auto"/>
                  </w:divBdr>
                </w:div>
                <w:div w:id="1575703169">
                  <w:marLeft w:val="640"/>
                  <w:marRight w:val="0"/>
                  <w:marTop w:val="0"/>
                  <w:marBottom w:val="0"/>
                  <w:divBdr>
                    <w:top w:val="none" w:sz="0" w:space="0" w:color="auto"/>
                    <w:left w:val="none" w:sz="0" w:space="0" w:color="auto"/>
                    <w:bottom w:val="none" w:sz="0" w:space="0" w:color="auto"/>
                    <w:right w:val="none" w:sz="0" w:space="0" w:color="auto"/>
                  </w:divBdr>
                </w:div>
                <w:div w:id="1785807292">
                  <w:marLeft w:val="640"/>
                  <w:marRight w:val="0"/>
                  <w:marTop w:val="0"/>
                  <w:marBottom w:val="0"/>
                  <w:divBdr>
                    <w:top w:val="none" w:sz="0" w:space="0" w:color="auto"/>
                    <w:left w:val="none" w:sz="0" w:space="0" w:color="auto"/>
                    <w:bottom w:val="none" w:sz="0" w:space="0" w:color="auto"/>
                    <w:right w:val="none" w:sz="0" w:space="0" w:color="auto"/>
                  </w:divBdr>
                </w:div>
                <w:div w:id="1825201538">
                  <w:marLeft w:val="640"/>
                  <w:marRight w:val="0"/>
                  <w:marTop w:val="0"/>
                  <w:marBottom w:val="0"/>
                  <w:divBdr>
                    <w:top w:val="none" w:sz="0" w:space="0" w:color="auto"/>
                    <w:left w:val="none" w:sz="0" w:space="0" w:color="auto"/>
                    <w:bottom w:val="none" w:sz="0" w:space="0" w:color="auto"/>
                    <w:right w:val="none" w:sz="0" w:space="0" w:color="auto"/>
                  </w:divBdr>
                </w:div>
                <w:div w:id="1834754273">
                  <w:marLeft w:val="640"/>
                  <w:marRight w:val="0"/>
                  <w:marTop w:val="0"/>
                  <w:marBottom w:val="0"/>
                  <w:divBdr>
                    <w:top w:val="none" w:sz="0" w:space="0" w:color="auto"/>
                    <w:left w:val="none" w:sz="0" w:space="0" w:color="auto"/>
                    <w:bottom w:val="none" w:sz="0" w:space="0" w:color="auto"/>
                    <w:right w:val="none" w:sz="0" w:space="0" w:color="auto"/>
                  </w:divBdr>
                </w:div>
                <w:div w:id="1882160443">
                  <w:marLeft w:val="640"/>
                  <w:marRight w:val="0"/>
                  <w:marTop w:val="0"/>
                  <w:marBottom w:val="0"/>
                  <w:divBdr>
                    <w:top w:val="none" w:sz="0" w:space="0" w:color="auto"/>
                    <w:left w:val="none" w:sz="0" w:space="0" w:color="auto"/>
                    <w:bottom w:val="none" w:sz="0" w:space="0" w:color="auto"/>
                    <w:right w:val="none" w:sz="0" w:space="0" w:color="auto"/>
                  </w:divBdr>
                </w:div>
                <w:div w:id="1919712142">
                  <w:marLeft w:val="640"/>
                  <w:marRight w:val="0"/>
                  <w:marTop w:val="0"/>
                  <w:marBottom w:val="0"/>
                  <w:divBdr>
                    <w:top w:val="none" w:sz="0" w:space="0" w:color="auto"/>
                    <w:left w:val="none" w:sz="0" w:space="0" w:color="auto"/>
                    <w:bottom w:val="none" w:sz="0" w:space="0" w:color="auto"/>
                    <w:right w:val="none" w:sz="0" w:space="0" w:color="auto"/>
                  </w:divBdr>
                </w:div>
                <w:div w:id="2016805507">
                  <w:marLeft w:val="640"/>
                  <w:marRight w:val="0"/>
                  <w:marTop w:val="0"/>
                  <w:marBottom w:val="0"/>
                  <w:divBdr>
                    <w:top w:val="none" w:sz="0" w:space="0" w:color="auto"/>
                    <w:left w:val="none" w:sz="0" w:space="0" w:color="auto"/>
                    <w:bottom w:val="none" w:sz="0" w:space="0" w:color="auto"/>
                    <w:right w:val="none" w:sz="0" w:space="0" w:color="auto"/>
                  </w:divBdr>
                </w:div>
                <w:div w:id="2024428936">
                  <w:marLeft w:val="640"/>
                  <w:marRight w:val="0"/>
                  <w:marTop w:val="0"/>
                  <w:marBottom w:val="0"/>
                  <w:divBdr>
                    <w:top w:val="none" w:sz="0" w:space="0" w:color="auto"/>
                    <w:left w:val="none" w:sz="0" w:space="0" w:color="auto"/>
                    <w:bottom w:val="none" w:sz="0" w:space="0" w:color="auto"/>
                    <w:right w:val="none" w:sz="0" w:space="0" w:color="auto"/>
                  </w:divBdr>
                </w:div>
                <w:div w:id="2116554885">
                  <w:marLeft w:val="640"/>
                  <w:marRight w:val="0"/>
                  <w:marTop w:val="0"/>
                  <w:marBottom w:val="0"/>
                  <w:divBdr>
                    <w:top w:val="none" w:sz="0" w:space="0" w:color="auto"/>
                    <w:left w:val="none" w:sz="0" w:space="0" w:color="auto"/>
                    <w:bottom w:val="none" w:sz="0" w:space="0" w:color="auto"/>
                    <w:right w:val="none" w:sz="0" w:space="0" w:color="auto"/>
                  </w:divBdr>
                </w:div>
              </w:divsChild>
            </w:div>
            <w:div w:id="1861503766">
              <w:marLeft w:val="0"/>
              <w:marRight w:val="0"/>
              <w:marTop w:val="0"/>
              <w:marBottom w:val="0"/>
              <w:divBdr>
                <w:top w:val="none" w:sz="0" w:space="0" w:color="auto"/>
                <w:left w:val="none" w:sz="0" w:space="0" w:color="auto"/>
                <w:bottom w:val="none" w:sz="0" w:space="0" w:color="auto"/>
                <w:right w:val="none" w:sz="0" w:space="0" w:color="auto"/>
              </w:divBdr>
              <w:divsChild>
                <w:div w:id="70389989">
                  <w:marLeft w:val="640"/>
                  <w:marRight w:val="0"/>
                  <w:marTop w:val="0"/>
                  <w:marBottom w:val="0"/>
                  <w:divBdr>
                    <w:top w:val="none" w:sz="0" w:space="0" w:color="auto"/>
                    <w:left w:val="none" w:sz="0" w:space="0" w:color="auto"/>
                    <w:bottom w:val="none" w:sz="0" w:space="0" w:color="auto"/>
                    <w:right w:val="none" w:sz="0" w:space="0" w:color="auto"/>
                  </w:divBdr>
                </w:div>
                <w:div w:id="103112739">
                  <w:marLeft w:val="640"/>
                  <w:marRight w:val="0"/>
                  <w:marTop w:val="0"/>
                  <w:marBottom w:val="0"/>
                  <w:divBdr>
                    <w:top w:val="none" w:sz="0" w:space="0" w:color="auto"/>
                    <w:left w:val="none" w:sz="0" w:space="0" w:color="auto"/>
                    <w:bottom w:val="none" w:sz="0" w:space="0" w:color="auto"/>
                    <w:right w:val="none" w:sz="0" w:space="0" w:color="auto"/>
                  </w:divBdr>
                </w:div>
                <w:div w:id="224072181">
                  <w:marLeft w:val="640"/>
                  <w:marRight w:val="0"/>
                  <w:marTop w:val="0"/>
                  <w:marBottom w:val="0"/>
                  <w:divBdr>
                    <w:top w:val="none" w:sz="0" w:space="0" w:color="auto"/>
                    <w:left w:val="none" w:sz="0" w:space="0" w:color="auto"/>
                    <w:bottom w:val="none" w:sz="0" w:space="0" w:color="auto"/>
                    <w:right w:val="none" w:sz="0" w:space="0" w:color="auto"/>
                  </w:divBdr>
                </w:div>
                <w:div w:id="325398046">
                  <w:marLeft w:val="640"/>
                  <w:marRight w:val="0"/>
                  <w:marTop w:val="0"/>
                  <w:marBottom w:val="0"/>
                  <w:divBdr>
                    <w:top w:val="none" w:sz="0" w:space="0" w:color="auto"/>
                    <w:left w:val="none" w:sz="0" w:space="0" w:color="auto"/>
                    <w:bottom w:val="none" w:sz="0" w:space="0" w:color="auto"/>
                    <w:right w:val="none" w:sz="0" w:space="0" w:color="auto"/>
                  </w:divBdr>
                </w:div>
                <w:div w:id="510534740">
                  <w:marLeft w:val="640"/>
                  <w:marRight w:val="0"/>
                  <w:marTop w:val="0"/>
                  <w:marBottom w:val="0"/>
                  <w:divBdr>
                    <w:top w:val="none" w:sz="0" w:space="0" w:color="auto"/>
                    <w:left w:val="none" w:sz="0" w:space="0" w:color="auto"/>
                    <w:bottom w:val="none" w:sz="0" w:space="0" w:color="auto"/>
                    <w:right w:val="none" w:sz="0" w:space="0" w:color="auto"/>
                  </w:divBdr>
                </w:div>
                <w:div w:id="539783909">
                  <w:marLeft w:val="640"/>
                  <w:marRight w:val="0"/>
                  <w:marTop w:val="0"/>
                  <w:marBottom w:val="0"/>
                  <w:divBdr>
                    <w:top w:val="none" w:sz="0" w:space="0" w:color="auto"/>
                    <w:left w:val="none" w:sz="0" w:space="0" w:color="auto"/>
                    <w:bottom w:val="none" w:sz="0" w:space="0" w:color="auto"/>
                    <w:right w:val="none" w:sz="0" w:space="0" w:color="auto"/>
                  </w:divBdr>
                </w:div>
                <w:div w:id="685205790">
                  <w:marLeft w:val="640"/>
                  <w:marRight w:val="0"/>
                  <w:marTop w:val="0"/>
                  <w:marBottom w:val="0"/>
                  <w:divBdr>
                    <w:top w:val="none" w:sz="0" w:space="0" w:color="auto"/>
                    <w:left w:val="none" w:sz="0" w:space="0" w:color="auto"/>
                    <w:bottom w:val="none" w:sz="0" w:space="0" w:color="auto"/>
                    <w:right w:val="none" w:sz="0" w:space="0" w:color="auto"/>
                  </w:divBdr>
                </w:div>
                <w:div w:id="692147280">
                  <w:marLeft w:val="640"/>
                  <w:marRight w:val="0"/>
                  <w:marTop w:val="0"/>
                  <w:marBottom w:val="0"/>
                  <w:divBdr>
                    <w:top w:val="none" w:sz="0" w:space="0" w:color="auto"/>
                    <w:left w:val="none" w:sz="0" w:space="0" w:color="auto"/>
                    <w:bottom w:val="none" w:sz="0" w:space="0" w:color="auto"/>
                    <w:right w:val="none" w:sz="0" w:space="0" w:color="auto"/>
                  </w:divBdr>
                </w:div>
                <w:div w:id="743189003">
                  <w:marLeft w:val="640"/>
                  <w:marRight w:val="0"/>
                  <w:marTop w:val="0"/>
                  <w:marBottom w:val="0"/>
                  <w:divBdr>
                    <w:top w:val="none" w:sz="0" w:space="0" w:color="auto"/>
                    <w:left w:val="none" w:sz="0" w:space="0" w:color="auto"/>
                    <w:bottom w:val="none" w:sz="0" w:space="0" w:color="auto"/>
                    <w:right w:val="none" w:sz="0" w:space="0" w:color="auto"/>
                  </w:divBdr>
                </w:div>
                <w:div w:id="780805685">
                  <w:marLeft w:val="640"/>
                  <w:marRight w:val="0"/>
                  <w:marTop w:val="0"/>
                  <w:marBottom w:val="0"/>
                  <w:divBdr>
                    <w:top w:val="none" w:sz="0" w:space="0" w:color="auto"/>
                    <w:left w:val="none" w:sz="0" w:space="0" w:color="auto"/>
                    <w:bottom w:val="none" w:sz="0" w:space="0" w:color="auto"/>
                    <w:right w:val="none" w:sz="0" w:space="0" w:color="auto"/>
                  </w:divBdr>
                </w:div>
                <w:div w:id="913664384">
                  <w:marLeft w:val="640"/>
                  <w:marRight w:val="0"/>
                  <w:marTop w:val="0"/>
                  <w:marBottom w:val="0"/>
                  <w:divBdr>
                    <w:top w:val="none" w:sz="0" w:space="0" w:color="auto"/>
                    <w:left w:val="none" w:sz="0" w:space="0" w:color="auto"/>
                    <w:bottom w:val="none" w:sz="0" w:space="0" w:color="auto"/>
                    <w:right w:val="none" w:sz="0" w:space="0" w:color="auto"/>
                  </w:divBdr>
                </w:div>
                <w:div w:id="984965826">
                  <w:marLeft w:val="640"/>
                  <w:marRight w:val="0"/>
                  <w:marTop w:val="0"/>
                  <w:marBottom w:val="0"/>
                  <w:divBdr>
                    <w:top w:val="none" w:sz="0" w:space="0" w:color="auto"/>
                    <w:left w:val="none" w:sz="0" w:space="0" w:color="auto"/>
                    <w:bottom w:val="none" w:sz="0" w:space="0" w:color="auto"/>
                    <w:right w:val="none" w:sz="0" w:space="0" w:color="auto"/>
                  </w:divBdr>
                </w:div>
                <w:div w:id="989795858">
                  <w:marLeft w:val="640"/>
                  <w:marRight w:val="0"/>
                  <w:marTop w:val="0"/>
                  <w:marBottom w:val="0"/>
                  <w:divBdr>
                    <w:top w:val="none" w:sz="0" w:space="0" w:color="auto"/>
                    <w:left w:val="none" w:sz="0" w:space="0" w:color="auto"/>
                    <w:bottom w:val="none" w:sz="0" w:space="0" w:color="auto"/>
                    <w:right w:val="none" w:sz="0" w:space="0" w:color="auto"/>
                  </w:divBdr>
                </w:div>
                <w:div w:id="1074204374">
                  <w:marLeft w:val="640"/>
                  <w:marRight w:val="0"/>
                  <w:marTop w:val="0"/>
                  <w:marBottom w:val="0"/>
                  <w:divBdr>
                    <w:top w:val="none" w:sz="0" w:space="0" w:color="auto"/>
                    <w:left w:val="none" w:sz="0" w:space="0" w:color="auto"/>
                    <w:bottom w:val="none" w:sz="0" w:space="0" w:color="auto"/>
                    <w:right w:val="none" w:sz="0" w:space="0" w:color="auto"/>
                  </w:divBdr>
                </w:div>
                <w:div w:id="1176843200">
                  <w:marLeft w:val="640"/>
                  <w:marRight w:val="0"/>
                  <w:marTop w:val="0"/>
                  <w:marBottom w:val="0"/>
                  <w:divBdr>
                    <w:top w:val="none" w:sz="0" w:space="0" w:color="auto"/>
                    <w:left w:val="none" w:sz="0" w:space="0" w:color="auto"/>
                    <w:bottom w:val="none" w:sz="0" w:space="0" w:color="auto"/>
                    <w:right w:val="none" w:sz="0" w:space="0" w:color="auto"/>
                  </w:divBdr>
                </w:div>
                <w:div w:id="1265184964">
                  <w:marLeft w:val="640"/>
                  <w:marRight w:val="0"/>
                  <w:marTop w:val="0"/>
                  <w:marBottom w:val="0"/>
                  <w:divBdr>
                    <w:top w:val="none" w:sz="0" w:space="0" w:color="auto"/>
                    <w:left w:val="none" w:sz="0" w:space="0" w:color="auto"/>
                    <w:bottom w:val="none" w:sz="0" w:space="0" w:color="auto"/>
                    <w:right w:val="none" w:sz="0" w:space="0" w:color="auto"/>
                  </w:divBdr>
                </w:div>
                <w:div w:id="1278947712">
                  <w:marLeft w:val="640"/>
                  <w:marRight w:val="0"/>
                  <w:marTop w:val="0"/>
                  <w:marBottom w:val="0"/>
                  <w:divBdr>
                    <w:top w:val="none" w:sz="0" w:space="0" w:color="auto"/>
                    <w:left w:val="none" w:sz="0" w:space="0" w:color="auto"/>
                    <w:bottom w:val="none" w:sz="0" w:space="0" w:color="auto"/>
                    <w:right w:val="none" w:sz="0" w:space="0" w:color="auto"/>
                  </w:divBdr>
                </w:div>
                <w:div w:id="1306734948">
                  <w:marLeft w:val="640"/>
                  <w:marRight w:val="0"/>
                  <w:marTop w:val="0"/>
                  <w:marBottom w:val="0"/>
                  <w:divBdr>
                    <w:top w:val="none" w:sz="0" w:space="0" w:color="auto"/>
                    <w:left w:val="none" w:sz="0" w:space="0" w:color="auto"/>
                    <w:bottom w:val="none" w:sz="0" w:space="0" w:color="auto"/>
                    <w:right w:val="none" w:sz="0" w:space="0" w:color="auto"/>
                  </w:divBdr>
                </w:div>
                <w:div w:id="1485849387">
                  <w:marLeft w:val="640"/>
                  <w:marRight w:val="0"/>
                  <w:marTop w:val="0"/>
                  <w:marBottom w:val="0"/>
                  <w:divBdr>
                    <w:top w:val="none" w:sz="0" w:space="0" w:color="auto"/>
                    <w:left w:val="none" w:sz="0" w:space="0" w:color="auto"/>
                    <w:bottom w:val="none" w:sz="0" w:space="0" w:color="auto"/>
                    <w:right w:val="none" w:sz="0" w:space="0" w:color="auto"/>
                  </w:divBdr>
                </w:div>
                <w:div w:id="1545825043">
                  <w:marLeft w:val="640"/>
                  <w:marRight w:val="0"/>
                  <w:marTop w:val="0"/>
                  <w:marBottom w:val="0"/>
                  <w:divBdr>
                    <w:top w:val="none" w:sz="0" w:space="0" w:color="auto"/>
                    <w:left w:val="none" w:sz="0" w:space="0" w:color="auto"/>
                    <w:bottom w:val="none" w:sz="0" w:space="0" w:color="auto"/>
                    <w:right w:val="none" w:sz="0" w:space="0" w:color="auto"/>
                  </w:divBdr>
                </w:div>
                <w:div w:id="1764952591">
                  <w:marLeft w:val="640"/>
                  <w:marRight w:val="0"/>
                  <w:marTop w:val="0"/>
                  <w:marBottom w:val="0"/>
                  <w:divBdr>
                    <w:top w:val="none" w:sz="0" w:space="0" w:color="auto"/>
                    <w:left w:val="none" w:sz="0" w:space="0" w:color="auto"/>
                    <w:bottom w:val="none" w:sz="0" w:space="0" w:color="auto"/>
                    <w:right w:val="none" w:sz="0" w:space="0" w:color="auto"/>
                  </w:divBdr>
                </w:div>
                <w:div w:id="1810785112">
                  <w:marLeft w:val="640"/>
                  <w:marRight w:val="0"/>
                  <w:marTop w:val="0"/>
                  <w:marBottom w:val="0"/>
                  <w:divBdr>
                    <w:top w:val="none" w:sz="0" w:space="0" w:color="auto"/>
                    <w:left w:val="none" w:sz="0" w:space="0" w:color="auto"/>
                    <w:bottom w:val="none" w:sz="0" w:space="0" w:color="auto"/>
                    <w:right w:val="none" w:sz="0" w:space="0" w:color="auto"/>
                  </w:divBdr>
                </w:div>
                <w:div w:id="1882086701">
                  <w:marLeft w:val="640"/>
                  <w:marRight w:val="0"/>
                  <w:marTop w:val="0"/>
                  <w:marBottom w:val="0"/>
                  <w:divBdr>
                    <w:top w:val="none" w:sz="0" w:space="0" w:color="auto"/>
                    <w:left w:val="none" w:sz="0" w:space="0" w:color="auto"/>
                    <w:bottom w:val="none" w:sz="0" w:space="0" w:color="auto"/>
                    <w:right w:val="none" w:sz="0" w:space="0" w:color="auto"/>
                  </w:divBdr>
                </w:div>
                <w:div w:id="1964917604">
                  <w:marLeft w:val="640"/>
                  <w:marRight w:val="0"/>
                  <w:marTop w:val="0"/>
                  <w:marBottom w:val="0"/>
                  <w:divBdr>
                    <w:top w:val="none" w:sz="0" w:space="0" w:color="auto"/>
                    <w:left w:val="none" w:sz="0" w:space="0" w:color="auto"/>
                    <w:bottom w:val="none" w:sz="0" w:space="0" w:color="auto"/>
                    <w:right w:val="none" w:sz="0" w:space="0" w:color="auto"/>
                  </w:divBdr>
                </w:div>
                <w:div w:id="1970624785">
                  <w:marLeft w:val="640"/>
                  <w:marRight w:val="0"/>
                  <w:marTop w:val="0"/>
                  <w:marBottom w:val="0"/>
                  <w:divBdr>
                    <w:top w:val="none" w:sz="0" w:space="0" w:color="auto"/>
                    <w:left w:val="none" w:sz="0" w:space="0" w:color="auto"/>
                    <w:bottom w:val="none" w:sz="0" w:space="0" w:color="auto"/>
                    <w:right w:val="none" w:sz="0" w:space="0" w:color="auto"/>
                  </w:divBdr>
                </w:div>
                <w:div w:id="2105148402">
                  <w:marLeft w:val="640"/>
                  <w:marRight w:val="0"/>
                  <w:marTop w:val="0"/>
                  <w:marBottom w:val="0"/>
                  <w:divBdr>
                    <w:top w:val="none" w:sz="0" w:space="0" w:color="auto"/>
                    <w:left w:val="none" w:sz="0" w:space="0" w:color="auto"/>
                    <w:bottom w:val="none" w:sz="0" w:space="0" w:color="auto"/>
                    <w:right w:val="none" w:sz="0" w:space="0" w:color="auto"/>
                  </w:divBdr>
                </w:div>
              </w:divsChild>
            </w:div>
            <w:div w:id="1953434447">
              <w:marLeft w:val="0"/>
              <w:marRight w:val="0"/>
              <w:marTop w:val="0"/>
              <w:marBottom w:val="0"/>
              <w:divBdr>
                <w:top w:val="none" w:sz="0" w:space="0" w:color="auto"/>
                <w:left w:val="none" w:sz="0" w:space="0" w:color="auto"/>
                <w:bottom w:val="none" w:sz="0" w:space="0" w:color="auto"/>
                <w:right w:val="none" w:sz="0" w:space="0" w:color="auto"/>
              </w:divBdr>
              <w:divsChild>
                <w:div w:id="56322797">
                  <w:marLeft w:val="640"/>
                  <w:marRight w:val="0"/>
                  <w:marTop w:val="0"/>
                  <w:marBottom w:val="0"/>
                  <w:divBdr>
                    <w:top w:val="none" w:sz="0" w:space="0" w:color="auto"/>
                    <w:left w:val="none" w:sz="0" w:space="0" w:color="auto"/>
                    <w:bottom w:val="none" w:sz="0" w:space="0" w:color="auto"/>
                    <w:right w:val="none" w:sz="0" w:space="0" w:color="auto"/>
                  </w:divBdr>
                </w:div>
                <w:div w:id="230769780">
                  <w:marLeft w:val="640"/>
                  <w:marRight w:val="0"/>
                  <w:marTop w:val="0"/>
                  <w:marBottom w:val="0"/>
                  <w:divBdr>
                    <w:top w:val="none" w:sz="0" w:space="0" w:color="auto"/>
                    <w:left w:val="none" w:sz="0" w:space="0" w:color="auto"/>
                    <w:bottom w:val="none" w:sz="0" w:space="0" w:color="auto"/>
                    <w:right w:val="none" w:sz="0" w:space="0" w:color="auto"/>
                  </w:divBdr>
                </w:div>
                <w:div w:id="300307363">
                  <w:marLeft w:val="640"/>
                  <w:marRight w:val="0"/>
                  <w:marTop w:val="0"/>
                  <w:marBottom w:val="0"/>
                  <w:divBdr>
                    <w:top w:val="none" w:sz="0" w:space="0" w:color="auto"/>
                    <w:left w:val="none" w:sz="0" w:space="0" w:color="auto"/>
                    <w:bottom w:val="none" w:sz="0" w:space="0" w:color="auto"/>
                    <w:right w:val="none" w:sz="0" w:space="0" w:color="auto"/>
                  </w:divBdr>
                </w:div>
                <w:div w:id="616332383">
                  <w:marLeft w:val="640"/>
                  <w:marRight w:val="0"/>
                  <w:marTop w:val="0"/>
                  <w:marBottom w:val="0"/>
                  <w:divBdr>
                    <w:top w:val="none" w:sz="0" w:space="0" w:color="auto"/>
                    <w:left w:val="none" w:sz="0" w:space="0" w:color="auto"/>
                    <w:bottom w:val="none" w:sz="0" w:space="0" w:color="auto"/>
                    <w:right w:val="none" w:sz="0" w:space="0" w:color="auto"/>
                  </w:divBdr>
                </w:div>
                <w:div w:id="738790868">
                  <w:marLeft w:val="640"/>
                  <w:marRight w:val="0"/>
                  <w:marTop w:val="0"/>
                  <w:marBottom w:val="0"/>
                  <w:divBdr>
                    <w:top w:val="none" w:sz="0" w:space="0" w:color="auto"/>
                    <w:left w:val="none" w:sz="0" w:space="0" w:color="auto"/>
                    <w:bottom w:val="none" w:sz="0" w:space="0" w:color="auto"/>
                    <w:right w:val="none" w:sz="0" w:space="0" w:color="auto"/>
                  </w:divBdr>
                </w:div>
                <w:div w:id="745109839">
                  <w:marLeft w:val="640"/>
                  <w:marRight w:val="0"/>
                  <w:marTop w:val="0"/>
                  <w:marBottom w:val="0"/>
                  <w:divBdr>
                    <w:top w:val="none" w:sz="0" w:space="0" w:color="auto"/>
                    <w:left w:val="none" w:sz="0" w:space="0" w:color="auto"/>
                    <w:bottom w:val="none" w:sz="0" w:space="0" w:color="auto"/>
                    <w:right w:val="none" w:sz="0" w:space="0" w:color="auto"/>
                  </w:divBdr>
                </w:div>
                <w:div w:id="746922301">
                  <w:marLeft w:val="640"/>
                  <w:marRight w:val="0"/>
                  <w:marTop w:val="0"/>
                  <w:marBottom w:val="0"/>
                  <w:divBdr>
                    <w:top w:val="none" w:sz="0" w:space="0" w:color="auto"/>
                    <w:left w:val="none" w:sz="0" w:space="0" w:color="auto"/>
                    <w:bottom w:val="none" w:sz="0" w:space="0" w:color="auto"/>
                    <w:right w:val="none" w:sz="0" w:space="0" w:color="auto"/>
                  </w:divBdr>
                </w:div>
                <w:div w:id="773591613">
                  <w:marLeft w:val="640"/>
                  <w:marRight w:val="0"/>
                  <w:marTop w:val="0"/>
                  <w:marBottom w:val="0"/>
                  <w:divBdr>
                    <w:top w:val="none" w:sz="0" w:space="0" w:color="auto"/>
                    <w:left w:val="none" w:sz="0" w:space="0" w:color="auto"/>
                    <w:bottom w:val="none" w:sz="0" w:space="0" w:color="auto"/>
                    <w:right w:val="none" w:sz="0" w:space="0" w:color="auto"/>
                  </w:divBdr>
                </w:div>
                <w:div w:id="819266956">
                  <w:marLeft w:val="640"/>
                  <w:marRight w:val="0"/>
                  <w:marTop w:val="0"/>
                  <w:marBottom w:val="0"/>
                  <w:divBdr>
                    <w:top w:val="none" w:sz="0" w:space="0" w:color="auto"/>
                    <w:left w:val="none" w:sz="0" w:space="0" w:color="auto"/>
                    <w:bottom w:val="none" w:sz="0" w:space="0" w:color="auto"/>
                    <w:right w:val="none" w:sz="0" w:space="0" w:color="auto"/>
                  </w:divBdr>
                </w:div>
                <w:div w:id="850873075">
                  <w:marLeft w:val="640"/>
                  <w:marRight w:val="0"/>
                  <w:marTop w:val="0"/>
                  <w:marBottom w:val="0"/>
                  <w:divBdr>
                    <w:top w:val="none" w:sz="0" w:space="0" w:color="auto"/>
                    <w:left w:val="none" w:sz="0" w:space="0" w:color="auto"/>
                    <w:bottom w:val="none" w:sz="0" w:space="0" w:color="auto"/>
                    <w:right w:val="none" w:sz="0" w:space="0" w:color="auto"/>
                  </w:divBdr>
                </w:div>
                <w:div w:id="892084930">
                  <w:marLeft w:val="640"/>
                  <w:marRight w:val="0"/>
                  <w:marTop w:val="0"/>
                  <w:marBottom w:val="0"/>
                  <w:divBdr>
                    <w:top w:val="none" w:sz="0" w:space="0" w:color="auto"/>
                    <w:left w:val="none" w:sz="0" w:space="0" w:color="auto"/>
                    <w:bottom w:val="none" w:sz="0" w:space="0" w:color="auto"/>
                    <w:right w:val="none" w:sz="0" w:space="0" w:color="auto"/>
                  </w:divBdr>
                </w:div>
                <w:div w:id="1102840725">
                  <w:marLeft w:val="640"/>
                  <w:marRight w:val="0"/>
                  <w:marTop w:val="0"/>
                  <w:marBottom w:val="0"/>
                  <w:divBdr>
                    <w:top w:val="none" w:sz="0" w:space="0" w:color="auto"/>
                    <w:left w:val="none" w:sz="0" w:space="0" w:color="auto"/>
                    <w:bottom w:val="none" w:sz="0" w:space="0" w:color="auto"/>
                    <w:right w:val="none" w:sz="0" w:space="0" w:color="auto"/>
                  </w:divBdr>
                </w:div>
                <w:div w:id="1107892363">
                  <w:marLeft w:val="640"/>
                  <w:marRight w:val="0"/>
                  <w:marTop w:val="0"/>
                  <w:marBottom w:val="0"/>
                  <w:divBdr>
                    <w:top w:val="none" w:sz="0" w:space="0" w:color="auto"/>
                    <w:left w:val="none" w:sz="0" w:space="0" w:color="auto"/>
                    <w:bottom w:val="none" w:sz="0" w:space="0" w:color="auto"/>
                    <w:right w:val="none" w:sz="0" w:space="0" w:color="auto"/>
                  </w:divBdr>
                </w:div>
                <w:div w:id="1138575380">
                  <w:marLeft w:val="640"/>
                  <w:marRight w:val="0"/>
                  <w:marTop w:val="0"/>
                  <w:marBottom w:val="0"/>
                  <w:divBdr>
                    <w:top w:val="none" w:sz="0" w:space="0" w:color="auto"/>
                    <w:left w:val="none" w:sz="0" w:space="0" w:color="auto"/>
                    <w:bottom w:val="none" w:sz="0" w:space="0" w:color="auto"/>
                    <w:right w:val="none" w:sz="0" w:space="0" w:color="auto"/>
                  </w:divBdr>
                </w:div>
                <w:div w:id="1170606785">
                  <w:marLeft w:val="640"/>
                  <w:marRight w:val="0"/>
                  <w:marTop w:val="0"/>
                  <w:marBottom w:val="0"/>
                  <w:divBdr>
                    <w:top w:val="none" w:sz="0" w:space="0" w:color="auto"/>
                    <w:left w:val="none" w:sz="0" w:space="0" w:color="auto"/>
                    <w:bottom w:val="none" w:sz="0" w:space="0" w:color="auto"/>
                    <w:right w:val="none" w:sz="0" w:space="0" w:color="auto"/>
                  </w:divBdr>
                </w:div>
                <w:div w:id="1227956788">
                  <w:marLeft w:val="640"/>
                  <w:marRight w:val="0"/>
                  <w:marTop w:val="0"/>
                  <w:marBottom w:val="0"/>
                  <w:divBdr>
                    <w:top w:val="none" w:sz="0" w:space="0" w:color="auto"/>
                    <w:left w:val="none" w:sz="0" w:space="0" w:color="auto"/>
                    <w:bottom w:val="none" w:sz="0" w:space="0" w:color="auto"/>
                    <w:right w:val="none" w:sz="0" w:space="0" w:color="auto"/>
                  </w:divBdr>
                </w:div>
                <w:div w:id="1382554250">
                  <w:marLeft w:val="640"/>
                  <w:marRight w:val="0"/>
                  <w:marTop w:val="0"/>
                  <w:marBottom w:val="0"/>
                  <w:divBdr>
                    <w:top w:val="none" w:sz="0" w:space="0" w:color="auto"/>
                    <w:left w:val="none" w:sz="0" w:space="0" w:color="auto"/>
                    <w:bottom w:val="none" w:sz="0" w:space="0" w:color="auto"/>
                    <w:right w:val="none" w:sz="0" w:space="0" w:color="auto"/>
                  </w:divBdr>
                </w:div>
                <w:div w:id="1594433231">
                  <w:marLeft w:val="640"/>
                  <w:marRight w:val="0"/>
                  <w:marTop w:val="0"/>
                  <w:marBottom w:val="0"/>
                  <w:divBdr>
                    <w:top w:val="none" w:sz="0" w:space="0" w:color="auto"/>
                    <w:left w:val="none" w:sz="0" w:space="0" w:color="auto"/>
                    <w:bottom w:val="none" w:sz="0" w:space="0" w:color="auto"/>
                    <w:right w:val="none" w:sz="0" w:space="0" w:color="auto"/>
                  </w:divBdr>
                </w:div>
                <w:div w:id="1714185820">
                  <w:marLeft w:val="640"/>
                  <w:marRight w:val="0"/>
                  <w:marTop w:val="0"/>
                  <w:marBottom w:val="0"/>
                  <w:divBdr>
                    <w:top w:val="none" w:sz="0" w:space="0" w:color="auto"/>
                    <w:left w:val="none" w:sz="0" w:space="0" w:color="auto"/>
                    <w:bottom w:val="none" w:sz="0" w:space="0" w:color="auto"/>
                    <w:right w:val="none" w:sz="0" w:space="0" w:color="auto"/>
                  </w:divBdr>
                </w:div>
                <w:div w:id="1715082603">
                  <w:marLeft w:val="640"/>
                  <w:marRight w:val="0"/>
                  <w:marTop w:val="0"/>
                  <w:marBottom w:val="0"/>
                  <w:divBdr>
                    <w:top w:val="none" w:sz="0" w:space="0" w:color="auto"/>
                    <w:left w:val="none" w:sz="0" w:space="0" w:color="auto"/>
                    <w:bottom w:val="none" w:sz="0" w:space="0" w:color="auto"/>
                    <w:right w:val="none" w:sz="0" w:space="0" w:color="auto"/>
                  </w:divBdr>
                </w:div>
                <w:div w:id="1978098899">
                  <w:marLeft w:val="640"/>
                  <w:marRight w:val="0"/>
                  <w:marTop w:val="0"/>
                  <w:marBottom w:val="0"/>
                  <w:divBdr>
                    <w:top w:val="none" w:sz="0" w:space="0" w:color="auto"/>
                    <w:left w:val="none" w:sz="0" w:space="0" w:color="auto"/>
                    <w:bottom w:val="none" w:sz="0" w:space="0" w:color="auto"/>
                    <w:right w:val="none" w:sz="0" w:space="0" w:color="auto"/>
                  </w:divBdr>
                </w:div>
                <w:div w:id="2092769078">
                  <w:marLeft w:val="640"/>
                  <w:marRight w:val="0"/>
                  <w:marTop w:val="0"/>
                  <w:marBottom w:val="0"/>
                  <w:divBdr>
                    <w:top w:val="none" w:sz="0" w:space="0" w:color="auto"/>
                    <w:left w:val="none" w:sz="0" w:space="0" w:color="auto"/>
                    <w:bottom w:val="none" w:sz="0" w:space="0" w:color="auto"/>
                    <w:right w:val="none" w:sz="0" w:space="0" w:color="auto"/>
                  </w:divBdr>
                </w:div>
                <w:div w:id="2141532207">
                  <w:marLeft w:val="640"/>
                  <w:marRight w:val="0"/>
                  <w:marTop w:val="0"/>
                  <w:marBottom w:val="0"/>
                  <w:divBdr>
                    <w:top w:val="none" w:sz="0" w:space="0" w:color="auto"/>
                    <w:left w:val="none" w:sz="0" w:space="0" w:color="auto"/>
                    <w:bottom w:val="none" w:sz="0" w:space="0" w:color="auto"/>
                    <w:right w:val="none" w:sz="0" w:space="0" w:color="auto"/>
                  </w:divBdr>
                </w:div>
              </w:divsChild>
            </w:div>
            <w:div w:id="1983464611">
              <w:marLeft w:val="0"/>
              <w:marRight w:val="0"/>
              <w:marTop w:val="0"/>
              <w:marBottom w:val="0"/>
              <w:divBdr>
                <w:top w:val="none" w:sz="0" w:space="0" w:color="auto"/>
                <w:left w:val="none" w:sz="0" w:space="0" w:color="auto"/>
                <w:bottom w:val="none" w:sz="0" w:space="0" w:color="auto"/>
                <w:right w:val="none" w:sz="0" w:space="0" w:color="auto"/>
              </w:divBdr>
              <w:divsChild>
                <w:div w:id="496381342">
                  <w:marLeft w:val="640"/>
                  <w:marRight w:val="0"/>
                  <w:marTop w:val="0"/>
                  <w:marBottom w:val="0"/>
                  <w:divBdr>
                    <w:top w:val="none" w:sz="0" w:space="0" w:color="auto"/>
                    <w:left w:val="none" w:sz="0" w:space="0" w:color="auto"/>
                    <w:bottom w:val="none" w:sz="0" w:space="0" w:color="auto"/>
                    <w:right w:val="none" w:sz="0" w:space="0" w:color="auto"/>
                  </w:divBdr>
                </w:div>
                <w:div w:id="667248671">
                  <w:marLeft w:val="640"/>
                  <w:marRight w:val="0"/>
                  <w:marTop w:val="0"/>
                  <w:marBottom w:val="0"/>
                  <w:divBdr>
                    <w:top w:val="none" w:sz="0" w:space="0" w:color="auto"/>
                    <w:left w:val="none" w:sz="0" w:space="0" w:color="auto"/>
                    <w:bottom w:val="none" w:sz="0" w:space="0" w:color="auto"/>
                    <w:right w:val="none" w:sz="0" w:space="0" w:color="auto"/>
                  </w:divBdr>
                </w:div>
                <w:div w:id="700593275">
                  <w:marLeft w:val="640"/>
                  <w:marRight w:val="0"/>
                  <w:marTop w:val="0"/>
                  <w:marBottom w:val="0"/>
                  <w:divBdr>
                    <w:top w:val="none" w:sz="0" w:space="0" w:color="auto"/>
                    <w:left w:val="none" w:sz="0" w:space="0" w:color="auto"/>
                    <w:bottom w:val="none" w:sz="0" w:space="0" w:color="auto"/>
                    <w:right w:val="none" w:sz="0" w:space="0" w:color="auto"/>
                  </w:divBdr>
                </w:div>
                <w:div w:id="767506374">
                  <w:marLeft w:val="640"/>
                  <w:marRight w:val="0"/>
                  <w:marTop w:val="0"/>
                  <w:marBottom w:val="0"/>
                  <w:divBdr>
                    <w:top w:val="none" w:sz="0" w:space="0" w:color="auto"/>
                    <w:left w:val="none" w:sz="0" w:space="0" w:color="auto"/>
                    <w:bottom w:val="none" w:sz="0" w:space="0" w:color="auto"/>
                    <w:right w:val="none" w:sz="0" w:space="0" w:color="auto"/>
                  </w:divBdr>
                </w:div>
                <w:div w:id="777800288">
                  <w:marLeft w:val="640"/>
                  <w:marRight w:val="0"/>
                  <w:marTop w:val="0"/>
                  <w:marBottom w:val="0"/>
                  <w:divBdr>
                    <w:top w:val="none" w:sz="0" w:space="0" w:color="auto"/>
                    <w:left w:val="none" w:sz="0" w:space="0" w:color="auto"/>
                    <w:bottom w:val="none" w:sz="0" w:space="0" w:color="auto"/>
                    <w:right w:val="none" w:sz="0" w:space="0" w:color="auto"/>
                  </w:divBdr>
                </w:div>
                <w:div w:id="945580507">
                  <w:marLeft w:val="640"/>
                  <w:marRight w:val="0"/>
                  <w:marTop w:val="0"/>
                  <w:marBottom w:val="0"/>
                  <w:divBdr>
                    <w:top w:val="none" w:sz="0" w:space="0" w:color="auto"/>
                    <w:left w:val="none" w:sz="0" w:space="0" w:color="auto"/>
                    <w:bottom w:val="none" w:sz="0" w:space="0" w:color="auto"/>
                    <w:right w:val="none" w:sz="0" w:space="0" w:color="auto"/>
                  </w:divBdr>
                </w:div>
                <w:div w:id="1001010492">
                  <w:marLeft w:val="640"/>
                  <w:marRight w:val="0"/>
                  <w:marTop w:val="0"/>
                  <w:marBottom w:val="0"/>
                  <w:divBdr>
                    <w:top w:val="none" w:sz="0" w:space="0" w:color="auto"/>
                    <w:left w:val="none" w:sz="0" w:space="0" w:color="auto"/>
                    <w:bottom w:val="none" w:sz="0" w:space="0" w:color="auto"/>
                    <w:right w:val="none" w:sz="0" w:space="0" w:color="auto"/>
                  </w:divBdr>
                </w:div>
                <w:div w:id="1300305517">
                  <w:marLeft w:val="640"/>
                  <w:marRight w:val="0"/>
                  <w:marTop w:val="0"/>
                  <w:marBottom w:val="0"/>
                  <w:divBdr>
                    <w:top w:val="none" w:sz="0" w:space="0" w:color="auto"/>
                    <w:left w:val="none" w:sz="0" w:space="0" w:color="auto"/>
                    <w:bottom w:val="none" w:sz="0" w:space="0" w:color="auto"/>
                    <w:right w:val="none" w:sz="0" w:space="0" w:color="auto"/>
                  </w:divBdr>
                </w:div>
                <w:div w:id="1315447329">
                  <w:marLeft w:val="640"/>
                  <w:marRight w:val="0"/>
                  <w:marTop w:val="0"/>
                  <w:marBottom w:val="0"/>
                  <w:divBdr>
                    <w:top w:val="none" w:sz="0" w:space="0" w:color="auto"/>
                    <w:left w:val="none" w:sz="0" w:space="0" w:color="auto"/>
                    <w:bottom w:val="none" w:sz="0" w:space="0" w:color="auto"/>
                    <w:right w:val="none" w:sz="0" w:space="0" w:color="auto"/>
                  </w:divBdr>
                </w:div>
                <w:div w:id="1321227961">
                  <w:marLeft w:val="640"/>
                  <w:marRight w:val="0"/>
                  <w:marTop w:val="0"/>
                  <w:marBottom w:val="0"/>
                  <w:divBdr>
                    <w:top w:val="none" w:sz="0" w:space="0" w:color="auto"/>
                    <w:left w:val="none" w:sz="0" w:space="0" w:color="auto"/>
                    <w:bottom w:val="none" w:sz="0" w:space="0" w:color="auto"/>
                    <w:right w:val="none" w:sz="0" w:space="0" w:color="auto"/>
                  </w:divBdr>
                </w:div>
                <w:div w:id="1397320733">
                  <w:marLeft w:val="640"/>
                  <w:marRight w:val="0"/>
                  <w:marTop w:val="0"/>
                  <w:marBottom w:val="0"/>
                  <w:divBdr>
                    <w:top w:val="none" w:sz="0" w:space="0" w:color="auto"/>
                    <w:left w:val="none" w:sz="0" w:space="0" w:color="auto"/>
                    <w:bottom w:val="none" w:sz="0" w:space="0" w:color="auto"/>
                    <w:right w:val="none" w:sz="0" w:space="0" w:color="auto"/>
                  </w:divBdr>
                </w:div>
                <w:div w:id="1399786432">
                  <w:marLeft w:val="640"/>
                  <w:marRight w:val="0"/>
                  <w:marTop w:val="0"/>
                  <w:marBottom w:val="0"/>
                  <w:divBdr>
                    <w:top w:val="none" w:sz="0" w:space="0" w:color="auto"/>
                    <w:left w:val="none" w:sz="0" w:space="0" w:color="auto"/>
                    <w:bottom w:val="none" w:sz="0" w:space="0" w:color="auto"/>
                    <w:right w:val="none" w:sz="0" w:space="0" w:color="auto"/>
                  </w:divBdr>
                </w:div>
                <w:div w:id="1474560717">
                  <w:marLeft w:val="640"/>
                  <w:marRight w:val="0"/>
                  <w:marTop w:val="0"/>
                  <w:marBottom w:val="0"/>
                  <w:divBdr>
                    <w:top w:val="none" w:sz="0" w:space="0" w:color="auto"/>
                    <w:left w:val="none" w:sz="0" w:space="0" w:color="auto"/>
                    <w:bottom w:val="none" w:sz="0" w:space="0" w:color="auto"/>
                    <w:right w:val="none" w:sz="0" w:space="0" w:color="auto"/>
                  </w:divBdr>
                </w:div>
                <w:div w:id="1497453391">
                  <w:marLeft w:val="640"/>
                  <w:marRight w:val="0"/>
                  <w:marTop w:val="0"/>
                  <w:marBottom w:val="0"/>
                  <w:divBdr>
                    <w:top w:val="none" w:sz="0" w:space="0" w:color="auto"/>
                    <w:left w:val="none" w:sz="0" w:space="0" w:color="auto"/>
                    <w:bottom w:val="none" w:sz="0" w:space="0" w:color="auto"/>
                    <w:right w:val="none" w:sz="0" w:space="0" w:color="auto"/>
                  </w:divBdr>
                </w:div>
                <w:div w:id="1578636526">
                  <w:marLeft w:val="640"/>
                  <w:marRight w:val="0"/>
                  <w:marTop w:val="0"/>
                  <w:marBottom w:val="0"/>
                  <w:divBdr>
                    <w:top w:val="none" w:sz="0" w:space="0" w:color="auto"/>
                    <w:left w:val="none" w:sz="0" w:space="0" w:color="auto"/>
                    <w:bottom w:val="none" w:sz="0" w:space="0" w:color="auto"/>
                    <w:right w:val="none" w:sz="0" w:space="0" w:color="auto"/>
                  </w:divBdr>
                </w:div>
                <w:div w:id="1716271357">
                  <w:marLeft w:val="640"/>
                  <w:marRight w:val="0"/>
                  <w:marTop w:val="0"/>
                  <w:marBottom w:val="0"/>
                  <w:divBdr>
                    <w:top w:val="none" w:sz="0" w:space="0" w:color="auto"/>
                    <w:left w:val="none" w:sz="0" w:space="0" w:color="auto"/>
                    <w:bottom w:val="none" w:sz="0" w:space="0" w:color="auto"/>
                    <w:right w:val="none" w:sz="0" w:space="0" w:color="auto"/>
                  </w:divBdr>
                </w:div>
                <w:div w:id="1742095873">
                  <w:marLeft w:val="640"/>
                  <w:marRight w:val="0"/>
                  <w:marTop w:val="0"/>
                  <w:marBottom w:val="0"/>
                  <w:divBdr>
                    <w:top w:val="none" w:sz="0" w:space="0" w:color="auto"/>
                    <w:left w:val="none" w:sz="0" w:space="0" w:color="auto"/>
                    <w:bottom w:val="none" w:sz="0" w:space="0" w:color="auto"/>
                    <w:right w:val="none" w:sz="0" w:space="0" w:color="auto"/>
                  </w:divBdr>
                </w:div>
                <w:div w:id="1790053187">
                  <w:marLeft w:val="640"/>
                  <w:marRight w:val="0"/>
                  <w:marTop w:val="0"/>
                  <w:marBottom w:val="0"/>
                  <w:divBdr>
                    <w:top w:val="none" w:sz="0" w:space="0" w:color="auto"/>
                    <w:left w:val="none" w:sz="0" w:space="0" w:color="auto"/>
                    <w:bottom w:val="none" w:sz="0" w:space="0" w:color="auto"/>
                    <w:right w:val="none" w:sz="0" w:space="0" w:color="auto"/>
                  </w:divBdr>
                </w:div>
                <w:div w:id="1804695863">
                  <w:marLeft w:val="640"/>
                  <w:marRight w:val="0"/>
                  <w:marTop w:val="0"/>
                  <w:marBottom w:val="0"/>
                  <w:divBdr>
                    <w:top w:val="none" w:sz="0" w:space="0" w:color="auto"/>
                    <w:left w:val="none" w:sz="0" w:space="0" w:color="auto"/>
                    <w:bottom w:val="none" w:sz="0" w:space="0" w:color="auto"/>
                    <w:right w:val="none" w:sz="0" w:space="0" w:color="auto"/>
                  </w:divBdr>
                </w:div>
                <w:div w:id="1955406340">
                  <w:marLeft w:val="640"/>
                  <w:marRight w:val="0"/>
                  <w:marTop w:val="0"/>
                  <w:marBottom w:val="0"/>
                  <w:divBdr>
                    <w:top w:val="none" w:sz="0" w:space="0" w:color="auto"/>
                    <w:left w:val="none" w:sz="0" w:space="0" w:color="auto"/>
                    <w:bottom w:val="none" w:sz="0" w:space="0" w:color="auto"/>
                    <w:right w:val="none" w:sz="0" w:space="0" w:color="auto"/>
                  </w:divBdr>
                </w:div>
                <w:div w:id="1961185798">
                  <w:marLeft w:val="640"/>
                  <w:marRight w:val="0"/>
                  <w:marTop w:val="0"/>
                  <w:marBottom w:val="0"/>
                  <w:divBdr>
                    <w:top w:val="none" w:sz="0" w:space="0" w:color="auto"/>
                    <w:left w:val="none" w:sz="0" w:space="0" w:color="auto"/>
                    <w:bottom w:val="none" w:sz="0" w:space="0" w:color="auto"/>
                    <w:right w:val="none" w:sz="0" w:space="0" w:color="auto"/>
                  </w:divBdr>
                </w:div>
                <w:div w:id="2023238357">
                  <w:marLeft w:val="640"/>
                  <w:marRight w:val="0"/>
                  <w:marTop w:val="0"/>
                  <w:marBottom w:val="0"/>
                  <w:divBdr>
                    <w:top w:val="none" w:sz="0" w:space="0" w:color="auto"/>
                    <w:left w:val="none" w:sz="0" w:space="0" w:color="auto"/>
                    <w:bottom w:val="none" w:sz="0" w:space="0" w:color="auto"/>
                    <w:right w:val="none" w:sz="0" w:space="0" w:color="auto"/>
                  </w:divBdr>
                </w:div>
                <w:div w:id="2127693734">
                  <w:marLeft w:val="640"/>
                  <w:marRight w:val="0"/>
                  <w:marTop w:val="0"/>
                  <w:marBottom w:val="0"/>
                  <w:divBdr>
                    <w:top w:val="none" w:sz="0" w:space="0" w:color="auto"/>
                    <w:left w:val="none" w:sz="0" w:space="0" w:color="auto"/>
                    <w:bottom w:val="none" w:sz="0" w:space="0" w:color="auto"/>
                    <w:right w:val="none" w:sz="0" w:space="0" w:color="auto"/>
                  </w:divBdr>
                </w:div>
              </w:divsChild>
            </w:div>
            <w:div w:id="1985229989">
              <w:marLeft w:val="0"/>
              <w:marRight w:val="0"/>
              <w:marTop w:val="0"/>
              <w:marBottom w:val="0"/>
              <w:divBdr>
                <w:top w:val="none" w:sz="0" w:space="0" w:color="auto"/>
                <w:left w:val="none" w:sz="0" w:space="0" w:color="auto"/>
                <w:bottom w:val="none" w:sz="0" w:space="0" w:color="auto"/>
                <w:right w:val="none" w:sz="0" w:space="0" w:color="auto"/>
              </w:divBdr>
              <w:divsChild>
                <w:div w:id="205333732">
                  <w:marLeft w:val="640"/>
                  <w:marRight w:val="0"/>
                  <w:marTop w:val="0"/>
                  <w:marBottom w:val="0"/>
                  <w:divBdr>
                    <w:top w:val="none" w:sz="0" w:space="0" w:color="auto"/>
                    <w:left w:val="none" w:sz="0" w:space="0" w:color="auto"/>
                    <w:bottom w:val="none" w:sz="0" w:space="0" w:color="auto"/>
                    <w:right w:val="none" w:sz="0" w:space="0" w:color="auto"/>
                  </w:divBdr>
                </w:div>
                <w:div w:id="233711633">
                  <w:marLeft w:val="640"/>
                  <w:marRight w:val="0"/>
                  <w:marTop w:val="0"/>
                  <w:marBottom w:val="0"/>
                  <w:divBdr>
                    <w:top w:val="none" w:sz="0" w:space="0" w:color="auto"/>
                    <w:left w:val="none" w:sz="0" w:space="0" w:color="auto"/>
                    <w:bottom w:val="none" w:sz="0" w:space="0" w:color="auto"/>
                    <w:right w:val="none" w:sz="0" w:space="0" w:color="auto"/>
                  </w:divBdr>
                </w:div>
                <w:div w:id="311258562">
                  <w:marLeft w:val="640"/>
                  <w:marRight w:val="0"/>
                  <w:marTop w:val="0"/>
                  <w:marBottom w:val="0"/>
                  <w:divBdr>
                    <w:top w:val="none" w:sz="0" w:space="0" w:color="auto"/>
                    <w:left w:val="none" w:sz="0" w:space="0" w:color="auto"/>
                    <w:bottom w:val="none" w:sz="0" w:space="0" w:color="auto"/>
                    <w:right w:val="none" w:sz="0" w:space="0" w:color="auto"/>
                  </w:divBdr>
                </w:div>
                <w:div w:id="417412972">
                  <w:marLeft w:val="640"/>
                  <w:marRight w:val="0"/>
                  <w:marTop w:val="0"/>
                  <w:marBottom w:val="0"/>
                  <w:divBdr>
                    <w:top w:val="none" w:sz="0" w:space="0" w:color="auto"/>
                    <w:left w:val="none" w:sz="0" w:space="0" w:color="auto"/>
                    <w:bottom w:val="none" w:sz="0" w:space="0" w:color="auto"/>
                    <w:right w:val="none" w:sz="0" w:space="0" w:color="auto"/>
                  </w:divBdr>
                </w:div>
                <w:div w:id="470096262">
                  <w:marLeft w:val="640"/>
                  <w:marRight w:val="0"/>
                  <w:marTop w:val="0"/>
                  <w:marBottom w:val="0"/>
                  <w:divBdr>
                    <w:top w:val="none" w:sz="0" w:space="0" w:color="auto"/>
                    <w:left w:val="none" w:sz="0" w:space="0" w:color="auto"/>
                    <w:bottom w:val="none" w:sz="0" w:space="0" w:color="auto"/>
                    <w:right w:val="none" w:sz="0" w:space="0" w:color="auto"/>
                  </w:divBdr>
                </w:div>
                <w:div w:id="785270633">
                  <w:marLeft w:val="640"/>
                  <w:marRight w:val="0"/>
                  <w:marTop w:val="0"/>
                  <w:marBottom w:val="0"/>
                  <w:divBdr>
                    <w:top w:val="none" w:sz="0" w:space="0" w:color="auto"/>
                    <w:left w:val="none" w:sz="0" w:space="0" w:color="auto"/>
                    <w:bottom w:val="none" w:sz="0" w:space="0" w:color="auto"/>
                    <w:right w:val="none" w:sz="0" w:space="0" w:color="auto"/>
                  </w:divBdr>
                </w:div>
                <w:div w:id="971406456">
                  <w:marLeft w:val="640"/>
                  <w:marRight w:val="0"/>
                  <w:marTop w:val="0"/>
                  <w:marBottom w:val="0"/>
                  <w:divBdr>
                    <w:top w:val="none" w:sz="0" w:space="0" w:color="auto"/>
                    <w:left w:val="none" w:sz="0" w:space="0" w:color="auto"/>
                    <w:bottom w:val="none" w:sz="0" w:space="0" w:color="auto"/>
                    <w:right w:val="none" w:sz="0" w:space="0" w:color="auto"/>
                  </w:divBdr>
                </w:div>
                <w:div w:id="1025442695">
                  <w:marLeft w:val="640"/>
                  <w:marRight w:val="0"/>
                  <w:marTop w:val="0"/>
                  <w:marBottom w:val="0"/>
                  <w:divBdr>
                    <w:top w:val="none" w:sz="0" w:space="0" w:color="auto"/>
                    <w:left w:val="none" w:sz="0" w:space="0" w:color="auto"/>
                    <w:bottom w:val="none" w:sz="0" w:space="0" w:color="auto"/>
                    <w:right w:val="none" w:sz="0" w:space="0" w:color="auto"/>
                  </w:divBdr>
                </w:div>
                <w:div w:id="1083799269">
                  <w:marLeft w:val="640"/>
                  <w:marRight w:val="0"/>
                  <w:marTop w:val="0"/>
                  <w:marBottom w:val="0"/>
                  <w:divBdr>
                    <w:top w:val="none" w:sz="0" w:space="0" w:color="auto"/>
                    <w:left w:val="none" w:sz="0" w:space="0" w:color="auto"/>
                    <w:bottom w:val="none" w:sz="0" w:space="0" w:color="auto"/>
                    <w:right w:val="none" w:sz="0" w:space="0" w:color="auto"/>
                  </w:divBdr>
                </w:div>
                <w:div w:id="1135949359">
                  <w:marLeft w:val="640"/>
                  <w:marRight w:val="0"/>
                  <w:marTop w:val="0"/>
                  <w:marBottom w:val="0"/>
                  <w:divBdr>
                    <w:top w:val="none" w:sz="0" w:space="0" w:color="auto"/>
                    <w:left w:val="none" w:sz="0" w:space="0" w:color="auto"/>
                    <w:bottom w:val="none" w:sz="0" w:space="0" w:color="auto"/>
                    <w:right w:val="none" w:sz="0" w:space="0" w:color="auto"/>
                  </w:divBdr>
                </w:div>
                <w:div w:id="1194422106">
                  <w:marLeft w:val="640"/>
                  <w:marRight w:val="0"/>
                  <w:marTop w:val="0"/>
                  <w:marBottom w:val="0"/>
                  <w:divBdr>
                    <w:top w:val="none" w:sz="0" w:space="0" w:color="auto"/>
                    <w:left w:val="none" w:sz="0" w:space="0" w:color="auto"/>
                    <w:bottom w:val="none" w:sz="0" w:space="0" w:color="auto"/>
                    <w:right w:val="none" w:sz="0" w:space="0" w:color="auto"/>
                  </w:divBdr>
                </w:div>
                <w:div w:id="1404259157">
                  <w:marLeft w:val="640"/>
                  <w:marRight w:val="0"/>
                  <w:marTop w:val="0"/>
                  <w:marBottom w:val="0"/>
                  <w:divBdr>
                    <w:top w:val="none" w:sz="0" w:space="0" w:color="auto"/>
                    <w:left w:val="none" w:sz="0" w:space="0" w:color="auto"/>
                    <w:bottom w:val="none" w:sz="0" w:space="0" w:color="auto"/>
                    <w:right w:val="none" w:sz="0" w:space="0" w:color="auto"/>
                  </w:divBdr>
                </w:div>
                <w:div w:id="1412772462">
                  <w:marLeft w:val="640"/>
                  <w:marRight w:val="0"/>
                  <w:marTop w:val="0"/>
                  <w:marBottom w:val="0"/>
                  <w:divBdr>
                    <w:top w:val="none" w:sz="0" w:space="0" w:color="auto"/>
                    <w:left w:val="none" w:sz="0" w:space="0" w:color="auto"/>
                    <w:bottom w:val="none" w:sz="0" w:space="0" w:color="auto"/>
                    <w:right w:val="none" w:sz="0" w:space="0" w:color="auto"/>
                  </w:divBdr>
                </w:div>
                <w:div w:id="1471822937">
                  <w:marLeft w:val="640"/>
                  <w:marRight w:val="0"/>
                  <w:marTop w:val="0"/>
                  <w:marBottom w:val="0"/>
                  <w:divBdr>
                    <w:top w:val="none" w:sz="0" w:space="0" w:color="auto"/>
                    <w:left w:val="none" w:sz="0" w:space="0" w:color="auto"/>
                    <w:bottom w:val="none" w:sz="0" w:space="0" w:color="auto"/>
                    <w:right w:val="none" w:sz="0" w:space="0" w:color="auto"/>
                  </w:divBdr>
                </w:div>
                <w:div w:id="1566453080">
                  <w:marLeft w:val="640"/>
                  <w:marRight w:val="0"/>
                  <w:marTop w:val="0"/>
                  <w:marBottom w:val="0"/>
                  <w:divBdr>
                    <w:top w:val="none" w:sz="0" w:space="0" w:color="auto"/>
                    <w:left w:val="none" w:sz="0" w:space="0" w:color="auto"/>
                    <w:bottom w:val="none" w:sz="0" w:space="0" w:color="auto"/>
                    <w:right w:val="none" w:sz="0" w:space="0" w:color="auto"/>
                  </w:divBdr>
                </w:div>
                <w:div w:id="1605264654">
                  <w:marLeft w:val="640"/>
                  <w:marRight w:val="0"/>
                  <w:marTop w:val="0"/>
                  <w:marBottom w:val="0"/>
                  <w:divBdr>
                    <w:top w:val="none" w:sz="0" w:space="0" w:color="auto"/>
                    <w:left w:val="none" w:sz="0" w:space="0" w:color="auto"/>
                    <w:bottom w:val="none" w:sz="0" w:space="0" w:color="auto"/>
                    <w:right w:val="none" w:sz="0" w:space="0" w:color="auto"/>
                  </w:divBdr>
                </w:div>
                <w:div w:id="1644774496">
                  <w:marLeft w:val="640"/>
                  <w:marRight w:val="0"/>
                  <w:marTop w:val="0"/>
                  <w:marBottom w:val="0"/>
                  <w:divBdr>
                    <w:top w:val="none" w:sz="0" w:space="0" w:color="auto"/>
                    <w:left w:val="none" w:sz="0" w:space="0" w:color="auto"/>
                    <w:bottom w:val="none" w:sz="0" w:space="0" w:color="auto"/>
                    <w:right w:val="none" w:sz="0" w:space="0" w:color="auto"/>
                  </w:divBdr>
                </w:div>
                <w:div w:id="1654329884">
                  <w:marLeft w:val="640"/>
                  <w:marRight w:val="0"/>
                  <w:marTop w:val="0"/>
                  <w:marBottom w:val="0"/>
                  <w:divBdr>
                    <w:top w:val="none" w:sz="0" w:space="0" w:color="auto"/>
                    <w:left w:val="none" w:sz="0" w:space="0" w:color="auto"/>
                    <w:bottom w:val="none" w:sz="0" w:space="0" w:color="auto"/>
                    <w:right w:val="none" w:sz="0" w:space="0" w:color="auto"/>
                  </w:divBdr>
                </w:div>
                <w:div w:id="1731924799">
                  <w:marLeft w:val="640"/>
                  <w:marRight w:val="0"/>
                  <w:marTop w:val="0"/>
                  <w:marBottom w:val="0"/>
                  <w:divBdr>
                    <w:top w:val="none" w:sz="0" w:space="0" w:color="auto"/>
                    <w:left w:val="none" w:sz="0" w:space="0" w:color="auto"/>
                    <w:bottom w:val="none" w:sz="0" w:space="0" w:color="auto"/>
                    <w:right w:val="none" w:sz="0" w:space="0" w:color="auto"/>
                  </w:divBdr>
                </w:div>
                <w:div w:id="1737624968">
                  <w:marLeft w:val="640"/>
                  <w:marRight w:val="0"/>
                  <w:marTop w:val="0"/>
                  <w:marBottom w:val="0"/>
                  <w:divBdr>
                    <w:top w:val="none" w:sz="0" w:space="0" w:color="auto"/>
                    <w:left w:val="none" w:sz="0" w:space="0" w:color="auto"/>
                    <w:bottom w:val="none" w:sz="0" w:space="0" w:color="auto"/>
                    <w:right w:val="none" w:sz="0" w:space="0" w:color="auto"/>
                  </w:divBdr>
                </w:div>
                <w:div w:id="1770466412">
                  <w:marLeft w:val="640"/>
                  <w:marRight w:val="0"/>
                  <w:marTop w:val="0"/>
                  <w:marBottom w:val="0"/>
                  <w:divBdr>
                    <w:top w:val="none" w:sz="0" w:space="0" w:color="auto"/>
                    <w:left w:val="none" w:sz="0" w:space="0" w:color="auto"/>
                    <w:bottom w:val="none" w:sz="0" w:space="0" w:color="auto"/>
                    <w:right w:val="none" w:sz="0" w:space="0" w:color="auto"/>
                  </w:divBdr>
                </w:div>
                <w:div w:id="1872499316">
                  <w:marLeft w:val="640"/>
                  <w:marRight w:val="0"/>
                  <w:marTop w:val="0"/>
                  <w:marBottom w:val="0"/>
                  <w:divBdr>
                    <w:top w:val="none" w:sz="0" w:space="0" w:color="auto"/>
                    <w:left w:val="none" w:sz="0" w:space="0" w:color="auto"/>
                    <w:bottom w:val="none" w:sz="0" w:space="0" w:color="auto"/>
                    <w:right w:val="none" w:sz="0" w:space="0" w:color="auto"/>
                  </w:divBdr>
                </w:div>
                <w:div w:id="20887656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21990069">
          <w:marLeft w:val="640"/>
          <w:marRight w:val="0"/>
          <w:marTop w:val="0"/>
          <w:marBottom w:val="0"/>
          <w:divBdr>
            <w:top w:val="none" w:sz="0" w:space="0" w:color="auto"/>
            <w:left w:val="none" w:sz="0" w:space="0" w:color="auto"/>
            <w:bottom w:val="none" w:sz="0" w:space="0" w:color="auto"/>
            <w:right w:val="none" w:sz="0" w:space="0" w:color="auto"/>
          </w:divBdr>
        </w:div>
        <w:div w:id="1374382632">
          <w:marLeft w:val="640"/>
          <w:marRight w:val="0"/>
          <w:marTop w:val="0"/>
          <w:marBottom w:val="0"/>
          <w:divBdr>
            <w:top w:val="none" w:sz="0" w:space="0" w:color="auto"/>
            <w:left w:val="none" w:sz="0" w:space="0" w:color="auto"/>
            <w:bottom w:val="none" w:sz="0" w:space="0" w:color="auto"/>
            <w:right w:val="none" w:sz="0" w:space="0" w:color="auto"/>
          </w:divBdr>
        </w:div>
        <w:div w:id="1532307114">
          <w:marLeft w:val="640"/>
          <w:marRight w:val="0"/>
          <w:marTop w:val="0"/>
          <w:marBottom w:val="0"/>
          <w:divBdr>
            <w:top w:val="none" w:sz="0" w:space="0" w:color="auto"/>
            <w:left w:val="none" w:sz="0" w:space="0" w:color="auto"/>
            <w:bottom w:val="none" w:sz="0" w:space="0" w:color="auto"/>
            <w:right w:val="none" w:sz="0" w:space="0" w:color="auto"/>
          </w:divBdr>
        </w:div>
      </w:divsChild>
    </w:div>
    <w:div w:id="315650915">
      <w:bodyDiv w:val="1"/>
      <w:marLeft w:val="0"/>
      <w:marRight w:val="0"/>
      <w:marTop w:val="0"/>
      <w:marBottom w:val="0"/>
      <w:divBdr>
        <w:top w:val="none" w:sz="0" w:space="0" w:color="auto"/>
        <w:left w:val="none" w:sz="0" w:space="0" w:color="auto"/>
        <w:bottom w:val="none" w:sz="0" w:space="0" w:color="auto"/>
        <w:right w:val="none" w:sz="0" w:space="0" w:color="auto"/>
      </w:divBdr>
      <w:divsChild>
        <w:div w:id="101658640">
          <w:marLeft w:val="640"/>
          <w:marRight w:val="0"/>
          <w:marTop w:val="0"/>
          <w:marBottom w:val="0"/>
          <w:divBdr>
            <w:top w:val="none" w:sz="0" w:space="0" w:color="auto"/>
            <w:left w:val="none" w:sz="0" w:space="0" w:color="auto"/>
            <w:bottom w:val="none" w:sz="0" w:space="0" w:color="auto"/>
            <w:right w:val="none" w:sz="0" w:space="0" w:color="auto"/>
          </w:divBdr>
        </w:div>
        <w:div w:id="626590502">
          <w:marLeft w:val="640"/>
          <w:marRight w:val="0"/>
          <w:marTop w:val="0"/>
          <w:marBottom w:val="0"/>
          <w:divBdr>
            <w:top w:val="none" w:sz="0" w:space="0" w:color="auto"/>
            <w:left w:val="none" w:sz="0" w:space="0" w:color="auto"/>
            <w:bottom w:val="none" w:sz="0" w:space="0" w:color="auto"/>
            <w:right w:val="none" w:sz="0" w:space="0" w:color="auto"/>
          </w:divBdr>
        </w:div>
        <w:div w:id="631597896">
          <w:marLeft w:val="640"/>
          <w:marRight w:val="0"/>
          <w:marTop w:val="0"/>
          <w:marBottom w:val="0"/>
          <w:divBdr>
            <w:top w:val="none" w:sz="0" w:space="0" w:color="auto"/>
            <w:left w:val="none" w:sz="0" w:space="0" w:color="auto"/>
            <w:bottom w:val="none" w:sz="0" w:space="0" w:color="auto"/>
            <w:right w:val="none" w:sz="0" w:space="0" w:color="auto"/>
          </w:divBdr>
        </w:div>
        <w:div w:id="1247619451">
          <w:marLeft w:val="640"/>
          <w:marRight w:val="0"/>
          <w:marTop w:val="0"/>
          <w:marBottom w:val="0"/>
          <w:divBdr>
            <w:top w:val="none" w:sz="0" w:space="0" w:color="auto"/>
            <w:left w:val="none" w:sz="0" w:space="0" w:color="auto"/>
            <w:bottom w:val="none" w:sz="0" w:space="0" w:color="auto"/>
            <w:right w:val="none" w:sz="0" w:space="0" w:color="auto"/>
          </w:divBdr>
        </w:div>
        <w:div w:id="1424456047">
          <w:marLeft w:val="640"/>
          <w:marRight w:val="0"/>
          <w:marTop w:val="0"/>
          <w:marBottom w:val="0"/>
          <w:divBdr>
            <w:top w:val="none" w:sz="0" w:space="0" w:color="auto"/>
            <w:left w:val="none" w:sz="0" w:space="0" w:color="auto"/>
            <w:bottom w:val="none" w:sz="0" w:space="0" w:color="auto"/>
            <w:right w:val="none" w:sz="0" w:space="0" w:color="auto"/>
          </w:divBdr>
        </w:div>
        <w:div w:id="1804078129">
          <w:marLeft w:val="640"/>
          <w:marRight w:val="0"/>
          <w:marTop w:val="0"/>
          <w:marBottom w:val="0"/>
          <w:divBdr>
            <w:top w:val="none" w:sz="0" w:space="0" w:color="auto"/>
            <w:left w:val="none" w:sz="0" w:space="0" w:color="auto"/>
            <w:bottom w:val="none" w:sz="0" w:space="0" w:color="auto"/>
            <w:right w:val="none" w:sz="0" w:space="0" w:color="auto"/>
          </w:divBdr>
        </w:div>
        <w:div w:id="1943801514">
          <w:marLeft w:val="640"/>
          <w:marRight w:val="0"/>
          <w:marTop w:val="0"/>
          <w:marBottom w:val="0"/>
          <w:divBdr>
            <w:top w:val="none" w:sz="0" w:space="0" w:color="auto"/>
            <w:left w:val="none" w:sz="0" w:space="0" w:color="auto"/>
            <w:bottom w:val="none" w:sz="0" w:space="0" w:color="auto"/>
            <w:right w:val="none" w:sz="0" w:space="0" w:color="auto"/>
          </w:divBdr>
        </w:div>
        <w:div w:id="2112506237">
          <w:marLeft w:val="640"/>
          <w:marRight w:val="0"/>
          <w:marTop w:val="0"/>
          <w:marBottom w:val="0"/>
          <w:divBdr>
            <w:top w:val="none" w:sz="0" w:space="0" w:color="auto"/>
            <w:left w:val="none" w:sz="0" w:space="0" w:color="auto"/>
            <w:bottom w:val="none" w:sz="0" w:space="0" w:color="auto"/>
            <w:right w:val="none" w:sz="0" w:space="0" w:color="auto"/>
          </w:divBdr>
        </w:div>
      </w:divsChild>
    </w:div>
    <w:div w:id="340932385">
      <w:bodyDiv w:val="1"/>
      <w:marLeft w:val="0"/>
      <w:marRight w:val="0"/>
      <w:marTop w:val="0"/>
      <w:marBottom w:val="0"/>
      <w:divBdr>
        <w:top w:val="none" w:sz="0" w:space="0" w:color="auto"/>
        <w:left w:val="none" w:sz="0" w:space="0" w:color="auto"/>
        <w:bottom w:val="none" w:sz="0" w:space="0" w:color="auto"/>
        <w:right w:val="none" w:sz="0" w:space="0" w:color="auto"/>
      </w:divBdr>
    </w:div>
    <w:div w:id="359480606">
      <w:bodyDiv w:val="1"/>
      <w:marLeft w:val="0"/>
      <w:marRight w:val="0"/>
      <w:marTop w:val="0"/>
      <w:marBottom w:val="0"/>
      <w:divBdr>
        <w:top w:val="none" w:sz="0" w:space="0" w:color="auto"/>
        <w:left w:val="none" w:sz="0" w:space="0" w:color="auto"/>
        <w:bottom w:val="none" w:sz="0" w:space="0" w:color="auto"/>
        <w:right w:val="none" w:sz="0" w:space="0" w:color="auto"/>
      </w:divBdr>
      <w:divsChild>
        <w:div w:id="64884777">
          <w:marLeft w:val="640"/>
          <w:marRight w:val="0"/>
          <w:marTop w:val="0"/>
          <w:marBottom w:val="0"/>
          <w:divBdr>
            <w:top w:val="none" w:sz="0" w:space="0" w:color="auto"/>
            <w:left w:val="none" w:sz="0" w:space="0" w:color="auto"/>
            <w:bottom w:val="none" w:sz="0" w:space="0" w:color="auto"/>
            <w:right w:val="none" w:sz="0" w:space="0" w:color="auto"/>
          </w:divBdr>
        </w:div>
        <w:div w:id="234051958">
          <w:marLeft w:val="640"/>
          <w:marRight w:val="0"/>
          <w:marTop w:val="0"/>
          <w:marBottom w:val="0"/>
          <w:divBdr>
            <w:top w:val="none" w:sz="0" w:space="0" w:color="auto"/>
            <w:left w:val="none" w:sz="0" w:space="0" w:color="auto"/>
            <w:bottom w:val="none" w:sz="0" w:space="0" w:color="auto"/>
            <w:right w:val="none" w:sz="0" w:space="0" w:color="auto"/>
          </w:divBdr>
        </w:div>
        <w:div w:id="321204808">
          <w:marLeft w:val="640"/>
          <w:marRight w:val="0"/>
          <w:marTop w:val="0"/>
          <w:marBottom w:val="0"/>
          <w:divBdr>
            <w:top w:val="none" w:sz="0" w:space="0" w:color="auto"/>
            <w:left w:val="none" w:sz="0" w:space="0" w:color="auto"/>
            <w:bottom w:val="none" w:sz="0" w:space="0" w:color="auto"/>
            <w:right w:val="none" w:sz="0" w:space="0" w:color="auto"/>
          </w:divBdr>
        </w:div>
        <w:div w:id="773550531">
          <w:marLeft w:val="640"/>
          <w:marRight w:val="0"/>
          <w:marTop w:val="0"/>
          <w:marBottom w:val="0"/>
          <w:divBdr>
            <w:top w:val="none" w:sz="0" w:space="0" w:color="auto"/>
            <w:left w:val="none" w:sz="0" w:space="0" w:color="auto"/>
            <w:bottom w:val="none" w:sz="0" w:space="0" w:color="auto"/>
            <w:right w:val="none" w:sz="0" w:space="0" w:color="auto"/>
          </w:divBdr>
        </w:div>
        <w:div w:id="963149197">
          <w:marLeft w:val="640"/>
          <w:marRight w:val="0"/>
          <w:marTop w:val="0"/>
          <w:marBottom w:val="0"/>
          <w:divBdr>
            <w:top w:val="none" w:sz="0" w:space="0" w:color="auto"/>
            <w:left w:val="none" w:sz="0" w:space="0" w:color="auto"/>
            <w:bottom w:val="none" w:sz="0" w:space="0" w:color="auto"/>
            <w:right w:val="none" w:sz="0" w:space="0" w:color="auto"/>
          </w:divBdr>
        </w:div>
        <w:div w:id="967857384">
          <w:marLeft w:val="640"/>
          <w:marRight w:val="0"/>
          <w:marTop w:val="0"/>
          <w:marBottom w:val="0"/>
          <w:divBdr>
            <w:top w:val="none" w:sz="0" w:space="0" w:color="auto"/>
            <w:left w:val="none" w:sz="0" w:space="0" w:color="auto"/>
            <w:bottom w:val="none" w:sz="0" w:space="0" w:color="auto"/>
            <w:right w:val="none" w:sz="0" w:space="0" w:color="auto"/>
          </w:divBdr>
        </w:div>
        <w:div w:id="1072699535">
          <w:marLeft w:val="640"/>
          <w:marRight w:val="0"/>
          <w:marTop w:val="0"/>
          <w:marBottom w:val="0"/>
          <w:divBdr>
            <w:top w:val="none" w:sz="0" w:space="0" w:color="auto"/>
            <w:left w:val="none" w:sz="0" w:space="0" w:color="auto"/>
            <w:bottom w:val="none" w:sz="0" w:space="0" w:color="auto"/>
            <w:right w:val="none" w:sz="0" w:space="0" w:color="auto"/>
          </w:divBdr>
        </w:div>
        <w:div w:id="1176920117">
          <w:marLeft w:val="640"/>
          <w:marRight w:val="0"/>
          <w:marTop w:val="0"/>
          <w:marBottom w:val="0"/>
          <w:divBdr>
            <w:top w:val="none" w:sz="0" w:space="0" w:color="auto"/>
            <w:left w:val="none" w:sz="0" w:space="0" w:color="auto"/>
            <w:bottom w:val="none" w:sz="0" w:space="0" w:color="auto"/>
            <w:right w:val="none" w:sz="0" w:space="0" w:color="auto"/>
          </w:divBdr>
        </w:div>
        <w:div w:id="1568809214">
          <w:marLeft w:val="640"/>
          <w:marRight w:val="0"/>
          <w:marTop w:val="0"/>
          <w:marBottom w:val="0"/>
          <w:divBdr>
            <w:top w:val="none" w:sz="0" w:space="0" w:color="auto"/>
            <w:left w:val="none" w:sz="0" w:space="0" w:color="auto"/>
            <w:bottom w:val="none" w:sz="0" w:space="0" w:color="auto"/>
            <w:right w:val="none" w:sz="0" w:space="0" w:color="auto"/>
          </w:divBdr>
        </w:div>
        <w:div w:id="1573925222">
          <w:marLeft w:val="640"/>
          <w:marRight w:val="0"/>
          <w:marTop w:val="0"/>
          <w:marBottom w:val="0"/>
          <w:divBdr>
            <w:top w:val="none" w:sz="0" w:space="0" w:color="auto"/>
            <w:left w:val="none" w:sz="0" w:space="0" w:color="auto"/>
            <w:bottom w:val="none" w:sz="0" w:space="0" w:color="auto"/>
            <w:right w:val="none" w:sz="0" w:space="0" w:color="auto"/>
          </w:divBdr>
        </w:div>
        <w:div w:id="1920021104">
          <w:marLeft w:val="640"/>
          <w:marRight w:val="0"/>
          <w:marTop w:val="0"/>
          <w:marBottom w:val="0"/>
          <w:divBdr>
            <w:top w:val="none" w:sz="0" w:space="0" w:color="auto"/>
            <w:left w:val="none" w:sz="0" w:space="0" w:color="auto"/>
            <w:bottom w:val="none" w:sz="0" w:space="0" w:color="auto"/>
            <w:right w:val="none" w:sz="0" w:space="0" w:color="auto"/>
          </w:divBdr>
        </w:div>
      </w:divsChild>
    </w:div>
    <w:div w:id="473450545">
      <w:bodyDiv w:val="1"/>
      <w:marLeft w:val="0"/>
      <w:marRight w:val="0"/>
      <w:marTop w:val="0"/>
      <w:marBottom w:val="0"/>
      <w:divBdr>
        <w:top w:val="none" w:sz="0" w:space="0" w:color="auto"/>
        <w:left w:val="none" w:sz="0" w:space="0" w:color="auto"/>
        <w:bottom w:val="none" w:sz="0" w:space="0" w:color="auto"/>
        <w:right w:val="none" w:sz="0" w:space="0" w:color="auto"/>
      </w:divBdr>
    </w:div>
    <w:div w:id="513150248">
      <w:bodyDiv w:val="1"/>
      <w:marLeft w:val="0"/>
      <w:marRight w:val="0"/>
      <w:marTop w:val="0"/>
      <w:marBottom w:val="0"/>
      <w:divBdr>
        <w:top w:val="none" w:sz="0" w:space="0" w:color="auto"/>
        <w:left w:val="none" w:sz="0" w:space="0" w:color="auto"/>
        <w:bottom w:val="none" w:sz="0" w:space="0" w:color="auto"/>
        <w:right w:val="none" w:sz="0" w:space="0" w:color="auto"/>
      </w:divBdr>
    </w:div>
    <w:div w:id="591165590">
      <w:bodyDiv w:val="1"/>
      <w:marLeft w:val="0"/>
      <w:marRight w:val="0"/>
      <w:marTop w:val="0"/>
      <w:marBottom w:val="0"/>
      <w:divBdr>
        <w:top w:val="none" w:sz="0" w:space="0" w:color="auto"/>
        <w:left w:val="none" w:sz="0" w:space="0" w:color="auto"/>
        <w:bottom w:val="none" w:sz="0" w:space="0" w:color="auto"/>
        <w:right w:val="none" w:sz="0" w:space="0" w:color="auto"/>
      </w:divBdr>
    </w:div>
    <w:div w:id="668101840">
      <w:bodyDiv w:val="1"/>
      <w:marLeft w:val="0"/>
      <w:marRight w:val="0"/>
      <w:marTop w:val="0"/>
      <w:marBottom w:val="0"/>
      <w:divBdr>
        <w:top w:val="none" w:sz="0" w:space="0" w:color="auto"/>
        <w:left w:val="none" w:sz="0" w:space="0" w:color="auto"/>
        <w:bottom w:val="none" w:sz="0" w:space="0" w:color="auto"/>
        <w:right w:val="none" w:sz="0" w:space="0" w:color="auto"/>
      </w:divBdr>
      <w:divsChild>
        <w:div w:id="349571135">
          <w:marLeft w:val="640"/>
          <w:marRight w:val="0"/>
          <w:marTop w:val="0"/>
          <w:marBottom w:val="0"/>
          <w:divBdr>
            <w:top w:val="none" w:sz="0" w:space="0" w:color="auto"/>
            <w:left w:val="none" w:sz="0" w:space="0" w:color="auto"/>
            <w:bottom w:val="none" w:sz="0" w:space="0" w:color="auto"/>
            <w:right w:val="none" w:sz="0" w:space="0" w:color="auto"/>
          </w:divBdr>
        </w:div>
        <w:div w:id="352877438">
          <w:marLeft w:val="640"/>
          <w:marRight w:val="0"/>
          <w:marTop w:val="0"/>
          <w:marBottom w:val="0"/>
          <w:divBdr>
            <w:top w:val="none" w:sz="0" w:space="0" w:color="auto"/>
            <w:left w:val="none" w:sz="0" w:space="0" w:color="auto"/>
            <w:bottom w:val="none" w:sz="0" w:space="0" w:color="auto"/>
            <w:right w:val="none" w:sz="0" w:space="0" w:color="auto"/>
          </w:divBdr>
        </w:div>
        <w:div w:id="536085125">
          <w:marLeft w:val="640"/>
          <w:marRight w:val="0"/>
          <w:marTop w:val="0"/>
          <w:marBottom w:val="0"/>
          <w:divBdr>
            <w:top w:val="none" w:sz="0" w:space="0" w:color="auto"/>
            <w:left w:val="none" w:sz="0" w:space="0" w:color="auto"/>
            <w:bottom w:val="none" w:sz="0" w:space="0" w:color="auto"/>
            <w:right w:val="none" w:sz="0" w:space="0" w:color="auto"/>
          </w:divBdr>
        </w:div>
        <w:div w:id="668099373">
          <w:marLeft w:val="640"/>
          <w:marRight w:val="0"/>
          <w:marTop w:val="0"/>
          <w:marBottom w:val="0"/>
          <w:divBdr>
            <w:top w:val="none" w:sz="0" w:space="0" w:color="auto"/>
            <w:left w:val="none" w:sz="0" w:space="0" w:color="auto"/>
            <w:bottom w:val="none" w:sz="0" w:space="0" w:color="auto"/>
            <w:right w:val="none" w:sz="0" w:space="0" w:color="auto"/>
          </w:divBdr>
        </w:div>
        <w:div w:id="813986470">
          <w:marLeft w:val="640"/>
          <w:marRight w:val="0"/>
          <w:marTop w:val="0"/>
          <w:marBottom w:val="0"/>
          <w:divBdr>
            <w:top w:val="none" w:sz="0" w:space="0" w:color="auto"/>
            <w:left w:val="none" w:sz="0" w:space="0" w:color="auto"/>
            <w:bottom w:val="none" w:sz="0" w:space="0" w:color="auto"/>
            <w:right w:val="none" w:sz="0" w:space="0" w:color="auto"/>
          </w:divBdr>
        </w:div>
        <w:div w:id="1169369504">
          <w:marLeft w:val="640"/>
          <w:marRight w:val="0"/>
          <w:marTop w:val="0"/>
          <w:marBottom w:val="0"/>
          <w:divBdr>
            <w:top w:val="none" w:sz="0" w:space="0" w:color="auto"/>
            <w:left w:val="none" w:sz="0" w:space="0" w:color="auto"/>
            <w:bottom w:val="none" w:sz="0" w:space="0" w:color="auto"/>
            <w:right w:val="none" w:sz="0" w:space="0" w:color="auto"/>
          </w:divBdr>
        </w:div>
        <w:div w:id="1538393305">
          <w:marLeft w:val="640"/>
          <w:marRight w:val="0"/>
          <w:marTop w:val="0"/>
          <w:marBottom w:val="0"/>
          <w:divBdr>
            <w:top w:val="none" w:sz="0" w:space="0" w:color="auto"/>
            <w:left w:val="none" w:sz="0" w:space="0" w:color="auto"/>
            <w:bottom w:val="none" w:sz="0" w:space="0" w:color="auto"/>
            <w:right w:val="none" w:sz="0" w:space="0" w:color="auto"/>
          </w:divBdr>
        </w:div>
        <w:div w:id="1918323506">
          <w:marLeft w:val="640"/>
          <w:marRight w:val="0"/>
          <w:marTop w:val="0"/>
          <w:marBottom w:val="0"/>
          <w:divBdr>
            <w:top w:val="none" w:sz="0" w:space="0" w:color="auto"/>
            <w:left w:val="none" w:sz="0" w:space="0" w:color="auto"/>
            <w:bottom w:val="none" w:sz="0" w:space="0" w:color="auto"/>
            <w:right w:val="none" w:sz="0" w:space="0" w:color="auto"/>
          </w:divBdr>
        </w:div>
        <w:div w:id="1946764473">
          <w:marLeft w:val="640"/>
          <w:marRight w:val="0"/>
          <w:marTop w:val="0"/>
          <w:marBottom w:val="0"/>
          <w:divBdr>
            <w:top w:val="none" w:sz="0" w:space="0" w:color="auto"/>
            <w:left w:val="none" w:sz="0" w:space="0" w:color="auto"/>
            <w:bottom w:val="none" w:sz="0" w:space="0" w:color="auto"/>
            <w:right w:val="none" w:sz="0" w:space="0" w:color="auto"/>
          </w:divBdr>
        </w:div>
        <w:div w:id="2118869275">
          <w:marLeft w:val="640"/>
          <w:marRight w:val="0"/>
          <w:marTop w:val="0"/>
          <w:marBottom w:val="0"/>
          <w:divBdr>
            <w:top w:val="none" w:sz="0" w:space="0" w:color="auto"/>
            <w:left w:val="none" w:sz="0" w:space="0" w:color="auto"/>
            <w:bottom w:val="none" w:sz="0" w:space="0" w:color="auto"/>
            <w:right w:val="none" w:sz="0" w:space="0" w:color="auto"/>
          </w:divBdr>
        </w:div>
      </w:divsChild>
    </w:div>
    <w:div w:id="766534814">
      <w:bodyDiv w:val="1"/>
      <w:marLeft w:val="0"/>
      <w:marRight w:val="0"/>
      <w:marTop w:val="0"/>
      <w:marBottom w:val="0"/>
      <w:divBdr>
        <w:top w:val="none" w:sz="0" w:space="0" w:color="auto"/>
        <w:left w:val="none" w:sz="0" w:space="0" w:color="auto"/>
        <w:bottom w:val="none" w:sz="0" w:space="0" w:color="auto"/>
        <w:right w:val="none" w:sz="0" w:space="0" w:color="auto"/>
      </w:divBdr>
      <w:divsChild>
        <w:div w:id="433788440">
          <w:marLeft w:val="640"/>
          <w:marRight w:val="0"/>
          <w:marTop w:val="0"/>
          <w:marBottom w:val="0"/>
          <w:divBdr>
            <w:top w:val="none" w:sz="0" w:space="0" w:color="auto"/>
            <w:left w:val="none" w:sz="0" w:space="0" w:color="auto"/>
            <w:bottom w:val="none" w:sz="0" w:space="0" w:color="auto"/>
            <w:right w:val="none" w:sz="0" w:space="0" w:color="auto"/>
          </w:divBdr>
        </w:div>
        <w:div w:id="660815419">
          <w:marLeft w:val="640"/>
          <w:marRight w:val="0"/>
          <w:marTop w:val="0"/>
          <w:marBottom w:val="0"/>
          <w:divBdr>
            <w:top w:val="none" w:sz="0" w:space="0" w:color="auto"/>
            <w:left w:val="none" w:sz="0" w:space="0" w:color="auto"/>
            <w:bottom w:val="none" w:sz="0" w:space="0" w:color="auto"/>
            <w:right w:val="none" w:sz="0" w:space="0" w:color="auto"/>
          </w:divBdr>
        </w:div>
        <w:div w:id="664936284">
          <w:marLeft w:val="640"/>
          <w:marRight w:val="0"/>
          <w:marTop w:val="0"/>
          <w:marBottom w:val="0"/>
          <w:divBdr>
            <w:top w:val="none" w:sz="0" w:space="0" w:color="auto"/>
            <w:left w:val="none" w:sz="0" w:space="0" w:color="auto"/>
            <w:bottom w:val="none" w:sz="0" w:space="0" w:color="auto"/>
            <w:right w:val="none" w:sz="0" w:space="0" w:color="auto"/>
          </w:divBdr>
        </w:div>
        <w:div w:id="780952963">
          <w:marLeft w:val="640"/>
          <w:marRight w:val="0"/>
          <w:marTop w:val="0"/>
          <w:marBottom w:val="0"/>
          <w:divBdr>
            <w:top w:val="none" w:sz="0" w:space="0" w:color="auto"/>
            <w:left w:val="none" w:sz="0" w:space="0" w:color="auto"/>
            <w:bottom w:val="none" w:sz="0" w:space="0" w:color="auto"/>
            <w:right w:val="none" w:sz="0" w:space="0" w:color="auto"/>
          </w:divBdr>
        </w:div>
        <w:div w:id="802237968">
          <w:marLeft w:val="640"/>
          <w:marRight w:val="0"/>
          <w:marTop w:val="0"/>
          <w:marBottom w:val="0"/>
          <w:divBdr>
            <w:top w:val="none" w:sz="0" w:space="0" w:color="auto"/>
            <w:left w:val="none" w:sz="0" w:space="0" w:color="auto"/>
            <w:bottom w:val="none" w:sz="0" w:space="0" w:color="auto"/>
            <w:right w:val="none" w:sz="0" w:space="0" w:color="auto"/>
          </w:divBdr>
        </w:div>
        <w:div w:id="845556682">
          <w:marLeft w:val="640"/>
          <w:marRight w:val="0"/>
          <w:marTop w:val="0"/>
          <w:marBottom w:val="0"/>
          <w:divBdr>
            <w:top w:val="none" w:sz="0" w:space="0" w:color="auto"/>
            <w:left w:val="none" w:sz="0" w:space="0" w:color="auto"/>
            <w:bottom w:val="none" w:sz="0" w:space="0" w:color="auto"/>
            <w:right w:val="none" w:sz="0" w:space="0" w:color="auto"/>
          </w:divBdr>
        </w:div>
        <w:div w:id="1992445123">
          <w:marLeft w:val="640"/>
          <w:marRight w:val="0"/>
          <w:marTop w:val="0"/>
          <w:marBottom w:val="0"/>
          <w:divBdr>
            <w:top w:val="none" w:sz="0" w:space="0" w:color="auto"/>
            <w:left w:val="none" w:sz="0" w:space="0" w:color="auto"/>
            <w:bottom w:val="none" w:sz="0" w:space="0" w:color="auto"/>
            <w:right w:val="none" w:sz="0" w:space="0" w:color="auto"/>
          </w:divBdr>
        </w:div>
      </w:divsChild>
    </w:div>
    <w:div w:id="767890065">
      <w:bodyDiv w:val="1"/>
      <w:marLeft w:val="0"/>
      <w:marRight w:val="0"/>
      <w:marTop w:val="0"/>
      <w:marBottom w:val="0"/>
      <w:divBdr>
        <w:top w:val="none" w:sz="0" w:space="0" w:color="auto"/>
        <w:left w:val="none" w:sz="0" w:space="0" w:color="auto"/>
        <w:bottom w:val="none" w:sz="0" w:space="0" w:color="auto"/>
        <w:right w:val="none" w:sz="0" w:space="0" w:color="auto"/>
      </w:divBdr>
      <w:divsChild>
        <w:div w:id="877661159">
          <w:marLeft w:val="640"/>
          <w:marRight w:val="0"/>
          <w:marTop w:val="0"/>
          <w:marBottom w:val="0"/>
          <w:divBdr>
            <w:top w:val="none" w:sz="0" w:space="0" w:color="auto"/>
            <w:left w:val="none" w:sz="0" w:space="0" w:color="auto"/>
            <w:bottom w:val="none" w:sz="0" w:space="0" w:color="auto"/>
            <w:right w:val="none" w:sz="0" w:space="0" w:color="auto"/>
          </w:divBdr>
        </w:div>
        <w:div w:id="1537429611">
          <w:marLeft w:val="640"/>
          <w:marRight w:val="0"/>
          <w:marTop w:val="0"/>
          <w:marBottom w:val="0"/>
          <w:divBdr>
            <w:top w:val="none" w:sz="0" w:space="0" w:color="auto"/>
            <w:left w:val="none" w:sz="0" w:space="0" w:color="auto"/>
            <w:bottom w:val="none" w:sz="0" w:space="0" w:color="auto"/>
            <w:right w:val="none" w:sz="0" w:space="0" w:color="auto"/>
          </w:divBdr>
        </w:div>
        <w:div w:id="1756397232">
          <w:marLeft w:val="640"/>
          <w:marRight w:val="0"/>
          <w:marTop w:val="0"/>
          <w:marBottom w:val="0"/>
          <w:divBdr>
            <w:top w:val="none" w:sz="0" w:space="0" w:color="auto"/>
            <w:left w:val="none" w:sz="0" w:space="0" w:color="auto"/>
            <w:bottom w:val="none" w:sz="0" w:space="0" w:color="auto"/>
            <w:right w:val="none" w:sz="0" w:space="0" w:color="auto"/>
          </w:divBdr>
        </w:div>
        <w:div w:id="1918395963">
          <w:marLeft w:val="640"/>
          <w:marRight w:val="0"/>
          <w:marTop w:val="0"/>
          <w:marBottom w:val="0"/>
          <w:divBdr>
            <w:top w:val="none" w:sz="0" w:space="0" w:color="auto"/>
            <w:left w:val="none" w:sz="0" w:space="0" w:color="auto"/>
            <w:bottom w:val="none" w:sz="0" w:space="0" w:color="auto"/>
            <w:right w:val="none" w:sz="0" w:space="0" w:color="auto"/>
          </w:divBdr>
        </w:div>
      </w:divsChild>
    </w:div>
    <w:div w:id="776145662">
      <w:bodyDiv w:val="1"/>
      <w:marLeft w:val="0"/>
      <w:marRight w:val="0"/>
      <w:marTop w:val="0"/>
      <w:marBottom w:val="0"/>
      <w:divBdr>
        <w:top w:val="none" w:sz="0" w:space="0" w:color="auto"/>
        <w:left w:val="none" w:sz="0" w:space="0" w:color="auto"/>
        <w:bottom w:val="none" w:sz="0" w:space="0" w:color="auto"/>
        <w:right w:val="none" w:sz="0" w:space="0" w:color="auto"/>
      </w:divBdr>
    </w:div>
    <w:div w:id="784932309">
      <w:bodyDiv w:val="1"/>
      <w:marLeft w:val="0"/>
      <w:marRight w:val="0"/>
      <w:marTop w:val="0"/>
      <w:marBottom w:val="0"/>
      <w:divBdr>
        <w:top w:val="none" w:sz="0" w:space="0" w:color="auto"/>
        <w:left w:val="none" w:sz="0" w:space="0" w:color="auto"/>
        <w:bottom w:val="none" w:sz="0" w:space="0" w:color="auto"/>
        <w:right w:val="none" w:sz="0" w:space="0" w:color="auto"/>
      </w:divBdr>
    </w:div>
    <w:div w:id="792595178">
      <w:bodyDiv w:val="1"/>
      <w:marLeft w:val="0"/>
      <w:marRight w:val="0"/>
      <w:marTop w:val="0"/>
      <w:marBottom w:val="0"/>
      <w:divBdr>
        <w:top w:val="none" w:sz="0" w:space="0" w:color="auto"/>
        <w:left w:val="none" w:sz="0" w:space="0" w:color="auto"/>
        <w:bottom w:val="none" w:sz="0" w:space="0" w:color="auto"/>
        <w:right w:val="none" w:sz="0" w:space="0" w:color="auto"/>
      </w:divBdr>
      <w:divsChild>
        <w:div w:id="325746402">
          <w:marLeft w:val="640"/>
          <w:marRight w:val="0"/>
          <w:marTop w:val="0"/>
          <w:marBottom w:val="0"/>
          <w:divBdr>
            <w:top w:val="none" w:sz="0" w:space="0" w:color="auto"/>
            <w:left w:val="none" w:sz="0" w:space="0" w:color="auto"/>
            <w:bottom w:val="none" w:sz="0" w:space="0" w:color="auto"/>
            <w:right w:val="none" w:sz="0" w:space="0" w:color="auto"/>
          </w:divBdr>
        </w:div>
        <w:div w:id="670110309">
          <w:marLeft w:val="640"/>
          <w:marRight w:val="0"/>
          <w:marTop w:val="0"/>
          <w:marBottom w:val="0"/>
          <w:divBdr>
            <w:top w:val="none" w:sz="0" w:space="0" w:color="auto"/>
            <w:left w:val="none" w:sz="0" w:space="0" w:color="auto"/>
            <w:bottom w:val="none" w:sz="0" w:space="0" w:color="auto"/>
            <w:right w:val="none" w:sz="0" w:space="0" w:color="auto"/>
          </w:divBdr>
        </w:div>
        <w:div w:id="688142199">
          <w:marLeft w:val="640"/>
          <w:marRight w:val="0"/>
          <w:marTop w:val="0"/>
          <w:marBottom w:val="0"/>
          <w:divBdr>
            <w:top w:val="none" w:sz="0" w:space="0" w:color="auto"/>
            <w:left w:val="none" w:sz="0" w:space="0" w:color="auto"/>
            <w:bottom w:val="none" w:sz="0" w:space="0" w:color="auto"/>
            <w:right w:val="none" w:sz="0" w:space="0" w:color="auto"/>
          </w:divBdr>
        </w:div>
        <w:div w:id="1121725534">
          <w:marLeft w:val="640"/>
          <w:marRight w:val="0"/>
          <w:marTop w:val="0"/>
          <w:marBottom w:val="0"/>
          <w:divBdr>
            <w:top w:val="none" w:sz="0" w:space="0" w:color="auto"/>
            <w:left w:val="none" w:sz="0" w:space="0" w:color="auto"/>
            <w:bottom w:val="none" w:sz="0" w:space="0" w:color="auto"/>
            <w:right w:val="none" w:sz="0" w:space="0" w:color="auto"/>
          </w:divBdr>
        </w:div>
        <w:div w:id="1270431277">
          <w:marLeft w:val="640"/>
          <w:marRight w:val="0"/>
          <w:marTop w:val="0"/>
          <w:marBottom w:val="0"/>
          <w:divBdr>
            <w:top w:val="none" w:sz="0" w:space="0" w:color="auto"/>
            <w:left w:val="none" w:sz="0" w:space="0" w:color="auto"/>
            <w:bottom w:val="none" w:sz="0" w:space="0" w:color="auto"/>
            <w:right w:val="none" w:sz="0" w:space="0" w:color="auto"/>
          </w:divBdr>
        </w:div>
        <w:div w:id="1537113827">
          <w:marLeft w:val="640"/>
          <w:marRight w:val="0"/>
          <w:marTop w:val="0"/>
          <w:marBottom w:val="0"/>
          <w:divBdr>
            <w:top w:val="none" w:sz="0" w:space="0" w:color="auto"/>
            <w:left w:val="none" w:sz="0" w:space="0" w:color="auto"/>
            <w:bottom w:val="none" w:sz="0" w:space="0" w:color="auto"/>
            <w:right w:val="none" w:sz="0" w:space="0" w:color="auto"/>
          </w:divBdr>
        </w:div>
        <w:div w:id="1937518595">
          <w:marLeft w:val="640"/>
          <w:marRight w:val="0"/>
          <w:marTop w:val="0"/>
          <w:marBottom w:val="0"/>
          <w:divBdr>
            <w:top w:val="none" w:sz="0" w:space="0" w:color="auto"/>
            <w:left w:val="none" w:sz="0" w:space="0" w:color="auto"/>
            <w:bottom w:val="none" w:sz="0" w:space="0" w:color="auto"/>
            <w:right w:val="none" w:sz="0" w:space="0" w:color="auto"/>
          </w:divBdr>
        </w:div>
      </w:divsChild>
    </w:div>
    <w:div w:id="805515599">
      <w:bodyDiv w:val="1"/>
      <w:marLeft w:val="0"/>
      <w:marRight w:val="0"/>
      <w:marTop w:val="0"/>
      <w:marBottom w:val="0"/>
      <w:divBdr>
        <w:top w:val="none" w:sz="0" w:space="0" w:color="auto"/>
        <w:left w:val="none" w:sz="0" w:space="0" w:color="auto"/>
        <w:bottom w:val="none" w:sz="0" w:space="0" w:color="auto"/>
        <w:right w:val="none" w:sz="0" w:space="0" w:color="auto"/>
      </w:divBdr>
    </w:div>
    <w:div w:id="816455511">
      <w:bodyDiv w:val="1"/>
      <w:marLeft w:val="0"/>
      <w:marRight w:val="0"/>
      <w:marTop w:val="0"/>
      <w:marBottom w:val="0"/>
      <w:divBdr>
        <w:top w:val="none" w:sz="0" w:space="0" w:color="auto"/>
        <w:left w:val="none" w:sz="0" w:space="0" w:color="auto"/>
        <w:bottom w:val="none" w:sz="0" w:space="0" w:color="auto"/>
        <w:right w:val="none" w:sz="0" w:space="0" w:color="auto"/>
      </w:divBdr>
    </w:div>
    <w:div w:id="845173463">
      <w:bodyDiv w:val="1"/>
      <w:marLeft w:val="0"/>
      <w:marRight w:val="0"/>
      <w:marTop w:val="0"/>
      <w:marBottom w:val="0"/>
      <w:divBdr>
        <w:top w:val="none" w:sz="0" w:space="0" w:color="auto"/>
        <w:left w:val="none" w:sz="0" w:space="0" w:color="auto"/>
        <w:bottom w:val="none" w:sz="0" w:space="0" w:color="auto"/>
        <w:right w:val="none" w:sz="0" w:space="0" w:color="auto"/>
      </w:divBdr>
      <w:divsChild>
        <w:div w:id="540634791">
          <w:marLeft w:val="640"/>
          <w:marRight w:val="0"/>
          <w:marTop w:val="0"/>
          <w:marBottom w:val="0"/>
          <w:divBdr>
            <w:top w:val="none" w:sz="0" w:space="0" w:color="auto"/>
            <w:left w:val="none" w:sz="0" w:space="0" w:color="auto"/>
            <w:bottom w:val="none" w:sz="0" w:space="0" w:color="auto"/>
            <w:right w:val="none" w:sz="0" w:space="0" w:color="auto"/>
          </w:divBdr>
        </w:div>
        <w:div w:id="678235979">
          <w:marLeft w:val="640"/>
          <w:marRight w:val="0"/>
          <w:marTop w:val="0"/>
          <w:marBottom w:val="0"/>
          <w:divBdr>
            <w:top w:val="none" w:sz="0" w:space="0" w:color="auto"/>
            <w:left w:val="none" w:sz="0" w:space="0" w:color="auto"/>
            <w:bottom w:val="none" w:sz="0" w:space="0" w:color="auto"/>
            <w:right w:val="none" w:sz="0" w:space="0" w:color="auto"/>
          </w:divBdr>
        </w:div>
        <w:div w:id="689070403">
          <w:marLeft w:val="640"/>
          <w:marRight w:val="0"/>
          <w:marTop w:val="0"/>
          <w:marBottom w:val="0"/>
          <w:divBdr>
            <w:top w:val="none" w:sz="0" w:space="0" w:color="auto"/>
            <w:left w:val="none" w:sz="0" w:space="0" w:color="auto"/>
            <w:bottom w:val="none" w:sz="0" w:space="0" w:color="auto"/>
            <w:right w:val="none" w:sz="0" w:space="0" w:color="auto"/>
          </w:divBdr>
        </w:div>
        <w:div w:id="932324450">
          <w:marLeft w:val="640"/>
          <w:marRight w:val="0"/>
          <w:marTop w:val="0"/>
          <w:marBottom w:val="0"/>
          <w:divBdr>
            <w:top w:val="none" w:sz="0" w:space="0" w:color="auto"/>
            <w:left w:val="none" w:sz="0" w:space="0" w:color="auto"/>
            <w:bottom w:val="none" w:sz="0" w:space="0" w:color="auto"/>
            <w:right w:val="none" w:sz="0" w:space="0" w:color="auto"/>
          </w:divBdr>
        </w:div>
        <w:div w:id="1208296859">
          <w:marLeft w:val="640"/>
          <w:marRight w:val="0"/>
          <w:marTop w:val="0"/>
          <w:marBottom w:val="0"/>
          <w:divBdr>
            <w:top w:val="none" w:sz="0" w:space="0" w:color="auto"/>
            <w:left w:val="none" w:sz="0" w:space="0" w:color="auto"/>
            <w:bottom w:val="none" w:sz="0" w:space="0" w:color="auto"/>
            <w:right w:val="none" w:sz="0" w:space="0" w:color="auto"/>
          </w:divBdr>
        </w:div>
        <w:div w:id="2031711710">
          <w:marLeft w:val="640"/>
          <w:marRight w:val="0"/>
          <w:marTop w:val="0"/>
          <w:marBottom w:val="0"/>
          <w:divBdr>
            <w:top w:val="none" w:sz="0" w:space="0" w:color="auto"/>
            <w:left w:val="none" w:sz="0" w:space="0" w:color="auto"/>
            <w:bottom w:val="none" w:sz="0" w:space="0" w:color="auto"/>
            <w:right w:val="none" w:sz="0" w:space="0" w:color="auto"/>
          </w:divBdr>
        </w:div>
        <w:div w:id="2069569566">
          <w:marLeft w:val="640"/>
          <w:marRight w:val="0"/>
          <w:marTop w:val="0"/>
          <w:marBottom w:val="0"/>
          <w:divBdr>
            <w:top w:val="none" w:sz="0" w:space="0" w:color="auto"/>
            <w:left w:val="none" w:sz="0" w:space="0" w:color="auto"/>
            <w:bottom w:val="none" w:sz="0" w:space="0" w:color="auto"/>
            <w:right w:val="none" w:sz="0" w:space="0" w:color="auto"/>
          </w:divBdr>
        </w:div>
      </w:divsChild>
    </w:div>
    <w:div w:id="848569700">
      <w:bodyDiv w:val="1"/>
      <w:marLeft w:val="0"/>
      <w:marRight w:val="0"/>
      <w:marTop w:val="0"/>
      <w:marBottom w:val="0"/>
      <w:divBdr>
        <w:top w:val="none" w:sz="0" w:space="0" w:color="auto"/>
        <w:left w:val="none" w:sz="0" w:space="0" w:color="auto"/>
        <w:bottom w:val="none" w:sz="0" w:space="0" w:color="auto"/>
        <w:right w:val="none" w:sz="0" w:space="0" w:color="auto"/>
      </w:divBdr>
      <w:divsChild>
        <w:div w:id="13456909">
          <w:marLeft w:val="640"/>
          <w:marRight w:val="0"/>
          <w:marTop w:val="0"/>
          <w:marBottom w:val="0"/>
          <w:divBdr>
            <w:top w:val="none" w:sz="0" w:space="0" w:color="auto"/>
            <w:left w:val="none" w:sz="0" w:space="0" w:color="auto"/>
            <w:bottom w:val="none" w:sz="0" w:space="0" w:color="auto"/>
            <w:right w:val="none" w:sz="0" w:space="0" w:color="auto"/>
          </w:divBdr>
        </w:div>
        <w:div w:id="260338813">
          <w:marLeft w:val="640"/>
          <w:marRight w:val="0"/>
          <w:marTop w:val="0"/>
          <w:marBottom w:val="0"/>
          <w:divBdr>
            <w:top w:val="none" w:sz="0" w:space="0" w:color="auto"/>
            <w:left w:val="none" w:sz="0" w:space="0" w:color="auto"/>
            <w:bottom w:val="none" w:sz="0" w:space="0" w:color="auto"/>
            <w:right w:val="none" w:sz="0" w:space="0" w:color="auto"/>
          </w:divBdr>
        </w:div>
        <w:div w:id="720447479">
          <w:marLeft w:val="640"/>
          <w:marRight w:val="0"/>
          <w:marTop w:val="0"/>
          <w:marBottom w:val="0"/>
          <w:divBdr>
            <w:top w:val="none" w:sz="0" w:space="0" w:color="auto"/>
            <w:left w:val="none" w:sz="0" w:space="0" w:color="auto"/>
            <w:bottom w:val="none" w:sz="0" w:space="0" w:color="auto"/>
            <w:right w:val="none" w:sz="0" w:space="0" w:color="auto"/>
          </w:divBdr>
        </w:div>
        <w:div w:id="1174031892">
          <w:marLeft w:val="640"/>
          <w:marRight w:val="0"/>
          <w:marTop w:val="0"/>
          <w:marBottom w:val="0"/>
          <w:divBdr>
            <w:top w:val="none" w:sz="0" w:space="0" w:color="auto"/>
            <w:left w:val="none" w:sz="0" w:space="0" w:color="auto"/>
            <w:bottom w:val="none" w:sz="0" w:space="0" w:color="auto"/>
            <w:right w:val="none" w:sz="0" w:space="0" w:color="auto"/>
          </w:divBdr>
        </w:div>
        <w:div w:id="1361471387">
          <w:marLeft w:val="640"/>
          <w:marRight w:val="0"/>
          <w:marTop w:val="0"/>
          <w:marBottom w:val="0"/>
          <w:divBdr>
            <w:top w:val="none" w:sz="0" w:space="0" w:color="auto"/>
            <w:left w:val="none" w:sz="0" w:space="0" w:color="auto"/>
            <w:bottom w:val="none" w:sz="0" w:space="0" w:color="auto"/>
            <w:right w:val="none" w:sz="0" w:space="0" w:color="auto"/>
          </w:divBdr>
        </w:div>
        <w:div w:id="1701472811">
          <w:marLeft w:val="640"/>
          <w:marRight w:val="0"/>
          <w:marTop w:val="0"/>
          <w:marBottom w:val="0"/>
          <w:divBdr>
            <w:top w:val="none" w:sz="0" w:space="0" w:color="auto"/>
            <w:left w:val="none" w:sz="0" w:space="0" w:color="auto"/>
            <w:bottom w:val="none" w:sz="0" w:space="0" w:color="auto"/>
            <w:right w:val="none" w:sz="0" w:space="0" w:color="auto"/>
          </w:divBdr>
        </w:div>
      </w:divsChild>
    </w:div>
    <w:div w:id="860050765">
      <w:bodyDiv w:val="1"/>
      <w:marLeft w:val="0"/>
      <w:marRight w:val="0"/>
      <w:marTop w:val="0"/>
      <w:marBottom w:val="0"/>
      <w:divBdr>
        <w:top w:val="none" w:sz="0" w:space="0" w:color="auto"/>
        <w:left w:val="none" w:sz="0" w:space="0" w:color="auto"/>
        <w:bottom w:val="none" w:sz="0" w:space="0" w:color="auto"/>
        <w:right w:val="none" w:sz="0" w:space="0" w:color="auto"/>
      </w:divBdr>
      <w:divsChild>
        <w:div w:id="2361602">
          <w:marLeft w:val="640"/>
          <w:marRight w:val="0"/>
          <w:marTop w:val="0"/>
          <w:marBottom w:val="0"/>
          <w:divBdr>
            <w:top w:val="none" w:sz="0" w:space="0" w:color="auto"/>
            <w:left w:val="none" w:sz="0" w:space="0" w:color="auto"/>
            <w:bottom w:val="none" w:sz="0" w:space="0" w:color="auto"/>
            <w:right w:val="none" w:sz="0" w:space="0" w:color="auto"/>
          </w:divBdr>
        </w:div>
        <w:div w:id="933592228">
          <w:marLeft w:val="640"/>
          <w:marRight w:val="0"/>
          <w:marTop w:val="0"/>
          <w:marBottom w:val="0"/>
          <w:divBdr>
            <w:top w:val="none" w:sz="0" w:space="0" w:color="auto"/>
            <w:left w:val="none" w:sz="0" w:space="0" w:color="auto"/>
            <w:bottom w:val="none" w:sz="0" w:space="0" w:color="auto"/>
            <w:right w:val="none" w:sz="0" w:space="0" w:color="auto"/>
          </w:divBdr>
        </w:div>
        <w:div w:id="994796690">
          <w:marLeft w:val="640"/>
          <w:marRight w:val="0"/>
          <w:marTop w:val="0"/>
          <w:marBottom w:val="0"/>
          <w:divBdr>
            <w:top w:val="none" w:sz="0" w:space="0" w:color="auto"/>
            <w:left w:val="none" w:sz="0" w:space="0" w:color="auto"/>
            <w:bottom w:val="none" w:sz="0" w:space="0" w:color="auto"/>
            <w:right w:val="none" w:sz="0" w:space="0" w:color="auto"/>
          </w:divBdr>
        </w:div>
        <w:div w:id="1013190695">
          <w:marLeft w:val="640"/>
          <w:marRight w:val="0"/>
          <w:marTop w:val="0"/>
          <w:marBottom w:val="0"/>
          <w:divBdr>
            <w:top w:val="none" w:sz="0" w:space="0" w:color="auto"/>
            <w:left w:val="none" w:sz="0" w:space="0" w:color="auto"/>
            <w:bottom w:val="none" w:sz="0" w:space="0" w:color="auto"/>
            <w:right w:val="none" w:sz="0" w:space="0" w:color="auto"/>
          </w:divBdr>
        </w:div>
        <w:div w:id="1464424955">
          <w:marLeft w:val="640"/>
          <w:marRight w:val="0"/>
          <w:marTop w:val="0"/>
          <w:marBottom w:val="0"/>
          <w:divBdr>
            <w:top w:val="none" w:sz="0" w:space="0" w:color="auto"/>
            <w:left w:val="none" w:sz="0" w:space="0" w:color="auto"/>
            <w:bottom w:val="none" w:sz="0" w:space="0" w:color="auto"/>
            <w:right w:val="none" w:sz="0" w:space="0" w:color="auto"/>
          </w:divBdr>
        </w:div>
        <w:div w:id="1628317340">
          <w:marLeft w:val="640"/>
          <w:marRight w:val="0"/>
          <w:marTop w:val="0"/>
          <w:marBottom w:val="0"/>
          <w:divBdr>
            <w:top w:val="none" w:sz="0" w:space="0" w:color="auto"/>
            <w:left w:val="none" w:sz="0" w:space="0" w:color="auto"/>
            <w:bottom w:val="none" w:sz="0" w:space="0" w:color="auto"/>
            <w:right w:val="none" w:sz="0" w:space="0" w:color="auto"/>
          </w:divBdr>
        </w:div>
        <w:div w:id="2048096607">
          <w:marLeft w:val="640"/>
          <w:marRight w:val="0"/>
          <w:marTop w:val="0"/>
          <w:marBottom w:val="0"/>
          <w:divBdr>
            <w:top w:val="none" w:sz="0" w:space="0" w:color="auto"/>
            <w:left w:val="none" w:sz="0" w:space="0" w:color="auto"/>
            <w:bottom w:val="none" w:sz="0" w:space="0" w:color="auto"/>
            <w:right w:val="none" w:sz="0" w:space="0" w:color="auto"/>
          </w:divBdr>
        </w:div>
      </w:divsChild>
    </w:div>
    <w:div w:id="870727491">
      <w:bodyDiv w:val="1"/>
      <w:marLeft w:val="0"/>
      <w:marRight w:val="0"/>
      <w:marTop w:val="0"/>
      <w:marBottom w:val="0"/>
      <w:divBdr>
        <w:top w:val="none" w:sz="0" w:space="0" w:color="auto"/>
        <w:left w:val="none" w:sz="0" w:space="0" w:color="auto"/>
        <w:bottom w:val="none" w:sz="0" w:space="0" w:color="auto"/>
        <w:right w:val="none" w:sz="0" w:space="0" w:color="auto"/>
      </w:divBdr>
    </w:div>
    <w:div w:id="895555785">
      <w:bodyDiv w:val="1"/>
      <w:marLeft w:val="0"/>
      <w:marRight w:val="0"/>
      <w:marTop w:val="0"/>
      <w:marBottom w:val="0"/>
      <w:divBdr>
        <w:top w:val="none" w:sz="0" w:space="0" w:color="auto"/>
        <w:left w:val="none" w:sz="0" w:space="0" w:color="auto"/>
        <w:bottom w:val="none" w:sz="0" w:space="0" w:color="auto"/>
        <w:right w:val="none" w:sz="0" w:space="0" w:color="auto"/>
      </w:divBdr>
      <w:divsChild>
        <w:div w:id="74595284">
          <w:marLeft w:val="640"/>
          <w:marRight w:val="0"/>
          <w:marTop w:val="0"/>
          <w:marBottom w:val="0"/>
          <w:divBdr>
            <w:top w:val="none" w:sz="0" w:space="0" w:color="auto"/>
            <w:left w:val="none" w:sz="0" w:space="0" w:color="auto"/>
            <w:bottom w:val="none" w:sz="0" w:space="0" w:color="auto"/>
            <w:right w:val="none" w:sz="0" w:space="0" w:color="auto"/>
          </w:divBdr>
        </w:div>
        <w:div w:id="120151117">
          <w:marLeft w:val="640"/>
          <w:marRight w:val="0"/>
          <w:marTop w:val="0"/>
          <w:marBottom w:val="0"/>
          <w:divBdr>
            <w:top w:val="none" w:sz="0" w:space="0" w:color="auto"/>
            <w:left w:val="none" w:sz="0" w:space="0" w:color="auto"/>
            <w:bottom w:val="none" w:sz="0" w:space="0" w:color="auto"/>
            <w:right w:val="none" w:sz="0" w:space="0" w:color="auto"/>
          </w:divBdr>
        </w:div>
        <w:div w:id="286199590">
          <w:marLeft w:val="640"/>
          <w:marRight w:val="0"/>
          <w:marTop w:val="0"/>
          <w:marBottom w:val="0"/>
          <w:divBdr>
            <w:top w:val="none" w:sz="0" w:space="0" w:color="auto"/>
            <w:left w:val="none" w:sz="0" w:space="0" w:color="auto"/>
            <w:bottom w:val="none" w:sz="0" w:space="0" w:color="auto"/>
            <w:right w:val="none" w:sz="0" w:space="0" w:color="auto"/>
          </w:divBdr>
        </w:div>
        <w:div w:id="374545309">
          <w:marLeft w:val="640"/>
          <w:marRight w:val="0"/>
          <w:marTop w:val="0"/>
          <w:marBottom w:val="0"/>
          <w:divBdr>
            <w:top w:val="none" w:sz="0" w:space="0" w:color="auto"/>
            <w:left w:val="none" w:sz="0" w:space="0" w:color="auto"/>
            <w:bottom w:val="none" w:sz="0" w:space="0" w:color="auto"/>
            <w:right w:val="none" w:sz="0" w:space="0" w:color="auto"/>
          </w:divBdr>
        </w:div>
        <w:div w:id="651560862">
          <w:marLeft w:val="640"/>
          <w:marRight w:val="0"/>
          <w:marTop w:val="0"/>
          <w:marBottom w:val="0"/>
          <w:divBdr>
            <w:top w:val="none" w:sz="0" w:space="0" w:color="auto"/>
            <w:left w:val="none" w:sz="0" w:space="0" w:color="auto"/>
            <w:bottom w:val="none" w:sz="0" w:space="0" w:color="auto"/>
            <w:right w:val="none" w:sz="0" w:space="0" w:color="auto"/>
          </w:divBdr>
        </w:div>
        <w:div w:id="935938273">
          <w:marLeft w:val="640"/>
          <w:marRight w:val="0"/>
          <w:marTop w:val="0"/>
          <w:marBottom w:val="0"/>
          <w:divBdr>
            <w:top w:val="none" w:sz="0" w:space="0" w:color="auto"/>
            <w:left w:val="none" w:sz="0" w:space="0" w:color="auto"/>
            <w:bottom w:val="none" w:sz="0" w:space="0" w:color="auto"/>
            <w:right w:val="none" w:sz="0" w:space="0" w:color="auto"/>
          </w:divBdr>
        </w:div>
        <w:div w:id="1111515888">
          <w:marLeft w:val="640"/>
          <w:marRight w:val="0"/>
          <w:marTop w:val="0"/>
          <w:marBottom w:val="0"/>
          <w:divBdr>
            <w:top w:val="none" w:sz="0" w:space="0" w:color="auto"/>
            <w:left w:val="none" w:sz="0" w:space="0" w:color="auto"/>
            <w:bottom w:val="none" w:sz="0" w:space="0" w:color="auto"/>
            <w:right w:val="none" w:sz="0" w:space="0" w:color="auto"/>
          </w:divBdr>
        </w:div>
        <w:div w:id="1204096637">
          <w:marLeft w:val="640"/>
          <w:marRight w:val="0"/>
          <w:marTop w:val="0"/>
          <w:marBottom w:val="0"/>
          <w:divBdr>
            <w:top w:val="none" w:sz="0" w:space="0" w:color="auto"/>
            <w:left w:val="none" w:sz="0" w:space="0" w:color="auto"/>
            <w:bottom w:val="none" w:sz="0" w:space="0" w:color="auto"/>
            <w:right w:val="none" w:sz="0" w:space="0" w:color="auto"/>
          </w:divBdr>
        </w:div>
        <w:div w:id="1490367136">
          <w:marLeft w:val="640"/>
          <w:marRight w:val="0"/>
          <w:marTop w:val="0"/>
          <w:marBottom w:val="0"/>
          <w:divBdr>
            <w:top w:val="none" w:sz="0" w:space="0" w:color="auto"/>
            <w:left w:val="none" w:sz="0" w:space="0" w:color="auto"/>
            <w:bottom w:val="none" w:sz="0" w:space="0" w:color="auto"/>
            <w:right w:val="none" w:sz="0" w:space="0" w:color="auto"/>
          </w:divBdr>
        </w:div>
        <w:div w:id="1596477852">
          <w:marLeft w:val="640"/>
          <w:marRight w:val="0"/>
          <w:marTop w:val="0"/>
          <w:marBottom w:val="0"/>
          <w:divBdr>
            <w:top w:val="none" w:sz="0" w:space="0" w:color="auto"/>
            <w:left w:val="none" w:sz="0" w:space="0" w:color="auto"/>
            <w:bottom w:val="none" w:sz="0" w:space="0" w:color="auto"/>
            <w:right w:val="none" w:sz="0" w:space="0" w:color="auto"/>
          </w:divBdr>
        </w:div>
        <w:div w:id="1689987413">
          <w:marLeft w:val="640"/>
          <w:marRight w:val="0"/>
          <w:marTop w:val="0"/>
          <w:marBottom w:val="0"/>
          <w:divBdr>
            <w:top w:val="none" w:sz="0" w:space="0" w:color="auto"/>
            <w:left w:val="none" w:sz="0" w:space="0" w:color="auto"/>
            <w:bottom w:val="none" w:sz="0" w:space="0" w:color="auto"/>
            <w:right w:val="none" w:sz="0" w:space="0" w:color="auto"/>
          </w:divBdr>
        </w:div>
        <w:div w:id="1760591685">
          <w:marLeft w:val="640"/>
          <w:marRight w:val="0"/>
          <w:marTop w:val="0"/>
          <w:marBottom w:val="0"/>
          <w:divBdr>
            <w:top w:val="none" w:sz="0" w:space="0" w:color="auto"/>
            <w:left w:val="none" w:sz="0" w:space="0" w:color="auto"/>
            <w:bottom w:val="none" w:sz="0" w:space="0" w:color="auto"/>
            <w:right w:val="none" w:sz="0" w:space="0" w:color="auto"/>
          </w:divBdr>
        </w:div>
        <w:div w:id="1826972467">
          <w:marLeft w:val="640"/>
          <w:marRight w:val="0"/>
          <w:marTop w:val="0"/>
          <w:marBottom w:val="0"/>
          <w:divBdr>
            <w:top w:val="none" w:sz="0" w:space="0" w:color="auto"/>
            <w:left w:val="none" w:sz="0" w:space="0" w:color="auto"/>
            <w:bottom w:val="none" w:sz="0" w:space="0" w:color="auto"/>
            <w:right w:val="none" w:sz="0" w:space="0" w:color="auto"/>
          </w:divBdr>
        </w:div>
        <w:div w:id="1889679572">
          <w:marLeft w:val="640"/>
          <w:marRight w:val="0"/>
          <w:marTop w:val="0"/>
          <w:marBottom w:val="0"/>
          <w:divBdr>
            <w:top w:val="none" w:sz="0" w:space="0" w:color="auto"/>
            <w:left w:val="none" w:sz="0" w:space="0" w:color="auto"/>
            <w:bottom w:val="none" w:sz="0" w:space="0" w:color="auto"/>
            <w:right w:val="none" w:sz="0" w:space="0" w:color="auto"/>
          </w:divBdr>
        </w:div>
        <w:div w:id="2115323790">
          <w:marLeft w:val="640"/>
          <w:marRight w:val="0"/>
          <w:marTop w:val="0"/>
          <w:marBottom w:val="0"/>
          <w:divBdr>
            <w:top w:val="none" w:sz="0" w:space="0" w:color="auto"/>
            <w:left w:val="none" w:sz="0" w:space="0" w:color="auto"/>
            <w:bottom w:val="none" w:sz="0" w:space="0" w:color="auto"/>
            <w:right w:val="none" w:sz="0" w:space="0" w:color="auto"/>
          </w:divBdr>
        </w:div>
      </w:divsChild>
    </w:div>
    <w:div w:id="919949630">
      <w:bodyDiv w:val="1"/>
      <w:marLeft w:val="0"/>
      <w:marRight w:val="0"/>
      <w:marTop w:val="0"/>
      <w:marBottom w:val="0"/>
      <w:divBdr>
        <w:top w:val="none" w:sz="0" w:space="0" w:color="auto"/>
        <w:left w:val="none" w:sz="0" w:space="0" w:color="auto"/>
        <w:bottom w:val="none" w:sz="0" w:space="0" w:color="auto"/>
        <w:right w:val="none" w:sz="0" w:space="0" w:color="auto"/>
      </w:divBdr>
      <w:divsChild>
        <w:div w:id="233442192">
          <w:marLeft w:val="640"/>
          <w:marRight w:val="0"/>
          <w:marTop w:val="0"/>
          <w:marBottom w:val="0"/>
          <w:divBdr>
            <w:top w:val="none" w:sz="0" w:space="0" w:color="auto"/>
            <w:left w:val="none" w:sz="0" w:space="0" w:color="auto"/>
            <w:bottom w:val="none" w:sz="0" w:space="0" w:color="auto"/>
            <w:right w:val="none" w:sz="0" w:space="0" w:color="auto"/>
          </w:divBdr>
        </w:div>
        <w:div w:id="527523148">
          <w:marLeft w:val="640"/>
          <w:marRight w:val="0"/>
          <w:marTop w:val="0"/>
          <w:marBottom w:val="0"/>
          <w:divBdr>
            <w:top w:val="none" w:sz="0" w:space="0" w:color="auto"/>
            <w:left w:val="none" w:sz="0" w:space="0" w:color="auto"/>
            <w:bottom w:val="none" w:sz="0" w:space="0" w:color="auto"/>
            <w:right w:val="none" w:sz="0" w:space="0" w:color="auto"/>
          </w:divBdr>
        </w:div>
      </w:divsChild>
    </w:div>
    <w:div w:id="937176956">
      <w:bodyDiv w:val="1"/>
      <w:marLeft w:val="0"/>
      <w:marRight w:val="0"/>
      <w:marTop w:val="0"/>
      <w:marBottom w:val="0"/>
      <w:divBdr>
        <w:top w:val="none" w:sz="0" w:space="0" w:color="auto"/>
        <w:left w:val="none" w:sz="0" w:space="0" w:color="auto"/>
        <w:bottom w:val="none" w:sz="0" w:space="0" w:color="auto"/>
        <w:right w:val="none" w:sz="0" w:space="0" w:color="auto"/>
      </w:divBdr>
    </w:div>
    <w:div w:id="1022559305">
      <w:bodyDiv w:val="1"/>
      <w:marLeft w:val="0"/>
      <w:marRight w:val="0"/>
      <w:marTop w:val="0"/>
      <w:marBottom w:val="0"/>
      <w:divBdr>
        <w:top w:val="none" w:sz="0" w:space="0" w:color="auto"/>
        <w:left w:val="none" w:sz="0" w:space="0" w:color="auto"/>
        <w:bottom w:val="none" w:sz="0" w:space="0" w:color="auto"/>
        <w:right w:val="none" w:sz="0" w:space="0" w:color="auto"/>
      </w:divBdr>
    </w:div>
    <w:div w:id="1024866012">
      <w:bodyDiv w:val="1"/>
      <w:marLeft w:val="0"/>
      <w:marRight w:val="0"/>
      <w:marTop w:val="0"/>
      <w:marBottom w:val="0"/>
      <w:divBdr>
        <w:top w:val="none" w:sz="0" w:space="0" w:color="auto"/>
        <w:left w:val="none" w:sz="0" w:space="0" w:color="auto"/>
        <w:bottom w:val="none" w:sz="0" w:space="0" w:color="auto"/>
        <w:right w:val="none" w:sz="0" w:space="0" w:color="auto"/>
      </w:divBdr>
      <w:divsChild>
        <w:div w:id="69739563">
          <w:marLeft w:val="640"/>
          <w:marRight w:val="0"/>
          <w:marTop w:val="0"/>
          <w:marBottom w:val="0"/>
          <w:divBdr>
            <w:top w:val="none" w:sz="0" w:space="0" w:color="auto"/>
            <w:left w:val="none" w:sz="0" w:space="0" w:color="auto"/>
            <w:bottom w:val="none" w:sz="0" w:space="0" w:color="auto"/>
            <w:right w:val="none" w:sz="0" w:space="0" w:color="auto"/>
          </w:divBdr>
        </w:div>
        <w:div w:id="227499195">
          <w:marLeft w:val="640"/>
          <w:marRight w:val="0"/>
          <w:marTop w:val="0"/>
          <w:marBottom w:val="0"/>
          <w:divBdr>
            <w:top w:val="none" w:sz="0" w:space="0" w:color="auto"/>
            <w:left w:val="none" w:sz="0" w:space="0" w:color="auto"/>
            <w:bottom w:val="none" w:sz="0" w:space="0" w:color="auto"/>
            <w:right w:val="none" w:sz="0" w:space="0" w:color="auto"/>
          </w:divBdr>
        </w:div>
        <w:div w:id="1285498220">
          <w:marLeft w:val="640"/>
          <w:marRight w:val="0"/>
          <w:marTop w:val="0"/>
          <w:marBottom w:val="0"/>
          <w:divBdr>
            <w:top w:val="none" w:sz="0" w:space="0" w:color="auto"/>
            <w:left w:val="none" w:sz="0" w:space="0" w:color="auto"/>
            <w:bottom w:val="none" w:sz="0" w:space="0" w:color="auto"/>
            <w:right w:val="none" w:sz="0" w:space="0" w:color="auto"/>
          </w:divBdr>
        </w:div>
        <w:div w:id="1293634978">
          <w:marLeft w:val="640"/>
          <w:marRight w:val="0"/>
          <w:marTop w:val="0"/>
          <w:marBottom w:val="0"/>
          <w:divBdr>
            <w:top w:val="none" w:sz="0" w:space="0" w:color="auto"/>
            <w:left w:val="none" w:sz="0" w:space="0" w:color="auto"/>
            <w:bottom w:val="none" w:sz="0" w:space="0" w:color="auto"/>
            <w:right w:val="none" w:sz="0" w:space="0" w:color="auto"/>
          </w:divBdr>
        </w:div>
        <w:div w:id="1609002368">
          <w:marLeft w:val="640"/>
          <w:marRight w:val="0"/>
          <w:marTop w:val="0"/>
          <w:marBottom w:val="0"/>
          <w:divBdr>
            <w:top w:val="none" w:sz="0" w:space="0" w:color="auto"/>
            <w:left w:val="none" w:sz="0" w:space="0" w:color="auto"/>
            <w:bottom w:val="none" w:sz="0" w:space="0" w:color="auto"/>
            <w:right w:val="none" w:sz="0" w:space="0" w:color="auto"/>
          </w:divBdr>
        </w:div>
        <w:div w:id="1850025609">
          <w:marLeft w:val="640"/>
          <w:marRight w:val="0"/>
          <w:marTop w:val="0"/>
          <w:marBottom w:val="0"/>
          <w:divBdr>
            <w:top w:val="none" w:sz="0" w:space="0" w:color="auto"/>
            <w:left w:val="none" w:sz="0" w:space="0" w:color="auto"/>
            <w:bottom w:val="none" w:sz="0" w:space="0" w:color="auto"/>
            <w:right w:val="none" w:sz="0" w:space="0" w:color="auto"/>
          </w:divBdr>
        </w:div>
      </w:divsChild>
    </w:div>
    <w:div w:id="1051537570">
      <w:bodyDiv w:val="1"/>
      <w:marLeft w:val="0"/>
      <w:marRight w:val="0"/>
      <w:marTop w:val="0"/>
      <w:marBottom w:val="0"/>
      <w:divBdr>
        <w:top w:val="none" w:sz="0" w:space="0" w:color="auto"/>
        <w:left w:val="none" w:sz="0" w:space="0" w:color="auto"/>
        <w:bottom w:val="none" w:sz="0" w:space="0" w:color="auto"/>
        <w:right w:val="none" w:sz="0" w:space="0" w:color="auto"/>
      </w:divBdr>
      <w:divsChild>
        <w:div w:id="463541820">
          <w:marLeft w:val="640"/>
          <w:marRight w:val="0"/>
          <w:marTop w:val="0"/>
          <w:marBottom w:val="0"/>
          <w:divBdr>
            <w:top w:val="none" w:sz="0" w:space="0" w:color="auto"/>
            <w:left w:val="none" w:sz="0" w:space="0" w:color="auto"/>
            <w:bottom w:val="none" w:sz="0" w:space="0" w:color="auto"/>
            <w:right w:val="none" w:sz="0" w:space="0" w:color="auto"/>
          </w:divBdr>
        </w:div>
        <w:div w:id="489366379">
          <w:marLeft w:val="640"/>
          <w:marRight w:val="0"/>
          <w:marTop w:val="0"/>
          <w:marBottom w:val="0"/>
          <w:divBdr>
            <w:top w:val="none" w:sz="0" w:space="0" w:color="auto"/>
            <w:left w:val="none" w:sz="0" w:space="0" w:color="auto"/>
            <w:bottom w:val="none" w:sz="0" w:space="0" w:color="auto"/>
            <w:right w:val="none" w:sz="0" w:space="0" w:color="auto"/>
          </w:divBdr>
        </w:div>
        <w:div w:id="564873937">
          <w:marLeft w:val="640"/>
          <w:marRight w:val="0"/>
          <w:marTop w:val="0"/>
          <w:marBottom w:val="0"/>
          <w:divBdr>
            <w:top w:val="none" w:sz="0" w:space="0" w:color="auto"/>
            <w:left w:val="none" w:sz="0" w:space="0" w:color="auto"/>
            <w:bottom w:val="none" w:sz="0" w:space="0" w:color="auto"/>
            <w:right w:val="none" w:sz="0" w:space="0" w:color="auto"/>
          </w:divBdr>
        </w:div>
        <w:div w:id="628588203">
          <w:marLeft w:val="640"/>
          <w:marRight w:val="0"/>
          <w:marTop w:val="0"/>
          <w:marBottom w:val="0"/>
          <w:divBdr>
            <w:top w:val="none" w:sz="0" w:space="0" w:color="auto"/>
            <w:left w:val="none" w:sz="0" w:space="0" w:color="auto"/>
            <w:bottom w:val="none" w:sz="0" w:space="0" w:color="auto"/>
            <w:right w:val="none" w:sz="0" w:space="0" w:color="auto"/>
          </w:divBdr>
        </w:div>
        <w:div w:id="698554411">
          <w:marLeft w:val="640"/>
          <w:marRight w:val="0"/>
          <w:marTop w:val="0"/>
          <w:marBottom w:val="0"/>
          <w:divBdr>
            <w:top w:val="none" w:sz="0" w:space="0" w:color="auto"/>
            <w:left w:val="none" w:sz="0" w:space="0" w:color="auto"/>
            <w:bottom w:val="none" w:sz="0" w:space="0" w:color="auto"/>
            <w:right w:val="none" w:sz="0" w:space="0" w:color="auto"/>
          </w:divBdr>
        </w:div>
        <w:div w:id="921598192">
          <w:marLeft w:val="640"/>
          <w:marRight w:val="0"/>
          <w:marTop w:val="0"/>
          <w:marBottom w:val="0"/>
          <w:divBdr>
            <w:top w:val="none" w:sz="0" w:space="0" w:color="auto"/>
            <w:left w:val="none" w:sz="0" w:space="0" w:color="auto"/>
            <w:bottom w:val="none" w:sz="0" w:space="0" w:color="auto"/>
            <w:right w:val="none" w:sz="0" w:space="0" w:color="auto"/>
          </w:divBdr>
        </w:div>
        <w:div w:id="941109926">
          <w:marLeft w:val="640"/>
          <w:marRight w:val="0"/>
          <w:marTop w:val="0"/>
          <w:marBottom w:val="0"/>
          <w:divBdr>
            <w:top w:val="none" w:sz="0" w:space="0" w:color="auto"/>
            <w:left w:val="none" w:sz="0" w:space="0" w:color="auto"/>
            <w:bottom w:val="none" w:sz="0" w:space="0" w:color="auto"/>
            <w:right w:val="none" w:sz="0" w:space="0" w:color="auto"/>
          </w:divBdr>
        </w:div>
        <w:div w:id="965624988">
          <w:marLeft w:val="640"/>
          <w:marRight w:val="0"/>
          <w:marTop w:val="0"/>
          <w:marBottom w:val="0"/>
          <w:divBdr>
            <w:top w:val="none" w:sz="0" w:space="0" w:color="auto"/>
            <w:left w:val="none" w:sz="0" w:space="0" w:color="auto"/>
            <w:bottom w:val="none" w:sz="0" w:space="0" w:color="auto"/>
            <w:right w:val="none" w:sz="0" w:space="0" w:color="auto"/>
          </w:divBdr>
        </w:div>
        <w:div w:id="1006204366">
          <w:marLeft w:val="640"/>
          <w:marRight w:val="0"/>
          <w:marTop w:val="0"/>
          <w:marBottom w:val="0"/>
          <w:divBdr>
            <w:top w:val="none" w:sz="0" w:space="0" w:color="auto"/>
            <w:left w:val="none" w:sz="0" w:space="0" w:color="auto"/>
            <w:bottom w:val="none" w:sz="0" w:space="0" w:color="auto"/>
            <w:right w:val="none" w:sz="0" w:space="0" w:color="auto"/>
          </w:divBdr>
        </w:div>
        <w:div w:id="1159887901">
          <w:marLeft w:val="640"/>
          <w:marRight w:val="0"/>
          <w:marTop w:val="0"/>
          <w:marBottom w:val="0"/>
          <w:divBdr>
            <w:top w:val="none" w:sz="0" w:space="0" w:color="auto"/>
            <w:left w:val="none" w:sz="0" w:space="0" w:color="auto"/>
            <w:bottom w:val="none" w:sz="0" w:space="0" w:color="auto"/>
            <w:right w:val="none" w:sz="0" w:space="0" w:color="auto"/>
          </w:divBdr>
        </w:div>
        <w:div w:id="1202011016">
          <w:marLeft w:val="640"/>
          <w:marRight w:val="0"/>
          <w:marTop w:val="0"/>
          <w:marBottom w:val="0"/>
          <w:divBdr>
            <w:top w:val="none" w:sz="0" w:space="0" w:color="auto"/>
            <w:left w:val="none" w:sz="0" w:space="0" w:color="auto"/>
            <w:bottom w:val="none" w:sz="0" w:space="0" w:color="auto"/>
            <w:right w:val="none" w:sz="0" w:space="0" w:color="auto"/>
          </w:divBdr>
        </w:div>
        <w:div w:id="1335497627">
          <w:marLeft w:val="640"/>
          <w:marRight w:val="0"/>
          <w:marTop w:val="0"/>
          <w:marBottom w:val="0"/>
          <w:divBdr>
            <w:top w:val="none" w:sz="0" w:space="0" w:color="auto"/>
            <w:left w:val="none" w:sz="0" w:space="0" w:color="auto"/>
            <w:bottom w:val="none" w:sz="0" w:space="0" w:color="auto"/>
            <w:right w:val="none" w:sz="0" w:space="0" w:color="auto"/>
          </w:divBdr>
        </w:div>
        <w:div w:id="1399210503">
          <w:marLeft w:val="640"/>
          <w:marRight w:val="0"/>
          <w:marTop w:val="0"/>
          <w:marBottom w:val="0"/>
          <w:divBdr>
            <w:top w:val="none" w:sz="0" w:space="0" w:color="auto"/>
            <w:left w:val="none" w:sz="0" w:space="0" w:color="auto"/>
            <w:bottom w:val="none" w:sz="0" w:space="0" w:color="auto"/>
            <w:right w:val="none" w:sz="0" w:space="0" w:color="auto"/>
          </w:divBdr>
        </w:div>
        <w:div w:id="1494099768">
          <w:marLeft w:val="640"/>
          <w:marRight w:val="0"/>
          <w:marTop w:val="0"/>
          <w:marBottom w:val="0"/>
          <w:divBdr>
            <w:top w:val="none" w:sz="0" w:space="0" w:color="auto"/>
            <w:left w:val="none" w:sz="0" w:space="0" w:color="auto"/>
            <w:bottom w:val="none" w:sz="0" w:space="0" w:color="auto"/>
            <w:right w:val="none" w:sz="0" w:space="0" w:color="auto"/>
          </w:divBdr>
        </w:div>
        <w:div w:id="1606377017">
          <w:marLeft w:val="640"/>
          <w:marRight w:val="0"/>
          <w:marTop w:val="0"/>
          <w:marBottom w:val="0"/>
          <w:divBdr>
            <w:top w:val="none" w:sz="0" w:space="0" w:color="auto"/>
            <w:left w:val="none" w:sz="0" w:space="0" w:color="auto"/>
            <w:bottom w:val="none" w:sz="0" w:space="0" w:color="auto"/>
            <w:right w:val="none" w:sz="0" w:space="0" w:color="auto"/>
          </w:divBdr>
        </w:div>
        <w:div w:id="1831825676">
          <w:marLeft w:val="640"/>
          <w:marRight w:val="0"/>
          <w:marTop w:val="0"/>
          <w:marBottom w:val="0"/>
          <w:divBdr>
            <w:top w:val="none" w:sz="0" w:space="0" w:color="auto"/>
            <w:left w:val="none" w:sz="0" w:space="0" w:color="auto"/>
            <w:bottom w:val="none" w:sz="0" w:space="0" w:color="auto"/>
            <w:right w:val="none" w:sz="0" w:space="0" w:color="auto"/>
          </w:divBdr>
        </w:div>
        <w:div w:id="1838760643">
          <w:marLeft w:val="640"/>
          <w:marRight w:val="0"/>
          <w:marTop w:val="0"/>
          <w:marBottom w:val="0"/>
          <w:divBdr>
            <w:top w:val="none" w:sz="0" w:space="0" w:color="auto"/>
            <w:left w:val="none" w:sz="0" w:space="0" w:color="auto"/>
            <w:bottom w:val="none" w:sz="0" w:space="0" w:color="auto"/>
            <w:right w:val="none" w:sz="0" w:space="0" w:color="auto"/>
          </w:divBdr>
        </w:div>
      </w:divsChild>
    </w:div>
    <w:div w:id="1074661435">
      <w:bodyDiv w:val="1"/>
      <w:marLeft w:val="0"/>
      <w:marRight w:val="0"/>
      <w:marTop w:val="0"/>
      <w:marBottom w:val="0"/>
      <w:divBdr>
        <w:top w:val="none" w:sz="0" w:space="0" w:color="auto"/>
        <w:left w:val="none" w:sz="0" w:space="0" w:color="auto"/>
        <w:bottom w:val="none" w:sz="0" w:space="0" w:color="auto"/>
        <w:right w:val="none" w:sz="0" w:space="0" w:color="auto"/>
      </w:divBdr>
    </w:div>
    <w:div w:id="1097410066">
      <w:bodyDiv w:val="1"/>
      <w:marLeft w:val="0"/>
      <w:marRight w:val="0"/>
      <w:marTop w:val="0"/>
      <w:marBottom w:val="0"/>
      <w:divBdr>
        <w:top w:val="none" w:sz="0" w:space="0" w:color="auto"/>
        <w:left w:val="none" w:sz="0" w:space="0" w:color="auto"/>
        <w:bottom w:val="none" w:sz="0" w:space="0" w:color="auto"/>
        <w:right w:val="none" w:sz="0" w:space="0" w:color="auto"/>
      </w:divBdr>
      <w:divsChild>
        <w:div w:id="565340804">
          <w:marLeft w:val="640"/>
          <w:marRight w:val="0"/>
          <w:marTop w:val="0"/>
          <w:marBottom w:val="0"/>
          <w:divBdr>
            <w:top w:val="none" w:sz="0" w:space="0" w:color="auto"/>
            <w:left w:val="none" w:sz="0" w:space="0" w:color="auto"/>
            <w:bottom w:val="none" w:sz="0" w:space="0" w:color="auto"/>
            <w:right w:val="none" w:sz="0" w:space="0" w:color="auto"/>
          </w:divBdr>
        </w:div>
      </w:divsChild>
    </w:div>
    <w:div w:id="1098258964">
      <w:bodyDiv w:val="1"/>
      <w:marLeft w:val="0"/>
      <w:marRight w:val="0"/>
      <w:marTop w:val="0"/>
      <w:marBottom w:val="0"/>
      <w:divBdr>
        <w:top w:val="none" w:sz="0" w:space="0" w:color="auto"/>
        <w:left w:val="none" w:sz="0" w:space="0" w:color="auto"/>
        <w:bottom w:val="none" w:sz="0" w:space="0" w:color="auto"/>
        <w:right w:val="none" w:sz="0" w:space="0" w:color="auto"/>
      </w:divBdr>
    </w:div>
    <w:div w:id="1113673617">
      <w:bodyDiv w:val="1"/>
      <w:marLeft w:val="0"/>
      <w:marRight w:val="0"/>
      <w:marTop w:val="0"/>
      <w:marBottom w:val="0"/>
      <w:divBdr>
        <w:top w:val="none" w:sz="0" w:space="0" w:color="auto"/>
        <w:left w:val="none" w:sz="0" w:space="0" w:color="auto"/>
        <w:bottom w:val="none" w:sz="0" w:space="0" w:color="auto"/>
        <w:right w:val="none" w:sz="0" w:space="0" w:color="auto"/>
      </w:divBdr>
    </w:div>
    <w:div w:id="1117673894">
      <w:bodyDiv w:val="1"/>
      <w:marLeft w:val="0"/>
      <w:marRight w:val="0"/>
      <w:marTop w:val="0"/>
      <w:marBottom w:val="0"/>
      <w:divBdr>
        <w:top w:val="none" w:sz="0" w:space="0" w:color="auto"/>
        <w:left w:val="none" w:sz="0" w:space="0" w:color="auto"/>
        <w:bottom w:val="none" w:sz="0" w:space="0" w:color="auto"/>
        <w:right w:val="none" w:sz="0" w:space="0" w:color="auto"/>
      </w:divBdr>
      <w:divsChild>
        <w:div w:id="167837998">
          <w:marLeft w:val="640"/>
          <w:marRight w:val="0"/>
          <w:marTop w:val="0"/>
          <w:marBottom w:val="0"/>
          <w:divBdr>
            <w:top w:val="none" w:sz="0" w:space="0" w:color="auto"/>
            <w:left w:val="none" w:sz="0" w:space="0" w:color="auto"/>
            <w:bottom w:val="none" w:sz="0" w:space="0" w:color="auto"/>
            <w:right w:val="none" w:sz="0" w:space="0" w:color="auto"/>
          </w:divBdr>
        </w:div>
        <w:div w:id="334184608">
          <w:marLeft w:val="640"/>
          <w:marRight w:val="0"/>
          <w:marTop w:val="0"/>
          <w:marBottom w:val="0"/>
          <w:divBdr>
            <w:top w:val="none" w:sz="0" w:space="0" w:color="auto"/>
            <w:left w:val="none" w:sz="0" w:space="0" w:color="auto"/>
            <w:bottom w:val="none" w:sz="0" w:space="0" w:color="auto"/>
            <w:right w:val="none" w:sz="0" w:space="0" w:color="auto"/>
          </w:divBdr>
        </w:div>
        <w:div w:id="481043375">
          <w:marLeft w:val="640"/>
          <w:marRight w:val="0"/>
          <w:marTop w:val="0"/>
          <w:marBottom w:val="0"/>
          <w:divBdr>
            <w:top w:val="none" w:sz="0" w:space="0" w:color="auto"/>
            <w:left w:val="none" w:sz="0" w:space="0" w:color="auto"/>
            <w:bottom w:val="none" w:sz="0" w:space="0" w:color="auto"/>
            <w:right w:val="none" w:sz="0" w:space="0" w:color="auto"/>
          </w:divBdr>
        </w:div>
        <w:div w:id="581065043">
          <w:marLeft w:val="640"/>
          <w:marRight w:val="0"/>
          <w:marTop w:val="0"/>
          <w:marBottom w:val="0"/>
          <w:divBdr>
            <w:top w:val="none" w:sz="0" w:space="0" w:color="auto"/>
            <w:left w:val="none" w:sz="0" w:space="0" w:color="auto"/>
            <w:bottom w:val="none" w:sz="0" w:space="0" w:color="auto"/>
            <w:right w:val="none" w:sz="0" w:space="0" w:color="auto"/>
          </w:divBdr>
        </w:div>
        <w:div w:id="848837211">
          <w:marLeft w:val="640"/>
          <w:marRight w:val="0"/>
          <w:marTop w:val="0"/>
          <w:marBottom w:val="0"/>
          <w:divBdr>
            <w:top w:val="none" w:sz="0" w:space="0" w:color="auto"/>
            <w:left w:val="none" w:sz="0" w:space="0" w:color="auto"/>
            <w:bottom w:val="none" w:sz="0" w:space="0" w:color="auto"/>
            <w:right w:val="none" w:sz="0" w:space="0" w:color="auto"/>
          </w:divBdr>
        </w:div>
        <w:div w:id="1068259585">
          <w:marLeft w:val="640"/>
          <w:marRight w:val="0"/>
          <w:marTop w:val="0"/>
          <w:marBottom w:val="0"/>
          <w:divBdr>
            <w:top w:val="none" w:sz="0" w:space="0" w:color="auto"/>
            <w:left w:val="none" w:sz="0" w:space="0" w:color="auto"/>
            <w:bottom w:val="none" w:sz="0" w:space="0" w:color="auto"/>
            <w:right w:val="none" w:sz="0" w:space="0" w:color="auto"/>
          </w:divBdr>
        </w:div>
        <w:div w:id="1217007000">
          <w:marLeft w:val="640"/>
          <w:marRight w:val="0"/>
          <w:marTop w:val="0"/>
          <w:marBottom w:val="0"/>
          <w:divBdr>
            <w:top w:val="none" w:sz="0" w:space="0" w:color="auto"/>
            <w:left w:val="none" w:sz="0" w:space="0" w:color="auto"/>
            <w:bottom w:val="none" w:sz="0" w:space="0" w:color="auto"/>
            <w:right w:val="none" w:sz="0" w:space="0" w:color="auto"/>
          </w:divBdr>
        </w:div>
        <w:div w:id="1318149401">
          <w:marLeft w:val="640"/>
          <w:marRight w:val="0"/>
          <w:marTop w:val="0"/>
          <w:marBottom w:val="0"/>
          <w:divBdr>
            <w:top w:val="none" w:sz="0" w:space="0" w:color="auto"/>
            <w:left w:val="none" w:sz="0" w:space="0" w:color="auto"/>
            <w:bottom w:val="none" w:sz="0" w:space="0" w:color="auto"/>
            <w:right w:val="none" w:sz="0" w:space="0" w:color="auto"/>
          </w:divBdr>
        </w:div>
        <w:div w:id="1652563851">
          <w:marLeft w:val="640"/>
          <w:marRight w:val="0"/>
          <w:marTop w:val="0"/>
          <w:marBottom w:val="0"/>
          <w:divBdr>
            <w:top w:val="none" w:sz="0" w:space="0" w:color="auto"/>
            <w:left w:val="none" w:sz="0" w:space="0" w:color="auto"/>
            <w:bottom w:val="none" w:sz="0" w:space="0" w:color="auto"/>
            <w:right w:val="none" w:sz="0" w:space="0" w:color="auto"/>
          </w:divBdr>
        </w:div>
        <w:div w:id="1962220060">
          <w:marLeft w:val="640"/>
          <w:marRight w:val="0"/>
          <w:marTop w:val="0"/>
          <w:marBottom w:val="0"/>
          <w:divBdr>
            <w:top w:val="none" w:sz="0" w:space="0" w:color="auto"/>
            <w:left w:val="none" w:sz="0" w:space="0" w:color="auto"/>
            <w:bottom w:val="none" w:sz="0" w:space="0" w:color="auto"/>
            <w:right w:val="none" w:sz="0" w:space="0" w:color="auto"/>
          </w:divBdr>
        </w:div>
        <w:div w:id="2095322555">
          <w:marLeft w:val="640"/>
          <w:marRight w:val="0"/>
          <w:marTop w:val="0"/>
          <w:marBottom w:val="0"/>
          <w:divBdr>
            <w:top w:val="none" w:sz="0" w:space="0" w:color="auto"/>
            <w:left w:val="none" w:sz="0" w:space="0" w:color="auto"/>
            <w:bottom w:val="none" w:sz="0" w:space="0" w:color="auto"/>
            <w:right w:val="none" w:sz="0" w:space="0" w:color="auto"/>
          </w:divBdr>
        </w:div>
        <w:div w:id="2102293108">
          <w:marLeft w:val="640"/>
          <w:marRight w:val="0"/>
          <w:marTop w:val="0"/>
          <w:marBottom w:val="0"/>
          <w:divBdr>
            <w:top w:val="none" w:sz="0" w:space="0" w:color="auto"/>
            <w:left w:val="none" w:sz="0" w:space="0" w:color="auto"/>
            <w:bottom w:val="none" w:sz="0" w:space="0" w:color="auto"/>
            <w:right w:val="none" w:sz="0" w:space="0" w:color="auto"/>
          </w:divBdr>
        </w:div>
        <w:div w:id="2113283446">
          <w:marLeft w:val="640"/>
          <w:marRight w:val="0"/>
          <w:marTop w:val="0"/>
          <w:marBottom w:val="0"/>
          <w:divBdr>
            <w:top w:val="none" w:sz="0" w:space="0" w:color="auto"/>
            <w:left w:val="none" w:sz="0" w:space="0" w:color="auto"/>
            <w:bottom w:val="none" w:sz="0" w:space="0" w:color="auto"/>
            <w:right w:val="none" w:sz="0" w:space="0" w:color="auto"/>
          </w:divBdr>
        </w:div>
      </w:divsChild>
    </w:div>
    <w:div w:id="1140997526">
      <w:bodyDiv w:val="1"/>
      <w:marLeft w:val="0"/>
      <w:marRight w:val="0"/>
      <w:marTop w:val="0"/>
      <w:marBottom w:val="0"/>
      <w:divBdr>
        <w:top w:val="none" w:sz="0" w:space="0" w:color="auto"/>
        <w:left w:val="none" w:sz="0" w:space="0" w:color="auto"/>
        <w:bottom w:val="none" w:sz="0" w:space="0" w:color="auto"/>
        <w:right w:val="none" w:sz="0" w:space="0" w:color="auto"/>
      </w:divBdr>
      <w:divsChild>
        <w:div w:id="1705902677">
          <w:marLeft w:val="640"/>
          <w:marRight w:val="0"/>
          <w:marTop w:val="0"/>
          <w:marBottom w:val="0"/>
          <w:divBdr>
            <w:top w:val="none" w:sz="0" w:space="0" w:color="auto"/>
            <w:left w:val="none" w:sz="0" w:space="0" w:color="auto"/>
            <w:bottom w:val="none" w:sz="0" w:space="0" w:color="auto"/>
            <w:right w:val="none" w:sz="0" w:space="0" w:color="auto"/>
          </w:divBdr>
        </w:div>
      </w:divsChild>
    </w:div>
    <w:div w:id="1143424768">
      <w:bodyDiv w:val="1"/>
      <w:marLeft w:val="0"/>
      <w:marRight w:val="0"/>
      <w:marTop w:val="0"/>
      <w:marBottom w:val="0"/>
      <w:divBdr>
        <w:top w:val="none" w:sz="0" w:space="0" w:color="auto"/>
        <w:left w:val="none" w:sz="0" w:space="0" w:color="auto"/>
        <w:bottom w:val="none" w:sz="0" w:space="0" w:color="auto"/>
        <w:right w:val="none" w:sz="0" w:space="0" w:color="auto"/>
      </w:divBdr>
      <w:divsChild>
        <w:div w:id="98255937">
          <w:marLeft w:val="640"/>
          <w:marRight w:val="0"/>
          <w:marTop w:val="0"/>
          <w:marBottom w:val="0"/>
          <w:divBdr>
            <w:top w:val="none" w:sz="0" w:space="0" w:color="auto"/>
            <w:left w:val="none" w:sz="0" w:space="0" w:color="auto"/>
            <w:bottom w:val="none" w:sz="0" w:space="0" w:color="auto"/>
            <w:right w:val="none" w:sz="0" w:space="0" w:color="auto"/>
          </w:divBdr>
        </w:div>
        <w:div w:id="439689330">
          <w:marLeft w:val="640"/>
          <w:marRight w:val="0"/>
          <w:marTop w:val="0"/>
          <w:marBottom w:val="0"/>
          <w:divBdr>
            <w:top w:val="none" w:sz="0" w:space="0" w:color="auto"/>
            <w:left w:val="none" w:sz="0" w:space="0" w:color="auto"/>
            <w:bottom w:val="none" w:sz="0" w:space="0" w:color="auto"/>
            <w:right w:val="none" w:sz="0" w:space="0" w:color="auto"/>
          </w:divBdr>
        </w:div>
        <w:div w:id="468322400">
          <w:marLeft w:val="640"/>
          <w:marRight w:val="0"/>
          <w:marTop w:val="0"/>
          <w:marBottom w:val="0"/>
          <w:divBdr>
            <w:top w:val="none" w:sz="0" w:space="0" w:color="auto"/>
            <w:left w:val="none" w:sz="0" w:space="0" w:color="auto"/>
            <w:bottom w:val="none" w:sz="0" w:space="0" w:color="auto"/>
            <w:right w:val="none" w:sz="0" w:space="0" w:color="auto"/>
          </w:divBdr>
        </w:div>
        <w:div w:id="684281880">
          <w:marLeft w:val="640"/>
          <w:marRight w:val="0"/>
          <w:marTop w:val="0"/>
          <w:marBottom w:val="0"/>
          <w:divBdr>
            <w:top w:val="none" w:sz="0" w:space="0" w:color="auto"/>
            <w:left w:val="none" w:sz="0" w:space="0" w:color="auto"/>
            <w:bottom w:val="none" w:sz="0" w:space="0" w:color="auto"/>
            <w:right w:val="none" w:sz="0" w:space="0" w:color="auto"/>
          </w:divBdr>
        </w:div>
        <w:div w:id="720448237">
          <w:marLeft w:val="640"/>
          <w:marRight w:val="0"/>
          <w:marTop w:val="0"/>
          <w:marBottom w:val="0"/>
          <w:divBdr>
            <w:top w:val="none" w:sz="0" w:space="0" w:color="auto"/>
            <w:left w:val="none" w:sz="0" w:space="0" w:color="auto"/>
            <w:bottom w:val="none" w:sz="0" w:space="0" w:color="auto"/>
            <w:right w:val="none" w:sz="0" w:space="0" w:color="auto"/>
          </w:divBdr>
        </w:div>
        <w:div w:id="1283194916">
          <w:marLeft w:val="640"/>
          <w:marRight w:val="0"/>
          <w:marTop w:val="0"/>
          <w:marBottom w:val="0"/>
          <w:divBdr>
            <w:top w:val="none" w:sz="0" w:space="0" w:color="auto"/>
            <w:left w:val="none" w:sz="0" w:space="0" w:color="auto"/>
            <w:bottom w:val="none" w:sz="0" w:space="0" w:color="auto"/>
            <w:right w:val="none" w:sz="0" w:space="0" w:color="auto"/>
          </w:divBdr>
        </w:div>
        <w:div w:id="1423333295">
          <w:marLeft w:val="640"/>
          <w:marRight w:val="0"/>
          <w:marTop w:val="0"/>
          <w:marBottom w:val="0"/>
          <w:divBdr>
            <w:top w:val="none" w:sz="0" w:space="0" w:color="auto"/>
            <w:left w:val="none" w:sz="0" w:space="0" w:color="auto"/>
            <w:bottom w:val="none" w:sz="0" w:space="0" w:color="auto"/>
            <w:right w:val="none" w:sz="0" w:space="0" w:color="auto"/>
          </w:divBdr>
        </w:div>
        <w:div w:id="1503935776">
          <w:marLeft w:val="640"/>
          <w:marRight w:val="0"/>
          <w:marTop w:val="0"/>
          <w:marBottom w:val="0"/>
          <w:divBdr>
            <w:top w:val="none" w:sz="0" w:space="0" w:color="auto"/>
            <w:left w:val="none" w:sz="0" w:space="0" w:color="auto"/>
            <w:bottom w:val="none" w:sz="0" w:space="0" w:color="auto"/>
            <w:right w:val="none" w:sz="0" w:space="0" w:color="auto"/>
          </w:divBdr>
        </w:div>
        <w:div w:id="1694844521">
          <w:marLeft w:val="640"/>
          <w:marRight w:val="0"/>
          <w:marTop w:val="0"/>
          <w:marBottom w:val="0"/>
          <w:divBdr>
            <w:top w:val="none" w:sz="0" w:space="0" w:color="auto"/>
            <w:left w:val="none" w:sz="0" w:space="0" w:color="auto"/>
            <w:bottom w:val="none" w:sz="0" w:space="0" w:color="auto"/>
            <w:right w:val="none" w:sz="0" w:space="0" w:color="auto"/>
          </w:divBdr>
        </w:div>
        <w:div w:id="1936940411">
          <w:marLeft w:val="640"/>
          <w:marRight w:val="0"/>
          <w:marTop w:val="0"/>
          <w:marBottom w:val="0"/>
          <w:divBdr>
            <w:top w:val="none" w:sz="0" w:space="0" w:color="auto"/>
            <w:left w:val="none" w:sz="0" w:space="0" w:color="auto"/>
            <w:bottom w:val="none" w:sz="0" w:space="0" w:color="auto"/>
            <w:right w:val="none" w:sz="0" w:space="0" w:color="auto"/>
          </w:divBdr>
        </w:div>
      </w:divsChild>
    </w:div>
    <w:div w:id="1156727746">
      <w:bodyDiv w:val="1"/>
      <w:marLeft w:val="0"/>
      <w:marRight w:val="0"/>
      <w:marTop w:val="0"/>
      <w:marBottom w:val="0"/>
      <w:divBdr>
        <w:top w:val="none" w:sz="0" w:space="0" w:color="auto"/>
        <w:left w:val="none" w:sz="0" w:space="0" w:color="auto"/>
        <w:bottom w:val="none" w:sz="0" w:space="0" w:color="auto"/>
        <w:right w:val="none" w:sz="0" w:space="0" w:color="auto"/>
      </w:divBdr>
      <w:divsChild>
        <w:div w:id="87699999">
          <w:marLeft w:val="640"/>
          <w:marRight w:val="0"/>
          <w:marTop w:val="0"/>
          <w:marBottom w:val="0"/>
          <w:divBdr>
            <w:top w:val="none" w:sz="0" w:space="0" w:color="auto"/>
            <w:left w:val="none" w:sz="0" w:space="0" w:color="auto"/>
            <w:bottom w:val="none" w:sz="0" w:space="0" w:color="auto"/>
            <w:right w:val="none" w:sz="0" w:space="0" w:color="auto"/>
          </w:divBdr>
        </w:div>
        <w:div w:id="199515613">
          <w:marLeft w:val="640"/>
          <w:marRight w:val="0"/>
          <w:marTop w:val="0"/>
          <w:marBottom w:val="0"/>
          <w:divBdr>
            <w:top w:val="none" w:sz="0" w:space="0" w:color="auto"/>
            <w:left w:val="none" w:sz="0" w:space="0" w:color="auto"/>
            <w:bottom w:val="none" w:sz="0" w:space="0" w:color="auto"/>
            <w:right w:val="none" w:sz="0" w:space="0" w:color="auto"/>
          </w:divBdr>
        </w:div>
        <w:div w:id="341854997">
          <w:marLeft w:val="640"/>
          <w:marRight w:val="0"/>
          <w:marTop w:val="0"/>
          <w:marBottom w:val="0"/>
          <w:divBdr>
            <w:top w:val="none" w:sz="0" w:space="0" w:color="auto"/>
            <w:left w:val="none" w:sz="0" w:space="0" w:color="auto"/>
            <w:bottom w:val="none" w:sz="0" w:space="0" w:color="auto"/>
            <w:right w:val="none" w:sz="0" w:space="0" w:color="auto"/>
          </w:divBdr>
        </w:div>
        <w:div w:id="618489020">
          <w:marLeft w:val="640"/>
          <w:marRight w:val="0"/>
          <w:marTop w:val="0"/>
          <w:marBottom w:val="0"/>
          <w:divBdr>
            <w:top w:val="none" w:sz="0" w:space="0" w:color="auto"/>
            <w:left w:val="none" w:sz="0" w:space="0" w:color="auto"/>
            <w:bottom w:val="none" w:sz="0" w:space="0" w:color="auto"/>
            <w:right w:val="none" w:sz="0" w:space="0" w:color="auto"/>
          </w:divBdr>
        </w:div>
        <w:div w:id="787166331">
          <w:marLeft w:val="640"/>
          <w:marRight w:val="0"/>
          <w:marTop w:val="0"/>
          <w:marBottom w:val="0"/>
          <w:divBdr>
            <w:top w:val="none" w:sz="0" w:space="0" w:color="auto"/>
            <w:left w:val="none" w:sz="0" w:space="0" w:color="auto"/>
            <w:bottom w:val="none" w:sz="0" w:space="0" w:color="auto"/>
            <w:right w:val="none" w:sz="0" w:space="0" w:color="auto"/>
          </w:divBdr>
        </w:div>
        <w:div w:id="822236977">
          <w:marLeft w:val="640"/>
          <w:marRight w:val="0"/>
          <w:marTop w:val="0"/>
          <w:marBottom w:val="0"/>
          <w:divBdr>
            <w:top w:val="none" w:sz="0" w:space="0" w:color="auto"/>
            <w:left w:val="none" w:sz="0" w:space="0" w:color="auto"/>
            <w:bottom w:val="none" w:sz="0" w:space="0" w:color="auto"/>
            <w:right w:val="none" w:sz="0" w:space="0" w:color="auto"/>
          </w:divBdr>
        </w:div>
        <w:div w:id="969626473">
          <w:marLeft w:val="640"/>
          <w:marRight w:val="0"/>
          <w:marTop w:val="0"/>
          <w:marBottom w:val="0"/>
          <w:divBdr>
            <w:top w:val="none" w:sz="0" w:space="0" w:color="auto"/>
            <w:left w:val="none" w:sz="0" w:space="0" w:color="auto"/>
            <w:bottom w:val="none" w:sz="0" w:space="0" w:color="auto"/>
            <w:right w:val="none" w:sz="0" w:space="0" w:color="auto"/>
          </w:divBdr>
        </w:div>
        <w:div w:id="1136948297">
          <w:marLeft w:val="640"/>
          <w:marRight w:val="0"/>
          <w:marTop w:val="0"/>
          <w:marBottom w:val="0"/>
          <w:divBdr>
            <w:top w:val="none" w:sz="0" w:space="0" w:color="auto"/>
            <w:left w:val="none" w:sz="0" w:space="0" w:color="auto"/>
            <w:bottom w:val="none" w:sz="0" w:space="0" w:color="auto"/>
            <w:right w:val="none" w:sz="0" w:space="0" w:color="auto"/>
          </w:divBdr>
        </w:div>
        <w:div w:id="1204976731">
          <w:marLeft w:val="640"/>
          <w:marRight w:val="0"/>
          <w:marTop w:val="0"/>
          <w:marBottom w:val="0"/>
          <w:divBdr>
            <w:top w:val="none" w:sz="0" w:space="0" w:color="auto"/>
            <w:left w:val="none" w:sz="0" w:space="0" w:color="auto"/>
            <w:bottom w:val="none" w:sz="0" w:space="0" w:color="auto"/>
            <w:right w:val="none" w:sz="0" w:space="0" w:color="auto"/>
          </w:divBdr>
        </w:div>
        <w:div w:id="1275865952">
          <w:marLeft w:val="640"/>
          <w:marRight w:val="0"/>
          <w:marTop w:val="0"/>
          <w:marBottom w:val="0"/>
          <w:divBdr>
            <w:top w:val="none" w:sz="0" w:space="0" w:color="auto"/>
            <w:left w:val="none" w:sz="0" w:space="0" w:color="auto"/>
            <w:bottom w:val="none" w:sz="0" w:space="0" w:color="auto"/>
            <w:right w:val="none" w:sz="0" w:space="0" w:color="auto"/>
          </w:divBdr>
        </w:div>
        <w:div w:id="1287856674">
          <w:marLeft w:val="640"/>
          <w:marRight w:val="0"/>
          <w:marTop w:val="0"/>
          <w:marBottom w:val="0"/>
          <w:divBdr>
            <w:top w:val="none" w:sz="0" w:space="0" w:color="auto"/>
            <w:left w:val="none" w:sz="0" w:space="0" w:color="auto"/>
            <w:bottom w:val="none" w:sz="0" w:space="0" w:color="auto"/>
            <w:right w:val="none" w:sz="0" w:space="0" w:color="auto"/>
          </w:divBdr>
        </w:div>
        <w:div w:id="1303148023">
          <w:marLeft w:val="640"/>
          <w:marRight w:val="0"/>
          <w:marTop w:val="0"/>
          <w:marBottom w:val="0"/>
          <w:divBdr>
            <w:top w:val="none" w:sz="0" w:space="0" w:color="auto"/>
            <w:left w:val="none" w:sz="0" w:space="0" w:color="auto"/>
            <w:bottom w:val="none" w:sz="0" w:space="0" w:color="auto"/>
            <w:right w:val="none" w:sz="0" w:space="0" w:color="auto"/>
          </w:divBdr>
        </w:div>
        <w:div w:id="1911574387">
          <w:marLeft w:val="640"/>
          <w:marRight w:val="0"/>
          <w:marTop w:val="0"/>
          <w:marBottom w:val="0"/>
          <w:divBdr>
            <w:top w:val="none" w:sz="0" w:space="0" w:color="auto"/>
            <w:left w:val="none" w:sz="0" w:space="0" w:color="auto"/>
            <w:bottom w:val="none" w:sz="0" w:space="0" w:color="auto"/>
            <w:right w:val="none" w:sz="0" w:space="0" w:color="auto"/>
          </w:divBdr>
        </w:div>
        <w:div w:id="1919054648">
          <w:marLeft w:val="640"/>
          <w:marRight w:val="0"/>
          <w:marTop w:val="0"/>
          <w:marBottom w:val="0"/>
          <w:divBdr>
            <w:top w:val="none" w:sz="0" w:space="0" w:color="auto"/>
            <w:left w:val="none" w:sz="0" w:space="0" w:color="auto"/>
            <w:bottom w:val="none" w:sz="0" w:space="0" w:color="auto"/>
            <w:right w:val="none" w:sz="0" w:space="0" w:color="auto"/>
          </w:divBdr>
        </w:div>
      </w:divsChild>
    </w:div>
    <w:div w:id="1172178564">
      <w:bodyDiv w:val="1"/>
      <w:marLeft w:val="0"/>
      <w:marRight w:val="0"/>
      <w:marTop w:val="0"/>
      <w:marBottom w:val="0"/>
      <w:divBdr>
        <w:top w:val="none" w:sz="0" w:space="0" w:color="auto"/>
        <w:left w:val="none" w:sz="0" w:space="0" w:color="auto"/>
        <w:bottom w:val="none" w:sz="0" w:space="0" w:color="auto"/>
        <w:right w:val="none" w:sz="0" w:space="0" w:color="auto"/>
      </w:divBdr>
      <w:divsChild>
        <w:div w:id="51202553">
          <w:marLeft w:val="640"/>
          <w:marRight w:val="0"/>
          <w:marTop w:val="0"/>
          <w:marBottom w:val="0"/>
          <w:divBdr>
            <w:top w:val="none" w:sz="0" w:space="0" w:color="auto"/>
            <w:left w:val="none" w:sz="0" w:space="0" w:color="auto"/>
            <w:bottom w:val="none" w:sz="0" w:space="0" w:color="auto"/>
            <w:right w:val="none" w:sz="0" w:space="0" w:color="auto"/>
          </w:divBdr>
        </w:div>
        <w:div w:id="132524876">
          <w:marLeft w:val="640"/>
          <w:marRight w:val="0"/>
          <w:marTop w:val="0"/>
          <w:marBottom w:val="0"/>
          <w:divBdr>
            <w:top w:val="none" w:sz="0" w:space="0" w:color="auto"/>
            <w:left w:val="none" w:sz="0" w:space="0" w:color="auto"/>
            <w:bottom w:val="none" w:sz="0" w:space="0" w:color="auto"/>
            <w:right w:val="none" w:sz="0" w:space="0" w:color="auto"/>
          </w:divBdr>
        </w:div>
        <w:div w:id="817958975">
          <w:marLeft w:val="640"/>
          <w:marRight w:val="0"/>
          <w:marTop w:val="0"/>
          <w:marBottom w:val="0"/>
          <w:divBdr>
            <w:top w:val="none" w:sz="0" w:space="0" w:color="auto"/>
            <w:left w:val="none" w:sz="0" w:space="0" w:color="auto"/>
            <w:bottom w:val="none" w:sz="0" w:space="0" w:color="auto"/>
            <w:right w:val="none" w:sz="0" w:space="0" w:color="auto"/>
          </w:divBdr>
        </w:div>
        <w:div w:id="1184323882">
          <w:marLeft w:val="640"/>
          <w:marRight w:val="0"/>
          <w:marTop w:val="0"/>
          <w:marBottom w:val="0"/>
          <w:divBdr>
            <w:top w:val="none" w:sz="0" w:space="0" w:color="auto"/>
            <w:left w:val="none" w:sz="0" w:space="0" w:color="auto"/>
            <w:bottom w:val="none" w:sz="0" w:space="0" w:color="auto"/>
            <w:right w:val="none" w:sz="0" w:space="0" w:color="auto"/>
          </w:divBdr>
        </w:div>
        <w:div w:id="1292974467">
          <w:marLeft w:val="640"/>
          <w:marRight w:val="0"/>
          <w:marTop w:val="0"/>
          <w:marBottom w:val="0"/>
          <w:divBdr>
            <w:top w:val="none" w:sz="0" w:space="0" w:color="auto"/>
            <w:left w:val="none" w:sz="0" w:space="0" w:color="auto"/>
            <w:bottom w:val="none" w:sz="0" w:space="0" w:color="auto"/>
            <w:right w:val="none" w:sz="0" w:space="0" w:color="auto"/>
          </w:divBdr>
        </w:div>
      </w:divsChild>
    </w:div>
    <w:div w:id="1199395076">
      <w:bodyDiv w:val="1"/>
      <w:marLeft w:val="0"/>
      <w:marRight w:val="0"/>
      <w:marTop w:val="0"/>
      <w:marBottom w:val="0"/>
      <w:divBdr>
        <w:top w:val="none" w:sz="0" w:space="0" w:color="auto"/>
        <w:left w:val="none" w:sz="0" w:space="0" w:color="auto"/>
        <w:bottom w:val="none" w:sz="0" w:space="0" w:color="auto"/>
        <w:right w:val="none" w:sz="0" w:space="0" w:color="auto"/>
      </w:divBdr>
      <w:divsChild>
        <w:div w:id="30031851">
          <w:marLeft w:val="640"/>
          <w:marRight w:val="0"/>
          <w:marTop w:val="0"/>
          <w:marBottom w:val="0"/>
          <w:divBdr>
            <w:top w:val="none" w:sz="0" w:space="0" w:color="auto"/>
            <w:left w:val="none" w:sz="0" w:space="0" w:color="auto"/>
            <w:bottom w:val="none" w:sz="0" w:space="0" w:color="auto"/>
            <w:right w:val="none" w:sz="0" w:space="0" w:color="auto"/>
          </w:divBdr>
        </w:div>
        <w:div w:id="203832916">
          <w:marLeft w:val="640"/>
          <w:marRight w:val="0"/>
          <w:marTop w:val="0"/>
          <w:marBottom w:val="0"/>
          <w:divBdr>
            <w:top w:val="none" w:sz="0" w:space="0" w:color="auto"/>
            <w:left w:val="none" w:sz="0" w:space="0" w:color="auto"/>
            <w:bottom w:val="none" w:sz="0" w:space="0" w:color="auto"/>
            <w:right w:val="none" w:sz="0" w:space="0" w:color="auto"/>
          </w:divBdr>
        </w:div>
        <w:div w:id="367994148">
          <w:marLeft w:val="640"/>
          <w:marRight w:val="0"/>
          <w:marTop w:val="0"/>
          <w:marBottom w:val="0"/>
          <w:divBdr>
            <w:top w:val="none" w:sz="0" w:space="0" w:color="auto"/>
            <w:left w:val="none" w:sz="0" w:space="0" w:color="auto"/>
            <w:bottom w:val="none" w:sz="0" w:space="0" w:color="auto"/>
            <w:right w:val="none" w:sz="0" w:space="0" w:color="auto"/>
          </w:divBdr>
        </w:div>
        <w:div w:id="443038102">
          <w:marLeft w:val="640"/>
          <w:marRight w:val="0"/>
          <w:marTop w:val="0"/>
          <w:marBottom w:val="0"/>
          <w:divBdr>
            <w:top w:val="none" w:sz="0" w:space="0" w:color="auto"/>
            <w:left w:val="none" w:sz="0" w:space="0" w:color="auto"/>
            <w:bottom w:val="none" w:sz="0" w:space="0" w:color="auto"/>
            <w:right w:val="none" w:sz="0" w:space="0" w:color="auto"/>
          </w:divBdr>
        </w:div>
        <w:div w:id="495389688">
          <w:marLeft w:val="640"/>
          <w:marRight w:val="0"/>
          <w:marTop w:val="0"/>
          <w:marBottom w:val="0"/>
          <w:divBdr>
            <w:top w:val="none" w:sz="0" w:space="0" w:color="auto"/>
            <w:left w:val="none" w:sz="0" w:space="0" w:color="auto"/>
            <w:bottom w:val="none" w:sz="0" w:space="0" w:color="auto"/>
            <w:right w:val="none" w:sz="0" w:space="0" w:color="auto"/>
          </w:divBdr>
        </w:div>
        <w:div w:id="608589010">
          <w:marLeft w:val="640"/>
          <w:marRight w:val="0"/>
          <w:marTop w:val="0"/>
          <w:marBottom w:val="0"/>
          <w:divBdr>
            <w:top w:val="none" w:sz="0" w:space="0" w:color="auto"/>
            <w:left w:val="none" w:sz="0" w:space="0" w:color="auto"/>
            <w:bottom w:val="none" w:sz="0" w:space="0" w:color="auto"/>
            <w:right w:val="none" w:sz="0" w:space="0" w:color="auto"/>
          </w:divBdr>
        </w:div>
        <w:div w:id="640035630">
          <w:marLeft w:val="640"/>
          <w:marRight w:val="0"/>
          <w:marTop w:val="0"/>
          <w:marBottom w:val="0"/>
          <w:divBdr>
            <w:top w:val="none" w:sz="0" w:space="0" w:color="auto"/>
            <w:left w:val="none" w:sz="0" w:space="0" w:color="auto"/>
            <w:bottom w:val="none" w:sz="0" w:space="0" w:color="auto"/>
            <w:right w:val="none" w:sz="0" w:space="0" w:color="auto"/>
          </w:divBdr>
        </w:div>
        <w:div w:id="705375204">
          <w:marLeft w:val="640"/>
          <w:marRight w:val="0"/>
          <w:marTop w:val="0"/>
          <w:marBottom w:val="0"/>
          <w:divBdr>
            <w:top w:val="none" w:sz="0" w:space="0" w:color="auto"/>
            <w:left w:val="none" w:sz="0" w:space="0" w:color="auto"/>
            <w:bottom w:val="none" w:sz="0" w:space="0" w:color="auto"/>
            <w:right w:val="none" w:sz="0" w:space="0" w:color="auto"/>
          </w:divBdr>
        </w:div>
        <w:div w:id="738794496">
          <w:marLeft w:val="640"/>
          <w:marRight w:val="0"/>
          <w:marTop w:val="0"/>
          <w:marBottom w:val="0"/>
          <w:divBdr>
            <w:top w:val="none" w:sz="0" w:space="0" w:color="auto"/>
            <w:left w:val="none" w:sz="0" w:space="0" w:color="auto"/>
            <w:bottom w:val="none" w:sz="0" w:space="0" w:color="auto"/>
            <w:right w:val="none" w:sz="0" w:space="0" w:color="auto"/>
          </w:divBdr>
        </w:div>
        <w:div w:id="937180752">
          <w:marLeft w:val="640"/>
          <w:marRight w:val="0"/>
          <w:marTop w:val="0"/>
          <w:marBottom w:val="0"/>
          <w:divBdr>
            <w:top w:val="none" w:sz="0" w:space="0" w:color="auto"/>
            <w:left w:val="none" w:sz="0" w:space="0" w:color="auto"/>
            <w:bottom w:val="none" w:sz="0" w:space="0" w:color="auto"/>
            <w:right w:val="none" w:sz="0" w:space="0" w:color="auto"/>
          </w:divBdr>
        </w:div>
        <w:div w:id="958150576">
          <w:marLeft w:val="640"/>
          <w:marRight w:val="0"/>
          <w:marTop w:val="0"/>
          <w:marBottom w:val="0"/>
          <w:divBdr>
            <w:top w:val="none" w:sz="0" w:space="0" w:color="auto"/>
            <w:left w:val="none" w:sz="0" w:space="0" w:color="auto"/>
            <w:bottom w:val="none" w:sz="0" w:space="0" w:color="auto"/>
            <w:right w:val="none" w:sz="0" w:space="0" w:color="auto"/>
          </w:divBdr>
        </w:div>
        <w:div w:id="1070155060">
          <w:marLeft w:val="640"/>
          <w:marRight w:val="0"/>
          <w:marTop w:val="0"/>
          <w:marBottom w:val="0"/>
          <w:divBdr>
            <w:top w:val="none" w:sz="0" w:space="0" w:color="auto"/>
            <w:left w:val="none" w:sz="0" w:space="0" w:color="auto"/>
            <w:bottom w:val="none" w:sz="0" w:space="0" w:color="auto"/>
            <w:right w:val="none" w:sz="0" w:space="0" w:color="auto"/>
          </w:divBdr>
        </w:div>
        <w:div w:id="1347295429">
          <w:marLeft w:val="640"/>
          <w:marRight w:val="0"/>
          <w:marTop w:val="0"/>
          <w:marBottom w:val="0"/>
          <w:divBdr>
            <w:top w:val="none" w:sz="0" w:space="0" w:color="auto"/>
            <w:left w:val="none" w:sz="0" w:space="0" w:color="auto"/>
            <w:bottom w:val="none" w:sz="0" w:space="0" w:color="auto"/>
            <w:right w:val="none" w:sz="0" w:space="0" w:color="auto"/>
          </w:divBdr>
        </w:div>
        <w:div w:id="1403866468">
          <w:marLeft w:val="640"/>
          <w:marRight w:val="0"/>
          <w:marTop w:val="0"/>
          <w:marBottom w:val="0"/>
          <w:divBdr>
            <w:top w:val="none" w:sz="0" w:space="0" w:color="auto"/>
            <w:left w:val="none" w:sz="0" w:space="0" w:color="auto"/>
            <w:bottom w:val="none" w:sz="0" w:space="0" w:color="auto"/>
            <w:right w:val="none" w:sz="0" w:space="0" w:color="auto"/>
          </w:divBdr>
        </w:div>
        <w:div w:id="1458526374">
          <w:marLeft w:val="640"/>
          <w:marRight w:val="0"/>
          <w:marTop w:val="0"/>
          <w:marBottom w:val="0"/>
          <w:divBdr>
            <w:top w:val="none" w:sz="0" w:space="0" w:color="auto"/>
            <w:left w:val="none" w:sz="0" w:space="0" w:color="auto"/>
            <w:bottom w:val="none" w:sz="0" w:space="0" w:color="auto"/>
            <w:right w:val="none" w:sz="0" w:space="0" w:color="auto"/>
          </w:divBdr>
        </w:div>
        <w:div w:id="1471285268">
          <w:marLeft w:val="640"/>
          <w:marRight w:val="0"/>
          <w:marTop w:val="0"/>
          <w:marBottom w:val="0"/>
          <w:divBdr>
            <w:top w:val="none" w:sz="0" w:space="0" w:color="auto"/>
            <w:left w:val="none" w:sz="0" w:space="0" w:color="auto"/>
            <w:bottom w:val="none" w:sz="0" w:space="0" w:color="auto"/>
            <w:right w:val="none" w:sz="0" w:space="0" w:color="auto"/>
          </w:divBdr>
        </w:div>
        <w:div w:id="2121097131">
          <w:marLeft w:val="640"/>
          <w:marRight w:val="0"/>
          <w:marTop w:val="0"/>
          <w:marBottom w:val="0"/>
          <w:divBdr>
            <w:top w:val="none" w:sz="0" w:space="0" w:color="auto"/>
            <w:left w:val="none" w:sz="0" w:space="0" w:color="auto"/>
            <w:bottom w:val="none" w:sz="0" w:space="0" w:color="auto"/>
            <w:right w:val="none" w:sz="0" w:space="0" w:color="auto"/>
          </w:divBdr>
        </w:div>
      </w:divsChild>
    </w:div>
    <w:div w:id="1205484749">
      <w:bodyDiv w:val="1"/>
      <w:marLeft w:val="0"/>
      <w:marRight w:val="0"/>
      <w:marTop w:val="0"/>
      <w:marBottom w:val="0"/>
      <w:divBdr>
        <w:top w:val="none" w:sz="0" w:space="0" w:color="auto"/>
        <w:left w:val="none" w:sz="0" w:space="0" w:color="auto"/>
        <w:bottom w:val="none" w:sz="0" w:space="0" w:color="auto"/>
        <w:right w:val="none" w:sz="0" w:space="0" w:color="auto"/>
      </w:divBdr>
      <w:divsChild>
        <w:div w:id="281347866">
          <w:marLeft w:val="640"/>
          <w:marRight w:val="0"/>
          <w:marTop w:val="0"/>
          <w:marBottom w:val="0"/>
          <w:divBdr>
            <w:top w:val="none" w:sz="0" w:space="0" w:color="auto"/>
            <w:left w:val="none" w:sz="0" w:space="0" w:color="auto"/>
            <w:bottom w:val="none" w:sz="0" w:space="0" w:color="auto"/>
            <w:right w:val="none" w:sz="0" w:space="0" w:color="auto"/>
          </w:divBdr>
        </w:div>
        <w:div w:id="327249533">
          <w:marLeft w:val="640"/>
          <w:marRight w:val="0"/>
          <w:marTop w:val="0"/>
          <w:marBottom w:val="0"/>
          <w:divBdr>
            <w:top w:val="none" w:sz="0" w:space="0" w:color="auto"/>
            <w:left w:val="none" w:sz="0" w:space="0" w:color="auto"/>
            <w:bottom w:val="none" w:sz="0" w:space="0" w:color="auto"/>
            <w:right w:val="none" w:sz="0" w:space="0" w:color="auto"/>
          </w:divBdr>
        </w:div>
        <w:div w:id="516967295">
          <w:marLeft w:val="640"/>
          <w:marRight w:val="0"/>
          <w:marTop w:val="0"/>
          <w:marBottom w:val="0"/>
          <w:divBdr>
            <w:top w:val="none" w:sz="0" w:space="0" w:color="auto"/>
            <w:left w:val="none" w:sz="0" w:space="0" w:color="auto"/>
            <w:bottom w:val="none" w:sz="0" w:space="0" w:color="auto"/>
            <w:right w:val="none" w:sz="0" w:space="0" w:color="auto"/>
          </w:divBdr>
        </w:div>
        <w:div w:id="747650161">
          <w:marLeft w:val="640"/>
          <w:marRight w:val="0"/>
          <w:marTop w:val="0"/>
          <w:marBottom w:val="0"/>
          <w:divBdr>
            <w:top w:val="none" w:sz="0" w:space="0" w:color="auto"/>
            <w:left w:val="none" w:sz="0" w:space="0" w:color="auto"/>
            <w:bottom w:val="none" w:sz="0" w:space="0" w:color="auto"/>
            <w:right w:val="none" w:sz="0" w:space="0" w:color="auto"/>
          </w:divBdr>
        </w:div>
        <w:div w:id="1232040568">
          <w:marLeft w:val="640"/>
          <w:marRight w:val="0"/>
          <w:marTop w:val="0"/>
          <w:marBottom w:val="0"/>
          <w:divBdr>
            <w:top w:val="none" w:sz="0" w:space="0" w:color="auto"/>
            <w:left w:val="none" w:sz="0" w:space="0" w:color="auto"/>
            <w:bottom w:val="none" w:sz="0" w:space="0" w:color="auto"/>
            <w:right w:val="none" w:sz="0" w:space="0" w:color="auto"/>
          </w:divBdr>
        </w:div>
        <w:div w:id="1979914390">
          <w:marLeft w:val="640"/>
          <w:marRight w:val="0"/>
          <w:marTop w:val="0"/>
          <w:marBottom w:val="0"/>
          <w:divBdr>
            <w:top w:val="none" w:sz="0" w:space="0" w:color="auto"/>
            <w:left w:val="none" w:sz="0" w:space="0" w:color="auto"/>
            <w:bottom w:val="none" w:sz="0" w:space="0" w:color="auto"/>
            <w:right w:val="none" w:sz="0" w:space="0" w:color="auto"/>
          </w:divBdr>
        </w:div>
        <w:div w:id="2081318782">
          <w:marLeft w:val="640"/>
          <w:marRight w:val="0"/>
          <w:marTop w:val="0"/>
          <w:marBottom w:val="0"/>
          <w:divBdr>
            <w:top w:val="none" w:sz="0" w:space="0" w:color="auto"/>
            <w:left w:val="none" w:sz="0" w:space="0" w:color="auto"/>
            <w:bottom w:val="none" w:sz="0" w:space="0" w:color="auto"/>
            <w:right w:val="none" w:sz="0" w:space="0" w:color="auto"/>
          </w:divBdr>
        </w:div>
      </w:divsChild>
    </w:div>
    <w:div w:id="1232278260">
      <w:bodyDiv w:val="1"/>
      <w:marLeft w:val="0"/>
      <w:marRight w:val="0"/>
      <w:marTop w:val="0"/>
      <w:marBottom w:val="0"/>
      <w:divBdr>
        <w:top w:val="none" w:sz="0" w:space="0" w:color="auto"/>
        <w:left w:val="none" w:sz="0" w:space="0" w:color="auto"/>
        <w:bottom w:val="none" w:sz="0" w:space="0" w:color="auto"/>
        <w:right w:val="none" w:sz="0" w:space="0" w:color="auto"/>
      </w:divBdr>
      <w:divsChild>
        <w:div w:id="49618951">
          <w:marLeft w:val="640"/>
          <w:marRight w:val="0"/>
          <w:marTop w:val="0"/>
          <w:marBottom w:val="0"/>
          <w:divBdr>
            <w:top w:val="none" w:sz="0" w:space="0" w:color="auto"/>
            <w:left w:val="none" w:sz="0" w:space="0" w:color="auto"/>
            <w:bottom w:val="none" w:sz="0" w:space="0" w:color="auto"/>
            <w:right w:val="none" w:sz="0" w:space="0" w:color="auto"/>
          </w:divBdr>
        </w:div>
        <w:div w:id="177694148">
          <w:marLeft w:val="640"/>
          <w:marRight w:val="0"/>
          <w:marTop w:val="0"/>
          <w:marBottom w:val="0"/>
          <w:divBdr>
            <w:top w:val="none" w:sz="0" w:space="0" w:color="auto"/>
            <w:left w:val="none" w:sz="0" w:space="0" w:color="auto"/>
            <w:bottom w:val="none" w:sz="0" w:space="0" w:color="auto"/>
            <w:right w:val="none" w:sz="0" w:space="0" w:color="auto"/>
          </w:divBdr>
        </w:div>
        <w:div w:id="410472421">
          <w:marLeft w:val="640"/>
          <w:marRight w:val="0"/>
          <w:marTop w:val="0"/>
          <w:marBottom w:val="0"/>
          <w:divBdr>
            <w:top w:val="none" w:sz="0" w:space="0" w:color="auto"/>
            <w:left w:val="none" w:sz="0" w:space="0" w:color="auto"/>
            <w:bottom w:val="none" w:sz="0" w:space="0" w:color="auto"/>
            <w:right w:val="none" w:sz="0" w:space="0" w:color="auto"/>
          </w:divBdr>
        </w:div>
        <w:div w:id="897786958">
          <w:marLeft w:val="640"/>
          <w:marRight w:val="0"/>
          <w:marTop w:val="0"/>
          <w:marBottom w:val="0"/>
          <w:divBdr>
            <w:top w:val="none" w:sz="0" w:space="0" w:color="auto"/>
            <w:left w:val="none" w:sz="0" w:space="0" w:color="auto"/>
            <w:bottom w:val="none" w:sz="0" w:space="0" w:color="auto"/>
            <w:right w:val="none" w:sz="0" w:space="0" w:color="auto"/>
          </w:divBdr>
        </w:div>
        <w:div w:id="955715854">
          <w:marLeft w:val="640"/>
          <w:marRight w:val="0"/>
          <w:marTop w:val="0"/>
          <w:marBottom w:val="0"/>
          <w:divBdr>
            <w:top w:val="none" w:sz="0" w:space="0" w:color="auto"/>
            <w:left w:val="none" w:sz="0" w:space="0" w:color="auto"/>
            <w:bottom w:val="none" w:sz="0" w:space="0" w:color="auto"/>
            <w:right w:val="none" w:sz="0" w:space="0" w:color="auto"/>
          </w:divBdr>
        </w:div>
        <w:div w:id="1002274585">
          <w:marLeft w:val="640"/>
          <w:marRight w:val="0"/>
          <w:marTop w:val="0"/>
          <w:marBottom w:val="0"/>
          <w:divBdr>
            <w:top w:val="none" w:sz="0" w:space="0" w:color="auto"/>
            <w:left w:val="none" w:sz="0" w:space="0" w:color="auto"/>
            <w:bottom w:val="none" w:sz="0" w:space="0" w:color="auto"/>
            <w:right w:val="none" w:sz="0" w:space="0" w:color="auto"/>
          </w:divBdr>
        </w:div>
        <w:div w:id="1348215069">
          <w:marLeft w:val="640"/>
          <w:marRight w:val="0"/>
          <w:marTop w:val="0"/>
          <w:marBottom w:val="0"/>
          <w:divBdr>
            <w:top w:val="none" w:sz="0" w:space="0" w:color="auto"/>
            <w:left w:val="none" w:sz="0" w:space="0" w:color="auto"/>
            <w:bottom w:val="none" w:sz="0" w:space="0" w:color="auto"/>
            <w:right w:val="none" w:sz="0" w:space="0" w:color="auto"/>
          </w:divBdr>
        </w:div>
        <w:div w:id="1422607150">
          <w:marLeft w:val="640"/>
          <w:marRight w:val="0"/>
          <w:marTop w:val="0"/>
          <w:marBottom w:val="0"/>
          <w:divBdr>
            <w:top w:val="none" w:sz="0" w:space="0" w:color="auto"/>
            <w:left w:val="none" w:sz="0" w:space="0" w:color="auto"/>
            <w:bottom w:val="none" w:sz="0" w:space="0" w:color="auto"/>
            <w:right w:val="none" w:sz="0" w:space="0" w:color="auto"/>
          </w:divBdr>
        </w:div>
        <w:div w:id="1766806062">
          <w:marLeft w:val="640"/>
          <w:marRight w:val="0"/>
          <w:marTop w:val="0"/>
          <w:marBottom w:val="0"/>
          <w:divBdr>
            <w:top w:val="none" w:sz="0" w:space="0" w:color="auto"/>
            <w:left w:val="none" w:sz="0" w:space="0" w:color="auto"/>
            <w:bottom w:val="none" w:sz="0" w:space="0" w:color="auto"/>
            <w:right w:val="none" w:sz="0" w:space="0" w:color="auto"/>
          </w:divBdr>
        </w:div>
        <w:div w:id="1883666246">
          <w:marLeft w:val="640"/>
          <w:marRight w:val="0"/>
          <w:marTop w:val="0"/>
          <w:marBottom w:val="0"/>
          <w:divBdr>
            <w:top w:val="none" w:sz="0" w:space="0" w:color="auto"/>
            <w:left w:val="none" w:sz="0" w:space="0" w:color="auto"/>
            <w:bottom w:val="none" w:sz="0" w:space="0" w:color="auto"/>
            <w:right w:val="none" w:sz="0" w:space="0" w:color="auto"/>
          </w:divBdr>
        </w:div>
        <w:div w:id="1935749360">
          <w:marLeft w:val="640"/>
          <w:marRight w:val="0"/>
          <w:marTop w:val="0"/>
          <w:marBottom w:val="0"/>
          <w:divBdr>
            <w:top w:val="none" w:sz="0" w:space="0" w:color="auto"/>
            <w:left w:val="none" w:sz="0" w:space="0" w:color="auto"/>
            <w:bottom w:val="none" w:sz="0" w:space="0" w:color="auto"/>
            <w:right w:val="none" w:sz="0" w:space="0" w:color="auto"/>
          </w:divBdr>
        </w:div>
      </w:divsChild>
    </w:div>
    <w:div w:id="1253975996">
      <w:bodyDiv w:val="1"/>
      <w:marLeft w:val="0"/>
      <w:marRight w:val="0"/>
      <w:marTop w:val="0"/>
      <w:marBottom w:val="0"/>
      <w:divBdr>
        <w:top w:val="none" w:sz="0" w:space="0" w:color="auto"/>
        <w:left w:val="none" w:sz="0" w:space="0" w:color="auto"/>
        <w:bottom w:val="none" w:sz="0" w:space="0" w:color="auto"/>
        <w:right w:val="none" w:sz="0" w:space="0" w:color="auto"/>
      </w:divBdr>
      <w:divsChild>
        <w:div w:id="233052429">
          <w:marLeft w:val="640"/>
          <w:marRight w:val="0"/>
          <w:marTop w:val="0"/>
          <w:marBottom w:val="0"/>
          <w:divBdr>
            <w:top w:val="none" w:sz="0" w:space="0" w:color="auto"/>
            <w:left w:val="none" w:sz="0" w:space="0" w:color="auto"/>
            <w:bottom w:val="none" w:sz="0" w:space="0" w:color="auto"/>
            <w:right w:val="none" w:sz="0" w:space="0" w:color="auto"/>
          </w:divBdr>
        </w:div>
        <w:div w:id="363020521">
          <w:marLeft w:val="640"/>
          <w:marRight w:val="0"/>
          <w:marTop w:val="0"/>
          <w:marBottom w:val="0"/>
          <w:divBdr>
            <w:top w:val="none" w:sz="0" w:space="0" w:color="auto"/>
            <w:left w:val="none" w:sz="0" w:space="0" w:color="auto"/>
            <w:bottom w:val="none" w:sz="0" w:space="0" w:color="auto"/>
            <w:right w:val="none" w:sz="0" w:space="0" w:color="auto"/>
          </w:divBdr>
        </w:div>
        <w:div w:id="654072833">
          <w:marLeft w:val="640"/>
          <w:marRight w:val="0"/>
          <w:marTop w:val="0"/>
          <w:marBottom w:val="0"/>
          <w:divBdr>
            <w:top w:val="none" w:sz="0" w:space="0" w:color="auto"/>
            <w:left w:val="none" w:sz="0" w:space="0" w:color="auto"/>
            <w:bottom w:val="none" w:sz="0" w:space="0" w:color="auto"/>
            <w:right w:val="none" w:sz="0" w:space="0" w:color="auto"/>
          </w:divBdr>
        </w:div>
        <w:div w:id="678853457">
          <w:marLeft w:val="640"/>
          <w:marRight w:val="0"/>
          <w:marTop w:val="0"/>
          <w:marBottom w:val="0"/>
          <w:divBdr>
            <w:top w:val="none" w:sz="0" w:space="0" w:color="auto"/>
            <w:left w:val="none" w:sz="0" w:space="0" w:color="auto"/>
            <w:bottom w:val="none" w:sz="0" w:space="0" w:color="auto"/>
            <w:right w:val="none" w:sz="0" w:space="0" w:color="auto"/>
          </w:divBdr>
        </w:div>
        <w:div w:id="888148679">
          <w:marLeft w:val="640"/>
          <w:marRight w:val="0"/>
          <w:marTop w:val="0"/>
          <w:marBottom w:val="0"/>
          <w:divBdr>
            <w:top w:val="none" w:sz="0" w:space="0" w:color="auto"/>
            <w:left w:val="none" w:sz="0" w:space="0" w:color="auto"/>
            <w:bottom w:val="none" w:sz="0" w:space="0" w:color="auto"/>
            <w:right w:val="none" w:sz="0" w:space="0" w:color="auto"/>
          </w:divBdr>
        </w:div>
        <w:div w:id="991175439">
          <w:marLeft w:val="640"/>
          <w:marRight w:val="0"/>
          <w:marTop w:val="0"/>
          <w:marBottom w:val="0"/>
          <w:divBdr>
            <w:top w:val="none" w:sz="0" w:space="0" w:color="auto"/>
            <w:left w:val="none" w:sz="0" w:space="0" w:color="auto"/>
            <w:bottom w:val="none" w:sz="0" w:space="0" w:color="auto"/>
            <w:right w:val="none" w:sz="0" w:space="0" w:color="auto"/>
          </w:divBdr>
        </w:div>
        <w:div w:id="1085954283">
          <w:marLeft w:val="640"/>
          <w:marRight w:val="0"/>
          <w:marTop w:val="0"/>
          <w:marBottom w:val="0"/>
          <w:divBdr>
            <w:top w:val="none" w:sz="0" w:space="0" w:color="auto"/>
            <w:left w:val="none" w:sz="0" w:space="0" w:color="auto"/>
            <w:bottom w:val="none" w:sz="0" w:space="0" w:color="auto"/>
            <w:right w:val="none" w:sz="0" w:space="0" w:color="auto"/>
          </w:divBdr>
        </w:div>
        <w:div w:id="1863785202">
          <w:marLeft w:val="640"/>
          <w:marRight w:val="0"/>
          <w:marTop w:val="0"/>
          <w:marBottom w:val="0"/>
          <w:divBdr>
            <w:top w:val="none" w:sz="0" w:space="0" w:color="auto"/>
            <w:left w:val="none" w:sz="0" w:space="0" w:color="auto"/>
            <w:bottom w:val="none" w:sz="0" w:space="0" w:color="auto"/>
            <w:right w:val="none" w:sz="0" w:space="0" w:color="auto"/>
          </w:divBdr>
        </w:div>
        <w:div w:id="2009285513">
          <w:marLeft w:val="640"/>
          <w:marRight w:val="0"/>
          <w:marTop w:val="0"/>
          <w:marBottom w:val="0"/>
          <w:divBdr>
            <w:top w:val="none" w:sz="0" w:space="0" w:color="auto"/>
            <w:left w:val="none" w:sz="0" w:space="0" w:color="auto"/>
            <w:bottom w:val="none" w:sz="0" w:space="0" w:color="auto"/>
            <w:right w:val="none" w:sz="0" w:space="0" w:color="auto"/>
          </w:divBdr>
        </w:div>
      </w:divsChild>
    </w:div>
    <w:div w:id="1279605839">
      <w:bodyDiv w:val="1"/>
      <w:marLeft w:val="0"/>
      <w:marRight w:val="0"/>
      <w:marTop w:val="0"/>
      <w:marBottom w:val="0"/>
      <w:divBdr>
        <w:top w:val="none" w:sz="0" w:space="0" w:color="auto"/>
        <w:left w:val="none" w:sz="0" w:space="0" w:color="auto"/>
        <w:bottom w:val="none" w:sz="0" w:space="0" w:color="auto"/>
        <w:right w:val="none" w:sz="0" w:space="0" w:color="auto"/>
      </w:divBdr>
    </w:div>
    <w:div w:id="1303270730">
      <w:bodyDiv w:val="1"/>
      <w:marLeft w:val="0"/>
      <w:marRight w:val="0"/>
      <w:marTop w:val="0"/>
      <w:marBottom w:val="0"/>
      <w:divBdr>
        <w:top w:val="none" w:sz="0" w:space="0" w:color="auto"/>
        <w:left w:val="none" w:sz="0" w:space="0" w:color="auto"/>
        <w:bottom w:val="none" w:sz="0" w:space="0" w:color="auto"/>
        <w:right w:val="none" w:sz="0" w:space="0" w:color="auto"/>
      </w:divBdr>
      <w:divsChild>
        <w:div w:id="48185855">
          <w:marLeft w:val="640"/>
          <w:marRight w:val="0"/>
          <w:marTop w:val="0"/>
          <w:marBottom w:val="0"/>
          <w:divBdr>
            <w:top w:val="none" w:sz="0" w:space="0" w:color="auto"/>
            <w:left w:val="none" w:sz="0" w:space="0" w:color="auto"/>
            <w:bottom w:val="none" w:sz="0" w:space="0" w:color="auto"/>
            <w:right w:val="none" w:sz="0" w:space="0" w:color="auto"/>
          </w:divBdr>
        </w:div>
        <w:div w:id="227501494">
          <w:marLeft w:val="640"/>
          <w:marRight w:val="0"/>
          <w:marTop w:val="0"/>
          <w:marBottom w:val="0"/>
          <w:divBdr>
            <w:top w:val="none" w:sz="0" w:space="0" w:color="auto"/>
            <w:left w:val="none" w:sz="0" w:space="0" w:color="auto"/>
            <w:bottom w:val="none" w:sz="0" w:space="0" w:color="auto"/>
            <w:right w:val="none" w:sz="0" w:space="0" w:color="auto"/>
          </w:divBdr>
        </w:div>
        <w:div w:id="236793521">
          <w:marLeft w:val="640"/>
          <w:marRight w:val="0"/>
          <w:marTop w:val="0"/>
          <w:marBottom w:val="0"/>
          <w:divBdr>
            <w:top w:val="none" w:sz="0" w:space="0" w:color="auto"/>
            <w:left w:val="none" w:sz="0" w:space="0" w:color="auto"/>
            <w:bottom w:val="none" w:sz="0" w:space="0" w:color="auto"/>
            <w:right w:val="none" w:sz="0" w:space="0" w:color="auto"/>
          </w:divBdr>
        </w:div>
        <w:div w:id="317348426">
          <w:marLeft w:val="640"/>
          <w:marRight w:val="0"/>
          <w:marTop w:val="0"/>
          <w:marBottom w:val="0"/>
          <w:divBdr>
            <w:top w:val="none" w:sz="0" w:space="0" w:color="auto"/>
            <w:left w:val="none" w:sz="0" w:space="0" w:color="auto"/>
            <w:bottom w:val="none" w:sz="0" w:space="0" w:color="auto"/>
            <w:right w:val="none" w:sz="0" w:space="0" w:color="auto"/>
          </w:divBdr>
        </w:div>
        <w:div w:id="505442225">
          <w:marLeft w:val="640"/>
          <w:marRight w:val="0"/>
          <w:marTop w:val="0"/>
          <w:marBottom w:val="0"/>
          <w:divBdr>
            <w:top w:val="none" w:sz="0" w:space="0" w:color="auto"/>
            <w:left w:val="none" w:sz="0" w:space="0" w:color="auto"/>
            <w:bottom w:val="none" w:sz="0" w:space="0" w:color="auto"/>
            <w:right w:val="none" w:sz="0" w:space="0" w:color="auto"/>
          </w:divBdr>
        </w:div>
        <w:div w:id="789595108">
          <w:marLeft w:val="640"/>
          <w:marRight w:val="0"/>
          <w:marTop w:val="0"/>
          <w:marBottom w:val="0"/>
          <w:divBdr>
            <w:top w:val="none" w:sz="0" w:space="0" w:color="auto"/>
            <w:left w:val="none" w:sz="0" w:space="0" w:color="auto"/>
            <w:bottom w:val="none" w:sz="0" w:space="0" w:color="auto"/>
            <w:right w:val="none" w:sz="0" w:space="0" w:color="auto"/>
          </w:divBdr>
        </w:div>
        <w:div w:id="1049113395">
          <w:marLeft w:val="640"/>
          <w:marRight w:val="0"/>
          <w:marTop w:val="0"/>
          <w:marBottom w:val="0"/>
          <w:divBdr>
            <w:top w:val="none" w:sz="0" w:space="0" w:color="auto"/>
            <w:left w:val="none" w:sz="0" w:space="0" w:color="auto"/>
            <w:bottom w:val="none" w:sz="0" w:space="0" w:color="auto"/>
            <w:right w:val="none" w:sz="0" w:space="0" w:color="auto"/>
          </w:divBdr>
        </w:div>
        <w:div w:id="1073889022">
          <w:marLeft w:val="640"/>
          <w:marRight w:val="0"/>
          <w:marTop w:val="0"/>
          <w:marBottom w:val="0"/>
          <w:divBdr>
            <w:top w:val="none" w:sz="0" w:space="0" w:color="auto"/>
            <w:left w:val="none" w:sz="0" w:space="0" w:color="auto"/>
            <w:bottom w:val="none" w:sz="0" w:space="0" w:color="auto"/>
            <w:right w:val="none" w:sz="0" w:space="0" w:color="auto"/>
          </w:divBdr>
        </w:div>
        <w:div w:id="1334145513">
          <w:marLeft w:val="640"/>
          <w:marRight w:val="0"/>
          <w:marTop w:val="0"/>
          <w:marBottom w:val="0"/>
          <w:divBdr>
            <w:top w:val="none" w:sz="0" w:space="0" w:color="auto"/>
            <w:left w:val="none" w:sz="0" w:space="0" w:color="auto"/>
            <w:bottom w:val="none" w:sz="0" w:space="0" w:color="auto"/>
            <w:right w:val="none" w:sz="0" w:space="0" w:color="auto"/>
          </w:divBdr>
        </w:div>
        <w:div w:id="1374038544">
          <w:marLeft w:val="640"/>
          <w:marRight w:val="0"/>
          <w:marTop w:val="0"/>
          <w:marBottom w:val="0"/>
          <w:divBdr>
            <w:top w:val="none" w:sz="0" w:space="0" w:color="auto"/>
            <w:left w:val="none" w:sz="0" w:space="0" w:color="auto"/>
            <w:bottom w:val="none" w:sz="0" w:space="0" w:color="auto"/>
            <w:right w:val="none" w:sz="0" w:space="0" w:color="auto"/>
          </w:divBdr>
        </w:div>
        <w:div w:id="2001614963">
          <w:marLeft w:val="640"/>
          <w:marRight w:val="0"/>
          <w:marTop w:val="0"/>
          <w:marBottom w:val="0"/>
          <w:divBdr>
            <w:top w:val="none" w:sz="0" w:space="0" w:color="auto"/>
            <w:left w:val="none" w:sz="0" w:space="0" w:color="auto"/>
            <w:bottom w:val="none" w:sz="0" w:space="0" w:color="auto"/>
            <w:right w:val="none" w:sz="0" w:space="0" w:color="auto"/>
          </w:divBdr>
        </w:div>
        <w:div w:id="2103719065">
          <w:marLeft w:val="640"/>
          <w:marRight w:val="0"/>
          <w:marTop w:val="0"/>
          <w:marBottom w:val="0"/>
          <w:divBdr>
            <w:top w:val="none" w:sz="0" w:space="0" w:color="auto"/>
            <w:left w:val="none" w:sz="0" w:space="0" w:color="auto"/>
            <w:bottom w:val="none" w:sz="0" w:space="0" w:color="auto"/>
            <w:right w:val="none" w:sz="0" w:space="0" w:color="auto"/>
          </w:divBdr>
        </w:div>
      </w:divsChild>
    </w:div>
    <w:div w:id="1310288682">
      <w:bodyDiv w:val="1"/>
      <w:marLeft w:val="0"/>
      <w:marRight w:val="0"/>
      <w:marTop w:val="0"/>
      <w:marBottom w:val="0"/>
      <w:divBdr>
        <w:top w:val="none" w:sz="0" w:space="0" w:color="auto"/>
        <w:left w:val="none" w:sz="0" w:space="0" w:color="auto"/>
        <w:bottom w:val="none" w:sz="0" w:space="0" w:color="auto"/>
        <w:right w:val="none" w:sz="0" w:space="0" w:color="auto"/>
      </w:divBdr>
    </w:div>
    <w:div w:id="1311863868">
      <w:bodyDiv w:val="1"/>
      <w:marLeft w:val="0"/>
      <w:marRight w:val="0"/>
      <w:marTop w:val="0"/>
      <w:marBottom w:val="0"/>
      <w:divBdr>
        <w:top w:val="none" w:sz="0" w:space="0" w:color="auto"/>
        <w:left w:val="none" w:sz="0" w:space="0" w:color="auto"/>
        <w:bottom w:val="none" w:sz="0" w:space="0" w:color="auto"/>
        <w:right w:val="none" w:sz="0" w:space="0" w:color="auto"/>
      </w:divBdr>
    </w:div>
    <w:div w:id="1376151759">
      <w:bodyDiv w:val="1"/>
      <w:marLeft w:val="0"/>
      <w:marRight w:val="0"/>
      <w:marTop w:val="0"/>
      <w:marBottom w:val="0"/>
      <w:divBdr>
        <w:top w:val="none" w:sz="0" w:space="0" w:color="auto"/>
        <w:left w:val="none" w:sz="0" w:space="0" w:color="auto"/>
        <w:bottom w:val="none" w:sz="0" w:space="0" w:color="auto"/>
        <w:right w:val="none" w:sz="0" w:space="0" w:color="auto"/>
      </w:divBdr>
    </w:div>
    <w:div w:id="1414426253">
      <w:bodyDiv w:val="1"/>
      <w:marLeft w:val="0"/>
      <w:marRight w:val="0"/>
      <w:marTop w:val="0"/>
      <w:marBottom w:val="0"/>
      <w:divBdr>
        <w:top w:val="none" w:sz="0" w:space="0" w:color="auto"/>
        <w:left w:val="none" w:sz="0" w:space="0" w:color="auto"/>
        <w:bottom w:val="none" w:sz="0" w:space="0" w:color="auto"/>
        <w:right w:val="none" w:sz="0" w:space="0" w:color="auto"/>
      </w:divBdr>
      <w:divsChild>
        <w:div w:id="49689655">
          <w:marLeft w:val="640"/>
          <w:marRight w:val="0"/>
          <w:marTop w:val="0"/>
          <w:marBottom w:val="0"/>
          <w:divBdr>
            <w:top w:val="none" w:sz="0" w:space="0" w:color="auto"/>
            <w:left w:val="none" w:sz="0" w:space="0" w:color="auto"/>
            <w:bottom w:val="none" w:sz="0" w:space="0" w:color="auto"/>
            <w:right w:val="none" w:sz="0" w:space="0" w:color="auto"/>
          </w:divBdr>
        </w:div>
        <w:div w:id="55665693">
          <w:marLeft w:val="640"/>
          <w:marRight w:val="0"/>
          <w:marTop w:val="0"/>
          <w:marBottom w:val="0"/>
          <w:divBdr>
            <w:top w:val="none" w:sz="0" w:space="0" w:color="auto"/>
            <w:left w:val="none" w:sz="0" w:space="0" w:color="auto"/>
            <w:bottom w:val="none" w:sz="0" w:space="0" w:color="auto"/>
            <w:right w:val="none" w:sz="0" w:space="0" w:color="auto"/>
          </w:divBdr>
        </w:div>
        <w:div w:id="73474041">
          <w:marLeft w:val="640"/>
          <w:marRight w:val="0"/>
          <w:marTop w:val="0"/>
          <w:marBottom w:val="0"/>
          <w:divBdr>
            <w:top w:val="none" w:sz="0" w:space="0" w:color="auto"/>
            <w:left w:val="none" w:sz="0" w:space="0" w:color="auto"/>
            <w:bottom w:val="none" w:sz="0" w:space="0" w:color="auto"/>
            <w:right w:val="none" w:sz="0" w:space="0" w:color="auto"/>
          </w:divBdr>
        </w:div>
        <w:div w:id="324630684">
          <w:marLeft w:val="640"/>
          <w:marRight w:val="0"/>
          <w:marTop w:val="0"/>
          <w:marBottom w:val="0"/>
          <w:divBdr>
            <w:top w:val="none" w:sz="0" w:space="0" w:color="auto"/>
            <w:left w:val="none" w:sz="0" w:space="0" w:color="auto"/>
            <w:bottom w:val="none" w:sz="0" w:space="0" w:color="auto"/>
            <w:right w:val="none" w:sz="0" w:space="0" w:color="auto"/>
          </w:divBdr>
        </w:div>
        <w:div w:id="1596552096">
          <w:marLeft w:val="640"/>
          <w:marRight w:val="0"/>
          <w:marTop w:val="0"/>
          <w:marBottom w:val="0"/>
          <w:divBdr>
            <w:top w:val="none" w:sz="0" w:space="0" w:color="auto"/>
            <w:left w:val="none" w:sz="0" w:space="0" w:color="auto"/>
            <w:bottom w:val="none" w:sz="0" w:space="0" w:color="auto"/>
            <w:right w:val="none" w:sz="0" w:space="0" w:color="auto"/>
          </w:divBdr>
        </w:div>
        <w:div w:id="1798142539">
          <w:marLeft w:val="640"/>
          <w:marRight w:val="0"/>
          <w:marTop w:val="0"/>
          <w:marBottom w:val="0"/>
          <w:divBdr>
            <w:top w:val="none" w:sz="0" w:space="0" w:color="auto"/>
            <w:left w:val="none" w:sz="0" w:space="0" w:color="auto"/>
            <w:bottom w:val="none" w:sz="0" w:space="0" w:color="auto"/>
            <w:right w:val="none" w:sz="0" w:space="0" w:color="auto"/>
          </w:divBdr>
        </w:div>
        <w:div w:id="1924146514">
          <w:marLeft w:val="640"/>
          <w:marRight w:val="0"/>
          <w:marTop w:val="0"/>
          <w:marBottom w:val="0"/>
          <w:divBdr>
            <w:top w:val="none" w:sz="0" w:space="0" w:color="auto"/>
            <w:left w:val="none" w:sz="0" w:space="0" w:color="auto"/>
            <w:bottom w:val="none" w:sz="0" w:space="0" w:color="auto"/>
            <w:right w:val="none" w:sz="0" w:space="0" w:color="auto"/>
          </w:divBdr>
        </w:div>
      </w:divsChild>
    </w:div>
    <w:div w:id="1473446892">
      <w:bodyDiv w:val="1"/>
      <w:marLeft w:val="0"/>
      <w:marRight w:val="0"/>
      <w:marTop w:val="0"/>
      <w:marBottom w:val="0"/>
      <w:divBdr>
        <w:top w:val="none" w:sz="0" w:space="0" w:color="auto"/>
        <w:left w:val="none" w:sz="0" w:space="0" w:color="auto"/>
        <w:bottom w:val="none" w:sz="0" w:space="0" w:color="auto"/>
        <w:right w:val="none" w:sz="0" w:space="0" w:color="auto"/>
      </w:divBdr>
      <w:divsChild>
        <w:div w:id="147095255">
          <w:marLeft w:val="640"/>
          <w:marRight w:val="0"/>
          <w:marTop w:val="0"/>
          <w:marBottom w:val="0"/>
          <w:divBdr>
            <w:top w:val="none" w:sz="0" w:space="0" w:color="auto"/>
            <w:left w:val="none" w:sz="0" w:space="0" w:color="auto"/>
            <w:bottom w:val="none" w:sz="0" w:space="0" w:color="auto"/>
            <w:right w:val="none" w:sz="0" w:space="0" w:color="auto"/>
          </w:divBdr>
        </w:div>
        <w:div w:id="356350525">
          <w:marLeft w:val="640"/>
          <w:marRight w:val="0"/>
          <w:marTop w:val="0"/>
          <w:marBottom w:val="0"/>
          <w:divBdr>
            <w:top w:val="none" w:sz="0" w:space="0" w:color="auto"/>
            <w:left w:val="none" w:sz="0" w:space="0" w:color="auto"/>
            <w:bottom w:val="none" w:sz="0" w:space="0" w:color="auto"/>
            <w:right w:val="none" w:sz="0" w:space="0" w:color="auto"/>
          </w:divBdr>
        </w:div>
        <w:div w:id="1503857084">
          <w:marLeft w:val="640"/>
          <w:marRight w:val="0"/>
          <w:marTop w:val="0"/>
          <w:marBottom w:val="0"/>
          <w:divBdr>
            <w:top w:val="none" w:sz="0" w:space="0" w:color="auto"/>
            <w:left w:val="none" w:sz="0" w:space="0" w:color="auto"/>
            <w:bottom w:val="none" w:sz="0" w:space="0" w:color="auto"/>
            <w:right w:val="none" w:sz="0" w:space="0" w:color="auto"/>
          </w:divBdr>
        </w:div>
        <w:div w:id="1764108613">
          <w:marLeft w:val="640"/>
          <w:marRight w:val="0"/>
          <w:marTop w:val="0"/>
          <w:marBottom w:val="0"/>
          <w:divBdr>
            <w:top w:val="none" w:sz="0" w:space="0" w:color="auto"/>
            <w:left w:val="none" w:sz="0" w:space="0" w:color="auto"/>
            <w:bottom w:val="none" w:sz="0" w:space="0" w:color="auto"/>
            <w:right w:val="none" w:sz="0" w:space="0" w:color="auto"/>
          </w:divBdr>
        </w:div>
        <w:div w:id="1879976424">
          <w:marLeft w:val="640"/>
          <w:marRight w:val="0"/>
          <w:marTop w:val="0"/>
          <w:marBottom w:val="0"/>
          <w:divBdr>
            <w:top w:val="none" w:sz="0" w:space="0" w:color="auto"/>
            <w:left w:val="none" w:sz="0" w:space="0" w:color="auto"/>
            <w:bottom w:val="none" w:sz="0" w:space="0" w:color="auto"/>
            <w:right w:val="none" w:sz="0" w:space="0" w:color="auto"/>
          </w:divBdr>
        </w:div>
        <w:div w:id="2025469705">
          <w:marLeft w:val="640"/>
          <w:marRight w:val="0"/>
          <w:marTop w:val="0"/>
          <w:marBottom w:val="0"/>
          <w:divBdr>
            <w:top w:val="none" w:sz="0" w:space="0" w:color="auto"/>
            <w:left w:val="none" w:sz="0" w:space="0" w:color="auto"/>
            <w:bottom w:val="none" w:sz="0" w:space="0" w:color="auto"/>
            <w:right w:val="none" w:sz="0" w:space="0" w:color="auto"/>
          </w:divBdr>
        </w:div>
      </w:divsChild>
    </w:div>
    <w:div w:id="1507403230">
      <w:bodyDiv w:val="1"/>
      <w:marLeft w:val="0"/>
      <w:marRight w:val="0"/>
      <w:marTop w:val="0"/>
      <w:marBottom w:val="0"/>
      <w:divBdr>
        <w:top w:val="none" w:sz="0" w:space="0" w:color="auto"/>
        <w:left w:val="none" w:sz="0" w:space="0" w:color="auto"/>
        <w:bottom w:val="none" w:sz="0" w:space="0" w:color="auto"/>
        <w:right w:val="none" w:sz="0" w:space="0" w:color="auto"/>
      </w:divBdr>
      <w:divsChild>
        <w:div w:id="148644635">
          <w:marLeft w:val="640"/>
          <w:marRight w:val="0"/>
          <w:marTop w:val="0"/>
          <w:marBottom w:val="0"/>
          <w:divBdr>
            <w:top w:val="none" w:sz="0" w:space="0" w:color="auto"/>
            <w:left w:val="none" w:sz="0" w:space="0" w:color="auto"/>
            <w:bottom w:val="none" w:sz="0" w:space="0" w:color="auto"/>
            <w:right w:val="none" w:sz="0" w:space="0" w:color="auto"/>
          </w:divBdr>
        </w:div>
        <w:div w:id="627127779">
          <w:marLeft w:val="640"/>
          <w:marRight w:val="0"/>
          <w:marTop w:val="0"/>
          <w:marBottom w:val="0"/>
          <w:divBdr>
            <w:top w:val="none" w:sz="0" w:space="0" w:color="auto"/>
            <w:left w:val="none" w:sz="0" w:space="0" w:color="auto"/>
            <w:bottom w:val="none" w:sz="0" w:space="0" w:color="auto"/>
            <w:right w:val="none" w:sz="0" w:space="0" w:color="auto"/>
          </w:divBdr>
        </w:div>
        <w:div w:id="653878820">
          <w:marLeft w:val="640"/>
          <w:marRight w:val="0"/>
          <w:marTop w:val="0"/>
          <w:marBottom w:val="0"/>
          <w:divBdr>
            <w:top w:val="none" w:sz="0" w:space="0" w:color="auto"/>
            <w:left w:val="none" w:sz="0" w:space="0" w:color="auto"/>
            <w:bottom w:val="none" w:sz="0" w:space="0" w:color="auto"/>
            <w:right w:val="none" w:sz="0" w:space="0" w:color="auto"/>
          </w:divBdr>
        </w:div>
        <w:div w:id="1038314037">
          <w:marLeft w:val="640"/>
          <w:marRight w:val="0"/>
          <w:marTop w:val="0"/>
          <w:marBottom w:val="0"/>
          <w:divBdr>
            <w:top w:val="none" w:sz="0" w:space="0" w:color="auto"/>
            <w:left w:val="none" w:sz="0" w:space="0" w:color="auto"/>
            <w:bottom w:val="none" w:sz="0" w:space="0" w:color="auto"/>
            <w:right w:val="none" w:sz="0" w:space="0" w:color="auto"/>
          </w:divBdr>
        </w:div>
        <w:div w:id="1129010368">
          <w:marLeft w:val="640"/>
          <w:marRight w:val="0"/>
          <w:marTop w:val="0"/>
          <w:marBottom w:val="0"/>
          <w:divBdr>
            <w:top w:val="none" w:sz="0" w:space="0" w:color="auto"/>
            <w:left w:val="none" w:sz="0" w:space="0" w:color="auto"/>
            <w:bottom w:val="none" w:sz="0" w:space="0" w:color="auto"/>
            <w:right w:val="none" w:sz="0" w:space="0" w:color="auto"/>
          </w:divBdr>
        </w:div>
        <w:div w:id="1210798890">
          <w:marLeft w:val="640"/>
          <w:marRight w:val="0"/>
          <w:marTop w:val="0"/>
          <w:marBottom w:val="0"/>
          <w:divBdr>
            <w:top w:val="none" w:sz="0" w:space="0" w:color="auto"/>
            <w:left w:val="none" w:sz="0" w:space="0" w:color="auto"/>
            <w:bottom w:val="none" w:sz="0" w:space="0" w:color="auto"/>
            <w:right w:val="none" w:sz="0" w:space="0" w:color="auto"/>
          </w:divBdr>
        </w:div>
        <w:div w:id="1227379820">
          <w:marLeft w:val="640"/>
          <w:marRight w:val="0"/>
          <w:marTop w:val="0"/>
          <w:marBottom w:val="0"/>
          <w:divBdr>
            <w:top w:val="none" w:sz="0" w:space="0" w:color="auto"/>
            <w:left w:val="none" w:sz="0" w:space="0" w:color="auto"/>
            <w:bottom w:val="none" w:sz="0" w:space="0" w:color="auto"/>
            <w:right w:val="none" w:sz="0" w:space="0" w:color="auto"/>
          </w:divBdr>
        </w:div>
        <w:div w:id="1484857759">
          <w:marLeft w:val="640"/>
          <w:marRight w:val="0"/>
          <w:marTop w:val="0"/>
          <w:marBottom w:val="0"/>
          <w:divBdr>
            <w:top w:val="none" w:sz="0" w:space="0" w:color="auto"/>
            <w:left w:val="none" w:sz="0" w:space="0" w:color="auto"/>
            <w:bottom w:val="none" w:sz="0" w:space="0" w:color="auto"/>
            <w:right w:val="none" w:sz="0" w:space="0" w:color="auto"/>
          </w:divBdr>
        </w:div>
        <w:div w:id="1489133285">
          <w:marLeft w:val="640"/>
          <w:marRight w:val="0"/>
          <w:marTop w:val="0"/>
          <w:marBottom w:val="0"/>
          <w:divBdr>
            <w:top w:val="none" w:sz="0" w:space="0" w:color="auto"/>
            <w:left w:val="none" w:sz="0" w:space="0" w:color="auto"/>
            <w:bottom w:val="none" w:sz="0" w:space="0" w:color="auto"/>
            <w:right w:val="none" w:sz="0" w:space="0" w:color="auto"/>
          </w:divBdr>
        </w:div>
        <w:div w:id="1528060731">
          <w:marLeft w:val="640"/>
          <w:marRight w:val="0"/>
          <w:marTop w:val="0"/>
          <w:marBottom w:val="0"/>
          <w:divBdr>
            <w:top w:val="none" w:sz="0" w:space="0" w:color="auto"/>
            <w:left w:val="none" w:sz="0" w:space="0" w:color="auto"/>
            <w:bottom w:val="none" w:sz="0" w:space="0" w:color="auto"/>
            <w:right w:val="none" w:sz="0" w:space="0" w:color="auto"/>
          </w:divBdr>
        </w:div>
        <w:div w:id="1673415203">
          <w:marLeft w:val="640"/>
          <w:marRight w:val="0"/>
          <w:marTop w:val="0"/>
          <w:marBottom w:val="0"/>
          <w:divBdr>
            <w:top w:val="none" w:sz="0" w:space="0" w:color="auto"/>
            <w:left w:val="none" w:sz="0" w:space="0" w:color="auto"/>
            <w:bottom w:val="none" w:sz="0" w:space="0" w:color="auto"/>
            <w:right w:val="none" w:sz="0" w:space="0" w:color="auto"/>
          </w:divBdr>
        </w:div>
        <w:div w:id="1727601982">
          <w:marLeft w:val="640"/>
          <w:marRight w:val="0"/>
          <w:marTop w:val="0"/>
          <w:marBottom w:val="0"/>
          <w:divBdr>
            <w:top w:val="none" w:sz="0" w:space="0" w:color="auto"/>
            <w:left w:val="none" w:sz="0" w:space="0" w:color="auto"/>
            <w:bottom w:val="none" w:sz="0" w:space="0" w:color="auto"/>
            <w:right w:val="none" w:sz="0" w:space="0" w:color="auto"/>
          </w:divBdr>
        </w:div>
        <w:div w:id="1760441918">
          <w:marLeft w:val="640"/>
          <w:marRight w:val="0"/>
          <w:marTop w:val="0"/>
          <w:marBottom w:val="0"/>
          <w:divBdr>
            <w:top w:val="none" w:sz="0" w:space="0" w:color="auto"/>
            <w:left w:val="none" w:sz="0" w:space="0" w:color="auto"/>
            <w:bottom w:val="none" w:sz="0" w:space="0" w:color="auto"/>
            <w:right w:val="none" w:sz="0" w:space="0" w:color="auto"/>
          </w:divBdr>
        </w:div>
        <w:div w:id="1817070683">
          <w:marLeft w:val="640"/>
          <w:marRight w:val="0"/>
          <w:marTop w:val="0"/>
          <w:marBottom w:val="0"/>
          <w:divBdr>
            <w:top w:val="none" w:sz="0" w:space="0" w:color="auto"/>
            <w:left w:val="none" w:sz="0" w:space="0" w:color="auto"/>
            <w:bottom w:val="none" w:sz="0" w:space="0" w:color="auto"/>
            <w:right w:val="none" w:sz="0" w:space="0" w:color="auto"/>
          </w:divBdr>
        </w:div>
        <w:div w:id="2084141423">
          <w:marLeft w:val="640"/>
          <w:marRight w:val="0"/>
          <w:marTop w:val="0"/>
          <w:marBottom w:val="0"/>
          <w:divBdr>
            <w:top w:val="none" w:sz="0" w:space="0" w:color="auto"/>
            <w:left w:val="none" w:sz="0" w:space="0" w:color="auto"/>
            <w:bottom w:val="none" w:sz="0" w:space="0" w:color="auto"/>
            <w:right w:val="none" w:sz="0" w:space="0" w:color="auto"/>
          </w:divBdr>
        </w:div>
      </w:divsChild>
    </w:div>
    <w:div w:id="1528446472">
      <w:bodyDiv w:val="1"/>
      <w:marLeft w:val="0"/>
      <w:marRight w:val="0"/>
      <w:marTop w:val="0"/>
      <w:marBottom w:val="0"/>
      <w:divBdr>
        <w:top w:val="none" w:sz="0" w:space="0" w:color="auto"/>
        <w:left w:val="none" w:sz="0" w:space="0" w:color="auto"/>
        <w:bottom w:val="none" w:sz="0" w:space="0" w:color="auto"/>
        <w:right w:val="none" w:sz="0" w:space="0" w:color="auto"/>
      </w:divBdr>
      <w:divsChild>
        <w:div w:id="148064124">
          <w:marLeft w:val="640"/>
          <w:marRight w:val="0"/>
          <w:marTop w:val="0"/>
          <w:marBottom w:val="0"/>
          <w:divBdr>
            <w:top w:val="none" w:sz="0" w:space="0" w:color="auto"/>
            <w:left w:val="none" w:sz="0" w:space="0" w:color="auto"/>
            <w:bottom w:val="none" w:sz="0" w:space="0" w:color="auto"/>
            <w:right w:val="none" w:sz="0" w:space="0" w:color="auto"/>
          </w:divBdr>
        </w:div>
        <w:div w:id="572088391">
          <w:marLeft w:val="640"/>
          <w:marRight w:val="0"/>
          <w:marTop w:val="0"/>
          <w:marBottom w:val="0"/>
          <w:divBdr>
            <w:top w:val="none" w:sz="0" w:space="0" w:color="auto"/>
            <w:left w:val="none" w:sz="0" w:space="0" w:color="auto"/>
            <w:bottom w:val="none" w:sz="0" w:space="0" w:color="auto"/>
            <w:right w:val="none" w:sz="0" w:space="0" w:color="auto"/>
          </w:divBdr>
        </w:div>
        <w:div w:id="848326475">
          <w:marLeft w:val="640"/>
          <w:marRight w:val="0"/>
          <w:marTop w:val="0"/>
          <w:marBottom w:val="0"/>
          <w:divBdr>
            <w:top w:val="none" w:sz="0" w:space="0" w:color="auto"/>
            <w:left w:val="none" w:sz="0" w:space="0" w:color="auto"/>
            <w:bottom w:val="none" w:sz="0" w:space="0" w:color="auto"/>
            <w:right w:val="none" w:sz="0" w:space="0" w:color="auto"/>
          </w:divBdr>
        </w:div>
        <w:div w:id="1100249916">
          <w:marLeft w:val="640"/>
          <w:marRight w:val="0"/>
          <w:marTop w:val="0"/>
          <w:marBottom w:val="0"/>
          <w:divBdr>
            <w:top w:val="none" w:sz="0" w:space="0" w:color="auto"/>
            <w:left w:val="none" w:sz="0" w:space="0" w:color="auto"/>
            <w:bottom w:val="none" w:sz="0" w:space="0" w:color="auto"/>
            <w:right w:val="none" w:sz="0" w:space="0" w:color="auto"/>
          </w:divBdr>
        </w:div>
        <w:div w:id="1380324524">
          <w:marLeft w:val="640"/>
          <w:marRight w:val="0"/>
          <w:marTop w:val="0"/>
          <w:marBottom w:val="0"/>
          <w:divBdr>
            <w:top w:val="none" w:sz="0" w:space="0" w:color="auto"/>
            <w:left w:val="none" w:sz="0" w:space="0" w:color="auto"/>
            <w:bottom w:val="none" w:sz="0" w:space="0" w:color="auto"/>
            <w:right w:val="none" w:sz="0" w:space="0" w:color="auto"/>
          </w:divBdr>
        </w:div>
        <w:div w:id="1510487003">
          <w:marLeft w:val="640"/>
          <w:marRight w:val="0"/>
          <w:marTop w:val="0"/>
          <w:marBottom w:val="0"/>
          <w:divBdr>
            <w:top w:val="none" w:sz="0" w:space="0" w:color="auto"/>
            <w:left w:val="none" w:sz="0" w:space="0" w:color="auto"/>
            <w:bottom w:val="none" w:sz="0" w:space="0" w:color="auto"/>
            <w:right w:val="none" w:sz="0" w:space="0" w:color="auto"/>
          </w:divBdr>
        </w:div>
        <w:div w:id="1625620812">
          <w:marLeft w:val="640"/>
          <w:marRight w:val="0"/>
          <w:marTop w:val="0"/>
          <w:marBottom w:val="0"/>
          <w:divBdr>
            <w:top w:val="none" w:sz="0" w:space="0" w:color="auto"/>
            <w:left w:val="none" w:sz="0" w:space="0" w:color="auto"/>
            <w:bottom w:val="none" w:sz="0" w:space="0" w:color="auto"/>
            <w:right w:val="none" w:sz="0" w:space="0" w:color="auto"/>
          </w:divBdr>
        </w:div>
        <w:div w:id="1641418313">
          <w:marLeft w:val="640"/>
          <w:marRight w:val="0"/>
          <w:marTop w:val="0"/>
          <w:marBottom w:val="0"/>
          <w:divBdr>
            <w:top w:val="none" w:sz="0" w:space="0" w:color="auto"/>
            <w:left w:val="none" w:sz="0" w:space="0" w:color="auto"/>
            <w:bottom w:val="none" w:sz="0" w:space="0" w:color="auto"/>
            <w:right w:val="none" w:sz="0" w:space="0" w:color="auto"/>
          </w:divBdr>
        </w:div>
        <w:div w:id="1656566934">
          <w:marLeft w:val="640"/>
          <w:marRight w:val="0"/>
          <w:marTop w:val="0"/>
          <w:marBottom w:val="0"/>
          <w:divBdr>
            <w:top w:val="none" w:sz="0" w:space="0" w:color="auto"/>
            <w:left w:val="none" w:sz="0" w:space="0" w:color="auto"/>
            <w:bottom w:val="none" w:sz="0" w:space="0" w:color="auto"/>
            <w:right w:val="none" w:sz="0" w:space="0" w:color="auto"/>
          </w:divBdr>
        </w:div>
        <w:div w:id="1788350303">
          <w:marLeft w:val="640"/>
          <w:marRight w:val="0"/>
          <w:marTop w:val="0"/>
          <w:marBottom w:val="0"/>
          <w:divBdr>
            <w:top w:val="none" w:sz="0" w:space="0" w:color="auto"/>
            <w:left w:val="none" w:sz="0" w:space="0" w:color="auto"/>
            <w:bottom w:val="none" w:sz="0" w:space="0" w:color="auto"/>
            <w:right w:val="none" w:sz="0" w:space="0" w:color="auto"/>
          </w:divBdr>
        </w:div>
        <w:div w:id="2020109709">
          <w:marLeft w:val="640"/>
          <w:marRight w:val="0"/>
          <w:marTop w:val="0"/>
          <w:marBottom w:val="0"/>
          <w:divBdr>
            <w:top w:val="none" w:sz="0" w:space="0" w:color="auto"/>
            <w:left w:val="none" w:sz="0" w:space="0" w:color="auto"/>
            <w:bottom w:val="none" w:sz="0" w:space="0" w:color="auto"/>
            <w:right w:val="none" w:sz="0" w:space="0" w:color="auto"/>
          </w:divBdr>
        </w:div>
      </w:divsChild>
    </w:div>
    <w:div w:id="1597514667">
      <w:bodyDiv w:val="1"/>
      <w:marLeft w:val="0"/>
      <w:marRight w:val="0"/>
      <w:marTop w:val="0"/>
      <w:marBottom w:val="0"/>
      <w:divBdr>
        <w:top w:val="none" w:sz="0" w:space="0" w:color="auto"/>
        <w:left w:val="none" w:sz="0" w:space="0" w:color="auto"/>
        <w:bottom w:val="none" w:sz="0" w:space="0" w:color="auto"/>
        <w:right w:val="none" w:sz="0" w:space="0" w:color="auto"/>
      </w:divBdr>
      <w:divsChild>
        <w:div w:id="100339908">
          <w:marLeft w:val="640"/>
          <w:marRight w:val="0"/>
          <w:marTop w:val="0"/>
          <w:marBottom w:val="0"/>
          <w:divBdr>
            <w:top w:val="none" w:sz="0" w:space="0" w:color="auto"/>
            <w:left w:val="none" w:sz="0" w:space="0" w:color="auto"/>
            <w:bottom w:val="none" w:sz="0" w:space="0" w:color="auto"/>
            <w:right w:val="none" w:sz="0" w:space="0" w:color="auto"/>
          </w:divBdr>
        </w:div>
        <w:div w:id="222757938">
          <w:marLeft w:val="640"/>
          <w:marRight w:val="0"/>
          <w:marTop w:val="0"/>
          <w:marBottom w:val="0"/>
          <w:divBdr>
            <w:top w:val="none" w:sz="0" w:space="0" w:color="auto"/>
            <w:left w:val="none" w:sz="0" w:space="0" w:color="auto"/>
            <w:bottom w:val="none" w:sz="0" w:space="0" w:color="auto"/>
            <w:right w:val="none" w:sz="0" w:space="0" w:color="auto"/>
          </w:divBdr>
        </w:div>
        <w:div w:id="745686054">
          <w:marLeft w:val="640"/>
          <w:marRight w:val="0"/>
          <w:marTop w:val="0"/>
          <w:marBottom w:val="0"/>
          <w:divBdr>
            <w:top w:val="none" w:sz="0" w:space="0" w:color="auto"/>
            <w:left w:val="none" w:sz="0" w:space="0" w:color="auto"/>
            <w:bottom w:val="none" w:sz="0" w:space="0" w:color="auto"/>
            <w:right w:val="none" w:sz="0" w:space="0" w:color="auto"/>
          </w:divBdr>
        </w:div>
        <w:div w:id="1460681613">
          <w:marLeft w:val="640"/>
          <w:marRight w:val="0"/>
          <w:marTop w:val="0"/>
          <w:marBottom w:val="0"/>
          <w:divBdr>
            <w:top w:val="none" w:sz="0" w:space="0" w:color="auto"/>
            <w:left w:val="none" w:sz="0" w:space="0" w:color="auto"/>
            <w:bottom w:val="none" w:sz="0" w:space="0" w:color="auto"/>
            <w:right w:val="none" w:sz="0" w:space="0" w:color="auto"/>
          </w:divBdr>
        </w:div>
        <w:div w:id="1658223358">
          <w:marLeft w:val="640"/>
          <w:marRight w:val="0"/>
          <w:marTop w:val="0"/>
          <w:marBottom w:val="0"/>
          <w:divBdr>
            <w:top w:val="none" w:sz="0" w:space="0" w:color="auto"/>
            <w:left w:val="none" w:sz="0" w:space="0" w:color="auto"/>
            <w:bottom w:val="none" w:sz="0" w:space="0" w:color="auto"/>
            <w:right w:val="none" w:sz="0" w:space="0" w:color="auto"/>
          </w:divBdr>
        </w:div>
        <w:div w:id="1764758290">
          <w:marLeft w:val="640"/>
          <w:marRight w:val="0"/>
          <w:marTop w:val="0"/>
          <w:marBottom w:val="0"/>
          <w:divBdr>
            <w:top w:val="none" w:sz="0" w:space="0" w:color="auto"/>
            <w:left w:val="none" w:sz="0" w:space="0" w:color="auto"/>
            <w:bottom w:val="none" w:sz="0" w:space="0" w:color="auto"/>
            <w:right w:val="none" w:sz="0" w:space="0" w:color="auto"/>
          </w:divBdr>
        </w:div>
        <w:div w:id="1983726670">
          <w:marLeft w:val="640"/>
          <w:marRight w:val="0"/>
          <w:marTop w:val="0"/>
          <w:marBottom w:val="0"/>
          <w:divBdr>
            <w:top w:val="none" w:sz="0" w:space="0" w:color="auto"/>
            <w:left w:val="none" w:sz="0" w:space="0" w:color="auto"/>
            <w:bottom w:val="none" w:sz="0" w:space="0" w:color="auto"/>
            <w:right w:val="none" w:sz="0" w:space="0" w:color="auto"/>
          </w:divBdr>
        </w:div>
      </w:divsChild>
    </w:div>
    <w:div w:id="1653294437">
      <w:bodyDiv w:val="1"/>
      <w:marLeft w:val="0"/>
      <w:marRight w:val="0"/>
      <w:marTop w:val="0"/>
      <w:marBottom w:val="0"/>
      <w:divBdr>
        <w:top w:val="none" w:sz="0" w:space="0" w:color="auto"/>
        <w:left w:val="none" w:sz="0" w:space="0" w:color="auto"/>
        <w:bottom w:val="none" w:sz="0" w:space="0" w:color="auto"/>
        <w:right w:val="none" w:sz="0" w:space="0" w:color="auto"/>
      </w:divBdr>
    </w:div>
    <w:div w:id="1702054436">
      <w:bodyDiv w:val="1"/>
      <w:marLeft w:val="0"/>
      <w:marRight w:val="0"/>
      <w:marTop w:val="0"/>
      <w:marBottom w:val="0"/>
      <w:divBdr>
        <w:top w:val="none" w:sz="0" w:space="0" w:color="auto"/>
        <w:left w:val="none" w:sz="0" w:space="0" w:color="auto"/>
        <w:bottom w:val="none" w:sz="0" w:space="0" w:color="auto"/>
        <w:right w:val="none" w:sz="0" w:space="0" w:color="auto"/>
      </w:divBdr>
      <w:divsChild>
        <w:div w:id="397945977">
          <w:marLeft w:val="640"/>
          <w:marRight w:val="0"/>
          <w:marTop w:val="0"/>
          <w:marBottom w:val="0"/>
          <w:divBdr>
            <w:top w:val="none" w:sz="0" w:space="0" w:color="auto"/>
            <w:left w:val="none" w:sz="0" w:space="0" w:color="auto"/>
            <w:bottom w:val="none" w:sz="0" w:space="0" w:color="auto"/>
            <w:right w:val="none" w:sz="0" w:space="0" w:color="auto"/>
          </w:divBdr>
        </w:div>
      </w:divsChild>
    </w:div>
    <w:div w:id="1705131965">
      <w:bodyDiv w:val="1"/>
      <w:marLeft w:val="0"/>
      <w:marRight w:val="0"/>
      <w:marTop w:val="0"/>
      <w:marBottom w:val="0"/>
      <w:divBdr>
        <w:top w:val="none" w:sz="0" w:space="0" w:color="auto"/>
        <w:left w:val="none" w:sz="0" w:space="0" w:color="auto"/>
        <w:bottom w:val="none" w:sz="0" w:space="0" w:color="auto"/>
        <w:right w:val="none" w:sz="0" w:space="0" w:color="auto"/>
      </w:divBdr>
    </w:div>
    <w:div w:id="1716732600">
      <w:bodyDiv w:val="1"/>
      <w:marLeft w:val="0"/>
      <w:marRight w:val="0"/>
      <w:marTop w:val="0"/>
      <w:marBottom w:val="0"/>
      <w:divBdr>
        <w:top w:val="none" w:sz="0" w:space="0" w:color="auto"/>
        <w:left w:val="none" w:sz="0" w:space="0" w:color="auto"/>
        <w:bottom w:val="none" w:sz="0" w:space="0" w:color="auto"/>
        <w:right w:val="none" w:sz="0" w:space="0" w:color="auto"/>
      </w:divBdr>
      <w:divsChild>
        <w:div w:id="534540674">
          <w:marLeft w:val="640"/>
          <w:marRight w:val="0"/>
          <w:marTop w:val="0"/>
          <w:marBottom w:val="0"/>
          <w:divBdr>
            <w:top w:val="none" w:sz="0" w:space="0" w:color="auto"/>
            <w:left w:val="none" w:sz="0" w:space="0" w:color="auto"/>
            <w:bottom w:val="none" w:sz="0" w:space="0" w:color="auto"/>
            <w:right w:val="none" w:sz="0" w:space="0" w:color="auto"/>
          </w:divBdr>
        </w:div>
        <w:div w:id="776633276">
          <w:marLeft w:val="640"/>
          <w:marRight w:val="0"/>
          <w:marTop w:val="0"/>
          <w:marBottom w:val="0"/>
          <w:divBdr>
            <w:top w:val="none" w:sz="0" w:space="0" w:color="auto"/>
            <w:left w:val="none" w:sz="0" w:space="0" w:color="auto"/>
            <w:bottom w:val="none" w:sz="0" w:space="0" w:color="auto"/>
            <w:right w:val="none" w:sz="0" w:space="0" w:color="auto"/>
          </w:divBdr>
        </w:div>
        <w:div w:id="956180135">
          <w:marLeft w:val="640"/>
          <w:marRight w:val="0"/>
          <w:marTop w:val="0"/>
          <w:marBottom w:val="0"/>
          <w:divBdr>
            <w:top w:val="none" w:sz="0" w:space="0" w:color="auto"/>
            <w:left w:val="none" w:sz="0" w:space="0" w:color="auto"/>
            <w:bottom w:val="none" w:sz="0" w:space="0" w:color="auto"/>
            <w:right w:val="none" w:sz="0" w:space="0" w:color="auto"/>
          </w:divBdr>
        </w:div>
        <w:div w:id="1294868872">
          <w:marLeft w:val="640"/>
          <w:marRight w:val="0"/>
          <w:marTop w:val="0"/>
          <w:marBottom w:val="0"/>
          <w:divBdr>
            <w:top w:val="none" w:sz="0" w:space="0" w:color="auto"/>
            <w:left w:val="none" w:sz="0" w:space="0" w:color="auto"/>
            <w:bottom w:val="none" w:sz="0" w:space="0" w:color="auto"/>
            <w:right w:val="none" w:sz="0" w:space="0" w:color="auto"/>
          </w:divBdr>
        </w:div>
        <w:div w:id="1584218304">
          <w:marLeft w:val="640"/>
          <w:marRight w:val="0"/>
          <w:marTop w:val="0"/>
          <w:marBottom w:val="0"/>
          <w:divBdr>
            <w:top w:val="none" w:sz="0" w:space="0" w:color="auto"/>
            <w:left w:val="none" w:sz="0" w:space="0" w:color="auto"/>
            <w:bottom w:val="none" w:sz="0" w:space="0" w:color="auto"/>
            <w:right w:val="none" w:sz="0" w:space="0" w:color="auto"/>
          </w:divBdr>
        </w:div>
        <w:div w:id="1692761873">
          <w:marLeft w:val="640"/>
          <w:marRight w:val="0"/>
          <w:marTop w:val="0"/>
          <w:marBottom w:val="0"/>
          <w:divBdr>
            <w:top w:val="none" w:sz="0" w:space="0" w:color="auto"/>
            <w:left w:val="none" w:sz="0" w:space="0" w:color="auto"/>
            <w:bottom w:val="none" w:sz="0" w:space="0" w:color="auto"/>
            <w:right w:val="none" w:sz="0" w:space="0" w:color="auto"/>
          </w:divBdr>
        </w:div>
        <w:div w:id="1760055484">
          <w:marLeft w:val="640"/>
          <w:marRight w:val="0"/>
          <w:marTop w:val="0"/>
          <w:marBottom w:val="0"/>
          <w:divBdr>
            <w:top w:val="none" w:sz="0" w:space="0" w:color="auto"/>
            <w:left w:val="none" w:sz="0" w:space="0" w:color="auto"/>
            <w:bottom w:val="none" w:sz="0" w:space="0" w:color="auto"/>
            <w:right w:val="none" w:sz="0" w:space="0" w:color="auto"/>
          </w:divBdr>
        </w:div>
        <w:div w:id="1842426064">
          <w:marLeft w:val="640"/>
          <w:marRight w:val="0"/>
          <w:marTop w:val="0"/>
          <w:marBottom w:val="0"/>
          <w:divBdr>
            <w:top w:val="none" w:sz="0" w:space="0" w:color="auto"/>
            <w:left w:val="none" w:sz="0" w:space="0" w:color="auto"/>
            <w:bottom w:val="none" w:sz="0" w:space="0" w:color="auto"/>
            <w:right w:val="none" w:sz="0" w:space="0" w:color="auto"/>
          </w:divBdr>
        </w:div>
        <w:div w:id="1990943065">
          <w:marLeft w:val="640"/>
          <w:marRight w:val="0"/>
          <w:marTop w:val="0"/>
          <w:marBottom w:val="0"/>
          <w:divBdr>
            <w:top w:val="none" w:sz="0" w:space="0" w:color="auto"/>
            <w:left w:val="none" w:sz="0" w:space="0" w:color="auto"/>
            <w:bottom w:val="none" w:sz="0" w:space="0" w:color="auto"/>
            <w:right w:val="none" w:sz="0" w:space="0" w:color="auto"/>
          </w:divBdr>
        </w:div>
        <w:div w:id="2049647026">
          <w:marLeft w:val="640"/>
          <w:marRight w:val="0"/>
          <w:marTop w:val="0"/>
          <w:marBottom w:val="0"/>
          <w:divBdr>
            <w:top w:val="none" w:sz="0" w:space="0" w:color="auto"/>
            <w:left w:val="none" w:sz="0" w:space="0" w:color="auto"/>
            <w:bottom w:val="none" w:sz="0" w:space="0" w:color="auto"/>
            <w:right w:val="none" w:sz="0" w:space="0" w:color="auto"/>
          </w:divBdr>
        </w:div>
      </w:divsChild>
    </w:div>
    <w:div w:id="1746339213">
      <w:bodyDiv w:val="1"/>
      <w:marLeft w:val="0"/>
      <w:marRight w:val="0"/>
      <w:marTop w:val="0"/>
      <w:marBottom w:val="0"/>
      <w:divBdr>
        <w:top w:val="none" w:sz="0" w:space="0" w:color="auto"/>
        <w:left w:val="none" w:sz="0" w:space="0" w:color="auto"/>
        <w:bottom w:val="none" w:sz="0" w:space="0" w:color="auto"/>
        <w:right w:val="none" w:sz="0" w:space="0" w:color="auto"/>
      </w:divBdr>
      <w:divsChild>
        <w:div w:id="271254656">
          <w:marLeft w:val="640"/>
          <w:marRight w:val="0"/>
          <w:marTop w:val="0"/>
          <w:marBottom w:val="0"/>
          <w:divBdr>
            <w:top w:val="none" w:sz="0" w:space="0" w:color="auto"/>
            <w:left w:val="none" w:sz="0" w:space="0" w:color="auto"/>
            <w:bottom w:val="none" w:sz="0" w:space="0" w:color="auto"/>
            <w:right w:val="none" w:sz="0" w:space="0" w:color="auto"/>
          </w:divBdr>
        </w:div>
        <w:div w:id="397748091">
          <w:marLeft w:val="640"/>
          <w:marRight w:val="0"/>
          <w:marTop w:val="0"/>
          <w:marBottom w:val="0"/>
          <w:divBdr>
            <w:top w:val="none" w:sz="0" w:space="0" w:color="auto"/>
            <w:left w:val="none" w:sz="0" w:space="0" w:color="auto"/>
            <w:bottom w:val="none" w:sz="0" w:space="0" w:color="auto"/>
            <w:right w:val="none" w:sz="0" w:space="0" w:color="auto"/>
          </w:divBdr>
        </w:div>
        <w:div w:id="551314203">
          <w:marLeft w:val="640"/>
          <w:marRight w:val="0"/>
          <w:marTop w:val="0"/>
          <w:marBottom w:val="0"/>
          <w:divBdr>
            <w:top w:val="none" w:sz="0" w:space="0" w:color="auto"/>
            <w:left w:val="none" w:sz="0" w:space="0" w:color="auto"/>
            <w:bottom w:val="none" w:sz="0" w:space="0" w:color="auto"/>
            <w:right w:val="none" w:sz="0" w:space="0" w:color="auto"/>
          </w:divBdr>
        </w:div>
        <w:div w:id="654147544">
          <w:marLeft w:val="640"/>
          <w:marRight w:val="0"/>
          <w:marTop w:val="0"/>
          <w:marBottom w:val="0"/>
          <w:divBdr>
            <w:top w:val="none" w:sz="0" w:space="0" w:color="auto"/>
            <w:left w:val="none" w:sz="0" w:space="0" w:color="auto"/>
            <w:bottom w:val="none" w:sz="0" w:space="0" w:color="auto"/>
            <w:right w:val="none" w:sz="0" w:space="0" w:color="auto"/>
          </w:divBdr>
        </w:div>
        <w:div w:id="666635709">
          <w:marLeft w:val="640"/>
          <w:marRight w:val="0"/>
          <w:marTop w:val="0"/>
          <w:marBottom w:val="0"/>
          <w:divBdr>
            <w:top w:val="none" w:sz="0" w:space="0" w:color="auto"/>
            <w:left w:val="none" w:sz="0" w:space="0" w:color="auto"/>
            <w:bottom w:val="none" w:sz="0" w:space="0" w:color="auto"/>
            <w:right w:val="none" w:sz="0" w:space="0" w:color="auto"/>
          </w:divBdr>
        </w:div>
        <w:div w:id="977731627">
          <w:marLeft w:val="640"/>
          <w:marRight w:val="0"/>
          <w:marTop w:val="0"/>
          <w:marBottom w:val="0"/>
          <w:divBdr>
            <w:top w:val="none" w:sz="0" w:space="0" w:color="auto"/>
            <w:left w:val="none" w:sz="0" w:space="0" w:color="auto"/>
            <w:bottom w:val="none" w:sz="0" w:space="0" w:color="auto"/>
            <w:right w:val="none" w:sz="0" w:space="0" w:color="auto"/>
          </w:divBdr>
        </w:div>
        <w:div w:id="1032804448">
          <w:marLeft w:val="640"/>
          <w:marRight w:val="0"/>
          <w:marTop w:val="0"/>
          <w:marBottom w:val="0"/>
          <w:divBdr>
            <w:top w:val="none" w:sz="0" w:space="0" w:color="auto"/>
            <w:left w:val="none" w:sz="0" w:space="0" w:color="auto"/>
            <w:bottom w:val="none" w:sz="0" w:space="0" w:color="auto"/>
            <w:right w:val="none" w:sz="0" w:space="0" w:color="auto"/>
          </w:divBdr>
        </w:div>
        <w:div w:id="1213157393">
          <w:marLeft w:val="640"/>
          <w:marRight w:val="0"/>
          <w:marTop w:val="0"/>
          <w:marBottom w:val="0"/>
          <w:divBdr>
            <w:top w:val="none" w:sz="0" w:space="0" w:color="auto"/>
            <w:left w:val="none" w:sz="0" w:space="0" w:color="auto"/>
            <w:bottom w:val="none" w:sz="0" w:space="0" w:color="auto"/>
            <w:right w:val="none" w:sz="0" w:space="0" w:color="auto"/>
          </w:divBdr>
        </w:div>
        <w:div w:id="1333685254">
          <w:marLeft w:val="640"/>
          <w:marRight w:val="0"/>
          <w:marTop w:val="0"/>
          <w:marBottom w:val="0"/>
          <w:divBdr>
            <w:top w:val="none" w:sz="0" w:space="0" w:color="auto"/>
            <w:left w:val="none" w:sz="0" w:space="0" w:color="auto"/>
            <w:bottom w:val="none" w:sz="0" w:space="0" w:color="auto"/>
            <w:right w:val="none" w:sz="0" w:space="0" w:color="auto"/>
          </w:divBdr>
        </w:div>
        <w:div w:id="1404909104">
          <w:marLeft w:val="640"/>
          <w:marRight w:val="0"/>
          <w:marTop w:val="0"/>
          <w:marBottom w:val="0"/>
          <w:divBdr>
            <w:top w:val="none" w:sz="0" w:space="0" w:color="auto"/>
            <w:left w:val="none" w:sz="0" w:space="0" w:color="auto"/>
            <w:bottom w:val="none" w:sz="0" w:space="0" w:color="auto"/>
            <w:right w:val="none" w:sz="0" w:space="0" w:color="auto"/>
          </w:divBdr>
        </w:div>
        <w:div w:id="1449815115">
          <w:marLeft w:val="640"/>
          <w:marRight w:val="0"/>
          <w:marTop w:val="0"/>
          <w:marBottom w:val="0"/>
          <w:divBdr>
            <w:top w:val="none" w:sz="0" w:space="0" w:color="auto"/>
            <w:left w:val="none" w:sz="0" w:space="0" w:color="auto"/>
            <w:bottom w:val="none" w:sz="0" w:space="0" w:color="auto"/>
            <w:right w:val="none" w:sz="0" w:space="0" w:color="auto"/>
          </w:divBdr>
        </w:div>
        <w:div w:id="1462452843">
          <w:marLeft w:val="640"/>
          <w:marRight w:val="0"/>
          <w:marTop w:val="0"/>
          <w:marBottom w:val="0"/>
          <w:divBdr>
            <w:top w:val="none" w:sz="0" w:space="0" w:color="auto"/>
            <w:left w:val="none" w:sz="0" w:space="0" w:color="auto"/>
            <w:bottom w:val="none" w:sz="0" w:space="0" w:color="auto"/>
            <w:right w:val="none" w:sz="0" w:space="0" w:color="auto"/>
          </w:divBdr>
        </w:div>
        <w:div w:id="1615205926">
          <w:marLeft w:val="640"/>
          <w:marRight w:val="0"/>
          <w:marTop w:val="0"/>
          <w:marBottom w:val="0"/>
          <w:divBdr>
            <w:top w:val="none" w:sz="0" w:space="0" w:color="auto"/>
            <w:left w:val="none" w:sz="0" w:space="0" w:color="auto"/>
            <w:bottom w:val="none" w:sz="0" w:space="0" w:color="auto"/>
            <w:right w:val="none" w:sz="0" w:space="0" w:color="auto"/>
          </w:divBdr>
        </w:div>
        <w:div w:id="1750538040">
          <w:marLeft w:val="640"/>
          <w:marRight w:val="0"/>
          <w:marTop w:val="0"/>
          <w:marBottom w:val="0"/>
          <w:divBdr>
            <w:top w:val="none" w:sz="0" w:space="0" w:color="auto"/>
            <w:left w:val="none" w:sz="0" w:space="0" w:color="auto"/>
            <w:bottom w:val="none" w:sz="0" w:space="0" w:color="auto"/>
            <w:right w:val="none" w:sz="0" w:space="0" w:color="auto"/>
          </w:divBdr>
        </w:div>
        <w:div w:id="2100715002">
          <w:marLeft w:val="640"/>
          <w:marRight w:val="0"/>
          <w:marTop w:val="0"/>
          <w:marBottom w:val="0"/>
          <w:divBdr>
            <w:top w:val="none" w:sz="0" w:space="0" w:color="auto"/>
            <w:left w:val="none" w:sz="0" w:space="0" w:color="auto"/>
            <w:bottom w:val="none" w:sz="0" w:space="0" w:color="auto"/>
            <w:right w:val="none" w:sz="0" w:space="0" w:color="auto"/>
          </w:divBdr>
        </w:div>
      </w:divsChild>
    </w:div>
    <w:div w:id="1799840401">
      <w:bodyDiv w:val="1"/>
      <w:marLeft w:val="0"/>
      <w:marRight w:val="0"/>
      <w:marTop w:val="0"/>
      <w:marBottom w:val="0"/>
      <w:divBdr>
        <w:top w:val="none" w:sz="0" w:space="0" w:color="auto"/>
        <w:left w:val="none" w:sz="0" w:space="0" w:color="auto"/>
        <w:bottom w:val="none" w:sz="0" w:space="0" w:color="auto"/>
        <w:right w:val="none" w:sz="0" w:space="0" w:color="auto"/>
      </w:divBdr>
    </w:div>
    <w:div w:id="1877156590">
      <w:bodyDiv w:val="1"/>
      <w:marLeft w:val="0"/>
      <w:marRight w:val="0"/>
      <w:marTop w:val="0"/>
      <w:marBottom w:val="0"/>
      <w:divBdr>
        <w:top w:val="none" w:sz="0" w:space="0" w:color="auto"/>
        <w:left w:val="none" w:sz="0" w:space="0" w:color="auto"/>
        <w:bottom w:val="none" w:sz="0" w:space="0" w:color="auto"/>
        <w:right w:val="none" w:sz="0" w:space="0" w:color="auto"/>
      </w:divBdr>
      <w:divsChild>
        <w:div w:id="141775679">
          <w:marLeft w:val="640"/>
          <w:marRight w:val="0"/>
          <w:marTop w:val="0"/>
          <w:marBottom w:val="0"/>
          <w:divBdr>
            <w:top w:val="none" w:sz="0" w:space="0" w:color="auto"/>
            <w:left w:val="none" w:sz="0" w:space="0" w:color="auto"/>
            <w:bottom w:val="none" w:sz="0" w:space="0" w:color="auto"/>
            <w:right w:val="none" w:sz="0" w:space="0" w:color="auto"/>
          </w:divBdr>
        </w:div>
        <w:div w:id="949240750">
          <w:marLeft w:val="640"/>
          <w:marRight w:val="0"/>
          <w:marTop w:val="0"/>
          <w:marBottom w:val="0"/>
          <w:divBdr>
            <w:top w:val="none" w:sz="0" w:space="0" w:color="auto"/>
            <w:left w:val="none" w:sz="0" w:space="0" w:color="auto"/>
            <w:bottom w:val="none" w:sz="0" w:space="0" w:color="auto"/>
            <w:right w:val="none" w:sz="0" w:space="0" w:color="auto"/>
          </w:divBdr>
        </w:div>
        <w:div w:id="1241017669">
          <w:marLeft w:val="640"/>
          <w:marRight w:val="0"/>
          <w:marTop w:val="0"/>
          <w:marBottom w:val="0"/>
          <w:divBdr>
            <w:top w:val="none" w:sz="0" w:space="0" w:color="auto"/>
            <w:left w:val="none" w:sz="0" w:space="0" w:color="auto"/>
            <w:bottom w:val="none" w:sz="0" w:space="0" w:color="auto"/>
            <w:right w:val="none" w:sz="0" w:space="0" w:color="auto"/>
          </w:divBdr>
        </w:div>
        <w:div w:id="1328094128">
          <w:marLeft w:val="640"/>
          <w:marRight w:val="0"/>
          <w:marTop w:val="0"/>
          <w:marBottom w:val="0"/>
          <w:divBdr>
            <w:top w:val="none" w:sz="0" w:space="0" w:color="auto"/>
            <w:left w:val="none" w:sz="0" w:space="0" w:color="auto"/>
            <w:bottom w:val="none" w:sz="0" w:space="0" w:color="auto"/>
            <w:right w:val="none" w:sz="0" w:space="0" w:color="auto"/>
          </w:divBdr>
        </w:div>
        <w:div w:id="1617756562">
          <w:marLeft w:val="640"/>
          <w:marRight w:val="0"/>
          <w:marTop w:val="0"/>
          <w:marBottom w:val="0"/>
          <w:divBdr>
            <w:top w:val="none" w:sz="0" w:space="0" w:color="auto"/>
            <w:left w:val="none" w:sz="0" w:space="0" w:color="auto"/>
            <w:bottom w:val="none" w:sz="0" w:space="0" w:color="auto"/>
            <w:right w:val="none" w:sz="0" w:space="0" w:color="auto"/>
          </w:divBdr>
        </w:div>
        <w:div w:id="1812671801">
          <w:marLeft w:val="640"/>
          <w:marRight w:val="0"/>
          <w:marTop w:val="0"/>
          <w:marBottom w:val="0"/>
          <w:divBdr>
            <w:top w:val="none" w:sz="0" w:space="0" w:color="auto"/>
            <w:left w:val="none" w:sz="0" w:space="0" w:color="auto"/>
            <w:bottom w:val="none" w:sz="0" w:space="0" w:color="auto"/>
            <w:right w:val="none" w:sz="0" w:space="0" w:color="auto"/>
          </w:divBdr>
        </w:div>
        <w:div w:id="2048480793">
          <w:marLeft w:val="640"/>
          <w:marRight w:val="0"/>
          <w:marTop w:val="0"/>
          <w:marBottom w:val="0"/>
          <w:divBdr>
            <w:top w:val="none" w:sz="0" w:space="0" w:color="auto"/>
            <w:left w:val="none" w:sz="0" w:space="0" w:color="auto"/>
            <w:bottom w:val="none" w:sz="0" w:space="0" w:color="auto"/>
            <w:right w:val="none" w:sz="0" w:space="0" w:color="auto"/>
          </w:divBdr>
        </w:div>
      </w:divsChild>
    </w:div>
    <w:div w:id="1914048131">
      <w:bodyDiv w:val="1"/>
      <w:marLeft w:val="0"/>
      <w:marRight w:val="0"/>
      <w:marTop w:val="0"/>
      <w:marBottom w:val="0"/>
      <w:divBdr>
        <w:top w:val="none" w:sz="0" w:space="0" w:color="auto"/>
        <w:left w:val="none" w:sz="0" w:space="0" w:color="auto"/>
        <w:bottom w:val="none" w:sz="0" w:space="0" w:color="auto"/>
        <w:right w:val="none" w:sz="0" w:space="0" w:color="auto"/>
      </w:divBdr>
      <w:divsChild>
        <w:div w:id="8993856">
          <w:marLeft w:val="640"/>
          <w:marRight w:val="0"/>
          <w:marTop w:val="0"/>
          <w:marBottom w:val="0"/>
          <w:divBdr>
            <w:top w:val="none" w:sz="0" w:space="0" w:color="auto"/>
            <w:left w:val="none" w:sz="0" w:space="0" w:color="auto"/>
            <w:bottom w:val="none" w:sz="0" w:space="0" w:color="auto"/>
            <w:right w:val="none" w:sz="0" w:space="0" w:color="auto"/>
          </w:divBdr>
        </w:div>
        <w:div w:id="36588711">
          <w:marLeft w:val="640"/>
          <w:marRight w:val="0"/>
          <w:marTop w:val="0"/>
          <w:marBottom w:val="0"/>
          <w:divBdr>
            <w:top w:val="none" w:sz="0" w:space="0" w:color="auto"/>
            <w:left w:val="none" w:sz="0" w:space="0" w:color="auto"/>
            <w:bottom w:val="none" w:sz="0" w:space="0" w:color="auto"/>
            <w:right w:val="none" w:sz="0" w:space="0" w:color="auto"/>
          </w:divBdr>
        </w:div>
        <w:div w:id="60567638">
          <w:marLeft w:val="640"/>
          <w:marRight w:val="0"/>
          <w:marTop w:val="0"/>
          <w:marBottom w:val="0"/>
          <w:divBdr>
            <w:top w:val="none" w:sz="0" w:space="0" w:color="auto"/>
            <w:left w:val="none" w:sz="0" w:space="0" w:color="auto"/>
            <w:bottom w:val="none" w:sz="0" w:space="0" w:color="auto"/>
            <w:right w:val="none" w:sz="0" w:space="0" w:color="auto"/>
          </w:divBdr>
        </w:div>
        <w:div w:id="239098063">
          <w:marLeft w:val="640"/>
          <w:marRight w:val="0"/>
          <w:marTop w:val="0"/>
          <w:marBottom w:val="0"/>
          <w:divBdr>
            <w:top w:val="none" w:sz="0" w:space="0" w:color="auto"/>
            <w:left w:val="none" w:sz="0" w:space="0" w:color="auto"/>
            <w:bottom w:val="none" w:sz="0" w:space="0" w:color="auto"/>
            <w:right w:val="none" w:sz="0" w:space="0" w:color="auto"/>
          </w:divBdr>
        </w:div>
        <w:div w:id="367417732">
          <w:marLeft w:val="640"/>
          <w:marRight w:val="0"/>
          <w:marTop w:val="0"/>
          <w:marBottom w:val="0"/>
          <w:divBdr>
            <w:top w:val="none" w:sz="0" w:space="0" w:color="auto"/>
            <w:left w:val="none" w:sz="0" w:space="0" w:color="auto"/>
            <w:bottom w:val="none" w:sz="0" w:space="0" w:color="auto"/>
            <w:right w:val="none" w:sz="0" w:space="0" w:color="auto"/>
          </w:divBdr>
        </w:div>
        <w:div w:id="378359317">
          <w:marLeft w:val="640"/>
          <w:marRight w:val="0"/>
          <w:marTop w:val="0"/>
          <w:marBottom w:val="0"/>
          <w:divBdr>
            <w:top w:val="none" w:sz="0" w:space="0" w:color="auto"/>
            <w:left w:val="none" w:sz="0" w:space="0" w:color="auto"/>
            <w:bottom w:val="none" w:sz="0" w:space="0" w:color="auto"/>
            <w:right w:val="none" w:sz="0" w:space="0" w:color="auto"/>
          </w:divBdr>
        </w:div>
        <w:div w:id="394819497">
          <w:marLeft w:val="640"/>
          <w:marRight w:val="0"/>
          <w:marTop w:val="0"/>
          <w:marBottom w:val="0"/>
          <w:divBdr>
            <w:top w:val="none" w:sz="0" w:space="0" w:color="auto"/>
            <w:left w:val="none" w:sz="0" w:space="0" w:color="auto"/>
            <w:bottom w:val="none" w:sz="0" w:space="0" w:color="auto"/>
            <w:right w:val="none" w:sz="0" w:space="0" w:color="auto"/>
          </w:divBdr>
        </w:div>
        <w:div w:id="481311750">
          <w:marLeft w:val="640"/>
          <w:marRight w:val="0"/>
          <w:marTop w:val="0"/>
          <w:marBottom w:val="0"/>
          <w:divBdr>
            <w:top w:val="none" w:sz="0" w:space="0" w:color="auto"/>
            <w:left w:val="none" w:sz="0" w:space="0" w:color="auto"/>
            <w:bottom w:val="none" w:sz="0" w:space="0" w:color="auto"/>
            <w:right w:val="none" w:sz="0" w:space="0" w:color="auto"/>
          </w:divBdr>
        </w:div>
        <w:div w:id="835339793">
          <w:marLeft w:val="640"/>
          <w:marRight w:val="0"/>
          <w:marTop w:val="0"/>
          <w:marBottom w:val="0"/>
          <w:divBdr>
            <w:top w:val="none" w:sz="0" w:space="0" w:color="auto"/>
            <w:left w:val="none" w:sz="0" w:space="0" w:color="auto"/>
            <w:bottom w:val="none" w:sz="0" w:space="0" w:color="auto"/>
            <w:right w:val="none" w:sz="0" w:space="0" w:color="auto"/>
          </w:divBdr>
        </w:div>
        <w:div w:id="837229283">
          <w:marLeft w:val="640"/>
          <w:marRight w:val="0"/>
          <w:marTop w:val="0"/>
          <w:marBottom w:val="0"/>
          <w:divBdr>
            <w:top w:val="none" w:sz="0" w:space="0" w:color="auto"/>
            <w:left w:val="none" w:sz="0" w:space="0" w:color="auto"/>
            <w:bottom w:val="none" w:sz="0" w:space="0" w:color="auto"/>
            <w:right w:val="none" w:sz="0" w:space="0" w:color="auto"/>
          </w:divBdr>
        </w:div>
        <w:div w:id="1103497974">
          <w:marLeft w:val="640"/>
          <w:marRight w:val="0"/>
          <w:marTop w:val="0"/>
          <w:marBottom w:val="0"/>
          <w:divBdr>
            <w:top w:val="none" w:sz="0" w:space="0" w:color="auto"/>
            <w:left w:val="none" w:sz="0" w:space="0" w:color="auto"/>
            <w:bottom w:val="none" w:sz="0" w:space="0" w:color="auto"/>
            <w:right w:val="none" w:sz="0" w:space="0" w:color="auto"/>
          </w:divBdr>
        </w:div>
        <w:div w:id="1240024656">
          <w:marLeft w:val="640"/>
          <w:marRight w:val="0"/>
          <w:marTop w:val="0"/>
          <w:marBottom w:val="0"/>
          <w:divBdr>
            <w:top w:val="none" w:sz="0" w:space="0" w:color="auto"/>
            <w:left w:val="none" w:sz="0" w:space="0" w:color="auto"/>
            <w:bottom w:val="none" w:sz="0" w:space="0" w:color="auto"/>
            <w:right w:val="none" w:sz="0" w:space="0" w:color="auto"/>
          </w:divBdr>
        </w:div>
        <w:div w:id="1459952812">
          <w:marLeft w:val="640"/>
          <w:marRight w:val="0"/>
          <w:marTop w:val="0"/>
          <w:marBottom w:val="0"/>
          <w:divBdr>
            <w:top w:val="none" w:sz="0" w:space="0" w:color="auto"/>
            <w:left w:val="none" w:sz="0" w:space="0" w:color="auto"/>
            <w:bottom w:val="none" w:sz="0" w:space="0" w:color="auto"/>
            <w:right w:val="none" w:sz="0" w:space="0" w:color="auto"/>
          </w:divBdr>
        </w:div>
        <w:div w:id="1611208505">
          <w:marLeft w:val="640"/>
          <w:marRight w:val="0"/>
          <w:marTop w:val="0"/>
          <w:marBottom w:val="0"/>
          <w:divBdr>
            <w:top w:val="none" w:sz="0" w:space="0" w:color="auto"/>
            <w:left w:val="none" w:sz="0" w:space="0" w:color="auto"/>
            <w:bottom w:val="none" w:sz="0" w:space="0" w:color="auto"/>
            <w:right w:val="none" w:sz="0" w:space="0" w:color="auto"/>
          </w:divBdr>
        </w:div>
        <w:div w:id="1783380977">
          <w:marLeft w:val="640"/>
          <w:marRight w:val="0"/>
          <w:marTop w:val="0"/>
          <w:marBottom w:val="0"/>
          <w:divBdr>
            <w:top w:val="none" w:sz="0" w:space="0" w:color="auto"/>
            <w:left w:val="none" w:sz="0" w:space="0" w:color="auto"/>
            <w:bottom w:val="none" w:sz="0" w:space="0" w:color="auto"/>
            <w:right w:val="none" w:sz="0" w:space="0" w:color="auto"/>
          </w:divBdr>
        </w:div>
        <w:div w:id="1891988478">
          <w:marLeft w:val="640"/>
          <w:marRight w:val="0"/>
          <w:marTop w:val="0"/>
          <w:marBottom w:val="0"/>
          <w:divBdr>
            <w:top w:val="none" w:sz="0" w:space="0" w:color="auto"/>
            <w:left w:val="none" w:sz="0" w:space="0" w:color="auto"/>
            <w:bottom w:val="none" w:sz="0" w:space="0" w:color="auto"/>
            <w:right w:val="none" w:sz="0" w:space="0" w:color="auto"/>
          </w:divBdr>
        </w:div>
        <w:div w:id="1944262603">
          <w:marLeft w:val="640"/>
          <w:marRight w:val="0"/>
          <w:marTop w:val="0"/>
          <w:marBottom w:val="0"/>
          <w:divBdr>
            <w:top w:val="none" w:sz="0" w:space="0" w:color="auto"/>
            <w:left w:val="none" w:sz="0" w:space="0" w:color="auto"/>
            <w:bottom w:val="none" w:sz="0" w:space="0" w:color="auto"/>
            <w:right w:val="none" w:sz="0" w:space="0" w:color="auto"/>
          </w:divBdr>
        </w:div>
      </w:divsChild>
    </w:div>
    <w:div w:id="1959995095">
      <w:bodyDiv w:val="1"/>
      <w:marLeft w:val="0"/>
      <w:marRight w:val="0"/>
      <w:marTop w:val="0"/>
      <w:marBottom w:val="0"/>
      <w:divBdr>
        <w:top w:val="none" w:sz="0" w:space="0" w:color="auto"/>
        <w:left w:val="none" w:sz="0" w:space="0" w:color="auto"/>
        <w:bottom w:val="none" w:sz="0" w:space="0" w:color="auto"/>
        <w:right w:val="none" w:sz="0" w:space="0" w:color="auto"/>
      </w:divBdr>
      <w:divsChild>
        <w:div w:id="453211840">
          <w:marLeft w:val="640"/>
          <w:marRight w:val="0"/>
          <w:marTop w:val="0"/>
          <w:marBottom w:val="0"/>
          <w:divBdr>
            <w:top w:val="none" w:sz="0" w:space="0" w:color="auto"/>
            <w:left w:val="none" w:sz="0" w:space="0" w:color="auto"/>
            <w:bottom w:val="none" w:sz="0" w:space="0" w:color="auto"/>
            <w:right w:val="none" w:sz="0" w:space="0" w:color="auto"/>
          </w:divBdr>
        </w:div>
        <w:div w:id="502745646">
          <w:marLeft w:val="640"/>
          <w:marRight w:val="0"/>
          <w:marTop w:val="0"/>
          <w:marBottom w:val="0"/>
          <w:divBdr>
            <w:top w:val="none" w:sz="0" w:space="0" w:color="auto"/>
            <w:left w:val="none" w:sz="0" w:space="0" w:color="auto"/>
            <w:bottom w:val="none" w:sz="0" w:space="0" w:color="auto"/>
            <w:right w:val="none" w:sz="0" w:space="0" w:color="auto"/>
          </w:divBdr>
        </w:div>
        <w:div w:id="803696229">
          <w:marLeft w:val="640"/>
          <w:marRight w:val="0"/>
          <w:marTop w:val="0"/>
          <w:marBottom w:val="0"/>
          <w:divBdr>
            <w:top w:val="none" w:sz="0" w:space="0" w:color="auto"/>
            <w:left w:val="none" w:sz="0" w:space="0" w:color="auto"/>
            <w:bottom w:val="none" w:sz="0" w:space="0" w:color="auto"/>
            <w:right w:val="none" w:sz="0" w:space="0" w:color="auto"/>
          </w:divBdr>
        </w:div>
        <w:div w:id="967860231">
          <w:marLeft w:val="640"/>
          <w:marRight w:val="0"/>
          <w:marTop w:val="0"/>
          <w:marBottom w:val="0"/>
          <w:divBdr>
            <w:top w:val="none" w:sz="0" w:space="0" w:color="auto"/>
            <w:left w:val="none" w:sz="0" w:space="0" w:color="auto"/>
            <w:bottom w:val="none" w:sz="0" w:space="0" w:color="auto"/>
            <w:right w:val="none" w:sz="0" w:space="0" w:color="auto"/>
          </w:divBdr>
        </w:div>
        <w:div w:id="1196653781">
          <w:marLeft w:val="640"/>
          <w:marRight w:val="0"/>
          <w:marTop w:val="0"/>
          <w:marBottom w:val="0"/>
          <w:divBdr>
            <w:top w:val="none" w:sz="0" w:space="0" w:color="auto"/>
            <w:left w:val="none" w:sz="0" w:space="0" w:color="auto"/>
            <w:bottom w:val="none" w:sz="0" w:space="0" w:color="auto"/>
            <w:right w:val="none" w:sz="0" w:space="0" w:color="auto"/>
          </w:divBdr>
        </w:div>
        <w:div w:id="1228105367">
          <w:marLeft w:val="640"/>
          <w:marRight w:val="0"/>
          <w:marTop w:val="0"/>
          <w:marBottom w:val="0"/>
          <w:divBdr>
            <w:top w:val="none" w:sz="0" w:space="0" w:color="auto"/>
            <w:left w:val="none" w:sz="0" w:space="0" w:color="auto"/>
            <w:bottom w:val="none" w:sz="0" w:space="0" w:color="auto"/>
            <w:right w:val="none" w:sz="0" w:space="0" w:color="auto"/>
          </w:divBdr>
        </w:div>
        <w:div w:id="1311665723">
          <w:marLeft w:val="640"/>
          <w:marRight w:val="0"/>
          <w:marTop w:val="0"/>
          <w:marBottom w:val="0"/>
          <w:divBdr>
            <w:top w:val="none" w:sz="0" w:space="0" w:color="auto"/>
            <w:left w:val="none" w:sz="0" w:space="0" w:color="auto"/>
            <w:bottom w:val="none" w:sz="0" w:space="0" w:color="auto"/>
            <w:right w:val="none" w:sz="0" w:space="0" w:color="auto"/>
          </w:divBdr>
        </w:div>
        <w:div w:id="1810593746">
          <w:marLeft w:val="640"/>
          <w:marRight w:val="0"/>
          <w:marTop w:val="0"/>
          <w:marBottom w:val="0"/>
          <w:divBdr>
            <w:top w:val="none" w:sz="0" w:space="0" w:color="auto"/>
            <w:left w:val="none" w:sz="0" w:space="0" w:color="auto"/>
            <w:bottom w:val="none" w:sz="0" w:space="0" w:color="auto"/>
            <w:right w:val="none" w:sz="0" w:space="0" w:color="auto"/>
          </w:divBdr>
        </w:div>
        <w:div w:id="1986933617">
          <w:marLeft w:val="640"/>
          <w:marRight w:val="0"/>
          <w:marTop w:val="0"/>
          <w:marBottom w:val="0"/>
          <w:divBdr>
            <w:top w:val="none" w:sz="0" w:space="0" w:color="auto"/>
            <w:left w:val="none" w:sz="0" w:space="0" w:color="auto"/>
            <w:bottom w:val="none" w:sz="0" w:space="0" w:color="auto"/>
            <w:right w:val="none" w:sz="0" w:space="0" w:color="auto"/>
          </w:divBdr>
        </w:div>
        <w:div w:id="2085488611">
          <w:marLeft w:val="640"/>
          <w:marRight w:val="0"/>
          <w:marTop w:val="0"/>
          <w:marBottom w:val="0"/>
          <w:divBdr>
            <w:top w:val="none" w:sz="0" w:space="0" w:color="auto"/>
            <w:left w:val="none" w:sz="0" w:space="0" w:color="auto"/>
            <w:bottom w:val="none" w:sz="0" w:space="0" w:color="auto"/>
            <w:right w:val="none" w:sz="0" w:space="0" w:color="auto"/>
          </w:divBdr>
        </w:div>
        <w:div w:id="2125299698">
          <w:marLeft w:val="640"/>
          <w:marRight w:val="0"/>
          <w:marTop w:val="0"/>
          <w:marBottom w:val="0"/>
          <w:divBdr>
            <w:top w:val="none" w:sz="0" w:space="0" w:color="auto"/>
            <w:left w:val="none" w:sz="0" w:space="0" w:color="auto"/>
            <w:bottom w:val="none" w:sz="0" w:space="0" w:color="auto"/>
            <w:right w:val="none" w:sz="0" w:space="0" w:color="auto"/>
          </w:divBdr>
        </w:div>
      </w:divsChild>
    </w:div>
    <w:div w:id="2017881577">
      <w:bodyDiv w:val="1"/>
      <w:marLeft w:val="0"/>
      <w:marRight w:val="0"/>
      <w:marTop w:val="0"/>
      <w:marBottom w:val="0"/>
      <w:divBdr>
        <w:top w:val="none" w:sz="0" w:space="0" w:color="auto"/>
        <w:left w:val="none" w:sz="0" w:space="0" w:color="auto"/>
        <w:bottom w:val="none" w:sz="0" w:space="0" w:color="auto"/>
        <w:right w:val="none" w:sz="0" w:space="0" w:color="auto"/>
      </w:divBdr>
      <w:divsChild>
        <w:div w:id="119806963">
          <w:marLeft w:val="640"/>
          <w:marRight w:val="0"/>
          <w:marTop w:val="0"/>
          <w:marBottom w:val="0"/>
          <w:divBdr>
            <w:top w:val="none" w:sz="0" w:space="0" w:color="auto"/>
            <w:left w:val="none" w:sz="0" w:space="0" w:color="auto"/>
            <w:bottom w:val="none" w:sz="0" w:space="0" w:color="auto"/>
            <w:right w:val="none" w:sz="0" w:space="0" w:color="auto"/>
          </w:divBdr>
        </w:div>
        <w:div w:id="288635574">
          <w:marLeft w:val="640"/>
          <w:marRight w:val="0"/>
          <w:marTop w:val="0"/>
          <w:marBottom w:val="0"/>
          <w:divBdr>
            <w:top w:val="none" w:sz="0" w:space="0" w:color="auto"/>
            <w:left w:val="none" w:sz="0" w:space="0" w:color="auto"/>
            <w:bottom w:val="none" w:sz="0" w:space="0" w:color="auto"/>
            <w:right w:val="none" w:sz="0" w:space="0" w:color="auto"/>
          </w:divBdr>
        </w:div>
        <w:div w:id="556551405">
          <w:marLeft w:val="640"/>
          <w:marRight w:val="0"/>
          <w:marTop w:val="0"/>
          <w:marBottom w:val="0"/>
          <w:divBdr>
            <w:top w:val="none" w:sz="0" w:space="0" w:color="auto"/>
            <w:left w:val="none" w:sz="0" w:space="0" w:color="auto"/>
            <w:bottom w:val="none" w:sz="0" w:space="0" w:color="auto"/>
            <w:right w:val="none" w:sz="0" w:space="0" w:color="auto"/>
          </w:divBdr>
        </w:div>
        <w:div w:id="730806148">
          <w:marLeft w:val="640"/>
          <w:marRight w:val="0"/>
          <w:marTop w:val="0"/>
          <w:marBottom w:val="0"/>
          <w:divBdr>
            <w:top w:val="none" w:sz="0" w:space="0" w:color="auto"/>
            <w:left w:val="none" w:sz="0" w:space="0" w:color="auto"/>
            <w:bottom w:val="none" w:sz="0" w:space="0" w:color="auto"/>
            <w:right w:val="none" w:sz="0" w:space="0" w:color="auto"/>
          </w:divBdr>
        </w:div>
        <w:div w:id="798916330">
          <w:marLeft w:val="640"/>
          <w:marRight w:val="0"/>
          <w:marTop w:val="0"/>
          <w:marBottom w:val="0"/>
          <w:divBdr>
            <w:top w:val="none" w:sz="0" w:space="0" w:color="auto"/>
            <w:left w:val="none" w:sz="0" w:space="0" w:color="auto"/>
            <w:bottom w:val="none" w:sz="0" w:space="0" w:color="auto"/>
            <w:right w:val="none" w:sz="0" w:space="0" w:color="auto"/>
          </w:divBdr>
        </w:div>
        <w:div w:id="890002251">
          <w:marLeft w:val="640"/>
          <w:marRight w:val="0"/>
          <w:marTop w:val="0"/>
          <w:marBottom w:val="0"/>
          <w:divBdr>
            <w:top w:val="none" w:sz="0" w:space="0" w:color="auto"/>
            <w:left w:val="none" w:sz="0" w:space="0" w:color="auto"/>
            <w:bottom w:val="none" w:sz="0" w:space="0" w:color="auto"/>
            <w:right w:val="none" w:sz="0" w:space="0" w:color="auto"/>
          </w:divBdr>
        </w:div>
        <w:div w:id="1262835263">
          <w:marLeft w:val="640"/>
          <w:marRight w:val="0"/>
          <w:marTop w:val="0"/>
          <w:marBottom w:val="0"/>
          <w:divBdr>
            <w:top w:val="none" w:sz="0" w:space="0" w:color="auto"/>
            <w:left w:val="none" w:sz="0" w:space="0" w:color="auto"/>
            <w:bottom w:val="none" w:sz="0" w:space="0" w:color="auto"/>
            <w:right w:val="none" w:sz="0" w:space="0" w:color="auto"/>
          </w:divBdr>
        </w:div>
        <w:div w:id="1523978185">
          <w:marLeft w:val="640"/>
          <w:marRight w:val="0"/>
          <w:marTop w:val="0"/>
          <w:marBottom w:val="0"/>
          <w:divBdr>
            <w:top w:val="none" w:sz="0" w:space="0" w:color="auto"/>
            <w:left w:val="none" w:sz="0" w:space="0" w:color="auto"/>
            <w:bottom w:val="none" w:sz="0" w:space="0" w:color="auto"/>
            <w:right w:val="none" w:sz="0" w:space="0" w:color="auto"/>
          </w:divBdr>
        </w:div>
        <w:div w:id="1616787224">
          <w:marLeft w:val="640"/>
          <w:marRight w:val="0"/>
          <w:marTop w:val="0"/>
          <w:marBottom w:val="0"/>
          <w:divBdr>
            <w:top w:val="none" w:sz="0" w:space="0" w:color="auto"/>
            <w:left w:val="none" w:sz="0" w:space="0" w:color="auto"/>
            <w:bottom w:val="none" w:sz="0" w:space="0" w:color="auto"/>
            <w:right w:val="none" w:sz="0" w:space="0" w:color="auto"/>
          </w:divBdr>
        </w:div>
        <w:div w:id="1617525293">
          <w:marLeft w:val="640"/>
          <w:marRight w:val="0"/>
          <w:marTop w:val="0"/>
          <w:marBottom w:val="0"/>
          <w:divBdr>
            <w:top w:val="none" w:sz="0" w:space="0" w:color="auto"/>
            <w:left w:val="none" w:sz="0" w:space="0" w:color="auto"/>
            <w:bottom w:val="none" w:sz="0" w:space="0" w:color="auto"/>
            <w:right w:val="none" w:sz="0" w:space="0" w:color="auto"/>
          </w:divBdr>
        </w:div>
        <w:div w:id="1991671563">
          <w:marLeft w:val="640"/>
          <w:marRight w:val="0"/>
          <w:marTop w:val="0"/>
          <w:marBottom w:val="0"/>
          <w:divBdr>
            <w:top w:val="none" w:sz="0" w:space="0" w:color="auto"/>
            <w:left w:val="none" w:sz="0" w:space="0" w:color="auto"/>
            <w:bottom w:val="none" w:sz="0" w:space="0" w:color="auto"/>
            <w:right w:val="none" w:sz="0" w:space="0" w:color="auto"/>
          </w:divBdr>
        </w:div>
        <w:div w:id="2132627785">
          <w:marLeft w:val="640"/>
          <w:marRight w:val="0"/>
          <w:marTop w:val="0"/>
          <w:marBottom w:val="0"/>
          <w:divBdr>
            <w:top w:val="none" w:sz="0" w:space="0" w:color="auto"/>
            <w:left w:val="none" w:sz="0" w:space="0" w:color="auto"/>
            <w:bottom w:val="none" w:sz="0" w:space="0" w:color="auto"/>
            <w:right w:val="none" w:sz="0" w:space="0" w:color="auto"/>
          </w:divBdr>
        </w:div>
      </w:divsChild>
    </w:div>
    <w:div w:id="2025861953">
      <w:bodyDiv w:val="1"/>
      <w:marLeft w:val="0"/>
      <w:marRight w:val="0"/>
      <w:marTop w:val="0"/>
      <w:marBottom w:val="0"/>
      <w:divBdr>
        <w:top w:val="none" w:sz="0" w:space="0" w:color="auto"/>
        <w:left w:val="none" w:sz="0" w:space="0" w:color="auto"/>
        <w:bottom w:val="none" w:sz="0" w:space="0" w:color="auto"/>
        <w:right w:val="none" w:sz="0" w:space="0" w:color="auto"/>
      </w:divBdr>
      <w:divsChild>
        <w:div w:id="110445469">
          <w:marLeft w:val="640"/>
          <w:marRight w:val="0"/>
          <w:marTop w:val="0"/>
          <w:marBottom w:val="0"/>
          <w:divBdr>
            <w:top w:val="none" w:sz="0" w:space="0" w:color="auto"/>
            <w:left w:val="none" w:sz="0" w:space="0" w:color="auto"/>
            <w:bottom w:val="none" w:sz="0" w:space="0" w:color="auto"/>
            <w:right w:val="none" w:sz="0" w:space="0" w:color="auto"/>
          </w:divBdr>
        </w:div>
        <w:div w:id="627013231">
          <w:marLeft w:val="640"/>
          <w:marRight w:val="0"/>
          <w:marTop w:val="0"/>
          <w:marBottom w:val="0"/>
          <w:divBdr>
            <w:top w:val="none" w:sz="0" w:space="0" w:color="auto"/>
            <w:left w:val="none" w:sz="0" w:space="0" w:color="auto"/>
            <w:bottom w:val="none" w:sz="0" w:space="0" w:color="auto"/>
            <w:right w:val="none" w:sz="0" w:space="0" w:color="auto"/>
          </w:divBdr>
        </w:div>
        <w:div w:id="773866328">
          <w:marLeft w:val="640"/>
          <w:marRight w:val="0"/>
          <w:marTop w:val="0"/>
          <w:marBottom w:val="0"/>
          <w:divBdr>
            <w:top w:val="none" w:sz="0" w:space="0" w:color="auto"/>
            <w:left w:val="none" w:sz="0" w:space="0" w:color="auto"/>
            <w:bottom w:val="none" w:sz="0" w:space="0" w:color="auto"/>
            <w:right w:val="none" w:sz="0" w:space="0" w:color="auto"/>
          </w:divBdr>
        </w:div>
        <w:div w:id="783382570">
          <w:marLeft w:val="640"/>
          <w:marRight w:val="0"/>
          <w:marTop w:val="0"/>
          <w:marBottom w:val="0"/>
          <w:divBdr>
            <w:top w:val="none" w:sz="0" w:space="0" w:color="auto"/>
            <w:left w:val="none" w:sz="0" w:space="0" w:color="auto"/>
            <w:bottom w:val="none" w:sz="0" w:space="0" w:color="auto"/>
            <w:right w:val="none" w:sz="0" w:space="0" w:color="auto"/>
          </w:divBdr>
        </w:div>
        <w:div w:id="1188837446">
          <w:marLeft w:val="640"/>
          <w:marRight w:val="0"/>
          <w:marTop w:val="0"/>
          <w:marBottom w:val="0"/>
          <w:divBdr>
            <w:top w:val="none" w:sz="0" w:space="0" w:color="auto"/>
            <w:left w:val="none" w:sz="0" w:space="0" w:color="auto"/>
            <w:bottom w:val="none" w:sz="0" w:space="0" w:color="auto"/>
            <w:right w:val="none" w:sz="0" w:space="0" w:color="auto"/>
          </w:divBdr>
        </w:div>
        <w:div w:id="1205679318">
          <w:marLeft w:val="640"/>
          <w:marRight w:val="0"/>
          <w:marTop w:val="0"/>
          <w:marBottom w:val="0"/>
          <w:divBdr>
            <w:top w:val="none" w:sz="0" w:space="0" w:color="auto"/>
            <w:left w:val="none" w:sz="0" w:space="0" w:color="auto"/>
            <w:bottom w:val="none" w:sz="0" w:space="0" w:color="auto"/>
            <w:right w:val="none" w:sz="0" w:space="0" w:color="auto"/>
          </w:divBdr>
        </w:div>
        <w:div w:id="1213230555">
          <w:marLeft w:val="640"/>
          <w:marRight w:val="0"/>
          <w:marTop w:val="0"/>
          <w:marBottom w:val="0"/>
          <w:divBdr>
            <w:top w:val="none" w:sz="0" w:space="0" w:color="auto"/>
            <w:left w:val="none" w:sz="0" w:space="0" w:color="auto"/>
            <w:bottom w:val="none" w:sz="0" w:space="0" w:color="auto"/>
            <w:right w:val="none" w:sz="0" w:space="0" w:color="auto"/>
          </w:divBdr>
        </w:div>
        <w:div w:id="1263876781">
          <w:marLeft w:val="640"/>
          <w:marRight w:val="0"/>
          <w:marTop w:val="0"/>
          <w:marBottom w:val="0"/>
          <w:divBdr>
            <w:top w:val="none" w:sz="0" w:space="0" w:color="auto"/>
            <w:left w:val="none" w:sz="0" w:space="0" w:color="auto"/>
            <w:bottom w:val="none" w:sz="0" w:space="0" w:color="auto"/>
            <w:right w:val="none" w:sz="0" w:space="0" w:color="auto"/>
          </w:divBdr>
        </w:div>
        <w:div w:id="1406951470">
          <w:marLeft w:val="640"/>
          <w:marRight w:val="0"/>
          <w:marTop w:val="0"/>
          <w:marBottom w:val="0"/>
          <w:divBdr>
            <w:top w:val="none" w:sz="0" w:space="0" w:color="auto"/>
            <w:left w:val="none" w:sz="0" w:space="0" w:color="auto"/>
            <w:bottom w:val="none" w:sz="0" w:space="0" w:color="auto"/>
            <w:right w:val="none" w:sz="0" w:space="0" w:color="auto"/>
          </w:divBdr>
        </w:div>
        <w:div w:id="1594120392">
          <w:marLeft w:val="640"/>
          <w:marRight w:val="0"/>
          <w:marTop w:val="0"/>
          <w:marBottom w:val="0"/>
          <w:divBdr>
            <w:top w:val="none" w:sz="0" w:space="0" w:color="auto"/>
            <w:left w:val="none" w:sz="0" w:space="0" w:color="auto"/>
            <w:bottom w:val="none" w:sz="0" w:space="0" w:color="auto"/>
            <w:right w:val="none" w:sz="0" w:space="0" w:color="auto"/>
          </w:divBdr>
        </w:div>
        <w:div w:id="1751583265">
          <w:marLeft w:val="640"/>
          <w:marRight w:val="0"/>
          <w:marTop w:val="0"/>
          <w:marBottom w:val="0"/>
          <w:divBdr>
            <w:top w:val="none" w:sz="0" w:space="0" w:color="auto"/>
            <w:left w:val="none" w:sz="0" w:space="0" w:color="auto"/>
            <w:bottom w:val="none" w:sz="0" w:space="0" w:color="auto"/>
            <w:right w:val="none" w:sz="0" w:space="0" w:color="auto"/>
          </w:divBdr>
        </w:div>
      </w:divsChild>
    </w:div>
    <w:div w:id="207909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mailto:mohyver@binus.edu"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 TargetMode="External" Id="rId12"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rasyad.ramdhanazuri@binus.ac.id" TargetMode="External" Id="rId11" /><Relationship Type="http://schemas.openxmlformats.org/officeDocument/2006/relationships/webSettings" Target="webSettings.xml" Id="rId5" /><Relationship Type="http://schemas.openxmlformats.org/officeDocument/2006/relationships/image" Target="media/image2.emf" Id="rId15" /><Relationship Type="http://schemas.openxmlformats.org/officeDocument/2006/relationships/hyperlink" Target="mailto:elvano.pardede@binus.ac.id" TargetMode="External" Id="rId10" /><Relationship Type="http://schemas.openxmlformats.org/officeDocument/2006/relationships/settings" Target="settings.xml" Id="rId4" /><Relationship Type="http://schemas.openxmlformats.org/officeDocument/2006/relationships/hyperlink" Target="mailto:annisa.indriani@binus.ac.id" TargetMode="External" Id="rId9" /><Relationship Type="http://schemas.openxmlformats.org/officeDocument/2006/relationships/image" Target="media/image1.emf"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EFFAA9C-C8A0-4173-A127-6DCEFD339C5B}"/>
      </w:docPartPr>
      <w:docPartBody>
        <w:p xmlns:wp14="http://schemas.microsoft.com/office/word/2010/wordml" w:rsidR="00071974" w:rsidRDefault="003E6580" w14:paraId="4C3E277F" wp14:textId="77777777">
          <w:r w:rsidRPr="0007447D">
            <w:rPr>
              <w:rStyle w:val="PlaceholderText"/>
            </w:rPr>
            <w:t>Click or tap here to enter text.</w:t>
          </w:r>
        </w:p>
      </w:docPartBody>
    </w:docPart>
    <w:docPart>
      <w:docPartPr>
        <w:name w:val="860D529334B14A9EA47476157DE04510"/>
        <w:category>
          <w:name w:val="General"/>
          <w:gallery w:val="placeholder"/>
        </w:category>
        <w:types>
          <w:type w:val="bbPlcHdr"/>
        </w:types>
        <w:behaviors>
          <w:behavior w:val="content"/>
        </w:behaviors>
        <w:guid w:val="{89591F91-F2DA-4068-8E05-D64C31B66C91}"/>
      </w:docPartPr>
      <w:docPartBody>
        <w:p xmlns:wp14="http://schemas.microsoft.com/office/word/2010/wordml" w:rsidR="00B30A9A" w:rsidRDefault="003E6580" w14:paraId="4F14D7C8" wp14:textId="77777777">
          <w:pPr>
            <w:pStyle w:val="860D529334B14A9EA47476157DE04510"/>
          </w:pPr>
          <w:r w:rsidRPr="0007447D">
            <w:rPr>
              <w:rStyle w:val="PlaceholderText"/>
            </w:rPr>
            <w:t>Click or tap here to enter text.</w:t>
          </w:r>
        </w:p>
      </w:docPartBody>
    </w:docPart>
    <w:docPart>
      <w:docPartPr>
        <w:name w:val="5D15AB5B250A43FAA368DD2FF5614992"/>
        <w:category>
          <w:name w:val="General"/>
          <w:gallery w:val="placeholder"/>
        </w:category>
        <w:types>
          <w:type w:val="bbPlcHdr"/>
        </w:types>
        <w:behaviors>
          <w:behavior w:val="content"/>
        </w:behaviors>
        <w:guid w:val="{F4B92D02-E808-4DDA-9DE0-B8C2E4AE1490}"/>
      </w:docPartPr>
      <w:docPartBody>
        <w:p xmlns:wp14="http://schemas.microsoft.com/office/word/2010/wordml" w:rsidR="00B30A9A" w:rsidRDefault="003E6580" w14:paraId="5362E849" wp14:textId="77777777">
          <w:pPr>
            <w:pStyle w:val="5D15AB5B250A43FAA368DD2FF5614992"/>
          </w:pPr>
          <w:r w:rsidRPr="0007447D">
            <w:rPr>
              <w:rStyle w:val="PlaceholderText"/>
            </w:rPr>
            <w:t>Click or tap here to enter text.</w:t>
          </w:r>
        </w:p>
      </w:docPartBody>
    </w:docPart>
    <w:docPart>
      <w:docPartPr>
        <w:name w:val="D5431D66BD7D4248AF7C04BDFC9803EF"/>
        <w:category>
          <w:name w:val="General"/>
          <w:gallery w:val="placeholder"/>
        </w:category>
        <w:types>
          <w:type w:val="bbPlcHdr"/>
        </w:types>
        <w:behaviors>
          <w:behavior w:val="content"/>
        </w:behaviors>
        <w:guid w:val="{229A81F1-7D33-4BD4-B74A-486D1797FBB9}"/>
      </w:docPartPr>
      <w:docPartBody>
        <w:p xmlns:wp14="http://schemas.microsoft.com/office/word/2010/wordml" w:rsidR="00B30A9A" w:rsidRDefault="003E6580" w14:paraId="5B951852" wp14:textId="77777777">
          <w:pPr>
            <w:pStyle w:val="D5431D66BD7D4248AF7C04BDFC9803EF"/>
          </w:pPr>
          <w:r w:rsidRPr="0007447D">
            <w:rPr>
              <w:rStyle w:val="PlaceholderText"/>
            </w:rPr>
            <w:t>Click or tap here to enter text.</w:t>
          </w:r>
        </w:p>
      </w:docPartBody>
    </w:docPart>
    <w:docPart>
      <w:docPartPr>
        <w:name w:val="31DAA3009F3F4735B794CE3B8E80F92D"/>
        <w:category>
          <w:name w:val="General"/>
          <w:gallery w:val="placeholder"/>
        </w:category>
        <w:types>
          <w:type w:val="bbPlcHdr"/>
        </w:types>
        <w:behaviors>
          <w:behavior w:val="content"/>
        </w:behaviors>
        <w:guid w:val="{A0754084-5EE8-4E87-B1FB-B500379E230B}"/>
      </w:docPartPr>
      <w:docPartBody>
        <w:p xmlns:wp14="http://schemas.microsoft.com/office/word/2010/wordml" w:rsidR="00B30A9A" w:rsidRDefault="003E6580" w14:paraId="2946BB5D" wp14:textId="77777777">
          <w:pPr>
            <w:pStyle w:val="31DAA3009F3F4735B794CE3B8E80F92D"/>
          </w:pPr>
          <w:r w:rsidRPr="0007447D">
            <w:rPr>
              <w:rStyle w:val="PlaceholderText"/>
            </w:rPr>
            <w:t>Click or tap here to enter text.</w:t>
          </w:r>
        </w:p>
      </w:docPartBody>
    </w:docPart>
    <w:docPart>
      <w:docPartPr>
        <w:name w:val="3105CD57DB774A85A2BAA9AF083F04BB"/>
        <w:category>
          <w:name w:val="General"/>
          <w:gallery w:val="placeholder"/>
        </w:category>
        <w:types>
          <w:type w:val="bbPlcHdr"/>
        </w:types>
        <w:behaviors>
          <w:behavior w:val="content"/>
        </w:behaviors>
        <w:guid w:val="{2A04BB17-770C-44B3-B09A-104CA81FCEC3}"/>
      </w:docPartPr>
      <w:docPartBody>
        <w:p xmlns:wp14="http://schemas.microsoft.com/office/word/2010/wordml" w:rsidR="00B30A9A" w:rsidRDefault="003E6580" w14:paraId="46E69C4A" wp14:textId="77777777">
          <w:pPr>
            <w:pStyle w:val="3105CD57DB774A85A2BAA9AF083F04BB"/>
          </w:pPr>
          <w:r w:rsidRPr="0007447D">
            <w:rPr>
              <w:rStyle w:val="PlaceholderText"/>
            </w:rPr>
            <w:t>Click or tap here to enter text.</w:t>
          </w:r>
        </w:p>
      </w:docPartBody>
    </w:docPart>
    <w:docPart>
      <w:docPartPr>
        <w:name w:val="0BB9C47B8D3C48AE8849FA95EA184370"/>
        <w:category>
          <w:name w:val="General"/>
          <w:gallery w:val="placeholder"/>
        </w:category>
        <w:types>
          <w:type w:val="bbPlcHdr"/>
        </w:types>
        <w:behaviors>
          <w:behavior w:val="content"/>
        </w:behaviors>
        <w:guid w:val="{628D9F58-AF0C-4DC3-BD2A-95E4EB0885DE}"/>
      </w:docPartPr>
      <w:docPartBody>
        <w:p xmlns:wp14="http://schemas.microsoft.com/office/word/2010/wordml" w:rsidR="00B30A9A" w:rsidRDefault="003E6580" w14:paraId="5ED8C455" wp14:textId="77777777">
          <w:pPr>
            <w:pStyle w:val="0BB9C47B8D3C48AE8849FA95EA184370"/>
          </w:pPr>
          <w:r w:rsidRPr="0007447D">
            <w:rPr>
              <w:rStyle w:val="PlaceholderText"/>
            </w:rPr>
            <w:t>Click or tap here to enter text.</w:t>
          </w:r>
        </w:p>
      </w:docPartBody>
    </w:docPart>
    <w:docPart>
      <w:docPartPr>
        <w:name w:val="851223417DA04BAE97DB9E4C2669C941"/>
        <w:category>
          <w:name w:val="General"/>
          <w:gallery w:val="placeholder"/>
        </w:category>
        <w:types>
          <w:type w:val="bbPlcHdr"/>
        </w:types>
        <w:behaviors>
          <w:behavior w:val="content"/>
        </w:behaviors>
        <w:guid w:val="{D13B13D1-A579-47D9-BF6B-A6A1A5866402}"/>
      </w:docPartPr>
      <w:docPartBody>
        <w:p xmlns:wp14="http://schemas.microsoft.com/office/word/2010/wordml" w:rsidR="00B30A9A" w:rsidRDefault="00B30A9A" w14:paraId="6D91FE6C" wp14:textId="77777777">
          <w:pPr>
            <w:pStyle w:val="851223417DA04BAE97DB9E4C2669C941"/>
          </w:pPr>
          <w:r w:rsidRPr="0007447D">
            <w:rPr>
              <w:rStyle w:val="PlaceholderText"/>
            </w:rPr>
            <w:t>Click or tap here to enter text.</w:t>
          </w:r>
        </w:p>
      </w:docPartBody>
    </w:docPart>
    <w:docPart>
      <w:docPartPr>
        <w:name w:val="277634DE0DE74EAF8599C05669E06C71"/>
        <w:category>
          <w:name w:val="General"/>
          <w:gallery w:val="placeholder"/>
        </w:category>
        <w:types>
          <w:type w:val="bbPlcHdr"/>
        </w:types>
        <w:behaviors>
          <w:behavior w:val="content"/>
        </w:behaviors>
        <w:guid w:val="{AD440818-C0E3-481E-AA46-D5E906E80E1C}"/>
      </w:docPartPr>
      <w:docPartBody>
        <w:p xmlns:wp14="http://schemas.microsoft.com/office/word/2010/wordml" w:rsidR="00B30A9A" w:rsidRDefault="00B30A9A" w14:paraId="72EE5986" wp14:textId="77777777">
          <w:pPr>
            <w:pStyle w:val="277634DE0DE74EAF8599C05669E06C71"/>
          </w:pPr>
          <w:r w:rsidRPr="000744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80"/>
    <w:rsid w:val="00071974"/>
    <w:rsid w:val="000D5278"/>
    <w:rsid w:val="001F7EF6"/>
    <w:rsid w:val="002B1408"/>
    <w:rsid w:val="002F6EE4"/>
    <w:rsid w:val="00357486"/>
    <w:rsid w:val="003E6580"/>
    <w:rsid w:val="006030BC"/>
    <w:rsid w:val="006976DC"/>
    <w:rsid w:val="006C5862"/>
    <w:rsid w:val="00725FAF"/>
    <w:rsid w:val="0089557A"/>
    <w:rsid w:val="008D45E1"/>
    <w:rsid w:val="009A4F86"/>
    <w:rsid w:val="00A81EC7"/>
    <w:rsid w:val="00AF27CF"/>
    <w:rsid w:val="00AF7E21"/>
    <w:rsid w:val="00B30A9A"/>
    <w:rsid w:val="00B87A1F"/>
    <w:rsid w:val="00C33533"/>
    <w:rsid w:val="00C91812"/>
    <w:rsid w:val="00CA5404"/>
    <w:rsid w:val="00D72E1C"/>
    <w:rsid w:val="00EB667D"/>
    <w:rsid w:val="00EF4035"/>
    <w:rsid w:val="00F919B9"/>
    <w:rsid w:val="00FF74D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B0CDF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860D529334B14A9EA47476157DE04510">
    <w:name w:val="860D529334B14A9EA47476157DE04510"/>
    <w:rPr>
      <w:lang w:val="en-ID" w:eastAsia="en-ID"/>
    </w:rPr>
  </w:style>
  <w:style w:type="paragraph" w:customStyle="1" w:styleId="5D15AB5B250A43FAA368DD2FF5614992">
    <w:name w:val="5D15AB5B250A43FAA368DD2FF5614992"/>
    <w:rPr>
      <w:lang w:val="en-ID" w:eastAsia="en-ID"/>
    </w:rPr>
  </w:style>
  <w:style w:type="paragraph" w:customStyle="1" w:styleId="D5431D66BD7D4248AF7C04BDFC9803EF">
    <w:name w:val="D5431D66BD7D4248AF7C04BDFC9803EF"/>
    <w:rPr>
      <w:lang w:val="en-ID" w:eastAsia="en-ID"/>
    </w:rPr>
  </w:style>
  <w:style w:type="paragraph" w:customStyle="1" w:styleId="31DAA3009F3F4735B794CE3B8E80F92D">
    <w:name w:val="31DAA3009F3F4735B794CE3B8E80F92D"/>
    <w:rPr>
      <w:lang w:val="en-ID" w:eastAsia="en-ID"/>
    </w:rPr>
  </w:style>
  <w:style w:type="paragraph" w:customStyle="1" w:styleId="3105CD57DB774A85A2BAA9AF083F04BB">
    <w:name w:val="3105CD57DB774A85A2BAA9AF083F04BB"/>
    <w:rPr>
      <w:lang w:val="en-ID" w:eastAsia="en-ID"/>
    </w:rPr>
  </w:style>
  <w:style w:type="paragraph" w:customStyle="1" w:styleId="0BB9C47B8D3C48AE8849FA95EA184370">
    <w:name w:val="0BB9C47B8D3C48AE8849FA95EA184370"/>
    <w:rPr>
      <w:lang w:val="en-ID" w:eastAsia="en-ID"/>
    </w:rPr>
  </w:style>
  <w:style w:type="paragraph" w:customStyle="1" w:styleId="851223417DA04BAE97DB9E4C2669C941">
    <w:name w:val="851223417DA04BAE97DB9E4C2669C941"/>
    <w:rPr>
      <w:lang w:val="en-ID" w:eastAsia="en-ID"/>
    </w:rPr>
  </w:style>
  <w:style w:type="paragraph" w:customStyle="1" w:styleId="277634DE0DE74EAF8599C05669E06C71">
    <w:name w:val="277634DE0DE74EAF8599C05669E06C71"/>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90CCCD-EDAF-471C-B17E-99BFA749A4BD}">
  <we:reference id="wa104382081" version="1.55.1.0" store="en-US" storeType="OMEX"/>
  <we:alternateReferences>
    <we:reference id="wa104382081" version="1.55.1.0" store="WA104382081" storeType="OMEX"/>
  </we:alternateReferences>
  <we:properties>
    <we:property name="MENDELEY_CITATIONS" value="[{&quot;citationID&quot;:&quot;MENDELEY_CITATION_db05ab09-4e1d-49fb-9e1f-2a5a3cdcc08e&quot;,&quot;properties&quot;:{&quot;noteIndex&quot;:0},&quot;isEdited&quot;:false,&quot;manualOverride&quot;:{&quot;isManuallyOverridden&quot;:false,&quot;citeprocText&quot;:&quot;[1]&quot;,&quot;manualOverrideText&quot;:&quot;&quot;},&quot;citationTag&quot;:&quot;MENDELEY_CITATION_v3_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&quot;,&quot;citationItems&quot;:[{&quot;id&quot;:&quot;1ff14c98-1a51-35f4-9a84-94ad16b89d6d&quot;,&quot;itemData&quot;:{&quot;type&quot;:&quot;webpage&quot;,&quot;id&quot;:&quot;1ff14c98-1a51-35f4-9a84-94ad16b89d6d&quot;,&quot;title&quot;:&quot;The 17 Sustainable Development Goals&quot;,&quot;groupId&quot;:&quot;cb0c424a-1453-3775-8bb7-9b6eb6579a0e&quot;,&quot;author&quot;:[{&quot;family&quot;:&quot;UN&quot;,&quot;given&quot;:&quot;&quot;,&quot;parse-names&quot;:false,&quot;dropping-particle&quot;:&quot;&quot;,&quot;non-dropping-particle&quot;:&quot;&quot;}],&quot;container-title&quot;:&quot;United Nation&quot;,&quot;accessed&quot;:{&quot;date-parts&quot;:[[2024,6,25]]},&quot;URL&quot;:&quot;https://sdgs.un.org/goals&quot;,&quot;container-title-short&quot;:&quot;&quot;},&quot;isTemporary&quot;:false,&quot;suppress-author&quot;:false,&quot;composite&quot;:false,&quot;author-only&quot;:false}]},{&quot;citationID&quot;:&quot;MENDELEY_CITATION_e5606f89-09a6-45aa-8ec5-66208f0ac650&quot;,&quot;properties&quot;:{&quot;noteIndex&quot;:0},&quot;isEdited&quot;:false,&quot;manualOverride&quot;:{&quot;isManuallyOverridden&quot;:false,&quot;citeprocText&quot;:&quot;[1]&quot;,&quot;manualOverrideText&quot;:&quot;&quot;},&quot;citationTag&quot;:&quot;MENDELEY_CITATION_v3_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&quot;,&quot;citationItems&quot;:[{&quot;id&quot;:&quot;1ff14c98-1a51-35f4-9a84-94ad16b89d6d&quot;,&quot;itemData&quot;:{&quot;type&quot;:&quot;webpage&quot;,&quot;id&quot;:&quot;1ff14c98-1a51-35f4-9a84-94ad16b89d6d&quot;,&quot;title&quot;:&quot;The 17 Sustainable Development Goals&quot;,&quot;groupId&quot;:&quot;cb0c424a-1453-3775-8bb7-9b6eb6579a0e&quot;,&quot;author&quot;:[{&quot;family&quot;:&quot;UN&quot;,&quot;given&quot;:&quot;&quot;,&quot;parse-names&quot;:false,&quot;dropping-particle&quot;:&quot;&quot;,&quot;non-dropping-particle&quot;:&quot;&quot;}],&quot;container-title&quot;:&quot;United Nation&quot;,&quot;accessed&quot;:{&quot;date-parts&quot;:[[2024,6,25]]},&quot;URL&quot;:&quot;https://sdgs.un.org/goals&quot;,&quot;container-title-short&quot;:&quot;&quot;},&quot;isTemporary&quot;:false,&quot;suppress-author&quot;:false,&quot;composite&quot;:false,&quot;author-only&quot;:false}]},{&quot;citationID&quot;:&quot;MENDELEY_CITATION_8db05fa0-bc69-43b1-97d6-b6cefb56902c&quot;,&quot;properties&quot;:{&quot;noteIndex&quot;:0},&quot;isEdited&quot;:false,&quot;manualOverride&quot;:{&quot;isManuallyOverridden&quot;:false,&quot;citeprocText&quot;:&quot;[2]&quot;,&quot;manualOverrideText&quot;:&quot;&quot;},&quot;citationTag&quot;:&quot;MENDELEY_CITATION_v3_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&quot;,&quot;citationItems&quot;:[{&quot;id&quot;:&quot;2bf162e6-6166-3903-8f1a-ed939e04c412&quot;,&quot;itemData&quot;:{&quot;type&quot;:&quot;article-journal&quot;,&quot;id&quot;:&quot;2bf162e6-6166-3903-8f1a-ed939e04c412&quot;,&quot;title&quot;:&quot;KEPADATAN PENDUDUK DI PERKOTAAN: DAMPAK TERHADAP KUALITAS LINGKUNGAN MASYARAKAT&quot;,&quot;author&quot;:[{&quot;family&quot;:&quot;Massuanna&quot;,&quot;given&quot;:&quot;M W&quot;,&quot;parse-names&quot;:false,&quot;dropping-particle&quot;:&quot;&quot;,&quot;non-dropping-particle&quot;:&quot;&quot;},{&quot;family&quot;:&quot;Malinda&quot;,&quot;given&quot;:&quot;F&quot;,&quot;parse-names&quot;:false,&quot;dropping-particle&quot;:&quot;&quot;,&quot;non-dropping-particle&quot;:&quot;&quot;},{&quot;family&quot;:&quot;Syafaririn&quot;,&quot;given&quot;:&quot;R A&quot;,&quot;parse-names&quot;:false,&quot;dropping-particle&quot;:&quot;&quot;,&quot;non-dropping-particle&quot;:&quot;&quot;},{&quot;family&quot;:&quot;Alam&quot;,&quot;given&quot;:&quot;W M&quot;,&quot;parse-names&quot;:false,&quot;dropping-particle&quot;:&quot;&quot;,&quot;non-dropping-particle&quot;:&quot;&quot;}],&quot;container-title&quot;:&quot;Jurnal Ilmiah Multidisiplin Terpadu&quot;,&quot;issued&quot;:{&quot;date-parts&quot;:[[2024]]},&quot;issue&quot;:&quot;5&quot;,&quot;volume&quot;:&quot;8&quot;,&quot;container-title-short&quot;:&quot;&quot;},&quot;isTemporary&quot;:false}]},{&quot;citationID&quot;:&quot;MENDELEY_CITATION_a0389478-2d93-439a-8c89-7f039a2b669e&quot;,&quot;properties&quot;:{&quot;noteIndex&quot;:0},&quot;isEdited&quot;:false,&quot;manualOverride&quot;:{&quot;isManuallyOverridden&quot;:false,&quot;citeprocText&quot;:&quot;[3]&quot;,&quot;manualOverrideText&quot;:&quot;&quot;},&quot;citationTag&quot;:&quot;MENDELEY_CITATION_v3_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&quot;,&quot;citationItems&quot;:[{&quot;id&quot;:&quot;bc1dac51-6271-3b94-972a-916cc894c552&quot;,&quot;itemData&quot;:{&quot;type&quot;:&quot;article-journal&quot;,&quot;id&quot;:&quot;bc1dac51-6271-3b94-972a-916cc894c552&quot;,&quot;title&quot;:&quot;Pengaruh Kepadatan Penduduk Terhadap Indeks Pembangunan Manusia Di Indonesia&quot;,&quot;author&quot;:[{&quot;family&quot;:&quot;Handoyo&quot;,&quot;given&quot;:&quot;U&quot;,&quot;parse-names&quot;:false,&quot;dropping-particle&quot;:&quot;&quot;,&quot;non-dropping-particle&quot;:&quot;&quot;}],&quot;container-title&quot;:&quot;Journal of Nusantara Economic Science&quot;,&quot;issued&quot;:{&quot;date-parts&quot;:[[2023]]},&quot;page&quot;:&quot;19-23&quot;,&quot;issue&quot;:&quot;1&quot;,&quot;volume&quot;:&quot;1&quot;,&quot;container-title-short&quot;:&quot;&quot;},&quot;isTemporary&quot;:false,&quot;suppress-author&quot;:false,&quot;composite&quot;:false,&quot;author-only&quot;:false}]},{&quot;citationID&quot;:&quot;MENDELEY_CITATION_d4693e7b-ff1c-4259-9440-b003f77ab0e9&quot;,&quot;properties&quot;:{&quot;noteIndex&quot;:0},&quot;isEdited&quot;:false,&quot;manualOverride&quot;:{&quot;isManuallyOverridden&quot;:false,&quot;citeprocText&quot;:&quot;[4]&quot;,&quot;manualOverrideText&quot;:&quot;&quot;},&quot;citationTag&quot;:&quot;MENDELEY_CITATION_v3_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453e65a6-8851-30c3-88de-2316964857b8&quot;,&quot;itemData&quot;:{&quot;type&quot;:&quot;article&quot;,&quot;id&quot;:&quot;453e65a6-8851-30c3-88de-2316964857b8&quot;,&quot;title&quot;:&quot;ANALISA KORELASI KANONIK UNIT INFRASTRUKTUR DENGAN KUALITAS SUMBER DAYA MANUSIA (SDM) DI INDONESIA PERIODE TAHUN 2017-2021&quot;,&quot;author&quot;:[{&quot;family&quot;:&quot;Mahani&quot;,&quot;given&quot;:&quot;R R&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2122ccd5-bc1f-4d92-bce0-293dee08b43e&quot;,&quot;properties&quot;:{&quot;noteIndex&quot;:0},&quot;isEdited&quot;:false,&quot;manualOverride&quot;:{&quot;isManuallyOverridden&quot;:false,&quot;citeprocText&quot;:&quot;[5]&quot;,&quot;manualOverrideText&quot;:&quot;&quot;},&quot;citationTag&quot;:&quot;MENDELEY_CITATION_v3_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&quot;,&quot;citationItems&quot;:[{&quot;id&quot;:&quot;d18e6e3b-4452-3cf5-8cf6-ac62f2ee900e&quot;,&quot;itemData&quot;:{&quot;type&quot;:&quot;article-journal&quot;,&quot;id&quot;:&quot;d18e6e3b-4452-3cf5-8cf6-ac62f2ee900e&quot;,&quot;title&quot;:&quot;Pengelompokkan Kesejahteraan Berdasarkan Faktor-Faktor Sosial Ekonomi Terhadap Klasifikasi Indeks Pembangunan Masyarakat di Provinsi Aceh Menggunakan Analisis Diskriminan&quot;,&quot;author&quot;:[{&quot;family&quot;:&quot;Sofia&quot;,&quot;given&quot;:&quot;A&quot;,&quot;parse-names&quot;:false,&quot;dropping-particle&quot;:&quot;&quot;,&quot;non-dropping-particle&quot;:&quot;&quot;}],&quot;container-title&quot;:&quot;Indonesian Journal of Applied Mathematics&quot;,&quot;issued&quot;:{&quot;date-parts&quot;:[[2024]]},&quot;page&quot;:&quot;11-18&quot;,&quot;issue&quot;:&quot;1&quot;,&quot;volume&quot;:&quot;4&quot;,&quot;container-title-short&quot;:&quot;&quot;},&quot;isTemporary&quot;:false,&quot;suppress-author&quot;:false,&quot;composite&quot;:false,&quot;author-only&quot;:false}]},{&quot;citationID&quot;:&quot;MENDELEY_CITATION_e71f0c64-fa8a-481d-acd3-95ccd5b159f0&quot;,&quot;properties&quot;:{&quot;noteIndex&quot;:0},&quot;isEdited&quot;:false,&quot;manualOverride&quot;:{&quot;isManuallyOverridden&quot;:false,&quot;citeprocText&quot;:&quot;[6], [7]&quot;,&quot;manualOverrideText&quot;:&quot;&quot;},&quot;citationTag&quot;:&quot;MENDELEY_CITATION_v3_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&quot;,&quot;citationItems&quot;:[{&quot;id&quot;:&quot;9676d683-b8e4-363b-bac8-269bfc8cf2cc&quot;,&quot;itemData&quot;:{&quot;type&quot;:&quot;article&quot;,&quot;id&quot;:&quot;9676d683-b8e4-363b-bac8-269bfc8cf2cc&quot;,&quot;title&quot;:&quot;Penduduk, Laju Pertumbuhan Penduduk, Distribusi Persentase Penduduk, Kepadatan Penduduk, Rasiu Jenis Kelamin Penduduk menurut Provinsi&quot;,&quot;author&quot;:[{&quot;family&quot;:&quot;BPS&quot;,&quot;given&quot;:&quot;&quot;,&quot;parse-names&quot;:false,&quot;dropping-particle&quot;:&quot;&quot;,&quot;non-dropping-particle&quot;:&quot;&quot;}],&quot;URL&quot;:&quot;https://www.bps.go.id/id/statistics-table/3/V1ZSbFRUY3lTbFpEYTNsVWNGcDZjek53YkhsNFFUMDkjMw==/penduduk–laju-pertumbuhan-penduduk–distribusi-persentase-penduduk–kepadatan-penduduk–rasio-jenis-kelamin-penduduk-menurut-provinsi.html?year=2023&quot;,&quot;issued&quot;:{&quot;date-parts&quot;:[[2024,7]]},&quot;container-title-short&quot;:&quot;&quot;},&quot;isTemporary&quot;:false},{&quot;id&quot;:&quot;a5ad9cb5-2bb0-320e-a2cf-0c279a807315&quot;,&quot;itemData&quot;:{&quot;type&quot;:&quot;article&quot;,&quot;id&quot;:&quot;a5ad9cb5-2bb0-320e-a2cf-0c279a807315&quot;,&quot;title&quot;:&quot;Proporsi Rumah Tangga dengan Akses terhadap Pelayanan Dasar menurut Provinsi&quot;,&quot;author&quot;:[{&quot;family&quot;:&quot;BPS&quot;,&quot;given&quot;:&quot;&quot;,&quot;parse-names&quot;:false,&quot;dropping-particle&quot;:&quot;&quot;,&quot;non-dropping-particle&quot;:&quot;&quot;}],&quot;URL&quot;:&quot;https://www.bps.go.id/id/statistics-table/2/MjAxNiMy/proporsi-rumah-tangga-dengan-akses-terhadap-pelayanan-dasar-menurut-provinsi–persen-.html&quot;,&quot;issued&quot;:{&quot;date-parts&quot;:[[2024,7]]},&quot;container-title-short&quot;:&quot;&quot;},&quot;isTemporary&quot;:false}]},{&quot;citationID&quot;:&quot;MENDELEY_CITATION_dc2a4b9e-5125-4811-8901-97dfcc8e1506&quot;,&quot;properties&quot;:{&quot;noteIndex&quot;:0},&quot;isEdited&quot;:false,&quot;manualOverride&quot;:{&quot;isManuallyOverridden&quot;:false,&quot;citeprocText&quot;:&quot;[6]&quot;,&quot;manualOverrideText&quot;:&quot;&quot;},&quot;citationTag&quot;:&quot;MENDELEY_CITATION_v3_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&quot;,&quot;citationItems&quot;:[{&quot;id&quot;:&quot;9676d683-b8e4-363b-bac8-269bfc8cf2cc&quot;,&quot;itemData&quot;:{&quot;type&quot;:&quot;article&quot;,&quot;id&quot;:&quot;9676d683-b8e4-363b-bac8-269bfc8cf2cc&quot;,&quot;title&quot;:&quot;Penduduk, Laju Pertumbuhan Penduduk, Distribusi Persentase Penduduk, Kepadatan Penduduk, Rasiu Jenis Kelamin Penduduk menurut Provinsi&quot;,&quot;author&quot;:[{&quot;family&quot;:&quot;BPS&quot;,&quot;given&quot;:&quot;&quot;,&quot;parse-names&quot;:false,&quot;dropping-particle&quot;:&quot;&quot;,&quot;non-dropping-particle&quot;:&quot;&quot;}],&quot;URL&quot;:&quot;https://www.bps.go.id/id/statistics-table/3/V1ZSbFRUY3lTbFpEYTNsVWNGcDZjek53YkhsNFFUMDkjMw==/penduduk–laju-pertumbuhan-penduduk–distribusi-persentase-penduduk–kepadatan-penduduk–rasio-jenis-kelamin-penduduk-menurut-provinsi.html?year=2023&quot;,&quot;issued&quot;:{&quot;date-parts&quot;:[[2024,7]]},&quot;container-title-short&quot;:&quot;&quot;},&quot;isTemporary&quot;:false}]},{&quot;citationID&quot;:&quot;MENDELEY_CITATION_144de640-3b04-4159-9e87-18e321d16a94&quot;,&quot;properties&quot;:{&quot;noteIndex&quot;:0},&quot;isEdited&quot;:false,&quot;manualOverride&quot;:{&quot;isManuallyOverridden&quot;:false,&quot;citeprocText&quot;:&quot;[7]&quot;,&quot;manualOverrideText&quot;:&quot;&quot;},&quot;citationTag&quot;:&quot;MENDELEY_CITATION_v3_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&quot;,&quot;citationItems&quot;:[{&quot;id&quot;:&quot;a5ad9cb5-2bb0-320e-a2cf-0c279a807315&quot;,&quot;itemData&quot;:{&quot;type&quot;:&quot;article&quot;,&quot;id&quot;:&quot;a5ad9cb5-2bb0-320e-a2cf-0c279a807315&quot;,&quot;title&quot;:&quot;Proporsi Rumah Tangga dengan Akses terhadap Pelayanan Dasar menurut Provinsi&quot;,&quot;author&quot;:[{&quot;family&quot;:&quot;BPS&quot;,&quot;given&quot;:&quot;&quot;,&quot;parse-names&quot;:false,&quot;dropping-particle&quot;:&quot;&quot;,&quot;non-dropping-particle&quot;:&quot;&quot;}],&quot;URL&quot;:&quot;https://www.bps.go.id/id/statistics-table/2/MjAxNiMy/proporsi-rumah-tangga-dengan-akses-terhadap-pelayanan-dasar-menurut-provinsi–persen-.html&quot;,&quot;issued&quot;:{&quot;date-parts&quot;:[[2024,7]]},&quot;container-title-short&quot;:&quot;&quot;},&quot;isTemporary&quot;:false}]},{&quot;citationID&quot;:&quot;MENDELEY_CITATION_8ac4c66d-5c20-450e-84b5-d8612445118c&quot;,&quot;properties&quot;:{&quot;noteIndex&quot;:0},&quot;isEdited&quot;:false,&quot;manualOverride&quot;:{&quot;isManuallyOverridden&quot;:false,&quot;citeprocText&quot;:&quot;[8]&quot;,&quot;manualOverrideText&quot;:&quot;&quot;},&quot;citationTag&quot;:&quot;MENDELEY_CITATION_v3_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&quot;,&quot;citationItems&quot;:[{&quot;id&quot;:&quot;eb8ee91f-c0c6-39b4-93fe-d40dbbd188c0&quot;,&quot;itemData&quot;:{&quot;type&quot;:&quot;article-journal&quot;,&quot;id&quot;:&quot;eb8ee91f-c0c6-39b4-93fe-d40dbbd188c0&quot;,&quot;title&quot;:&quot;How are population-based funding formulae for healthcare composed? A comparative analysis of seven models&quot;,&quot;author&quot;:[{&quot;family&quot;:&quot;Penno&quot;,&quot;given&quot;:&quot;Erin&quot;,&quot;parse-names&quot;:false,&quot;dropping-particle&quot;:&quot;&quot;,&quot;non-dropping-particle&quot;:&quot;&quot;},{&quot;family&quot;:&quot;Gauld&quot;,&quot;given&quot;:&quot;Robin&quot;,&quot;parse-names&quot;:false,&quot;dropping-particle&quot;:&quot;&quot;,&quot;non-dropping-particle&quot;:&quot;&quot;},{&quot;family&quot;:&quot;Audas&quot;,&quot;given&quot;:&quot;Rick&quot;,&quot;parse-names&quot;:false,&quot;dropping-particle&quot;:&quot;&quot;,&quot;non-dropping-particle&quot;:&quot;&quot;}],&quot;container-title&quot;:&quot;BMC Health Services Research&quot;,&quot;DOI&quot;:&quot;10.1186/1472-6963-13-470&quot;,&quot;ISSN&quot;:&quot;1472-6963&quot;,&quot;issued&quot;:{&quot;date-parts&quot;:[[2013,12,8]]},&quot;page&quot;:&quot;470&quot;,&quot;issue&quot;:&quot;1&quot;,&quot;volume&quot;:&quot;13&quot;,&quot;container-title-short&quot;:&quot;BMC Health Serv Res&quot;},&quot;isTemporary&quot;:false}]},{&quot;citationID&quot;:&quot;MENDELEY_CITATION_1ebd4ea7-7ef8-4cb9-b7e3-6b5f08d0bbef&quot;,&quot;properties&quot;:{&quot;noteIndex&quot;:0},&quot;isEdited&quot;:false,&quot;manualOverride&quot;:{&quot;isManuallyOverridden&quot;:false,&quot;citeprocText&quot;:&quot;[9]&quot;,&quot;manualOverrideText&quot;:&quot;&quot;},&quot;citationTag&quot;:&quot;MENDELEY_CITATION_v3_eyJjaXRhdGlvbklEIjoiTUVOREVMRVlfQ0lUQVRJT05fMWViZDRlYTctN2VmOC00Y2I5LWI3ZTMtNmI1ZjA4ZDBiYmVmIiwicHJvcGVydGllcyI6eyJub3RlSW5kZXgiOjB9LCJpc0VkaXRlZCI6ZmFsc2UsIm1hbnVhbE92ZXJyaWRlIjp7ImlzTWFudWFsbHlPdmVycmlkZGVuIjpmYWxzZSwiY2l0ZXByb2NUZXh0IjoiWzl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V19&quot;,&quot;citationItems&quot;:[{&quot;id&quot;:&quot;631aff99-e89c-370c-86d6-50df8ee1d3cd&quot;,&quot;itemData&quot;:{&quot;type&quot;:&quot;article-journal&quot;,&quot;id&quot;:&quot;631aff99-e89c-370c-86d6-50df8ee1d3cd&quot;,&quot;title&quot;:&quot;Supply and Demand for State and Local Services&quot;,&quot;author&quot;:[{&quot;family&quot;:&quot;Ohls&quot;,&quot;given&quot;:&quot;James C.&quot;,&quot;parse-names&quot;:false,&quot;dropping-particle&quot;:&quot;&quot;,&quot;non-dropping-particle&quot;:&quot;&quot;},{&quot;family&quot;:&quot;Wales&quot;,&quot;given&quot;:&quot;Terence J.&quot;,&quot;parse-names&quot;:false,&quot;dropping-particle&quot;:&quot;&quot;,&quot;non-dropping-particle&quot;:&quot;&quot;}],&quot;container-title&quot;:&quot;The Review of Economics and Statistics&quot;,&quot;DOI&quot;:&quot;10.2307/1924569&quot;,&quot;ISSN&quot;:&quot;00346535&quot;,&quot;issued&quot;:{&quot;date-parts&quot;:[[1972,11]]},&quot;page&quot;:&quot;424&quot;,&quot;issue&quot;:&quot;4&quot;,&quot;volume&quot;:&quot;54&quot;,&quot;container-title-short&quot;:&quot;Rev Econ Stat&quot;},&quot;isTemporary&quot;:false,&quot;suppress-author&quot;:false,&quot;composite&quot;:false,&quot;author-only&quot;:false}]},{&quot;citationID&quot;:&quot;MENDELEY_CITATION_c5f2862c-1187-4c43-be86-d1f9d4f56ea8&quot;,&quot;properties&quot;:{&quot;noteIndex&quot;:0},&quot;isEdited&quot;:false,&quot;manualOverride&quot;:{&quot;isManuallyOverridden&quot;:false,&quot;citeprocText&quot;:&quot;[10]&quot;,&quot;manualOverrideText&quot;:&quot;&quot;},&quot;citationTag&quot;:&quot;MENDELEY_CITATION_v3_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&quot;,&quot;citationItems&quot;:[{&quot;id&quot;:&quot;ad0a916e-b662-3879-9722-cb8e0e2b5abf&quot;,&quot;itemData&quot;:{&quot;type&quot;:&quot;article-journal&quot;,&quot;id&quot;:&quot;ad0a916e-b662-3879-9722-cb8e0e2b5abf&quot;,&quot;title&quot;:&quot;Urbanization and food security: evidence from Mali&quot;,&quot;author&quot;:[{&quot;family&quot;:&quot;Macalou&quot;,&quot;given&quot;:&quot;Moussa&quot;,&quot;parse-names&quot;:false,&quot;dropping-particle&quot;:&quot;&quot;,&quot;non-dropping-particle&quot;:&quot;&quot;},{&quot;family&quot;:&quot;Keita&quot;,&quot;given&quot;:&quot;Sekou I&quot;,&quot;parse-names&quot;:false,&quot;dropping-particle&quot;:&quot;&quot;,&quot;non-dropping-particle&quot;:&quot;&quot;},{&quot;family&quot;:&quot;Coulibaly&quot;,&quot;given&quot;:&quot;Adama B.&quot;,&quot;parse-names&quot;:false,&quot;dropping-particle&quot;:&quot;&quot;,&quot;non-dropping-particle&quot;:&quot;&quot;},{&quot;family&quot;:&quot;Diamoutene&quot;,&quot;given&quot;:&quot;Abdoul Karim&quot;,&quot;parse-names&quot;:false,&quot;dropping-particle&quot;:&quot;&quot;,&quot;non-dropping-particle&quot;:&quot;&quot;}],&quot;container-title&quot;:&quot;Frontiers in Sustainable Food Systems&quot;,&quot;DOI&quot;:&quot;10.3389/fsufs.2023.1168181&quot;,&quot;ISSN&quot;:&quot;2571-581X&quot;,&quot;issued&quot;:{&quot;date-parts&quot;:[[2023,7,6]]},&quot;abstract&quot;:&quot;&lt;p&gt;Income poverty remains the main root of urban food insecurity as purchased food represents a major component of the spending of urban residents. The rapid and increasing urbanization and urban sprawl are major concerns for food security in Mali. In Mali, 3.6% of households, are severely food insecure and the food insecurity prevalence rate for urban households is 7.5%. The effect of urbanization on households’ food security was assessed in the literature using only a single measure of food security. In this regard, this study analyzed the effect of urbanization on both objective and subjective measures of food security in Mali, using data from the national survey on food security and nutrition (ENSAN). The data collection was conducted by the Early Warning System against Famine (SAP) on 9,782 households in February 2018. For the objective measure of food security, the study used an OLS model to estimate the effect of urbanization on household food expenditure per capita. Using the household hunger scale (HHS) score, the study estimated two models (logit and ordered probit) to capture the effect of urbanization on subjective measures of food security. The results of the OLS and logit models showed that households living in urban areas are less food secure compared to their counterparts living in rural areas. The results from the ordered probit also confirmed that urban households are more food insecure (mildly and moderately) compared to their counterparts living in rural areas. Based on these results, the study recommends to decision-makers to take into account urban poor households when setting up food safety net programmes.&lt;/p&gt;&quot;,&quot;volume&quot;:&quot;7&quot;,&quot;container-title-short&quot;:&quot;Front Sustain Food Syst&quot;},&quot;isTemporary&quot;:false,&quot;suppress-author&quot;:false,&quot;composite&quot;:false,&quot;author-only&quot;:false}]},{&quot;citationID&quot;:&quot;MENDELEY_CITATION_aa771e9c-1e65-4a2d-868c-ece02a3ca4ab&quot;,&quot;properties&quot;:{&quot;noteIndex&quot;:0},&quot;isEdited&quot;:false,&quot;manualOverride&quot;:{&quot;isManuallyOverridden&quot;:false,&quot;citeprocText&quot;:&quot;[9]&quot;,&quot;manualOverrideText&quot;:&quot;&quot;},&quot;citationTag&quot;:&quot;MENDELEY_CITATION_v3_eyJjaXRhdGlvbklEIjoiTUVOREVMRVlfQ0lUQVRJT05fYWE3NzFlOWMtMWU2NS00YTJkLTg2OGMtZWNlMDJhM2NhNGFiIiwicHJvcGVydGllcyI6eyJub3RlSW5kZXgiOjB9LCJpc0VkaXRlZCI6ZmFsc2UsIm1hbnVhbE92ZXJyaWRlIjp7ImlzTWFudWFsbHlPdmVycmlkZGVuIjpmYWxzZSwiY2l0ZXByb2NUZXh0IjoiWzl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V19&quot;,&quot;citationItems&quot;:[{&quot;id&quot;:&quot;631aff99-e89c-370c-86d6-50df8ee1d3cd&quot;,&quot;itemData&quot;:{&quot;type&quot;:&quot;article-journal&quot;,&quot;id&quot;:&quot;631aff99-e89c-370c-86d6-50df8ee1d3cd&quot;,&quot;title&quot;:&quot;Supply and Demand for State and Local Services&quot;,&quot;author&quot;:[{&quot;family&quot;:&quot;Ohls&quot;,&quot;given&quot;:&quot;James C.&quot;,&quot;parse-names&quot;:false,&quot;dropping-particle&quot;:&quot;&quot;,&quot;non-dropping-particle&quot;:&quot;&quot;},{&quot;family&quot;:&quot;Wales&quot;,&quot;given&quot;:&quot;Terence J.&quot;,&quot;parse-names&quot;:false,&quot;dropping-particle&quot;:&quot;&quot;,&quot;non-dropping-particle&quot;:&quot;&quot;}],&quot;container-title&quot;:&quot;The Review of Economics and Statistics&quot;,&quot;DOI&quot;:&quot;10.2307/1924569&quot;,&quot;ISSN&quot;:&quot;00346535&quot;,&quot;issued&quot;:{&quot;date-parts&quot;:[[1972,11]]},&quot;page&quot;:&quot;424&quot;,&quot;issue&quot;:&quot;4&quot;,&quot;volume&quot;:&quot;54&quot;,&quot;container-title-short&quot;:&quot;Rev Econ Stat&quot;},&quot;isTemporary&quot;:false,&quot;suppress-author&quot;:false,&quot;composite&quot;:false,&quot;author-only&quot;:false}]},{&quot;citationID&quot;:&quot;MENDELEY_CITATION_423acb3b-e74b-40a9-a24d-b6f389489312&quot;,&quot;properties&quot;:{&quot;noteIndex&quot;:0},&quot;isEdited&quot;:false,&quot;manualOverride&quot;:{&quot;isManuallyOverridden&quot;:false,&quot;citeprocText&quot;:&quot;[9], [11]&quot;,&quot;manualOverrideText&quot;:&quot;&quot;},&quot;citationTag&quot;:&quot;MENDELEY_CITATION_v3_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&quot;,&quot;citationItems&quot;:[{&quot;id&quot;:&quot;631aff99-e89c-370c-86d6-50df8ee1d3cd&quot;,&quot;itemData&quot;:{&quot;type&quot;:&quot;article-journal&quot;,&quot;id&quot;:&quot;631aff99-e89c-370c-86d6-50df8ee1d3cd&quot;,&quot;title&quot;:&quot;Supply and Demand for State and Local Services&quot;,&quot;author&quot;:[{&quot;family&quot;:&quot;Ohls&quot;,&quot;given&quot;:&quot;James C.&quot;,&quot;parse-names&quot;:false,&quot;dropping-particle&quot;:&quot;&quot;,&quot;non-dropping-particle&quot;:&quot;&quot;},{&quot;family&quot;:&quot;Wales&quot;,&quot;given&quot;:&quot;Terence J.&quot;,&quot;parse-names&quot;:false,&quot;dropping-particle&quot;:&quot;&quot;,&quot;non-dropping-particle&quot;:&quot;&quot;}],&quot;container-title&quot;:&quot;The Review of Economics and Statistics&quot;,&quot;DOI&quot;:&quot;10.2307/1924569&quot;,&quot;ISSN&quot;:&quot;00346535&quot;,&quot;issued&quot;:{&quot;date-parts&quot;:[[1972,11]]},&quot;page&quot;:&quot;424&quot;,&quot;issue&quot;:&quot;4&quot;,&quot;volume&quot;:&quot;54&quot;,&quot;container-title-short&quot;:&quot;Rev Econ Stat&quot;},&quot;isTemporary&quot;:false,&quot;suppress-author&quot;:false,&quot;composite&quot;:false,&quot;author-only&quot;:false},{&quot;id&quot;:&quot;8aaa97f3-7084-3965-9336-802b2100e917&quot;,&quot;itemData&quot;:{&quot;type&quot;:&quot;article-journal&quot;,&quot;id&quot;:&quot;8aaa97f3-7084-3965-9336-802b2100e917&quot;,&quot;title&quot;:&quot;Spatial and temporal changes in population distribution and population projection at county level in China&quot;,&quot;author&quot;:[{&quot;family&quot;:&quot;Sang&quot;,&quot;given&quot;:&quot;Mei&quot;,&quot;parse-names&quot;:false,&quot;dropping-particle&quot;:&quot;&quot;,&quot;non-dropping-particle&quot;:&quot;&quot;},{&quot;family&quot;:&quot;Jiang&quot;,&quot;given&quot;:&quot;Jing&quot;,&quot;parse-names&quot;:false,&quot;dropping-particle&quot;:&quot;&quot;,&quot;non-dropping-particle&quot;:&quot;&quot;},{&quot;family&quot;:&quot;Huang&quot;,&quot;given&quot;:&quot;Xin&quot;,&quot;parse-names&quot;:false,&quot;dropping-particle&quot;:&quot;&quot;,&quot;non-dropping-particle&quot;:&quot;&quot;},{&quot;family&quot;:&quot;Zhu&quot;,&quot;given&quot;:&quot;Feifei&quot;,&quot;parse-names&quot;:false,&quot;dropping-particle&quot;:&quot;&quot;,&quot;non-dropping-particle&quot;:&quot;&quot;},{&quot;family&quot;:&quot;Wang&quot;,&quot;given&quot;:&quot;Qian&quot;,&quot;parse-names&quot;:false,&quot;dropping-particle&quot;:&quot;&quot;,&quot;non-dropping-particle&quot;:&quot;&quot;}],&quot;container-title&quot;:&quot;Humanities and Social Sciences Communications&quot;,&quot;DOI&quot;:&quot;10.1057/s41599-024-02784-1&quot;,&quot;ISSN&quot;:&quot;2662-9992&quot;,&quot;issued&quot;:{&quot;date-parts&quot;:[[2024,2,20]]},&quot;page&quot;:&quot;288&quot;,&quot;abstract&quot;:&quot;&lt;p&gt;Counties in China play a pivotal role in economic and social development, acting as essential leadership hubs for large and medium-sized cities, contributing to rural revitalization, and facilitating urban-rural integration. Using ArcGIS spatial analysis, this study examines the population distribution spatial and dispersion patterns in Chinese counties based on 40 years of data from the first to the seventh national population census. Results reveal noticeable growth trends and regional disparities in county populations, with an increase in large-population counties and a decrease in small-population ones. Recent population growth concentrates in urban agglomerations, metropolitan areas, and southeastern coastal regions, while reductions occur in the northeastern and Inner Mongolia border areas. Furthermore, the study identifies “high-high” agglomerations around provincial capitals and “low-low” agglomerations in economically underdeveloped western and northeastern border regions. China’s population distribution spatial agglomeration has been increasing, with acceleration toward specific areas. The first through seventh census show rapid growth at low density, followed by growth at medium density, stable growth, and eventually negative growth. This suggests a likely slowdown and potential reversal in China’s future population growth. Additionally, an Auto Regression Integrated Moving Average (ARIMA) model is employed to forecast China’s total population, projecting a decline to 1343.68 million by 2035. The emergence of “population loss counties” in contemporary China underscores the need for a rational understanding of their development status and trends to optimize population development strategies and promote economic and social progress.&lt;/p&gt;&quot;,&quot;issue&quot;:&quot;1&quot;,&quot;volume&quot;:&quot;11&quot;,&quot;container-title-short&quot;:&quot;Humanit Soc Sci Commun&quot;},&quot;isTemporary&quot;:false}]},{&quot;citationID&quot;:&quot;MENDELEY_CITATION_560a6a4e-130c-46cf-9cf1-4f7e16dd0997&quot;,&quot;properties&quot;:{&quot;noteIndex&quot;:0},&quot;isEdited&quot;:false,&quot;manualOverride&quot;:{&quot;isManuallyOverridden&quot;:false,&quot;citeprocText&quot;:&quot;[12]&quot;,&quot;manualOverrideText&quot;:&quot;&quot;},&quot;citationTag&quot;:&quot;MENDELEY_CITATION_v3_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&quot;,&quot;citationItems&quot;:[{&quot;id&quot;:&quot;32b31c80-6c2a-3b5a-a77a-31ec528052f3&quot;,&quot;itemData&quot;:{&quot;type&quot;:&quot;article-journal&quot;,&quot;id&quot;:&quot;32b31c80-6c2a-3b5a-a77a-31ec528052f3&quot;,&quot;title&quot;:&quot;Spatial and socioeconomic inequalities in the access to safe drinking water in Peruvian households&quot;,&quot;author&quot;:[{&quot;family&quot;:&quot;Al-kassab-Córdova&quot;,&quot;given&quot;:&quot;Ali&quot;,&quot;parse-names&quot;:false,&quot;dropping-particle&quot;:&quot;&quot;,&quot;non-dropping-particle&quot;:&quot;&quot;},{&quot;family&quot;:&quot;Silva-Perez&quot;,&quot;given&quot;:&quot;Claudia&quot;,&quot;parse-names&quot;:false,&quot;dropping-particle&quot;:&quot;&quot;,&quot;non-dropping-particle&quot;:&quot;&quot;},{&quot;family&quot;:&quot;Robles-Valcarcel&quot;,&quot;given&quot;:&quot;Pamela&quot;,&quot;parse-names&quot;:false,&quot;dropping-particle&quot;:&quot;&quot;,&quot;non-dropping-particle&quot;:&quot;&quot;},{&quot;family&quot;:&quot;Bendezu-Quispe&quot;,&quot;given&quot;:&quot;Guido&quot;,&quot;parse-names&quot;:false,&quot;dropping-particle&quot;:&quot;&quot;,&quot;non-dropping-particle&quot;:&quot;&quot;},{&quot;family&quot;:&quot;Ortiz&quot;,&quot;given&quot;:&quot;Amado Insfrán&quot;,&quot;parse-names&quot;:false,&quot;dropping-particle&quot;:&quot;&quot;,&quot;non-dropping-particle&quot;:&quot;&quot;},{&quot;family&quot;:&quot;Benites-Zapata&quot;,&quot;given&quot;:&quot;Vicente A.&quot;,&quot;parse-names&quot;:false,&quot;dropping-particle&quot;:&quot;&quot;,&quot;non-dropping-particle&quot;:&quot;&quot;}],&quot;container-title&quot;:&quot;Journal of Water and Health&quot;,&quot;DOI&quot;:&quot;10.2166/wh.2023.316&quot;,&quot;ISSN&quot;:&quot;1477-8920&quot;,&quot;issued&quot;:{&quot;date-parts&quot;:[[2023,4,1]]},&quot;page&quot;:&quot;525-535&quot;,&quot;abstract&quot;:&quot;&lt;p&gt;Access to safe drinking water has increased in Peru over the last decades, from 47% (2008) to 52% (2018). Nevertheless, such access would differ according to socioeconomic and regional factors. Thus, this study aimed to assess the socioeconomic inequality in the access to safe drinking water and identify its spatial distribution. We conducted a cross-sectional study based on the secondary data analysis of the 2021 Peruvian Demographic and Health Survey. Access to safe drinking water was a dummy variable categorised as safe if the residual chlorine concentration was ≥0.5 mg/L. Nationwide, 29.22% of households had access to safe drinking water. A pro-rich inequality in access to safe drinking water was observed. The spatial distribution was clustered. Significant hotspots were found in the south and centre of the country; however, cold spots were found in most areas. SaTScan analysis identified 32 and 63 significant clusters at high and low risks of having access to safe drinking water, respectively. In conclusion, approximately one out of four Peruvian households has access to safe drinking water, which was mostly concentrated among the wealthier households. Intra- and interdepartmental inequalities in access to safe drinking water were found, with several high-risk clusters.&lt;/p&gt;&quot;,&quot;issue&quot;:&quot;4&quot;,&quot;volume&quot;:&quot;21&quot;,&quot;container-title-short&quot;:&quot;J Water Health&quot;},&quot;isTemporary&quot;:false,&quot;suppress-author&quot;:false,&quot;composite&quot;:false,&quot;author-only&quot;:false}]},{&quot;citationID&quot;:&quot;MENDELEY_CITATION_1afc4678-3bf9-47dd-ae81-a18a5dd97015&quot;,&quot;properties&quot;:{&quot;noteIndex&quot;:0},&quot;isEdited&quot;:false,&quot;manualOverride&quot;:{&quot;isManuallyOverridden&quot;:false,&quot;citeprocText&quot;:&quot;[13]&quot;,&quot;manualOverrideText&quot;:&quot;&quot;},&quot;citationTag&quot;:&quot;MENDELEY_CITATION_v3_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&quot;,&quot;citationItems&quot;:[{&quot;id&quot;:&quot;f7a7f383-7dc3-3ee1-b1ee-e7d9d1f410e1&quot;,&quot;itemData&quot;:{&quot;type&quot;:&quot;article-journal&quot;,&quot;id&quot;:&quot;f7a7f383-7dc3-3ee1-b1ee-e7d9d1f410e1&quot;,&quot;title&quot;:&quot;Access and utilization of sanitation facilities in a Rural Area of Haryana, North India&quot;,&quot;author&quot;:[{&quot;family&quot;:&quot;Kant&quot;,&quot;given&quot;:&quot;Shashi&quot;,&quot;parse-names&quot;:false,&quot;dropping-particle&quot;:&quot;&quot;,&quot;non-dropping-particle&quot;:&quot;&quot;},{&quot;family&quot;:&quot;Kaur&quot;,&quot;given&quot;:&quot;Ravneet&quot;,&quot;parse-names&quot;:false,&quot;dropping-particle&quot;:&quot;&quot;,&quot;non-dropping-particle&quot;:&quot;&quot;},{&quot;family&quot;:&quot;Lohiya&quot;,&quot;given&quot;:&quot;Ayush&quot;,&quot;parse-names&quot;:false,&quot;dropping-particle&quot;:&quot;&quot;,&quot;non-dropping-particle&quot;:&quot;&quot;},{&quot;family&quot;:&quot;Ahamed&quot;,&quot;given&quot;:&quot;Farhad&quot;,&quot;parse-names&quot;:false,&quot;dropping-particle&quot;:&quot;&quot;,&quot;non-dropping-particle&quot;:&quot;&quot;},{&quot;family&quot;:&quot;Malhotra&quot;,&quot;given&quot;:&quot;Sumit&quot;,&quot;parse-names&quot;:false,&quot;dropping-particle&quot;:&quot;&quot;,&quot;non-dropping-particle&quot;:&quot;&quot;},{&quot;family&quot;:&quot;Haldar&quot;,&quot;given&quot;:&quot;Partha&quot;,&quot;parse-names&quot;:false,&quot;dropping-particle&quot;:&quot;&quot;,&quot;non-dropping-particle&quot;:&quot;&quot;}],&quot;container-title&quot;:&quot;Indian Journal of Public Health&quot;,&quot;DOI&quot;:&quot;10.4103/ijph.IJPH_416_19&quot;,&quot;ISSN&quot;:&quot;0019-557X&quot;,&quot;issued&quot;:{&quot;date-parts&quot;:[[2020]]},&quot;page&quot;:&quot;357&quot;,&quot;issue&quot;:&quot;4&quot;,&quot;volume&quot;:&quot;64&quot;,&quot;container-title-short&quot;:&quot;Indian J Public Health&quot;},&quot;isTemporary&quot;:false,&quot;suppress-author&quot;:false,&quot;composite&quot;:false,&quot;author-only&quot;:false}]},{&quot;citationID&quot;:&quot;MENDELEY_CITATION_86b4a73d-0590-4a59-8f1b-e3f7fe3646e0&quot;,&quot;properties&quot;:{&quot;noteIndex&quot;:0},&quot;isEdited&quot;:false,&quot;manualOverride&quot;:{&quot;isManuallyOverridden&quot;:false,&quot;citeprocText&quot;:&quot;[14], [15]&quot;,&quot;manualOverrideText&quot;:&quot;&quot;},&quot;citationTag&quot;:&quot;MENDELEY_CITATION_v3_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&quot;,&quot;citationItems&quot;:[{&quot;id&quot;:&quot;9e786cd3-7f81-33d3-a8f7-c74a8e6cdcdc&quot;,&quot;itemData&quot;:{&quot;type&quot;:&quot;article-journal&quot;,&quot;id&quot;:&quot;9e786cd3-7f81-33d3-a8f7-c74a8e6cdcdc&quot;,&quot;title&quot;:&quot;Consumption of Healthcare Services in the United States: The Impact of Health Insurance&quot;,&quot;author&quot;:[{&quot;family&quot;:&quot;Narita&quot;,&quot;given&quot;:&quot;Raluca Elena&quot;,&quot;parse-names&quot;:false,&quot;dropping-particle&quot;:&quot;&quot;,&quot;non-dropping-particle&quot;:&quot;&quot;}],&quot;container-title&quot;:&quot;Journal of Risk and Financial Management&quot;,&quot;DOI&quot;:&quot;10.3390/jrfm16050277&quot;,&quot;ISSN&quot;:&quot;1911-8074&quot;,&quot;issued&quot;:{&quot;date-parts&quot;:[[2023,5,17]]},&quot;page&quot;:&quot;277&quot;,&quot;abstract&quot;:&quot;&lt;p&gt;Over the past few decades, healthcare expenditures in the United States have increased due to a variety of different factors. Depending on their insurance plans, Americans have varying levels of health insurance coverage and may need to make co-payments or pay fully for specific health services. According to multiple studies, health insurance does appear to increase the utilization of healthcare services, except emergency services. Demographic factors such as age, citizenship, and race/ethnicity, as well as the type of health service demanded, all appear to influence the consumption of healthcare in the United States. However, many existing studies conducted in this area are not experimental or randomized, which may result in a lack of validity of the estimated relationship between insurance and healthcare utilization due to confounding variables. A new experimental study, similar to the RAND HIE study, is needed to provide insight into the current relationships between insurance and healthcare utilization, taking into consideration changes in legislation.&lt;/p&gt;&quot;,&quot;issue&quot;:&quot;5&quot;,&quot;volume&quot;:&quot;16&quot;,&quot;container-title-short&quot;:&quot;&quot;},&quot;isTemporary&quot;:false,&quot;suppress-author&quot;:false,&quot;composite&quot;:false,&quot;author-only&quot;:false},{&quot;id&quot;:&quot;a738731c-0827-393a-86fc-ae91d9cfc2ae&quot;,&quot;itemData&quot;:{&quot;type&quot;:&quot;article-journal&quot;,&quot;id&quot;:&quot;a738731c-0827-393a-86fc-ae91d9cfc2ae&quot;,&quot;title&quot;:&quot;Access to primary healthcare services and associated factors in urban slums in Nairobi-Kenya&quot;,&quot;author&quot;:[{&quot;family&quot;:&quot;Otieno&quot;,&quot;given&quot;:&quot;Peter O.&quot;,&quot;parse-names&quot;:false,&quot;dropping-particle&quot;:&quot;&quot;,&quot;non-dropping-particle&quot;:&quot;&quot;},{&quot;family&quot;:&quot;Wambiya&quot;,&quot;given&quot;:&quot;Elvis O. A.&quot;,&quot;parse-names&quot;:false,&quot;dropping-particle&quot;:&quot;&quot;,&quot;non-dropping-particle&quot;:&quot;&quot;},{&quot;family&quot;:&quot;Mohamed&quot;,&quot;given&quot;:&quot;Shukri M.&quot;,&quot;parse-names&quot;:false,&quot;dropping-particle&quot;:&quot;&quot;,&quot;non-dropping-particle&quot;:&quot;&quot;},{&quot;family&quot;:&quot;Mutua&quot;,&quot;given&quot;:&quot;Martin Kavao&quot;,&quot;parse-names&quot;:false,&quot;dropping-particle&quot;:&quot;&quot;,&quot;non-dropping-particle&quot;:&quot;&quot;},{&quot;family&quot;:&quot;Kibe&quot;,&quot;given&quot;:&quot;Peter M.&quot;,&quot;parse-names&quot;:false,&quot;dropping-particle&quot;:&quot;&quot;,&quot;non-dropping-particle&quot;:&quot;&quot;},{&quot;family&quot;:&quot;Mwangi&quot;,&quot;given&quot;:&quot;Bonventure&quot;,&quot;parse-names&quot;:false,&quot;dropping-particle&quot;:&quot;&quot;,&quot;non-dropping-particle&quot;:&quot;&quot;},{&quot;family&quot;:&quot;Donfouet&quot;,&quot;given&quot;:&quot;Hermann Pythagore Pierre&quot;,&quot;parse-names&quot;:false,&quot;dropping-particle&quot;:&quot;&quot;,&quot;non-dropping-particle&quot;:&quot;&quot;}],&quot;container-title&quot;:&quot;BMC Public Health&quot;,&quot;DOI&quot;:&quot;10.1186/s12889-020-09106-5&quot;,&quot;ISSN&quot;:&quot;1471-2458&quot;,&quot;issued&quot;:{&quot;date-parts&quot;:[[2020,12,22]]},&quot;page&quot;:&quot;981&quot;,&quot;issue&quot;:&quot;1&quot;,&quot;volume&quot;:&quot;20&quot;,&quot;container-title-short&quot;:&quot;BMC Public Health&quot;},&quot;isTemporary&quot;:false}]},{&quot;citationID&quot;:&quot;MENDELEY_CITATION_e9556589-3793-48fb-aa32-8f902c0cc475&quot;,&quot;properties&quot;:{&quot;noteIndex&quot;:0},&quot;isEdited&quot;:false,&quot;manualOverride&quot;:{&quot;isManuallyOverridden&quot;:false,&quot;citeprocText&quot;:&quot;[16]&quot;,&quot;manualOverrideText&quot;:&quot;&quot;},&quot;citationTag&quot;:&quot;MENDELEY_CITATION_v3_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&quot;,&quot;citationItems&quot;:[{&quot;id&quot;:&quot;eb376c4a-174f-3001-85dd-906804678b22&quot;,&quot;itemData&quot;:{&quot;type&quot;:&quot;article-journal&quot;,&quot;id&quot;:&quot;eb376c4a-174f-3001-85dd-906804678b22&quot;,&quot;title&quot;:&quot;A Tutorial on Canonical Correlation Methods&quot;,&quot;author&quot;:[{&quot;family&quot;:&quot;Uurtio&quot;,&quot;given&quot;:&quot;Viivi&quot;,&quot;parse-names&quot;:false,&quot;dropping-particle&quot;:&quot;&quot;,&quot;non-dropping-particle&quot;:&quot;&quot;},{&quot;family&quot;:&quot;Monteiro&quot;,&quot;given&quot;:&quot;João M.&quot;,&quot;parse-names&quot;:false,&quot;dropping-particle&quot;:&quot;&quot;,&quot;non-dropping-particle&quot;:&quot;&quot;},{&quot;family&quot;:&quot;Kandola&quot;,&quot;given&quot;:&quot;Jaz&quot;,&quot;parse-names&quot;:false,&quot;dropping-particle&quot;:&quot;&quot;,&quot;non-dropping-particle&quot;:&quot;&quot;},{&quot;family&quot;:&quot;Shawe-Taylor&quot;,&quot;given&quot;:&quot;John&quot;,&quot;parse-names&quot;:false,&quot;dropping-particle&quot;:&quot;&quot;,&quot;non-dropping-particle&quot;:&quot;&quot;},{&quot;family&quot;:&quot;Fernandez-Reyes&quot;,&quot;given&quot;:&quot;Delmiro&quot;,&quot;parse-names&quot;:false,&quot;dropping-particle&quot;:&quot;&quot;,&quot;non-dropping-particle&quot;:&quot;&quot;},{&quot;family&quot;:&quot;Rousu&quot;,&quot;given&quot;:&quot;Juho&quot;,&quot;parse-names&quot;:false,&quot;dropping-particle&quot;:&quot;&quot;,&quot;non-dropping-particle&quot;:&quot;&quot;}],&quot;DOI&quot;:&quot;10.1145/3136624&quot;,&quot;issued&quot;:{&quot;date-parts&quot;:[[2017,11,7]]},&quot;abstract&quot;:&quot;Canonical correlation analysis is a family of multivariate statistical methods for the analysis of paired sets of variables. Since its proposition, canonical correlation analysis has for instance been extended to extract relations between two sets of variables when the sample size is insufficient in relation to the data dimensionality, when the relations have been considered to be non-linear, and when the dimensionality is too large for human interpretation. This tutorial explains the theory of canonical correlation analysis including its regularised, kernel, and sparse variants. Additionally, the deep and Bayesian CCA extensions are briefly reviewed. Together with the numerical examples, this overview provides a coherent compendium on the applicability of the variants of canonical correlation analysis. By bringing together techniques for solving the optimisation problems, evaluating the statistical significance and generalisability of the canonical correlation model, and interpreting the relations, we hope that this article can serve as a hands-on tool for applying canonical correlation methods in data analysis.&quot;,&quot;container-title-short&quot;:&quot;&quot;},&quot;isTemporary&quot;:false}]},{&quot;citationID&quot;:&quot;MENDELEY_CITATION_4a1a3d3b-7e70-4cb0-816e-fdf4c42facb8&quot;,&quot;properties&quot;:{&quot;noteIndex&quot;:0},&quot;isEdited&quot;:false,&quot;manualOverride&quot;:{&quot;isManuallyOverridden&quot;:false,&quot;citeprocText&quot;:&quot;[17]&quot;,&quot;manualOverrideText&quot;:&quot;&quot;},&quot;citationTag&quot;:&quot;MENDELEY_CITATION_v3_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&quot;,&quot;citationItems&quot;:[{&quot;id&quot;:&quot;a1831032-3d24-36cf-8a81-ef5cf8821f08&quot;,&quot;itemData&quot;:{&quot;type&quot;:&quot;book&quot;,&quot;id&quot;:&quot;a1831032-3d24-36cf-8a81-ef5cf8821f08&quot;,&quot;title&quot;:&quot;Canonical correlation analysis: Uses and interpretation&quot;,&quot;author&quot;:[{&quot;family&quot;:&quot;Thompson&quot;,&quot;given&quot;:&quot;B.&quot;,&quot;parse-names&quot;:false,&quot;dropping-particle&quot;:&quot;&quot;,&quot;non-dropping-particle&quot;:&quot;&quot;}],&quot;issued&quot;:{&quot;date-parts&quot;:[[1984]]},&quot;publisher&quot;:&quot;Sage&quot;,&quot;volume&quot;:&quot;47&quot;,&quot;container-title-short&quot;:&quot;&quot;},&quot;isTemporary&quot;:false}]},{&quot;citationID&quot;:&quot;MENDELEY_CITATION_fc01f2a1-fe74-4d8c-b0ff-8a5ffd73322d&quot;,&quot;properties&quot;:{&quot;noteIndex&quot;:0},&quot;isEdited&quot;:false,&quot;manualOverride&quot;:{&quot;isManuallyOverridden&quot;:false,&quot;citeprocText&quot;:&quot;[18]&quot;,&quot;manualOverrideText&quot;:&quot;&quot;},&quot;citationTag&quot;:&quot;MENDELEY_CITATION_v3_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&quot;,&quot;citationItems&quot;:[{&quot;id&quot;:&quot;241a1728-7222-3e99-9f73-7cf74c01f411&quot;,&quot;itemData&quot;:{&quot;type&quot;:&quot;paper-conference&quot;,&quot;id&quot;:&quot;241a1728-7222-3e99-9f73-7cf74c01f411&quot;,&quot;title&quot;:&quot;Canonical correlation analysis&quot;,&quot;author&quot;:[{&quot;family&quot;:&quot;Weenink&quot;,&quot;given&quot;:&quot;D.&quot;,&quot;parse-names&quot;:false,&quot;dropping-particle&quot;:&quot;&quot;,&quot;non-dropping-particle&quot;:&quot;&quot;}],&quot;container-title&quot;:&quot;Proceedings of the Institute of Phonetic Sciences of the University of Amsterdam&quot;,&quot;issued&quot;:{&quot;date-parts&quot;:[[2003,8]]},&quot;publisher-place&quot;:&quot;Amsterdam&quot;,&quot;page&quot;:&quot;81-99&quot;,&quot;publisher&quot;:&quot;University of Amsterdam&quot;,&quot;container-title-short&quot;:&quot;&quot;},&quot;isTemporary&quot;:false}]},{&quot;citationID&quot;:&quot;MENDELEY_CITATION_f6d63a2d-a4d3-47a4-b7d0-d4b8c4e4cbf0&quot;,&quot;properties&quot;:{&quot;noteIndex&quot;:0},&quot;isEdited&quot;:false,&quot;manualOverride&quot;:{&quot;isManuallyOverridden&quot;:false,&quot;citeprocText&quot;:&quot;[19]&quot;,&quot;manualOverrideText&quot;:&quot;&quot;},&quot;citationTag&quot;:&quot;MENDELEY_CITATION_v3_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&quot;,&quot;citationItems&quot;:[{&quot;id&quot;:&quot;35517940-2d02-3185-b5e2-0d7f34ca5a55&quot;,&quot;itemData&quot;:{&quot;type&quot;:&quot;article-journal&quot;,&quot;id&quot;:&quot;35517940-2d02-3185-b5e2-0d7f34ca5a55&quot;,&quot;title&quot;:&quot;PENENTUAN KOEFISIEN KORELASI KANONIK DAN INTERPRETASI FUNGSI KANONIK MULTIVARIAT&quot;,&quot;author&quot;:[{&quot;family&quot;:&quot;Asbah&quot;,&quot;given&quot;:&quot;M. F.&quot;,&quot;parse-names&quot;:false,&quot;dropping-particle&quot;:&quot;&quot;,&quot;non-dropping-particle&quot;:&quot;&quot;},{&quot;family&quot;:&quot;Sudarno&quot;,&quot;given&quot;:&quot;S.&quot;,&quot;parse-names&quot;:false,&quot;dropping-particle&quot;:&quot;&quot;,&quot;non-dropping-particle&quot;:&quot;&quot;},{&quot;family&quot;:&quot;Safitri D.&quot;,&quot;given&quot;:&quot;&quot;,&quot;parse-names&quot;:false,&quot;dropping-particle&quot;:&quot;&quot;,&quot;non-dropping-particle&quot;:&quot;&quot;}],&quot;container-title&quot;:&quot;Jurnal Gaussian&quot;,&quot;issued&quot;:{&quot;date-parts&quot;:[[2013,6]]},&quot;page&quot;:&quot;119-128&quot;,&quot;issue&quot;:&quot;2&quot;,&quot;volume&quot;:&quot;2&quot;,&quot;container-title-short&quot;:&quot;&quot;},&quot;isTemporary&quot;:false}]},{&quot;citationID&quot;:&quot;MENDELEY_CITATION_91cf9256-f8a6-4cb3-9498-fe9834d60157&quot;,&quot;properties&quot;:{&quot;noteIndex&quot;:0},&quot;isEdited&quot;:false,&quot;manualOverride&quot;:{&quot;isManuallyOverridden&quot;:false,&quot;citeprocText&quot;:&quot;[20]&quot;,&quot;manualOverrideText&quot;:&quot;&quot;},&quot;citationTag&quot;:&quot;MENDELEY_CITATION_v3_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&quot;,&quot;citationItems&quot;:[{&quot;id&quot;:&quot;19f49deb-f99e-3762-a704-103613bb4b95&quot;,&quot;itemData&quot;:{&quot;type&quot;:&quot;book&quot;,&quot;id&quot;:&quot;19f49deb-f99e-3762-a704-103613bb4b95&quot;,&quot;title&quot;:&quot;Applied multivariate statistical analysis.&quot;,&quot;author&quot;:[{&quot;family&quot;:&quot;Johnson&quot;,&quot;given&quot;:&quot;R. A.&quot;,&quot;parse-names&quot;:false,&quot;dropping-particle&quot;:&quot;&quot;,&quot;non-dropping-particle&quot;:&quot;&quot;},{&quot;family&quot;:&quot;Winchern&quot;,&quot;given&quot;:&quot;D. W.&quot;,&quot;parse-names&quot;:false,&quot;dropping-particle&quot;:&quot;&quot;,&quot;non-dropping-particle&quot;:&quot;&quot;}],&quot;issued&quot;:{&quot;date-parts&quot;:[[2002]]},&quot;edition&quot;:&quot;6&quot;,&quot;container-title-short&quot;:&quot;&quot;},&quot;isTemporary&quot;:false}]},{&quot;citationID&quot;:&quot;MENDELEY_CITATION_cf33ea53-ed79-4b37-925c-aee93d3d31d4&quot;,&quot;properties&quot;:{&quot;noteIndex&quot;:0},&quot;isEdited&quot;:false,&quot;manualOverride&quot;:{&quot;isManuallyOverridden&quot;:false,&quot;citeprocText&quot;:&quot;[21]&quot;,&quot;manualOverrideText&quot;:&quot;&quot;},&quot;citationTag&quot;:&quot;MENDELEY_CITATION_v3_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&quot;,&quot;citationItems&quot;:[{&quot;id&quot;:&quot;de4a97d9-6610-3669-95f6-0156bca676df&quot;,&quot;itemData&quot;:{&quot;type&quot;:&quot;article-journal&quot;,&quot;id&quot;:&quot;de4a97d9-6610-3669-95f6-0156bca676df&quot;,&quot;title&quot;:&quot;Interpretation of Canonical Discriminant Functions, Canonical Variates, and Principal Components&quot;,&quot;author&quot;:[{&quot;family&quot;:&quot;Rencher&quot;,&quot;given&quot;:&quot;Alvin C.&quot;,&quot;parse-names&quot;:false,&quot;dropping-particle&quot;:&quot;&quot;,&quot;non-dropping-particle&quot;:&quot;&quot;}],&quot;container-title&quot;:&quot;The American Statistician&quot;,&quot;container-title-short&quot;:&quot;Am Stat&quot;,&quot;DOI&quot;:&quot;10.1080/00031305.1992.10475889&quot;,&quot;ISSN&quot;:&quot;0003-1305&quot;,&quot;issued&quot;:{&quot;date-parts&quot;:[[1992,8]]},&quot;page&quot;:&quot;217-225&quot;,&quot;issue&quot;:&quot;3&quot;,&quot;volume&quot;:&quot;46&quot;},&quot;isTemporary&quot;:false}]},{&quot;citationID&quot;:&quot;MENDELEY_CITATION_4b1d2a14-70c7-4ecb-b1df-8efd2720f9c9&quot;,&quot;properties&quot;:{&quot;noteIndex&quot;:0},&quot;isEdited&quot;:false,&quot;manualOverride&quot;:{&quot;isManuallyOverridden&quot;:false,&quot;citeprocText&quot;:&quot;[20]&quot;,&quot;manualOverrideText&quot;:&quot;&quot;},&quot;citationTag&quot;:&quot;MENDELEY_CITATION_v3_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&quot;,&quot;citationItems&quot;:[{&quot;id&quot;:&quot;19f49deb-f99e-3762-a704-103613bb4b95&quot;,&quot;itemData&quot;:{&quot;type&quot;:&quot;book&quot;,&quot;id&quot;:&quot;19f49deb-f99e-3762-a704-103613bb4b95&quot;,&quot;title&quot;:&quot;Applied multivariate statistical analysis.&quot;,&quot;author&quot;:[{&quot;family&quot;:&quot;Johnson&quot;,&quot;given&quot;:&quot;R. A.&quot;,&quot;parse-names&quot;:false,&quot;dropping-particle&quot;:&quot;&quot;,&quot;non-dropping-particle&quot;:&quot;&quot;},{&quot;family&quot;:&quot;Winchern&quot;,&quot;given&quot;:&quot;D. W.&quot;,&quot;parse-names&quot;:false,&quot;dropping-particle&quot;:&quot;&quot;,&quot;non-dropping-particle&quot;:&quot;&quot;}],&quot;issued&quot;:{&quot;date-parts&quot;:[[2002]]},&quot;edition&quot;:&quot;6&quot;,&quot;container-title-short&quot;:&quot;&quot;},&quot;isTemporary&quot;:false}]},{&quot;citationID&quot;:&quot;MENDELEY_CITATION_4c6ea439-fa51-406e-ad7a-8361ba2504b2&quot;,&quot;properties&quot;:{&quot;noteIndex&quot;:0},&quot;isEdited&quot;:false,&quot;manualOverride&quot;:{&quot;isManuallyOverridden&quot;:false,&quot;citeprocText&quot;:&quot;[22]&quot;,&quot;manualOverrideText&quot;:&quot;&quot;},&quot;citationTag&quot;:&quot;MENDELEY_CITATION_v3_eyJjaXRhdGlvbklEIjoiTUVOREVMRVlfQ0lUQVRJT05fNGM2ZWE0MzktZmE1MS00MDZlLWFkN2EtODM2MWJhMjUwNGIy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quot;,&quot;citationItems&quot;:[{&quot;id&quot;:&quot;2c9b35ac-7bac-3a79-9e34-acd99479769e&quot;,&quot;itemData&quot;:{&quot;type&quot;:&quot;book&quot;,&quot;id&quot;:&quot;2c9b35ac-7bac-3a79-9e34-acd99479769e&quot;,&quot;title&quot;:&quot;Methods of multivariate analysis&quot;,&quot;author&quot;:[{&quot;family&quot;:&quot;Rencher&quot;,&quot;given&quot;:&quot;A. C.&quot;,&quot;parse-names&quot;:false,&quot;dropping-particle&quot;:&quot;&quot;,&quot;non-dropping-particle&quot;:&quot;&quot;},{&quot;family&quot;:&quot;Schimek&quot;,&quot;given&quot;:&quot;M. G.&quot;,&quot;parse-names&quot;:false,&quot;dropping-particle&quot;:&quot;&quot;,&quot;non-dropping-particle&quot;:&quot;&quot;}],&quot;issued&quot;:{&quot;date-parts&quot;:[[1997]]},&quot;publisher-place&quot;:&quot;John Wiley &amp; Sons, Inc&quot;,&quot;edition&quot;:&quot;3&quot;,&quot;publisher&quot;:&quot;John Wiley &amp; Sons, Inc&quot;,&quot;volume&quot;:&quot;12&quot;,&quot;container-title-short&quot;:&quot;&quot;},&quot;isTemporary&quot;:false}]},{&quot;citationID&quot;:&quot;MENDELEY_CITATION_19aebd7b-6860-413b-83e7-d5c98f85ebff&quot;,&quot;properties&quot;:{&quot;noteIndex&quot;:0},&quot;isEdited&quot;:false,&quot;manualOverride&quot;:{&quot;isManuallyOverridden&quot;:false,&quot;citeprocText&quot;:&quot;[22]&quot;,&quot;manualOverrideText&quot;:&quot;&quot;},&quot;citationTag&quot;:&quot;MENDELEY_CITATION_v3_eyJjaXRhdGlvbklEIjoiTUVOREVMRVlfQ0lUQVRJT05fMTlhZWJkN2ItNjg2MC00MTNiLTgzZTctZDVjOThmODVlYmZm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quot;,&quot;citationItems&quot;:[{&quot;id&quot;:&quot;2c9b35ac-7bac-3a79-9e34-acd99479769e&quot;,&quot;itemData&quot;:{&quot;type&quot;:&quot;book&quot;,&quot;id&quot;:&quot;2c9b35ac-7bac-3a79-9e34-acd99479769e&quot;,&quot;title&quot;:&quot;Methods of multivariate analysis&quot;,&quot;author&quot;:[{&quot;family&quot;:&quot;Rencher&quot;,&quot;given&quot;:&quot;A. C.&quot;,&quot;parse-names&quot;:false,&quot;dropping-particle&quot;:&quot;&quot;,&quot;non-dropping-particle&quot;:&quot;&quot;},{&quot;family&quot;:&quot;Schimek&quot;,&quot;given&quot;:&quot;M. G.&quot;,&quot;parse-names&quot;:false,&quot;dropping-particle&quot;:&quot;&quot;,&quot;non-dropping-particle&quot;:&quot;&quot;}],&quot;issued&quot;:{&quot;date-parts&quot;:[[1997]]},&quot;publisher-place&quot;:&quot;John Wiley &amp; Sons, Inc&quot;,&quot;edition&quot;:&quot;3&quot;,&quot;publisher&quot;:&quot;John Wiley &amp; Sons, Inc&quot;,&quot;volume&quot;:&quot;12&quot;,&quot;container-title-short&quot;:&quot;&quot;},&quot;isTemporary&quot;:false}]},{&quot;citationID&quot;:&quot;MENDELEY_CITATION_03c21172-1b63-4ec8-a237-e1886a032946&quot;,&quot;properties&quot;:{&quot;noteIndex&quot;:0},&quot;isEdited&quot;:false,&quot;manualOverride&quot;:{&quot;isManuallyOverridden&quot;:false,&quot;citeprocText&quot;:&quot;[22]&quot;,&quot;manualOverrideText&quot;:&quot;&quot;},&quot;citationTag&quot;:&quot;MENDELEY_CITATION_v3_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&quot;,&quot;citationItems&quot;:[{&quot;id&quot;:&quot;2c9b35ac-7bac-3a79-9e34-acd99479769e&quot;,&quot;itemData&quot;:{&quot;type&quot;:&quot;book&quot;,&quot;id&quot;:&quot;2c9b35ac-7bac-3a79-9e34-acd99479769e&quot;,&quot;title&quot;:&quot;Methods of multivariate analysis&quot;,&quot;author&quot;:[{&quot;family&quot;:&quot;Rencher&quot;,&quot;given&quot;:&quot;A. C.&quot;,&quot;parse-names&quot;:false,&quot;dropping-particle&quot;:&quot;&quot;,&quot;non-dropping-particle&quot;:&quot;&quot;},{&quot;family&quot;:&quot;Schimek&quot;,&quot;given&quot;:&quot;M. G.&quot;,&quot;parse-names&quot;:false,&quot;dropping-particle&quot;:&quot;&quot;,&quot;non-dropping-particle&quot;:&quot;&quot;}],&quot;issued&quot;:{&quot;date-parts&quot;:[[1997]]},&quot;publisher-place&quot;:&quot;John Wiley &amp; Sons, Inc&quot;,&quot;edition&quot;:&quot;3&quot;,&quot;publisher&quot;:&quot;John Wiley &amp; Sons, Inc&quot;,&quot;volume&quot;:&quot;12&quot;,&quot;container-title-short&quot;:&quot;&quot;},&quot;isTemporary&quot;:false}]},{&quot;citationID&quot;:&quot;MENDELEY_CITATION_ad42ebd0-6e4b-4fe0-8946-bbf17f52c580&quot;,&quot;properties&quot;:{&quot;noteIndex&quot;:0},&quot;isEdited&quot;:false,&quot;manualOverride&quot;:{&quot;isManuallyOverridden&quot;:false,&quot;citeprocText&quot;:&quot;[23]&quot;,&quot;manualOverrideText&quot;:&quot;&quot;},&quot;citationTag&quot;:&quot;MENDELEY_CITATION_v3_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&quot;,&quot;citationItems&quot;:[{&quot;id&quot;:&quot;f04c12fa-85df-398f-a238-f788f43284b5&quot;,&quot;itemData&quot;:{&quot;type&quot;:&quot;article-journal&quot;,&quot;id&quot;:&quot;f04c12fa-85df-398f-a238-f788f43284b5&quot;,&quot;title&quot;:&quot;Effective use of Pearson's product–moment correlation coefficient&quot;,&quot;author&quot;:[{&quot;family&quot;:&quot;Puth&quot;,&quot;given&quot;:&quot;Marie-Therese&quot;,&quot;parse-names&quot;:false,&quot;dropping-particle&quot;:&quot;&quot;,&quot;non-dropping-particle&quot;:&quot;&quot;},{&quot;family&quot;:&quot;Neuhäuser&quot;,&quot;given&quot;:&quot;Markus&quot;,&quot;parse-names&quot;:false,&quot;dropping-particle&quot;:&quot;&quot;,&quot;non-dropping-particle&quot;:&quot;&quot;},{&quot;family&quot;:&quot;Ruxton&quot;,&quot;given&quot;:&quot;Graeme D.&quot;,&quot;parse-names&quot;:false,&quot;dropping-particle&quot;:&quot;&quot;,&quot;non-dropping-particle&quot;:&quot;&quot;}],&quot;container-title&quot;:&quot;Animal Behaviour&quot;,&quot;container-title-short&quot;:&quot;Anim Behav&quot;,&quot;DOI&quot;:&quot;10.1016/j.anbehav.2014.05.003&quot;,&quot;ISSN&quot;:&quot;00033472&quot;,&quot;issued&quot;:{&quot;date-parts&quot;:[[2014,7]]},&quot;page&quot;:&quot;183-189&quot;,&quot;volume&quot;:&quot;93&quot;},&quot;isTemporary&quot;:false}]},{&quot;citationID&quot;:&quot;MENDELEY_CITATION_85ad6754-d058-4fa1-abc6-7114f6d0bcba&quot;,&quot;properties&quot;:{&quot;noteIndex&quot;:0},&quot;isEdited&quot;:false,&quot;manualOverride&quot;:{&quot;isManuallyOverridden&quot;:false,&quot;citeprocText&quot;:&quot;[24]&quot;,&quot;manualOverrideText&quot;:&quot;&quot;},&quot;citationTag&quot;:&quot;MENDELEY_CITATION_v3_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&quot;,&quot;citationItems&quot;:[{&quot;id&quot;:&quot;ce78cb0b-2987-379e-b4b2-097e3b569be7&quot;,&quot;itemData&quot;:{&quot;type&quot;:&quot;article-journal&quot;,&quot;id&quot;:&quot;ce78cb0b-2987-379e-b4b2-097e3b569be7&quot;,&quot;title&quot;:&quot;Linear Modelling of Pearson's Product Moment Correlation Coefficient: An Application of Fisher's z-Transformation&quot;,&quot;author&quot;:[{&quot;family&quot;:&quot;Bartlett&quot;,&quot;given&quot;:&quot;R. F.&quot;,&quot;parse-names&quot;:false,&quot;dropping-particle&quot;:&quot;&quot;,&quot;non-dropping-particle&quot;:&quot;&quot;}],&quot;container-title&quot;:&quot;The Statistician&quot;,&quot;DOI&quot;:&quot;10.2307/2348110&quot;,&quot;ISSN&quot;:&quot;00390526&quot;,&quot;issued&quot;:{&quot;date-parts&quot;:[[1993]]},&quot;page&quot;:&quot;45&quot;,&quot;issue&quot;:&quot;1&quot;,&quot;volume&quot;:&quot;42&quot;,&quot;container-title-short&quot;:&quot;&quot;},&quot;isTemporary&quot;:false}]},{&quot;citationID&quot;:&quot;MENDELEY_CITATION_c6d90425-6835-4092-b0df-641974f1b71b&quot;,&quot;properties&quot;:{&quot;noteIndex&quot;:0},&quot;isEdited&quot;:false,&quot;manualOverride&quot;:{&quot;isManuallyOverridden&quot;:false,&quot;citeprocText&quot;:&quot;[25]&quot;,&quot;manualOverrideText&quot;:&quot;&quot;},&quot;citationTag&quot;:&quot;MENDELEY_CITATION_v3_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&quot;,&quot;citationItems&quot;:[{&quot;id&quot;:&quot;a1a7f5fc-8e61-33b8-af9e-747fac5ba95b&quot;,&quot;itemData&quot;:{&quot;type&quot;:&quot;article-journal&quot;,&quot;id&quot;:&quot;a1a7f5fc-8e61-33b8-af9e-747fac5ba95b&quot;,&quot;title&quot;:&quot;Shapiro–Wilk test for skew normal distributions based on data transformations&quot;,&quot;author&quot;:[{&quot;family&quot;:&quot;González-Estrada&quot;,&quot;given&quot;:&quot;Elizabeth&quot;,&quot;parse-names&quot;:false,&quot;dropping-particle&quot;:&quot;&quot;,&quot;non-dropping-particle&quot;:&quot;&quot;},{&quot;family&quot;:&quot;Cosmes&quot;,&quot;given&quot;:&quot;Waldenia&quot;,&quot;parse-names&quot;:false,&quot;dropping-particle&quot;:&quot;&quot;,&quot;non-dropping-particle&quot;:&quot;&quot;}],&quot;container-title&quot;:&quot;Journal of Statistical Computation and Simulation&quot;,&quot;container-title-short&quot;:&quot;J Stat Comput Simul&quot;,&quot;DOI&quot;:&quot;10.1080/00949655.2019.1658763&quot;,&quot;ISSN&quot;:&quot;0094-9655&quot;,&quot;issued&quot;:{&quot;date-parts&quot;:[[2019,11,22]]},&quot;page&quot;:&quot;3258-3272&quot;,&quot;issue&quot;:&quot;17&quot;,&quot;volume&quot;:&quot;89&quot;},&quot;isTemporary&quot;:false}]},{&quot;citationID&quot;:&quot;MENDELEY_CITATION_8781358d-757e-4d4c-b1c5-e90ab9758541&quot;,&quot;properties&quot;:{&quot;noteIndex&quot;:0},&quot;isEdited&quot;:false,&quot;manualOverride&quot;:{&quot;isManuallyOverridden&quot;:false,&quot;citeprocText&quot;:&quot;[26]&quot;,&quot;manualOverrideText&quot;:&quot;&quot;},&quot;citationTag&quot;:&quot;MENDELEY_CITATION_v3_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&quot;,&quot;citationItems&quot;:[{&quot;id&quot;:&quot;bb1da14c-de07-3be0-bf85-0213d3fe4c8e&quot;,&quot;itemData&quot;:{&quot;type&quot;:&quot;article-journal&quot;,&quot;id&quot;:&quot;bb1da14c-de07-3be0-bf85-0213d3fe4c8e&quot;,&quot;title&quot;:&quot;Multicollinearity&quot;,&quot;author&quot;:[{&quot;family&quot;:&quot;Alin&quot;,&quot;given&quot;:&quot;Aylin&quot;,&quot;parse-names&quot;:false,&quot;dropping-particle&quot;:&quot;&quot;,&quot;non-dropping-particle&quot;:&quot;&quot;}],&quot;container-title&quot;:&quot;WIREs Computational Statistics&quot;,&quot;DOI&quot;:&quot;10.1002/wics.84&quot;,&quot;ISSN&quot;:&quot;1939-5108&quot;,&quot;issued&quot;:{&quot;date-parts&quot;:[[2010,5,25]]},&quot;page&quot;:&quot;370-374&quot;,&quot;abstract&quot;:&quot;&lt;p&gt;Multicollinearity refers to the linear relation among two or more variables. It is a data problem which may cause serious difficulty with the reliability of the estimates of the model parameters. In this article, multicollinearity among the explanatory variables in the multiple linear regression model is considered. Its effects on the linear regression model and some multicollinearity diagnostics for this model are presented. Copyright © 2010 John Wiley &amp;amp; Sons, Inc.&lt;/p&gt;&quot;,&quot;issue&quot;:&quot;3&quot;,&quot;volume&quot;:&quot;2&quot;,&quot;container-title-short&quot;:&quot;&quot;},&quot;isTemporary&quot;:false}]},{&quot;citationID&quot;:&quot;MENDELEY_CITATION_6e7776ee-5cd2-4ca1-bab4-c0e2b94be8d7&quot;,&quot;properties&quot;:{&quot;noteIndex&quot;:0},&quot;isEdited&quot;:false,&quot;manualOverride&quot;:{&quot;isManuallyOverridden&quot;:false,&quot;citeprocText&quot;:&quot;[27]&quot;,&quot;manualOverrideText&quot;:&quot;&quot;},&quot;citationTag&quot;:&quot;MENDELEY_CITATION_v3_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&quot;,&quot;citationItems&quot;:[{&quot;id&quot;:&quot;99478449-f4cf-3b68-98c1-b80e5158f1d9&quot;,&quot;itemData&quot;:{&quot;type&quot;:&quot;article-journal&quot;,&quot;id&quot;:&quot;99478449-f4cf-3b68-98c1-b80e5158f1d9&quot;,&quot;title&quot;:&quot;Predicting the friction angle of clays using a multi-layer perceptron neural network enhanced by yeo-johnson transformation and coral reefs optimization&quot;,&quot;author&quot;:[{&quot;family&quot;:&quot;Yang&quot;,&quot;given&quot;:&quot;L.&quot;,&quot;parse-names&quot;:false,&quot;dropping-particle&quot;:&quot;&quot;,&quot;non-dropping-particle&quot;:&quot;&quot;},{&quot;family&quot;:&quot;Nguyen-Thoi&quot;,&quot;given&quot;:&quot;T.&quot;,&quot;parse-names&quot;:false,&quot;dropping-particle&quot;:&quot;&quot;,&quot;non-dropping-particle&quot;:&quot;&quot;},{&quot;family&quot;:&quot;Tran&quot;,&quot;given&quot;:&quot;T. T.&quot;,&quot;parse-names&quot;:false,&quot;dropping-particle&quot;:&quot;&quot;,&quot;non-dropping-particle&quot;:&quot;&quot;}],&quot;container-title&quot;:&quot;Journal of Rock Mechanics and Geotechnical Engineering&quot;,&quot;issued&quot;:{&quot;date-parts&quot;:[[2024]]},&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ELVANO JETHRO MOGI PARDEDE</lastModifiedBy>
  <revision>830</revision>
  <lastPrinted>2024-07-09T00:42:00.0000000Z</lastPrinted>
  <dcterms:created xsi:type="dcterms:W3CDTF">2024-06-09T12:57:00.0000000Z</dcterms:created>
  <dcterms:modified xsi:type="dcterms:W3CDTF">2024-11-03T06:36:36.4936785Z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823fb94ecece0bab35994f10f3f951cf5048c8bb4b48972aadc7b112930ad7ff</vt:lpwstr>
  </property>
</Properties>
</file>