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8DBA" w14:textId="1345A00C" w:rsidR="00286A75" w:rsidRDefault="0088407A" w:rsidP="000568A6">
      <w:pPr>
        <w:jc w:val="both"/>
        <w:rPr>
          <w:rFonts w:ascii="Arial" w:hAnsi="Arial" w:cs="Arial"/>
          <w:b/>
          <w:bCs/>
          <w:sz w:val="32"/>
          <w:szCs w:val="32"/>
        </w:rPr>
      </w:pPr>
      <w:r w:rsidRPr="0088407A">
        <w:rPr>
          <w:rFonts w:ascii="Arial" w:hAnsi="Arial" w:cs="Arial"/>
          <w:b/>
          <w:bCs/>
          <w:sz w:val="32"/>
          <w:szCs w:val="32"/>
        </w:rPr>
        <w:t>Data Understanding</w:t>
      </w:r>
    </w:p>
    <w:p w14:paraId="71199E42" w14:textId="7ED94920" w:rsidR="00391A00" w:rsidRDefault="00391A00" w:rsidP="000568A6">
      <w:pPr>
        <w:jc w:val="both"/>
        <w:rPr>
          <w:rFonts w:ascii="Arial" w:hAnsi="Arial" w:cs="Arial"/>
          <w:b/>
          <w:bCs/>
          <w:sz w:val="32"/>
          <w:szCs w:val="32"/>
        </w:rPr>
      </w:pPr>
    </w:p>
    <w:p w14:paraId="70D75A44" w14:textId="7805DB56" w:rsidR="00391A00" w:rsidRPr="00391A00" w:rsidRDefault="00391A00" w:rsidP="000568A6">
      <w:pPr>
        <w:jc w:val="both"/>
        <w:rPr>
          <w:rFonts w:ascii="Arial" w:hAnsi="Arial" w:cs="Arial"/>
          <w:sz w:val="28"/>
          <w:szCs w:val="28"/>
        </w:rPr>
      </w:pPr>
      <w:r w:rsidRPr="00391A00">
        <w:rPr>
          <w:rFonts w:ascii="Arial" w:hAnsi="Arial" w:cs="Arial"/>
          <w:sz w:val="28"/>
          <w:szCs w:val="28"/>
        </w:rPr>
        <w:t>Data Source</w:t>
      </w:r>
    </w:p>
    <w:p w14:paraId="5E1373B7" w14:textId="356DEC64" w:rsidR="00391A00" w:rsidRDefault="00391A00" w:rsidP="000568A6">
      <w:pPr>
        <w:jc w:val="both"/>
        <w:rPr>
          <w:rFonts w:ascii="Arial" w:hAnsi="Arial" w:cs="Arial"/>
          <w:sz w:val="24"/>
          <w:szCs w:val="24"/>
        </w:rPr>
      </w:pPr>
      <w:r>
        <w:rPr>
          <w:rFonts w:ascii="Arial" w:hAnsi="Arial" w:cs="Arial"/>
          <w:sz w:val="24"/>
          <w:szCs w:val="24"/>
        </w:rPr>
        <w:t xml:space="preserve">This data is downloaded from kaggle. All data is available at Open Data </w:t>
      </w:r>
      <w:r w:rsidR="003A00AF">
        <w:rPr>
          <w:rFonts w:ascii="Arial" w:hAnsi="Arial" w:cs="Arial"/>
          <w:sz w:val="24"/>
          <w:szCs w:val="24"/>
        </w:rPr>
        <w:t>D.C.</w:t>
      </w:r>
      <w:r>
        <w:rPr>
          <w:rFonts w:ascii="Arial" w:hAnsi="Arial" w:cs="Arial"/>
          <w:sz w:val="24"/>
          <w:szCs w:val="24"/>
        </w:rPr>
        <w:t xml:space="preserve"> The residential and address point data is managed by the Office of the Chief Technology Officer</w:t>
      </w:r>
    </w:p>
    <w:p w14:paraId="5C77662D" w14:textId="6B97BF36" w:rsidR="00391A00" w:rsidRDefault="00391A00" w:rsidP="000568A6">
      <w:pPr>
        <w:jc w:val="both"/>
        <w:rPr>
          <w:rFonts w:ascii="Arial" w:hAnsi="Arial" w:cs="Arial"/>
          <w:sz w:val="24"/>
          <w:szCs w:val="24"/>
        </w:rPr>
      </w:pPr>
    </w:p>
    <w:p w14:paraId="378F65EA" w14:textId="616964F6" w:rsidR="00391A00" w:rsidRPr="00391A00" w:rsidRDefault="00391A00" w:rsidP="000568A6">
      <w:pPr>
        <w:jc w:val="both"/>
        <w:rPr>
          <w:rFonts w:ascii="Arial" w:hAnsi="Arial" w:cs="Arial"/>
          <w:sz w:val="28"/>
          <w:szCs w:val="28"/>
        </w:rPr>
      </w:pPr>
      <w:r w:rsidRPr="00391A00">
        <w:rPr>
          <w:rFonts w:ascii="Arial" w:hAnsi="Arial" w:cs="Arial"/>
          <w:sz w:val="28"/>
          <w:szCs w:val="28"/>
        </w:rPr>
        <w:t>Data Description</w:t>
      </w:r>
    </w:p>
    <w:p w14:paraId="686486D0" w14:textId="5864ABD1" w:rsidR="00391A00" w:rsidRPr="003A00AF" w:rsidRDefault="003A00AF" w:rsidP="000568A6">
      <w:pPr>
        <w:jc w:val="both"/>
        <w:rPr>
          <w:rFonts w:ascii="Arial" w:hAnsi="Arial" w:cs="Arial"/>
          <w:sz w:val="24"/>
          <w:szCs w:val="24"/>
        </w:rPr>
      </w:pPr>
      <w:r>
        <w:rPr>
          <w:rFonts w:ascii="Arial" w:hAnsi="Arial" w:cs="Arial"/>
          <w:sz w:val="24"/>
          <w:szCs w:val="24"/>
        </w:rPr>
        <w:t>This data is about Washington DC Residential</w:t>
      </w:r>
      <w:r w:rsidR="00605D2D">
        <w:rPr>
          <w:rFonts w:ascii="Arial" w:hAnsi="Arial" w:cs="Arial"/>
          <w:sz w:val="24"/>
          <w:szCs w:val="24"/>
        </w:rPr>
        <w:t>. This data set have 158957 rows with 48 columns.</w:t>
      </w:r>
    </w:p>
    <w:p w14:paraId="6E3FCF1D" w14:textId="77777777" w:rsidR="007C7BE5" w:rsidRDefault="007C7BE5" w:rsidP="000568A6">
      <w:pPr>
        <w:jc w:val="both"/>
        <w:rPr>
          <w:rFonts w:ascii="Arial" w:hAnsi="Arial" w:cs="Arial"/>
          <w:sz w:val="28"/>
          <w:szCs w:val="28"/>
        </w:rPr>
      </w:pPr>
    </w:p>
    <w:p w14:paraId="4E02FCF9" w14:textId="4E24A0F6" w:rsidR="00391A00" w:rsidRPr="00784381" w:rsidRDefault="00947013" w:rsidP="000568A6">
      <w:pPr>
        <w:jc w:val="both"/>
        <w:rPr>
          <w:rFonts w:ascii="Arial" w:hAnsi="Arial" w:cs="Arial"/>
          <w:sz w:val="28"/>
          <w:szCs w:val="28"/>
        </w:rPr>
      </w:pPr>
      <w:r>
        <w:rPr>
          <w:rFonts w:ascii="Arial" w:hAnsi="Arial" w:cs="Arial"/>
          <w:sz w:val="28"/>
          <w:szCs w:val="28"/>
        </w:rPr>
        <w:t>Overview</w:t>
      </w:r>
    </w:p>
    <w:tbl>
      <w:tblPr>
        <w:tblStyle w:val="TableGrid"/>
        <w:tblW w:w="8995" w:type="dxa"/>
        <w:tblLook w:val="04A0" w:firstRow="1" w:lastRow="0" w:firstColumn="1" w:lastColumn="0" w:noHBand="0" w:noVBand="1"/>
      </w:tblPr>
      <w:tblGrid>
        <w:gridCol w:w="4315"/>
        <w:gridCol w:w="1307"/>
        <w:gridCol w:w="2293"/>
        <w:gridCol w:w="1080"/>
      </w:tblGrid>
      <w:tr w:rsidR="00947013" w14:paraId="24E0F2BC" w14:textId="7970CB13" w:rsidTr="00947013">
        <w:tc>
          <w:tcPr>
            <w:tcW w:w="4315" w:type="dxa"/>
          </w:tcPr>
          <w:p w14:paraId="68B7F062" w14:textId="54C2C0F7" w:rsidR="00947013" w:rsidRPr="00947013" w:rsidRDefault="00947013" w:rsidP="00947013">
            <w:pPr>
              <w:spacing w:after="160"/>
              <w:jc w:val="both"/>
              <w:rPr>
                <w:rFonts w:ascii="Arial" w:hAnsi="Arial" w:cs="Arial"/>
                <w:b/>
                <w:bCs/>
              </w:rPr>
            </w:pPr>
            <w:r w:rsidRPr="00947013">
              <w:rPr>
                <w:rFonts w:ascii="Arial" w:hAnsi="Arial" w:cs="Arial"/>
                <w:b/>
                <w:bCs/>
              </w:rPr>
              <w:t>Dataset Statistics</w:t>
            </w:r>
          </w:p>
        </w:tc>
        <w:tc>
          <w:tcPr>
            <w:tcW w:w="1307" w:type="dxa"/>
          </w:tcPr>
          <w:p w14:paraId="738DE040" w14:textId="1834A8C7" w:rsidR="00947013" w:rsidRPr="00947013" w:rsidRDefault="00947013" w:rsidP="00947013">
            <w:pPr>
              <w:spacing w:after="160"/>
              <w:jc w:val="both"/>
              <w:rPr>
                <w:rFonts w:ascii="Arial" w:hAnsi="Arial" w:cs="Arial"/>
                <w:b/>
                <w:bCs/>
              </w:rPr>
            </w:pPr>
            <w:r w:rsidRPr="00947013">
              <w:rPr>
                <w:rFonts w:ascii="Arial" w:hAnsi="Arial" w:cs="Arial"/>
                <w:b/>
                <w:bCs/>
              </w:rPr>
              <w:t>Count</w:t>
            </w:r>
          </w:p>
        </w:tc>
        <w:tc>
          <w:tcPr>
            <w:tcW w:w="2293" w:type="dxa"/>
          </w:tcPr>
          <w:p w14:paraId="772B9900" w14:textId="491ED4FF" w:rsidR="00947013" w:rsidRPr="00947013" w:rsidRDefault="00947013" w:rsidP="00947013">
            <w:pPr>
              <w:spacing w:after="160"/>
              <w:jc w:val="both"/>
              <w:rPr>
                <w:rFonts w:ascii="Arial" w:hAnsi="Arial" w:cs="Arial"/>
                <w:b/>
                <w:bCs/>
              </w:rPr>
            </w:pPr>
            <w:r w:rsidRPr="00947013">
              <w:rPr>
                <w:rFonts w:ascii="Arial" w:hAnsi="Arial" w:cs="Arial"/>
                <w:b/>
                <w:bCs/>
              </w:rPr>
              <w:t>Variable Types</w:t>
            </w:r>
          </w:p>
        </w:tc>
        <w:tc>
          <w:tcPr>
            <w:tcW w:w="1080" w:type="dxa"/>
          </w:tcPr>
          <w:p w14:paraId="5E999400" w14:textId="559DECEB" w:rsidR="00947013" w:rsidRPr="00947013" w:rsidRDefault="00947013" w:rsidP="00947013">
            <w:pPr>
              <w:spacing w:after="160"/>
              <w:jc w:val="both"/>
              <w:rPr>
                <w:rFonts w:ascii="Arial" w:hAnsi="Arial" w:cs="Arial"/>
                <w:b/>
                <w:bCs/>
              </w:rPr>
            </w:pPr>
            <w:r w:rsidRPr="00947013">
              <w:rPr>
                <w:rFonts w:ascii="Arial" w:hAnsi="Arial" w:cs="Arial"/>
                <w:b/>
                <w:bCs/>
              </w:rPr>
              <w:t>Count</w:t>
            </w:r>
          </w:p>
        </w:tc>
      </w:tr>
      <w:tr w:rsidR="00947013" w14:paraId="439C89AB" w14:textId="44CFBFB5" w:rsidTr="00947013">
        <w:tc>
          <w:tcPr>
            <w:tcW w:w="4315" w:type="dxa"/>
          </w:tcPr>
          <w:p w14:paraId="364B3E59" w14:textId="62453039" w:rsidR="00947013" w:rsidRPr="00947013" w:rsidRDefault="00947013" w:rsidP="00947013">
            <w:pPr>
              <w:spacing w:after="160"/>
              <w:jc w:val="both"/>
              <w:rPr>
                <w:rFonts w:ascii="Arial" w:hAnsi="Arial" w:cs="Arial"/>
              </w:rPr>
            </w:pPr>
            <w:r w:rsidRPr="00947013">
              <w:rPr>
                <w:rFonts w:ascii="Arial" w:hAnsi="Arial" w:cs="Arial"/>
              </w:rPr>
              <w:t>Number of variables</w:t>
            </w:r>
          </w:p>
        </w:tc>
        <w:tc>
          <w:tcPr>
            <w:tcW w:w="1307" w:type="dxa"/>
          </w:tcPr>
          <w:p w14:paraId="7FA3A276" w14:textId="0CE0C0FF" w:rsidR="00947013" w:rsidRPr="00947013" w:rsidRDefault="00947013" w:rsidP="00947013">
            <w:pPr>
              <w:spacing w:after="160"/>
              <w:jc w:val="both"/>
              <w:rPr>
                <w:rFonts w:ascii="Arial" w:hAnsi="Arial" w:cs="Arial"/>
              </w:rPr>
            </w:pPr>
            <w:r w:rsidRPr="00947013">
              <w:rPr>
                <w:rFonts w:ascii="Arial" w:hAnsi="Arial" w:cs="Arial"/>
              </w:rPr>
              <w:t>49</w:t>
            </w:r>
          </w:p>
        </w:tc>
        <w:tc>
          <w:tcPr>
            <w:tcW w:w="2293" w:type="dxa"/>
          </w:tcPr>
          <w:p w14:paraId="70FA5852" w14:textId="1DB96594" w:rsidR="00947013" w:rsidRPr="00947013" w:rsidRDefault="00947013" w:rsidP="00947013">
            <w:pPr>
              <w:spacing w:after="160"/>
              <w:jc w:val="both"/>
              <w:rPr>
                <w:rFonts w:ascii="Arial" w:hAnsi="Arial" w:cs="Arial"/>
              </w:rPr>
            </w:pPr>
            <w:r w:rsidRPr="00947013">
              <w:rPr>
                <w:rFonts w:ascii="Arial" w:hAnsi="Arial" w:cs="Arial"/>
              </w:rPr>
              <w:t>Numeric</w:t>
            </w:r>
          </w:p>
        </w:tc>
        <w:tc>
          <w:tcPr>
            <w:tcW w:w="1080" w:type="dxa"/>
          </w:tcPr>
          <w:p w14:paraId="4F1B2C43" w14:textId="5C0458C9" w:rsidR="00947013" w:rsidRPr="00947013" w:rsidRDefault="00947013" w:rsidP="00947013">
            <w:pPr>
              <w:spacing w:after="160"/>
              <w:jc w:val="both"/>
              <w:rPr>
                <w:rFonts w:ascii="Arial" w:hAnsi="Arial" w:cs="Arial"/>
              </w:rPr>
            </w:pPr>
            <w:r w:rsidRPr="00947013">
              <w:rPr>
                <w:rFonts w:ascii="Arial" w:hAnsi="Arial" w:cs="Arial"/>
              </w:rPr>
              <w:t>25</w:t>
            </w:r>
          </w:p>
        </w:tc>
      </w:tr>
      <w:tr w:rsidR="00947013" w14:paraId="4DD0E477" w14:textId="607DE486" w:rsidTr="00947013">
        <w:tc>
          <w:tcPr>
            <w:tcW w:w="4315" w:type="dxa"/>
          </w:tcPr>
          <w:p w14:paraId="675A4840" w14:textId="77E68D5C" w:rsidR="00947013" w:rsidRPr="00947013" w:rsidRDefault="00947013" w:rsidP="00947013">
            <w:pPr>
              <w:spacing w:after="160"/>
              <w:jc w:val="both"/>
              <w:rPr>
                <w:rFonts w:ascii="Arial" w:hAnsi="Arial" w:cs="Arial"/>
              </w:rPr>
            </w:pPr>
            <w:r w:rsidRPr="00947013">
              <w:rPr>
                <w:rFonts w:ascii="Arial" w:hAnsi="Arial" w:cs="Arial"/>
              </w:rPr>
              <w:t>Number of observations</w:t>
            </w:r>
          </w:p>
        </w:tc>
        <w:tc>
          <w:tcPr>
            <w:tcW w:w="1307" w:type="dxa"/>
          </w:tcPr>
          <w:p w14:paraId="0D92A502" w14:textId="49B5D50E" w:rsidR="00947013" w:rsidRPr="00947013" w:rsidRDefault="00947013" w:rsidP="00947013">
            <w:pPr>
              <w:spacing w:after="160"/>
              <w:jc w:val="both"/>
              <w:rPr>
                <w:rFonts w:ascii="Arial" w:hAnsi="Arial" w:cs="Arial"/>
              </w:rPr>
            </w:pPr>
            <w:r w:rsidRPr="00947013">
              <w:rPr>
                <w:rFonts w:ascii="Arial" w:hAnsi="Arial" w:cs="Arial"/>
              </w:rPr>
              <w:t>158957</w:t>
            </w:r>
          </w:p>
        </w:tc>
        <w:tc>
          <w:tcPr>
            <w:tcW w:w="2293" w:type="dxa"/>
          </w:tcPr>
          <w:p w14:paraId="58B4CEE1" w14:textId="5C6174D5" w:rsidR="00947013" w:rsidRPr="00947013" w:rsidRDefault="00947013" w:rsidP="00947013">
            <w:pPr>
              <w:spacing w:after="160"/>
              <w:jc w:val="both"/>
              <w:rPr>
                <w:rFonts w:ascii="Arial" w:hAnsi="Arial" w:cs="Arial"/>
              </w:rPr>
            </w:pPr>
            <w:r w:rsidRPr="00947013">
              <w:rPr>
                <w:rFonts w:ascii="Arial" w:hAnsi="Arial" w:cs="Arial"/>
              </w:rPr>
              <w:t>Categorical</w:t>
            </w:r>
          </w:p>
        </w:tc>
        <w:tc>
          <w:tcPr>
            <w:tcW w:w="1080" w:type="dxa"/>
          </w:tcPr>
          <w:p w14:paraId="2B7184A7" w14:textId="76D59B46" w:rsidR="00947013" w:rsidRPr="00947013" w:rsidRDefault="00947013" w:rsidP="00947013">
            <w:pPr>
              <w:spacing w:after="160"/>
              <w:jc w:val="both"/>
              <w:rPr>
                <w:rFonts w:ascii="Arial" w:hAnsi="Arial" w:cs="Arial"/>
              </w:rPr>
            </w:pPr>
            <w:r w:rsidRPr="00947013">
              <w:rPr>
                <w:rFonts w:ascii="Arial" w:hAnsi="Arial" w:cs="Arial"/>
              </w:rPr>
              <w:t>23</w:t>
            </w:r>
          </w:p>
        </w:tc>
      </w:tr>
      <w:tr w:rsidR="00947013" w14:paraId="76D15CAA" w14:textId="3CFAB842" w:rsidTr="00947013">
        <w:tc>
          <w:tcPr>
            <w:tcW w:w="4315" w:type="dxa"/>
          </w:tcPr>
          <w:p w14:paraId="44334DBD" w14:textId="582A30E2" w:rsidR="00947013" w:rsidRPr="00947013" w:rsidRDefault="00947013" w:rsidP="00947013">
            <w:pPr>
              <w:spacing w:after="160"/>
              <w:jc w:val="both"/>
              <w:rPr>
                <w:rFonts w:ascii="Arial" w:hAnsi="Arial" w:cs="Arial"/>
              </w:rPr>
            </w:pPr>
            <w:r w:rsidRPr="00947013">
              <w:rPr>
                <w:rFonts w:ascii="Arial" w:hAnsi="Arial" w:cs="Arial"/>
              </w:rPr>
              <w:t>Missing cells</w:t>
            </w:r>
          </w:p>
        </w:tc>
        <w:tc>
          <w:tcPr>
            <w:tcW w:w="1307" w:type="dxa"/>
          </w:tcPr>
          <w:p w14:paraId="7F3A15D6" w14:textId="1A14D101" w:rsidR="00947013" w:rsidRPr="00947013" w:rsidRDefault="00947013" w:rsidP="00947013">
            <w:pPr>
              <w:spacing w:after="160"/>
              <w:jc w:val="both"/>
              <w:rPr>
                <w:rFonts w:ascii="Arial" w:hAnsi="Arial" w:cs="Arial"/>
              </w:rPr>
            </w:pPr>
            <w:r w:rsidRPr="00947013">
              <w:rPr>
                <w:rFonts w:ascii="Arial" w:hAnsi="Arial" w:cs="Arial"/>
              </w:rPr>
              <w:t>1251928</w:t>
            </w:r>
          </w:p>
        </w:tc>
        <w:tc>
          <w:tcPr>
            <w:tcW w:w="2293" w:type="dxa"/>
          </w:tcPr>
          <w:p w14:paraId="797BA1A7" w14:textId="5874A4B6" w:rsidR="00947013" w:rsidRPr="00947013" w:rsidRDefault="00947013" w:rsidP="00947013">
            <w:pPr>
              <w:spacing w:after="160"/>
              <w:jc w:val="both"/>
              <w:rPr>
                <w:rFonts w:ascii="Arial" w:hAnsi="Arial" w:cs="Arial"/>
              </w:rPr>
            </w:pPr>
            <w:r w:rsidRPr="00947013">
              <w:rPr>
                <w:rFonts w:ascii="Arial" w:hAnsi="Arial" w:cs="Arial"/>
              </w:rPr>
              <w:t>Unsupported</w:t>
            </w:r>
          </w:p>
        </w:tc>
        <w:tc>
          <w:tcPr>
            <w:tcW w:w="1080" w:type="dxa"/>
          </w:tcPr>
          <w:p w14:paraId="16F5702B" w14:textId="7BB2B507" w:rsidR="00947013" w:rsidRPr="00947013" w:rsidRDefault="00947013" w:rsidP="00947013">
            <w:pPr>
              <w:spacing w:after="160"/>
              <w:jc w:val="both"/>
              <w:rPr>
                <w:rFonts w:ascii="Arial" w:hAnsi="Arial" w:cs="Arial"/>
              </w:rPr>
            </w:pPr>
            <w:r w:rsidRPr="00947013">
              <w:rPr>
                <w:rFonts w:ascii="Arial" w:hAnsi="Arial" w:cs="Arial"/>
              </w:rPr>
              <w:t>1</w:t>
            </w:r>
          </w:p>
        </w:tc>
      </w:tr>
      <w:tr w:rsidR="00947013" w14:paraId="24E14F26" w14:textId="60DCD5B2" w:rsidTr="00947013">
        <w:tc>
          <w:tcPr>
            <w:tcW w:w="4315" w:type="dxa"/>
          </w:tcPr>
          <w:p w14:paraId="61D97F8C" w14:textId="1F8D6303" w:rsidR="00947013" w:rsidRPr="00947013" w:rsidRDefault="00947013" w:rsidP="00947013">
            <w:pPr>
              <w:spacing w:after="160"/>
              <w:jc w:val="both"/>
              <w:rPr>
                <w:rFonts w:ascii="Arial" w:hAnsi="Arial" w:cs="Arial"/>
              </w:rPr>
            </w:pPr>
            <w:r w:rsidRPr="00947013">
              <w:rPr>
                <w:rFonts w:ascii="Arial" w:hAnsi="Arial" w:cs="Arial"/>
              </w:rPr>
              <w:t>Missing cells (%)</w:t>
            </w:r>
          </w:p>
        </w:tc>
        <w:tc>
          <w:tcPr>
            <w:tcW w:w="1307" w:type="dxa"/>
          </w:tcPr>
          <w:p w14:paraId="6FFF0149" w14:textId="0CBED67E" w:rsidR="00947013" w:rsidRPr="00947013" w:rsidRDefault="00947013" w:rsidP="00947013">
            <w:pPr>
              <w:spacing w:after="160"/>
              <w:jc w:val="both"/>
              <w:rPr>
                <w:rFonts w:ascii="Arial" w:hAnsi="Arial" w:cs="Arial"/>
              </w:rPr>
            </w:pPr>
            <w:r w:rsidRPr="00947013">
              <w:rPr>
                <w:rFonts w:ascii="Arial" w:hAnsi="Arial" w:cs="Arial"/>
              </w:rPr>
              <w:t>16.1 %</w:t>
            </w:r>
          </w:p>
        </w:tc>
        <w:tc>
          <w:tcPr>
            <w:tcW w:w="2293" w:type="dxa"/>
          </w:tcPr>
          <w:p w14:paraId="12FEF0B9" w14:textId="77777777" w:rsidR="00947013" w:rsidRPr="00947013" w:rsidRDefault="00947013" w:rsidP="00947013">
            <w:pPr>
              <w:spacing w:after="160"/>
              <w:jc w:val="both"/>
              <w:rPr>
                <w:rFonts w:ascii="Arial" w:hAnsi="Arial" w:cs="Arial"/>
              </w:rPr>
            </w:pPr>
          </w:p>
        </w:tc>
        <w:tc>
          <w:tcPr>
            <w:tcW w:w="1080" w:type="dxa"/>
          </w:tcPr>
          <w:p w14:paraId="5965A1A0" w14:textId="77777777" w:rsidR="00947013" w:rsidRPr="00947013" w:rsidRDefault="00947013" w:rsidP="00947013">
            <w:pPr>
              <w:spacing w:after="160"/>
              <w:jc w:val="both"/>
              <w:rPr>
                <w:rFonts w:ascii="Arial" w:hAnsi="Arial" w:cs="Arial"/>
              </w:rPr>
            </w:pPr>
          </w:p>
        </w:tc>
      </w:tr>
      <w:tr w:rsidR="00947013" w14:paraId="69FE0FFF" w14:textId="2AF66EB6" w:rsidTr="00947013">
        <w:tc>
          <w:tcPr>
            <w:tcW w:w="4315" w:type="dxa"/>
          </w:tcPr>
          <w:p w14:paraId="72A62192" w14:textId="171EAB80" w:rsidR="00947013" w:rsidRPr="00947013" w:rsidRDefault="00947013" w:rsidP="00947013">
            <w:pPr>
              <w:spacing w:after="160"/>
              <w:jc w:val="both"/>
              <w:rPr>
                <w:rFonts w:ascii="Arial" w:hAnsi="Arial" w:cs="Arial"/>
              </w:rPr>
            </w:pPr>
            <w:r w:rsidRPr="00947013">
              <w:rPr>
                <w:rFonts w:ascii="Arial" w:hAnsi="Arial" w:cs="Arial"/>
              </w:rPr>
              <w:t>Duplicate rows</w:t>
            </w:r>
          </w:p>
        </w:tc>
        <w:tc>
          <w:tcPr>
            <w:tcW w:w="1307" w:type="dxa"/>
          </w:tcPr>
          <w:p w14:paraId="6A62C3CA" w14:textId="79EAF9E7" w:rsidR="00947013" w:rsidRPr="00947013" w:rsidRDefault="00947013" w:rsidP="00947013">
            <w:pPr>
              <w:spacing w:after="160"/>
              <w:jc w:val="both"/>
              <w:rPr>
                <w:rFonts w:ascii="Arial" w:hAnsi="Arial" w:cs="Arial"/>
              </w:rPr>
            </w:pPr>
            <w:r w:rsidRPr="00947013">
              <w:rPr>
                <w:rFonts w:ascii="Arial" w:hAnsi="Arial" w:cs="Arial"/>
              </w:rPr>
              <w:t>0</w:t>
            </w:r>
          </w:p>
        </w:tc>
        <w:tc>
          <w:tcPr>
            <w:tcW w:w="2293" w:type="dxa"/>
          </w:tcPr>
          <w:p w14:paraId="4B02120F" w14:textId="77777777" w:rsidR="00947013" w:rsidRPr="00947013" w:rsidRDefault="00947013" w:rsidP="00947013">
            <w:pPr>
              <w:spacing w:after="160"/>
              <w:jc w:val="both"/>
              <w:rPr>
                <w:rFonts w:ascii="Arial" w:hAnsi="Arial" w:cs="Arial"/>
              </w:rPr>
            </w:pPr>
          </w:p>
        </w:tc>
        <w:tc>
          <w:tcPr>
            <w:tcW w:w="1080" w:type="dxa"/>
          </w:tcPr>
          <w:p w14:paraId="297BB067" w14:textId="77777777" w:rsidR="00947013" w:rsidRPr="00947013" w:rsidRDefault="00947013" w:rsidP="00947013">
            <w:pPr>
              <w:spacing w:after="160"/>
              <w:jc w:val="both"/>
              <w:rPr>
                <w:rFonts w:ascii="Arial" w:hAnsi="Arial" w:cs="Arial"/>
              </w:rPr>
            </w:pPr>
          </w:p>
        </w:tc>
      </w:tr>
      <w:tr w:rsidR="00947013" w14:paraId="5C065877" w14:textId="092B28ED" w:rsidTr="00947013">
        <w:tc>
          <w:tcPr>
            <w:tcW w:w="4315" w:type="dxa"/>
          </w:tcPr>
          <w:p w14:paraId="52B88DE4" w14:textId="67CC7428" w:rsidR="00947013" w:rsidRPr="00947013" w:rsidRDefault="00947013" w:rsidP="00947013">
            <w:pPr>
              <w:spacing w:after="160"/>
              <w:jc w:val="both"/>
              <w:rPr>
                <w:rFonts w:ascii="Arial" w:hAnsi="Arial" w:cs="Arial"/>
              </w:rPr>
            </w:pPr>
            <w:r w:rsidRPr="00947013">
              <w:rPr>
                <w:rFonts w:ascii="Arial" w:hAnsi="Arial" w:cs="Arial"/>
              </w:rPr>
              <w:t>Duplicate rows (%)</w:t>
            </w:r>
          </w:p>
        </w:tc>
        <w:tc>
          <w:tcPr>
            <w:tcW w:w="1307" w:type="dxa"/>
          </w:tcPr>
          <w:p w14:paraId="0D283F05" w14:textId="377E5908" w:rsidR="00947013" w:rsidRPr="00947013" w:rsidRDefault="00947013" w:rsidP="00947013">
            <w:pPr>
              <w:spacing w:after="160"/>
              <w:jc w:val="both"/>
              <w:rPr>
                <w:rFonts w:ascii="Arial" w:hAnsi="Arial" w:cs="Arial"/>
              </w:rPr>
            </w:pPr>
            <w:r w:rsidRPr="00947013">
              <w:rPr>
                <w:rFonts w:ascii="Arial" w:hAnsi="Arial" w:cs="Arial"/>
              </w:rPr>
              <w:t>0.0 %</w:t>
            </w:r>
          </w:p>
        </w:tc>
        <w:tc>
          <w:tcPr>
            <w:tcW w:w="2293" w:type="dxa"/>
          </w:tcPr>
          <w:p w14:paraId="57CDC6D7" w14:textId="77777777" w:rsidR="00947013" w:rsidRPr="00947013" w:rsidRDefault="00947013" w:rsidP="00947013">
            <w:pPr>
              <w:spacing w:after="160"/>
              <w:jc w:val="both"/>
              <w:rPr>
                <w:rFonts w:ascii="Arial" w:hAnsi="Arial" w:cs="Arial"/>
              </w:rPr>
            </w:pPr>
          </w:p>
        </w:tc>
        <w:tc>
          <w:tcPr>
            <w:tcW w:w="1080" w:type="dxa"/>
          </w:tcPr>
          <w:p w14:paraId="0C520F88" w14:textId="77777777" w:rsidR="00947013" w:rsidRPr="00947013" w:rsidRDefault="00947013" w:rsidP="00947013">
            <w:pPr>
              <w:spacing w:after="160"/>
              <w:jc w:val="both"/>
              <w:rPr>
                <w:rFonts w:ascii="Arial" w:hAnsi="Arial" w:cs="Arial"/>
              </w:rPr>
            </w:pPr>
          </w:p>
        </w:tc>
      </w:tr>
      <w:tr w:rsidR="00947013" w14:paraId="192D9919" w14:textId="432A9DB0" w:rsidTr="00947013">
        <w:tc>
          <w:tcPr>
            <w:tcW w:w="4315" w:type="dxa"/>
          </w:tcPr>
          <w:p w14:paraId="7A7CA92A" w14:textId="0E5B54A7" w:rsidR="00947013" w:rsidRPr="00947013" w:rsidRDefault="00947013" w:rsidP="00947013">
            <w:pPr>
              <w:spacing w:after="160"/>
              <w:jc w:val="both"/>
              <w:rPr>
                <w:rFonts w:ascii="Arial" w:hAnsi="Arial" w:cs="Arial"/>
              </w:rPr>
            </w:pPr>
            <w:r w:rsidRPr="00947013">
              <w:rPr>
                <w:rFonts w:ascii="Arial" w:hAnsi="Arial" w:cs="Arial"/>
              </w:rPr>
              <w:t>Total size in memory</w:t>
            </w:r>
          </w:p>
        </w:tc>
        <w:tc>
          <w:tcPr>
            <w:tcW w:w="1307" w:type="dxa"/>
          </w:tcPr>
          <w:p w14:paraId="1B72AB98" w14:textId="152514C3" w:rsidR="00947013" w:rsidRPr="00947013" w:rsidRDefault="00947013" w:rsidP="00947013">
            <w:pPr>
              <w:spacing w:after="160"/>
              <w:jc w:val="both"/>
              <w:rPr>
                <w:rFonts w:ascii="Arial" w:hAnsi="Arial" w:cs="Arial"/>
              </w:rPr>
            </w:pPr>
            <w:r w:rsidRPr="00947013">
              <w:rPr>
                <w:rFonts w:ascii="Arial" w:hAnsi="Arial" w:cs="Arial"/>
              </w:rPr>
              <w:t>59.5 MiB</w:t>
            </w:r>
          </w:p>
        </w:tc>
        <w:tc>
          <w:tcPr>
            <w:tcW w:w="2293" w:type="dxa"/>
          </w:tcPr>
          <w:p w14:paraId="54F03523" w14:textId="77777777" w:rsidR="00947013" w:rsidRPr="00947013" w:rsidRDefault="00947013" w:rsidP="00947013">
            <w:pPr>
              <w:spacing w:after="160"/>
              <w:jc w:val="both"/>
              <w:rPr>
                <w:rFonts w:ascii="Arial" w:hAnsi="Arial" w:cs="Arial"/>
              </w:rPr>
            </w:pPr>
          </w:p>
        </w:tc>
        <w:tc>
          <w:tcPr>
            <w:tcW w:w="1080" w:type="dxa"/>
          </w:tcPr>
          <w:p w14:paraId="1E337581" w14:textId="77777777" w:rsidR="00947013" w:rsidRPr="00947013" w:rsidRDefault="00947013" w:rsidP="00947013">
            <w:pPr>
              <w:spacing w:after="160"/>
              <w:jc w:val="both"/>
              <w:rPr>
                <w:rFonts w:ascii="Arial" w:hAnsi="Arial" w:cs="Arial"/>
              </w:rPr>
            </w:pPr>
          </w:p>
        </w:tc>
      </w:tr>
      <w:tr w:rsidR="00947013" w14:paraId="43351255" w14:textId="372F9E05" w:rsidTr="00947013">
        <w:tc>
          <w:tcPr>
            <w:tcW w:w="4315" w:type="dxa"/>
          </w:tcPr>
          <w:p w14:paraId="40093B93" w14:textId="7E55807E" w:rsidR="00947013" w:rsidRPr="00947013" w:rsidRDefault="00947013" w:rsidP="00947013">
            <w:pPr>
              <w:spacing w:after="160"/>
              <w:jc w:val="both"/>
              <w:rPr>
                <w:rFonts w:ascii="Arial" w:hAnsi="Arial" w:cs="Arial"/>
              </w:rPr>
            </w:pPr>
            <w:r w:rsidRPr="00947013">
              <w:rPr>
                <w:rFonts w:ascii="Arial" w:hAnsi="Arial" w:cs="Arial"/>
              </w:rPr>
              <w:t>Average record size in memory</w:t>
            </w:r>
          </w:p>
        </w:tc>
        <w:tc>
          <w:tcPr>
            <w:tcW w:w="1307" w:type="dxa"/>
          </w:tcPr>
          <w:p w14:paraId="3D3F5F3A" w14:textId="09E51AF9" w:rsidR="00947013" w:rsidRPr="00947013" w:rsidRDefault="00947013" w:rsidP="00947013">
            <w:pPr>
              <w:spacing w:after="160"/>
              <w:jc w:val="both"/>
              <w:rPr>
                <w:rFonts w:ascii="Arial" w:hAnsi="Arial" w:cs="Arial"/>
              </w:rPr>
            </w:pPr>
            <w:r w:rsidRPr="00947013">
              <w:rPr>
                <w:rFonts w:ascii="Arial" w:hAnsi="Arial" w:cs="Arial"/>
              </w:rPr>
              <w:t>392.0 B</w:t>
            </w:r>
          </w:p>
        </w:tc>
        <w:tc>
          <w:tcPr>
            <w:tcW w:w="2293" w:type="dxa"/>
          </w:tcPr>
          <w:p w14:paraId="38CDFC96" w14:textId="77777777" w:rsidR="00947013" w:rsidRPr="00947013" w:rsidRDefault="00947013" w:rsidP="00947013">
            <w:pPr>
              <w:spacing w:after="160"/>
              <w:jc w:val="both"/>
              <w:rPr>
                <w:rFonts w:ascii="Arial" w:hAnsi="Arial" w:cs="Arial"/>
              </w:rPr>
            </w:pPr>
          </w:p>
        </w:tc>
        <w:tc>
          <w:tcPr>
            <w:tcW w:w="1080" w:type="dxa"/>
          </w:tcPr>
          <w:p w14:paraId="515FC701" w14:textId="77777777" w:rsidR="00947013" w:rsidRPr="00947013" w:rsidRDefault="00947013" w:rsidP="00947013">
            <w:pPr>
              <w:spacing w:after="160"/>
              <w:jc w:val="both"/>
              <w:rPr>
                <w:rFonts w:ascii="Arial" w:hAnsi="Arial" w:cs="Arial"/>
              </w:rPr>
            </w:pPr>
          </w:p>
        </w:tc>
      </w:tr>
    </w:tbl>
    <w:p w14:paraId="2F9FF732" w14:textId="593C7E44" w:rsidR="00784381" w:rsidRDefault="00784381" w:rsidP="000568A6">
      <w:pPr>
        <w:jc w:val="both"/>
        <w:rPr>
          <w:rFonts w:ascii="Arial" w:hAnsi="Arial" w:cs="Arial"/>
          <w:sz w:val="28"/>
          <w:szCs w:val="28"/>
        </w:rPr>
      </w:pPr>
    </w:p>
    <w:p w14:paraId="1BACFA73" w14:textId="77777777" w:rsidR="007C7BE5" w:rsidRDefault="007C7BE5" w:rsidP="000568A6">
      <w:pPr>
        <w:jc w:val="both"/>
        <w:rPr>
          <w:rFonts w:ascii="Arial" w:hAnsi="Arial" w:cs="Arial"/>
          <w:sz w:val="28"/>
          <w:szCs w:val="28"/>
        </w:rPr>
      </w:pPr>
    </w:p>
    <w:p w14:paraId="5BDB4BE5" w14:textId="77777777" w:rsidR="007C7BE5" w:rsidRDefault="007C7BE5" w:rsidP="000568A6">
      <w:pPr>
        <w:jc w:val="both"/>
        <w:rPr>
          <w:rFonts w:ascii="Arial" w:hAnsi="Arial" w:cs="Arial"/>
          <w:sz w:val="28"/>
          <w:szCs w:val="28"/>
        </w:rPr>
      </w:pPr>
    </w:p>
    <w:p w14:paraId="79F3BA7A" w14:textId="77777777" w:rsidR="007C7BE5" w:rsidRDefault="007C7BE5" w:rsidP="000568A6">
      <w:pPr>
        <w:jc w:val="both"/>
        <w:rPr>
          <w:rFonts w:ascii="Arial" w:hAnsi="Arial" w:cs="Arial"/>
          <w:sz w:val="28"/>
          <w:szCs w:val="28"/>
        </w:rPr>
      </w:pPr>
    </w:p>
    <w:p w14:paraId="0D2B630E" w14:textId="77777777" w:rsidR="007C7BE5" w:rsidRDefault="007C7BE5" w:rsidP="000568A6">
      <w:pPr>
        <w:jc w:val="both"/>
        <w:rPr>
          <w:rFonts w:ascii="Arial" w:hAnsi="Arial" w:cs="Arial"/>
          <w:sz w:val="28"/>
          <w:szCs w:val="28"/>
        </w:rPr>
      </w:pPr>
    </w:p>
    <w:p w14:paraId="5C2EF149" w14:textId="77777777" w:rsidR="007C7BE5" w:rsidRDefault="007C7BE5" w:rsidP="000568A6">
      <w:pPr>
        <w:jc w:val="both"/>
        <w:rPr>
          <w:rFonts w:ascii="Arial" w:hAnsi="Arial" w:cs="Arial"/>
          <w:sz w:val="28"/>
          <w:szCs w:val="28"/>
        </w:rPr>
      </w:pPr>
    </w:p>
    <w:p w14:paraId="576B5D94" w14:textId="77777777" w:rsidR="007C7BE5" w:rsidRDefault="007C7BE5" w:rsidP="000568A6">
      <w:pPr>
        <w:jc w:val="both"/>
        <w:rPr>
          <w:rFonts w:ascii="Arial" w:hAnsi="Arial" w:cs="Arial"/>
          <w:sz w:val="28"/>
          <w:szCs w:val="28"/>
        </w:rPr>
      </w:pPr>
    </w:p>
    <w:p w14:paraId="4B361AEB" w14:textId="0FEB781B" w:rsidR="00391A00" w:rsidRPr="00391A00" w:rsidRDefault="003201DB" w:rsidP="000568A6">
      <w:pPr>
        <w:jc w:val="both"/>
        <w:rPr>
          <w:rFonts w:ascii="Arial" w:hAnsi="Arial" w:cs="Arial"/>
          <w:sz w:val="28"/>
          <w:szCs w:val="28"/>
        </w:rPr>
      </w:pPr>
      <w:r>
        <w:rPr>
          <w:rFonts w:ascii="Arial" w:hAnsi="Arial" w:cs="Arial"/>
          <w:sz w:val="28"/>
          <w:szCs w:val="28"/>
        </w:rPr>
        <w:lastRenderedPageBreak/>
        <w:t>Columns Explanation</w:t>
      </w:r>
    </w:p>
    <w:tbl>
      <w:tblPr>
        <w:tblW w:w="91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2673"/>
        <w:gridCol w:w="817"/>
        <w:gridCol w:w="884"/>
        <w:gridCol w:w="903"/>
        <w:gridCol w:w="950"/>
        <w:gridCol w:w="2436"/>
      </w:tblGrid>
      <w:tr w:rsidR="00761E6D" w:rsidRPr="00743739" w14:paraId="0939632B" w14:textId="77777777" w:rsidTr="004D00F3">
        <w:trPr>
          <w:trHeight w:val="312"/>
        </w:trPr>
        <w:tc>
          <w:tcPr>
            <w:tcW w:w="483" w:type="dxa"/>
            <w:vAlign w:val="center"/>
          </w:tcPr>
          <w:p w14:paraId="785EBFF7" w14:textId="4406F524" w:rsidR="00761E6D" w:rsidRPr="003201DB" w:rsidRDefault="00761E6D" w:rsidP="000568A6">
            <w:pPr>
              <w:spacing w:after="0" w:line="240" w:lineRule="auto"/>
              <w:jc w:val="both"/>
              <w:rPr>
                <w:rFonts w:ascii="Arial" w:eastAsia="Times New Roman" w:hAnsi="Arial" w:cs="Arial"/>
                <w:b/>
                <w:bCs/>
                <w:color w:val="000000"/>
                <w:sz w:val="20"/>
                <w:szCs w:val="20"/>
              </w:rPr>
            </w:pPr>
            <w:r w:rsidRPr="003201DB">
              <w:rPr>
                <w:rFonts w:ascii="Arial" w:eastAsia="Times New Roman" w:hAnsi="Arial" w:cs="Arial"/>
                <w:b/>
                <w:bCs/>
                <w:color w:val="000000"/>
                <w:sz w:val="20"/>
                <w:szCs w:val="20"/>
              </w:rPr>
              <w:t>No</w:t>
            </w:r>
          </w:p>
        </w:tc>
        <w:tc>
          <w:tcPr>
            <w:tcW w:w="2673" w:type="dxa"/>
            <w:shd w:val="clear" w:color="auto" w:fill="auto"/>
            <w:noWrap/>
            <w:vAlign w:val="center"/>
            <w:hideMark/>
          </w:tcPr>
          <w:p w14:paraId="11C835DC" w14:textId="4BD9AA15" w:rsidR="00761E6D" w:rsidRPr="00743739" w:rsidRDefault="00761E6D" w:rsidP="000568A6">
            <w:pPr>
              <w:spacing w:after="0" w:line="240" w:lineRule="auto"/>
              <w:jc w:val="both"/>
              <w:rPr>
                <w:rFonts w:ascii="Arial" w:eastAsia="Times New Roman" w:hAnsi="Arial" w:cs="Arial"/>
                <w:b/>
                <w:bCs/>
                <w:color w:val="000000"/>
                <w:sz w:val="20"/>
                <w:szCs w:val="20"/>
              </w:rPr>
            </w:pPr>
            <w:r w:rsidRPr="00743739">
              <w:rPr>
                <w:rFonts w:ascii="Arial" w:eastAsia="Times New Roman" w:hAnsi="Arial" w:cs="Arial"/>
                <w:b/>
                <w:bCs/>
                <w:color w:val="000000"/>
                <w:sz w:val="20"/>
                <w:szCs w:val="20"/>
              </w:rPr>
              <w:t>Feature</w:t>
            </w:r>
          </w:p>
        </w:tc>
        <w:tc>
          <w:tcPr>
            <w:tcW w:w="817" w:type="dxa"/>
            <w:shd w:val="clear" w:color="auto" w:fill="auto"/>
            <w:noWrap/>
            <w:vAlign w:val="center"/>
            <w:hideMark/>
          </w:tcPr>
          <w:p w14:paraId="48C6F05E" w14:textId="77777777" w:rsidR="00761E6D" w:rsidRPr="00743739" w:rsidRDefault="00761E6D" w:rsidP="000568A6">
            <w:pPr>
              <w:spacing w:after="0" w:line="240" w:lineRule="auto"/>
              <w:jc w:val="both"/>
              <w:rPr>
                <w:rFonts w:ascii="Arial" w:eastAsia="Times New Roman" w:hAnsi="Arial" w:cs="Arial"/>
                <w:b/>
                <w:bCs/>
                <w:color w:val="000000"/>
                <w:sz w:val="20"/>
                <w:szCs w:val="20"/>
              </w:rPr>
            </w:pPr>
            <w:r w:rsidRPr="00743739">
              <w:rPr>
                <w:rFonts w:ascii="Arial" w:eastAsia="Times New Roman" w:hAnsi="Arial" w:cs="Arial"/>
                <w:b/>
                <w:bCs/>
                <w:color w:val="000000"/>
                <w:sz w:val="20"/>
                <w:szCs w:val="20"/>
              </w:rPr>
              <w:t>Data Type</w:t>
            </w:r>
          </w:p>
        </w:tc>
        <w:tc>
          <w:tcPr>
            <w:tcW w:w="884" w:type="dxa"/>
            <w:vAlign w:val="center"/>
          </w:tcPr>
          <w:p w14:paraId="52BE9F41" w14:textId="77777777" w:rsidR="00761E6D" w:rsidRDefault="00784381" w:rsidP="000568A6">
            <w:pPr>
              <w:spacing w:after="0" w:line="24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t>Zeros</w:t>
            </w:r>
          </w:p>
          <w:p w14:paraId="57E6EE48" w14:textId="325490AE" w:rsidR="00784381" w:rsidRPr="00743739" w:rsidRDefault="00784381" w:rsidP="000568A6">
            <w:pPr>
              <w:spacing w:after="0" w:line="24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t>(%)</w:t>
            </w:r>
          </w:p>
        </w:tc>
        <w:tc>
          <w:tcPr>
            <w:tcW w:w="903" w:type="dxa"/>
            <w:vAlign w:val="center"/>
          </w:tcPr>
          <w:p w14:paraId="2177480D" w14:textId="5EDF95D9" w:rsidR="00761E6D" w:rsidRPr="00743739" w:rsidRDefault="00761E6D" w:rsidP="000568A6">
            <w:pPr>
              <w:spacing w:after="0" w:line="24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Null </w:t>
            </w:r>
            <w:r w:rsidR="00784381">
              <w:rPr>
                <w:rFonts w:ascii="Arial" w:eastAsia="Times New Roman" w:hAnsi="Arial" w:cs="Arial"/>
                <w:b/>
                <w:bCs/>
                <w:color w:val="000000"/>
                <w:sz w:val="20"/>
                <w:szCs w:val="20"/>
              </w:rPr>
              <w:t>(%)</w:t>
            </w:r>
          </w:p>
        </w:tc>
        <w:tc>
          <w:tcPr>
            <w:tcW w:w="950" w:type="dxa"/>
            <w:vAlign w:val="center"/>
          </w:tcPr>
          <w:p w14:paraId="310E936E" w14:textId="5F1EDC67" w:rsidR="00784381" w:rsidRPr="00743739" w:rsidRDefault="00784381" w:rsidP="000568A6">
            <w:pPr>
              <w:spacing w:after="0" w:line="24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t>Distinct (%)</w:t>
            </w:r>
          </w:p>
        </w:tc>
        <w:tc>
          <w:tcPr>
            <w:tcW w:w="2436" w:type="dxa"/>
            <w:shd w:val="clear" w:color="auto" w:fill="auto"/>
            <w:noWrap/>
            <w:vAlign w:val="center"/>
            <w:hideMark/>
          </w:tcPr>
          <w:p w14:paraId="13002FE0" w14:textId="34BC261A" w:rsidR="00761E6D" w:rsidRPr="00743739" w:rsidRDefault="00761E6D" w:rsidP="000568A6">
            <w:pPr>
              <w:spacing w:after="0" w:line="240" w:lineRule="auto"/>
              <w:jc w:val="both"/>
              <w:rPr>
                <w:rFonts w:ascii="Arial" w:eastAsia="Times New Roman" w:hAnsi="Arial" w:cs="Arial"/>
                <w:b/>
                <w:bCs/>
                <w:color w:val="000000"/>
                <w:sz w:val="20"/>
                <w:szCs w:val="20"/>
              </w:rPr>
            </w:pPr>
            <w:r w:rsidRPr="00743739">
              <w:rPr>
                <w:rFonts w:ascii="Arial" w:eastAsia="Times New Roman" w:hAnsi="Arial" w:cs="Arial"/>
                <w:b/>
                <w:bCs/>
                <w:color w:val="000000"/>
                <w:sz w:val="20"/>
                <w:szCs w:val="20"/>
              </w:rPr>
              <w:t>Description</w:t>
            </w:r>
          </w:p>
        </w:tc>
      </w:tr>
      <w:tr w:rsidR="00761E6D" w:rsidRPr="00743739" w14:paraId="2FBE6DCF" w14:textId="77777777" w:rsidTr="004D00F3">
        <w:trPr>
          <w:trHeight w:val="312"/>
        </w:trPr>
        <w:tc>
          <w:tcPr>
            <w:tcW w:w="483" w:type="dxa"/>
            <w:vAlign w:val="center"/>
          </w:tcPr>
          <w:p w14:paraId="0EEE2395" w14:textId="723D4E5A"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w:t>
            </w:r>
          </w:p>
        </w:tc>
        <w:tc>
          <w:tcPr>
            <w:tcW w:w="2673" w:type="dxa"/>
            <w:shd w:val="clear" w:color="auto" w:fill="auto"/>
            <w:noWrap/>
            <w:vAlign w:val="center"/>
          </w:tcPr>
          <w:p w14:paraId="60D7B337" w14:textId="238C57FF"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#Unnamed: 0</w:t>
            </w:r>
          </w:p>
        </w:tc>
        <w:tc>
          <w:tcPr>
            <w:tcW w:w="817" w:type="dxa"/>
            <w:shd w:val="clear" w:color="auto" w:fill="auto"/>
            <w:noWrap/>
            <w:vAlign w:val="center"/>
          </w:tcPr>
          <w:p w14:paraId="4E0325A3" w14:textId="6897AAB2"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Int64</w:t>
            </w:r>
          </w:p>
        </w:tc>
        <w:tc>
          <w:tcPr>
            <w:tcW w:w="884" w:type="dxa"/>
            <w:vAlign w:val="center"/>
          </w:tcPr>
          <w:p w14:paraId="07E869FC" w14:textId="3B9F2EF6" w:rsidR="00761E6D" w:rsidRPr="003201DB" w:rsidRDefault="00A678D4"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903" w:type="dxa"/>
            <w:vAlign w:val="center"/>
          </w:tcPr>
          <w:p w14:paraId="2B9DC368" w14:textId="12550749" w:rsidR="00761E6D" w:rsidRPr="003201DB" w:rsidRDefault="00A678D4"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41954B3A" w14:textId="720067C4" w:rsidR="00761E6D" w:rsidRPr="003201DB" w:rsidRDefault="00A678D4" w:rsidP="000568A6">
            <w:pPr>
              <w:spacing w:after="0" w:line="240" w:lineRule="auto"/>
              <w:jc w:val="both"/>
              <w:rPr>
                <w:rFonts w:ascii="Arial" w:eastAsia="Times New Roman" w:hAnsi="Arial" w:cs="Arial"/>
                <w:color w:val="000000"/>
                <w:sz w:val="20"/>
                <w:szCs w:val="20"/>
              </w:rPr>
            </w:pPr>
            <w:r w:rsidRPr="00A678D4">
              <w:rPr>
                <w:rFonts w:ascii="Arial" w:eastAsia="Times New Roman" w:hAnsi="Arial" w:cs="Arial"/>
                <w:color w:val="FF0000"/>
                <w:sz w:val="20"/>
                <w:szCs w:val="20"/>
              </w:rPr>
              <w:t>100 %</w:t>
            </w:r>
          </w:p>
        </w:tc>
        <w:tc>
          <w:tcPr>
            <w:tcW w:w="2436" w:type="dxa"/>
            <w:shd w:val="clear" w:color="auto" w:fill="auto"/>
            <w:noWrap/>
            <w:vAlign w:val="center"/>
          </w:tcPr>
          <w:p w14:paraId="69C7C431" w14:textId="321F577B"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Number of Index</w:t>
            </w:r>
          </w:p>
        </w:tc>
      </w:tr>
      <w:tr w:rsidR="00761E6D" w:rsidRPr="00743739" w14:paraId="7B9CC664" w14:textId="77777777" w:rsidTr="004D00F3">
        <w:trPr>
          <w:trHeight w:val="312"/>
        </w:trPr>
        <w:tc>
          <w:tcPr>
            <w:tcW w:w="483" w:type="dxa"/>
            <w:vAlign w:val="center"/>
          </w:tcPr>
          <w:p w14:paraId="6017C66D" w14:textId="34F3BAFF"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w:t>
            </w:r>
          </w:p>
        </w:tc>
        <w:tc>
          <w:tcPr>
            <w:tcW w:w="2673" w:type="dxa"/>
            <w:shd w:val="clear" w:color="auto" w:fill="auto"/>
            <w:noWrap/>
            <w:vAlign w:val="center"/>
            <w:hideMark/>
          </w:tcPr>
          <w:p w14:paraId="799E2456" w14:textId="65F76CDA"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BATHRM</w:t>
            </w:r>
          </w:p>
        </w:tc>
        <w:tc>
          <w:tcPr>
            <w:tcW w:w="817" w:type="dxa"/>
            <w:shd w:val="clear" w:color="auto" w:fill="auto"/>
            <w:noWrap/>
            <w:vAlign w:val="center"/>
            <w:hideMark/>
          </w:tcPr>
          <w:p w14:paraId="42E4EE87"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1F0341B6" w14:textId="0491B218" w:rsidR="00761E6D" w:rsidRPr="00743739" w:rsidRDefault="00A678D4"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903" w:type="dxa"/>
            <w:vAlign w:val="center"/>
          </w:tcPr>
          <w:p w14:paraId="5FFC2820" w14:textId="52611374" w:rsidR="00761E6D" w:rsidRPr="00743739" w:rsidRDefault="00A678D4"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4D33028D" w14:textId="235F03B7" w:rsidR="00761E6D" w:rsidRPr="00743739" w:rsidRDefault="00A678D4"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639F9179" w14:textId="1773B6A8"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 xml:space="preserve">Number of </w:t>
            </w:r>
            <w:r w:rsidRPr="003201DB">
              <w:rPr>
                <w:rFonts w:ascii="Arial" w:eastAsia="Times New Roman" w:hAnsi="Arial" w:cs="Arial"/>
                <w:color w:val="000000"/>
                <w:sz w:val="20"/>
                <w:szCs w:val="20"/>
              </w:rPr>
              <w:t>bathrooms</w:t>
            </w:r>
          </w:p>
        </w:tc>
      </w:tr>
      <w:tr w:rsidR="00761E6D" w:rsidRPr="00743739" w14:paraId="5B16E9E3" w14:textId="77777777" w:rsidTr="004D00F3">
        <w:trPr>
          <w:trHeight w:val="312"/>
        </w:trPr>
        <w:tc>
          <w:tcPr>
            <w:tcW w:w="483" w:type="dxa"/>
            <w:vAlign w:val="center"/>
          </w:tcPr>
          <w:p w14:paraId="08838A12" w14:textId="05599C7C"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w:t>
            </w:r>
          </w:p>
        </w:tc>
        <w:tc>
          <w:tcPr>
            <w:tcW w:w="2673" w:type="dxa"/>
            <w:shd w:val="clear" w:color="auto" w:fill="auto"/>
            <w:noWrap/>
            <w:vAlign w:val="center"/>
            <w:hideMark/>
          </w:tcPr>
          <w:p w14:paraId="4873D8B3" w14:textId="0B243EA2"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HF_BATHRM</w:t>
            </w:r>
          </w:p>
        </w:tc>
        <w:tc>
          <w:tcPr>
            <w:tcW w:w="817" w:type="dxa"/>
            <w:shd w:val="clear" w:color="auto" w:fill="auto"/>
            <w:noWrap/>
            <w:vAlign w:val="center"/>
            <w:hideMark/>
          </w:tcPr>
          <w:p w14:paraId="1F4D13EF"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2ACD6CFE" w14:textId="16F0C7F2" w:rsidR="00761E6D" w:rsidRPr="00743739" w:rsidRDefault="00A678D4" w:rsidP="000568A6">
            <w:pPr>
              <w:spacing w:after="0" w:line="240" w:lineRule="auto"/>
              <w:jc w:val="both"/>
              <w:rPr>
                <w:rFonts w:ascii="Arial" w:eastAsia="Times New Roman" w:hAnsi="Arial" w:cs="Arial"/>
                <w:color w:val="000000"/>
                <w:sz w:val="20"/>
                <w:szCs w:val="20"/>
              </w:rPr>
            </w:pPr>
            <w:r w:rsidRPr="00A678D4">
              <w:rPr>
                <w:rFonts w:ascii="Arial" w:eastAsia="Times New Roman" w:hAnsi="Arial" w:cs="Arial"/>
                <w:color w:val="FF0000"/>
                <w:sz w:val="20"/>
                <w:szCs w:val="20"/>
              </w:rPr>
              <w:t>58.6 %</w:t>
            </w:r>
          </w:p>
        </w:tc>
        <w:tc>
          <w:tcPr>
            <w:tcW w:w="903" w:type="dxa"/>
            <w:vAlign w:val="center"/>
          </w:tcPr>
          <w:p w14:paraId="6E8BB443" w14:textId="00BD3A09" w:rsidR="00761E6D" w:rsidRPr="00743739" w:rsidRDefault="00A678D4"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489CB10A" w14:textId="441BA271" w:rsidR="00761E6D" w:rsidRPr="00743739" w:rsidRDefault="00A678D4"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0181EB6A" w14:textId="776BD788" w:rsidR="00761E6D" w:rsidRPr="003201DB"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Number of half bathroom</w:t>
            </w:r>
          </w:p>
          <w:p w14:paraId="6B02878C" w14:textId="2131C4B1"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(No bathtub or shower)</w:t>
            </w:r>
          </w:p>
        </w:tc>
      </w:tr>
      <w:tr w:rsidR="00761E6D" w:rsidRPr="00743739" w14:paraId="52A0AF38" w14:textId="77777777" w:rsidTr="004D00F3">
        <w:trPr>
          <w:trHeight w:val="312"/>
        </w:trPr>
        <w:tc>
          <w:tcPr>
            <w:tcW w:w="483" w:type="dxa"/>
            <w:vAlign w:val="center"/>
          </w:tcPr>
          <w:p w14:paraId="7D40189C" w14:textId="59D4FE56"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w:t>
            </w:r>
          </w:p>
        </w:tc>
        <w:tc>
          <w:tcPr>
            <w:tcW w:w="2673" w:type="dxa"/>
            <w:shd w:val="clear" w:color="auto" w:fill="auto"/>
            <w:noWrap/>
            <w:vAlign w:val="center"/>
            <w:hideMark/>
          </w:tcPr>
          <w:p w14:paraId="19179630" w14:textId="39549760"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HEAT</w:t>
            </w:r>
          </w:p>
        </w:tc>
        <w:tc>
          <w:tcPr>
            <w:tcW w:w="817" w:type="dxa"/>
            <w:shd w:val="clear" w:color="auto" w:fill="auto"/>
            <w:noWrap/>
            <w:vAlign w:val="center"/>
            <w:hideMark/>
          </w:tcPr>
          <w:p w14:paraId="38E9786B"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5EA06E43" w14:textId="296B483D"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15A84940" w14:textId="2763C833"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5289D2C1" w14:textId="42583473"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6FBD778F" w14:textId="3E40AF1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Heating type</w:t>
            </w:r>
          </w:p>
        </w:tc>
      </w:tr>
      <w:tr w:rsidR="00761E6D" w:rsidRPr="00743739" w14:paraId="32D6FD2B" w14:textId="77777777" w:rsidTr="004D00F3">
        <w:trPr>
          <w:trHeight w:val="312"/>
        </w:trPr>
        <w:tc>
          <w:tcPr>
            <w:tcW w:w="483" w:type="dxa"/>
            <w:vAlign w:val="center"/>
          </w:tcPr>
          <w:p w14:paraId="6E7F3D65" w14:textId="5B2E1969"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5</w:t>
            </w:r>
          </w:p>
        </w:tc>
        <w:tc>
          <w:tcPr>
            <w:tcW w:w="2673" w:type="dxa"/>
            <w:shd w:val="clear" w:color="auto" w:fill="auto"/>
            <w:noWrap/>
            <w:vAlign w:val="center"/>
            <w:hideMark/>
          </w:tcPr>
          <w:p w14:paraId="796EE45C" w14:textId="1EFD179A"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AC</w:t>
            </w:r>
          </w:p>
        </w:tc>
        <w:tc>
          <w:tcPr>
            <w:tcW w:w="817" w:type="dxa"/>
            <w:shd w:val="clear" w:color="auto" w:fill="auto"/>
            <w:noWrap/>
            <w:vAlign w:val="center"/>
            <w:hideMark/>
          </w:tcPr>
          <w:p w14:paraId="2E3BA8A4" w14:textId="27D43E28" w:rsidR="00761E6D" w:rsidRPr="00743739" w:rsidRDefault="004D00F3"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w:t>
            </w:r>
            <w:r w:rsidR="00761E6D" w:rsidRPr="00743739">
              <w:rPr>
                <w:rFonts w:ascii="Arial" w:eastAsia="Times New Roman" w:hAnsi="Arial" w:cs="Arial"/>
                <w:color w:val="000000"/>
                <w:sz w:val="20"/>
                <w:szCs w:val="20"/>
              </w:rPr>
              <w:t>bject</w:t>
            </w:r>
          </w:p>
        </w:tc>
        <w:tc>
          <w:tcPr>
            <w:tcW w:w="884" w:type="dxa"/>
            <w:vAlign w:val="center"/>
          </w:tcPr>
          <w:p w14:paraId="2C87AD69" w14:textId="52A810E8" w:rsidR="00761E6D" w:rsidRPr="004D00F3"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7A716B24" w14:textId="7AE83D46" w:rsidR="00761E6D" w:rsidRPr="003201DB"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6C820B47" w14:textId="3FF7235B" w:rsidR="00761E6D" w:rsidRPr="003201DB"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41C161F0" w14:textId="19A7AAC2" w:rsidR="00761E6D" w:rsidRPr="00743739"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Air Condition</w:t>
            </w:r>
            <w:r w:rsidR="0064024A">
              <w:rPr>
                <w:rFonts w:ascii="Arial" w:eastAsia="Times New Roman" w:hAnsi="Arial" w:cs="Arial"/>
                <w:color w:val="000000"/>
                <w:sz w:val="20"/>
                <w:szCs w:val="20"/>
              </w:rPr>
              <w:t>er</w:t>
            </w:r>
            <w:r w:rsidRPr="003201DB">
              <w:rPr>
                <w:rFonts w:ascii="Arial" w:eastAsia="Times New Roman" w:hAnsi="Arial" w:cs="Arial"/>
                <w:color w:val="000000"/>
                <w:sz w:val="20"/>
                <w:szCs w:val="20"/>
              </w:rPr>
              <w:t xml:space="preserve"> availability (Y/N)</w:t>
            </w:r>
          </w:p>
        </w:tc>
      </w:tr>
      <w:tr w:rsidR="00761E6D" w:rsidRPr="00743739" w14:paraId="418E4964" w14:textId="77777777" w:rsidTr="004D00F3">
        <w:trPr>
          <w:trHeight w:val="312"/>
        </w:trPr>
        <w:tc>
          <w:tcPr>
            <w:tcW w:w="483" w:type="dxa"/>
            <w:vAlign w:val="center"/>
          </w:tcPr>
          <w:p w14:paraId="51A93875" w14:textId="1291A7C4"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6</w:t>
            </w:r>
          </w:p>
        </w:tc>
        <w:tc>
          <w:tcPr>
            <w:tcW w:w="2673" w:type="dxa"/>
            <w:shd w:val="clear" w:color="auto" w:fill="auto"/>
            <w:noWrap/>
            <w:vAlign w:val="center"/>
            <w:hideMark/>
          </w:tcPr>
          <w:p w14:paraId="7CBB314F" w14:textId="22632C5A"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NUM_UNITS</w:t>
            </w:r>
          </w:p>
        </w:tc>
        <w:tc>
          <w:tcPr>
            <w:tcW w:w="817" w:type="dxa"/>
            <w:shd w:val="clear" w:color="auto" w:fill="auto"/>
            <w:noWrap/>
            <w:vAlign w:val="center"/>
            <w:hideMark/>
          </w:tcPr>
          <w:p w14:paraId="345FA9F9"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66F84AF5" w14:textId="045FBB30"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903" w:type="dxa"/>
            <w:vAlign w:val="center"/>
          </w:tcPr>
          <w:p w14:paraId="5FA811B6" w14:textId="7599ABD3" w:rsidR="00761E6D" w:rsidRPr="00743739" w:rsidRDefault="004D00F3" w:rsidP="000568A6">
            <w:pPr>
              <w:spacing w:after="0" w:line="240" w:lineRule="auto"/>
              <w:jc w:val="both"/>
              <w:rPr>
                <w:rFonts w:ascii="Arial" w:eastAsia="Times New Roman" w:hAnsi="Arial" w:cs="Arial"/>
                <w:color w:val="000000"/>
                <w:sz w:val="20"/>
                <w:szCs w:val="20"/>
              </w:rPr>
            </w:pPr>
            <w:r w:rsidRPr="004D00F3">
              <w:rPr>
                <w:rFonts w:ascii="Arial" w:eastAsia="Times New Roman" w:hAnsi="Arial" w:cs="Arial"/>
                <w:color w:val="FF0000"/>
                <w:sz w:val="20"/>
                <w:szCs w:val="20"/>
              </w:rPr>
              <w:t>32.9 %</w:t>
            </w:r>
          </w:p>
        </w:tc>
        <w:tc>
          <w:tcPr>
            <w:tcW w:w="950" w:type="dxa"/>
            <w:vAlign w:val="center"/>
          </w:tcPr>
          <w:p w14:paraId="5EA4FD6A" w14:textId="2481509F"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55087C1D" w14:textId="53F7A5EB"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Number of units</w:t>
            </w:r>
          </w:p>
        </w:tc>
      </w:tr>
      <w:tr w:rsidR="00761E6D" w:rsidRPr="00743739" w14:paraId="2AE98651" w14:textId="77777777" w:rsidTr="004D00F3">
        <w:trPr>
          <w:trHeight w:val="312"/>
        </w:trPr>
        <w:tc>
          <w:tcPr>
            <w:tcW w:w="483" w:type="dxa"/>
            <w:vAlign w:val="center"/>
          </w:tcPr>
          <w:p w14:paraId="4F348D7D" w14:textId="78DDBCC7"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7</w:t>
            </w:r>
          </w:p>
        </w:tc>
        <w:tc>
          <w:tcPr>
            <w:tcW w:w="2673" w:type="dxa"/>
            <w:shd w:val="clear" w:color="auto" w:fill="auto"/>
            <w:noWrap/>
            <w:vAlign w:val="center"/>
            <w:hideMark/>
          </w:tcPr>
          <w:p w14:paraId="0AA2478A" w14:textId="63E7D072"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ROOMS</w:t>
            </w:r>
          </w:p>
        </w:tc>
        <w:tc>
          <w:tcPr>
            <w:tcW w:w="817" w:type="dxa"/>
            <w:shd w:val="clear" w:color="auto" w:fill="auto"/>
            <w:noWrap/>
            <w:vAlign w:val="center"/>
            <w:hideMark/>
          </w:tcPr>
          <w:p w14:paraId="0E9F342E"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3994E6EE" w14:textId="59642C11"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903" w:type="dxa"/>
            <w:vAlign w:val="center"/>
          </w:tcPr>
          <w:p w14:paraId="4FC3B7EE" w14:textId="3386E71F"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1AB4AE46" w14:textId="0716199A"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0CA18149" w14:textId="7A9AAB90"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Number of rooms</w:t>
            </w:r>
          </w:p>
        </w:tc>
      </w:tr>
      <w:tr w:rsidR="00761E6D" w:rsidRPr="00743739" w14:paraId="79D8F314" w14:textId="77777777" w:rsidTr="004D00F3">
        <w:trPr>
          <w:trHeight w:val="312"/>
        </w:trPr>
        <w:tc>
          <w:tcPr>
            <w:tcW w:w="483" w:type="dxa"/>
            <w:vAlign w:val="center"/>
          </w:tcPr>
          <w:p w14:paraId="56C10B22" w14:textId="6DA00F6F"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8</w:t>
            </w:r>
          </w:p>
        </w:tc>
        <w:tc>
          <w:tcPr>
            <w:tcW w:w="2673" w:type="dxa"/>
            <w:shd w:val="clear" w:color="auto" w:fill="auto"/>
            <w:noWrap/>
            <w:vAlign w:val="center"/>
            <w:hideMark/>
          </w:tcPr>
          <w:p w14:paraId="5BD29F20" w14:textId="2E24D9B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BEDRM</w:t>
            </w:r>
          </w:p>
        </w:tc>
        <w:tc>
          <w:tcPr>
            <w:tcW w:w="817" w:type="dxa"/>
            <w:shd w:val="clear" w:color="auto" w:fill="auto"/>
            <w:noWrap/>
            <w:vAlign w:val="center"/>
            <w:hideMark/>
          </w:tcPr>
          <w:p w14:paraId="3A2F7654"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69DC4A1D" w14:textId="3A58F483" w:rsidR="00761E6D" w:rsidRPr="00743739" w:rsidRDefault="004D00F3" w:rsidP="000568A6">
            <w:pPr>
              <w:spacing w:after="0" w:line="240" w:lineRule="auto"/>
              <w:jc w:val="both"/>
              <w:rPr>
                <w:rFonts w:ascii="Arial" w:eastAsia="Times New Roman" w:hAnsi="Arial" w:cs="Arial"/>
                <w:color w:val="000000"/>
                <w:sz w:val="20"/>
                <w:szCs w:val="20"/>
              </w:rPr>
            </w:pPr>
            <w:r w:rsidRPr="004D00F3">
              <w:rPr>
                <w:rFonts w:ascii="Arial" w:eastAsia="Times New Roman" w:hAnsi="Arial" w:cs="Arial"/>
                <w:color w:val="FF0000"/>
                <w:sz w:val="20"/>
                <w:szCs w:val="20"/>
              </w:rPr>
              <w:t>3.3 %</w:t>
            </w:r>
          </w:p>
        </w:tc>
        <w:tc>
          <w:tcPr>
            <w:tcW w:w="903" w:type="dxa"/>
            <w:vAlign w:val="center"/>
          </w:tcPr>
          <w:p w14:paraId="560D8A8B" w14:textId="4F1F1C88"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127BDF0B" w14:textId="47659C31"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49DB36FA" w14:textId="208E69C1"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 xml:space="preserve">Number of </w:t>
            </w:r>
            <w:r w:rsidRPr="003201DB">
              <w:rPr>
                <w:rFonts w:ascii="Arial" w:eastAsia="Times New Roman" w:hAnsi="Arial" w:cs="Arial"/>
                <w:color w:val="000000"/>
                <w:sz w:val="20"/>
                <w:szCs w:val="20"/>
              </w:rPr>
              <w:t>bedrooms</w:t>
            </w:r>
          </w:p>
        </w:tc>
      </w:tr>
      <w:tr w:rsidR="00761E6D" w:rsidRPr="00743739" w14:paraId="596D3255" w14:textId="77777777" w:rsidTr="004D00F3">
        <w:trPr>
          <w:trHeight w:val="312"/>
        </w:trPr>
        <w:tc>
          <w:tcPr>
            <w:tcW w:w="483" w:type="dxa"/>
            <w:vAlign w:val="center"/>
          </w:tcPr>
          <w:p w14:paraId="756331DF" w14:textId="307CF9F4"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9</w:t>
            </w:r>
          </w:p>
        </w:tc>
        <w:tc>
          <w:tcPr>
            <w:tcW w:w="2673" w:type="dxa"/>
            <w:shd w:val="clear" w:color="auto" w:fill="auto"/>
            <w:noWrap/>
            <w:vAlign w:val="center"/>
            <w:hideMark/>
          </w:tcPr>
          <w:p w14:paraId="12F23370" w14:textId="46D50665"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AYB</w:t>
            </w:r>
          </w:p>
        </w:tc>
        <w:tc>
          <w:tcPr>
            <w:tcW w:w="817" w:type="dxa"/>
            <w:shd w:val="clear" w:color="auto" w:fill="auto"/>
            <w:noWrap/>
            <w:vAlign w:val="center"/>
            <w:hideMark/>
          </w:tcPr>
          <w:p w14:paraId="70AC1C30"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75FC65EC" w14:textId="6530CB38"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7AEF8D72" w14:textId="5F2C0ACA"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0.2 %</w:t>
            </w:r>
          </w:p>
        </w:tc>
        <w:tc>
          <w:tcPr>
            <w:tcW w:w="950" w:type="dxa"/>
            <w:vAlign w:val="center"/>
          </w:tcPr>
          <w:p w14:paraId="67E665D6" w14:textId="40EE0343"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2436" w:type="dxa"/>
            <w:shd w:val="clear" w:color="auto" w:fill="auto"/>
            <w:noWrap/>
            <w:vAlign w:val="center"/>
            <w:hideMark/>
          </w:tcPr>
          <w:p w14:paraId="15C248BD" w14:textId="352858E0"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The earliest time the main portion of the building was built</w:t>
            </w:r>
          </w:p>
        </w:tc>
      </w:tr>
      <w:tr w:rsidR="00761E6D" w:rsidRPr="00743739" w14:paraId="21162AF0" w14:textId="77777777" w:rsidTr="004D00F3">
        <w:trPr>
          <w:trHeight w:val="312"/>
        </w:trPr>
        <w:tc>
          <w:tcPr>
            <w:tcW w:w="483" w:type="dxa"/>
            <w:vAlign w:val="center"/>
          </w:tcPr>
          <w:p w14:paraId="5183E2F0" w14:textId="2292EB67"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10</w:t>
            </w:r>
          </w:p>
        </w:tc>
        <w:tc>
          <w:tcPr>
            <w:tcW w:w="2673" w:type="dxa"/>
            <w:shd w:val="clear" w:color="auto" w:fill="auto"/>
            <w:noWrap/>
            <w:vAlign w:val="center"/>
            <w:hideMark/>
          </w:tcPr>
          <w:p w14:paraId="4D30BF25" w14:textId="797D286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YR_RMDL</w:t>
            </w:r>
          </w:p>
        </w:tc>
        <w:tc>
          <w:tcPr>
            <w:tcW w:w="817" w:type="dxa"/>
            <w:shd w:val="clear" w:color="auto" w:fill="auto"/>
            <w:noWrap/>
            <w:vAlign w:val="center"/>
            <w:hideMark/>
          </w:tcPr>
          <w:p w14:paraId="6221C73B"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7B89BEBF" w14:textId="48B5A0FC"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00D1CFFA" w14:textId="1A1C48C6" w:rsidR="00761E6D" w:rsidRPr="00743739" w:rsidRDefault="004D00F3" w:rsidP="000568A6">
            <w:pPr>
              <w:spacing w:after="0" w:line="240" w:lineRule="auto"/>
              <w:jc w:val="both"/>
              <w:rPr>
                <w:rFonts w:ascii="Arial" w:eastAsia="Times New Roman" w:hAnsi="Arial" w:cs="Arial"/>
                <w:color w:val="000000"/>
                <w:sz w:val="20"/>
                <w:szCs w:val="20"/>
              </w:rPr>
            </w:pPr>
            <w:r w:rsidRPr="004D00F3">
              <w:rPr>
                <w:rFonts w:ascii="Arial" w:eastAsia="Times New Roman" w:hAnsi="Arial" w:cs="Arial"/>
                <w:color w:val="FF0000"/>
                <w:sz w:val="20"/>
                <w:szCs w:val="20"/>
              </w:rPr>
              <w:t>49.1 %</w:t>
            </w:r>
          </w:p>
        </w:tc>
        <w:tc>
          <w:tcPr>
            <w:tcW w:w="950" w:type="dxa"/>
            <w:vAlign w:val="center"/>
          </w:tcPr>
          <w:p w14:paraId="2DA1883B" w14:textId="7A52CD00"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2436" w:type="dxa"/>
            <w:shd w:val="clear" w:color="auto" w:fill="auto"/>
            <w:noWrap/>
            <w:vAlign w:val="center"/>
            <w:hideMark/>
          </w:tcPr>
          <w:p w14:paraId="44E505A4" w14:textId="0CDDA221"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The year structure was remodeled</w:t>
            </w:r>
          </w:p>
        </w:tc>
      </w:tr>
      <w:tr w:rsidR="00761E6D" w:rsidRPr="00743739" w14:paraId="661F951D" w14:textId="77777777" w:rsidTr="004D00F3">
        <w:trPr>
          <w:trHeight w:val="312"/>
        </w:trPr>
        <w:tc>
          <w:tcPr>
            <w:tcW w:w="483" w:type="dxa"/>
            <w:vAlign w:val="center"/>
          </w:tcPr>
          <w:p w14:paraId="3AFC11C3" w14:textId="15834664"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11</w:t>
            </w:r>
          </w:p>
        </w:tc>
        <w:tc>
          <w:tcPr>
            <w:tcW w:w="2673" w:type="dxa"/>
            <w:shd w:val="clear" w:color="auto" w:fill="auto"/>
            <w:noWrap/>
            <w:vAlign w:val="center"/>
            <w:hideMark/>
          </w:tcPr>
          <w:p w14:paraId="6A7A022A" w14:textId="4BA60434"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EYB</w:t>
            </w:r>
          </w:p>
        </w:tc>
        <w:tc>
          <w:tcPr>
            <w:tcW w:w="817" w:type="dxa"/>
            <w:shd w:val="clear" w:color="auto" w:fill="auto"/>
            <w:noWrap/>
            <w:vAlign w:val="center"/>
            <w:hideMark/>
          </w:tcPr>
          <w:p w14:paraId="65B20250"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16F83E3F" w14:textId="78CE183A"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696126B0" w14:textId="14658D24"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37B3E184" w14:textId="750EE166"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2436" w:type="dxa"/>
            <w:shd w:val="clear" w:color="auto" w:fill="auto"/>
            <w:noWrap/>
            <w:vAlign w:val="center"/>
            <w:hideMark/>
          </w:tcPr>
          <w:p w14:paraId="790F96F8" w14:textId="28F41AC6"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The year an improvement was built more recent than actual year built</w:t>
            </w:r>
          </w:p>
        </w:tc>
      </w:tr>
      <w:tr w:rsidR="00761E6D" w:rsidRPr="00743739" w14:paraId="6ED83A7B" w14:textId="77777777" w:rsidTr="004D00F3">
        <w:trPr>
          <w:trHeight w:val="312"/>
        </w:trPr>
        <w:tc>
          <w:tcPr>
            <w:tcW w:w="483" w:type="dxa"/>
            <w:vAlign w:val="center"/>
          </w:tcPr>
          <w:p w14:paraId="4EF68EDE" w14:textId="17F744E4"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12</w:t>
            </w:r>
          </w:p>
        </w:tc>
        <w:tc>
          <w:tcPr>
            <w:tcW w:w="2673" w:type="dxa"/>
            <w:shd w:val="clear" w:color="auto" w:fill="auto"/>
            <w:noWrap/>
            <w:vAlign w:val="center"/>
            <w:hideMark/>
          </w:tcPr>
          <w:p w14:paraId="64A85E76" w14:textId="73423BA1"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STORIES</w:t>
            </w:r>
          </w:p>
        </w:tc>
        <w:tc>
          <w:tcPr>
            <w:tcW w:w="817" w:type="dxa"/>
            <w:shd w:val="clear" w:color="auto" w:fill="auto"/>
            <w:noWrap/>
            <w:vAlign w:val="center"/>
            <w:hideMark/>
          </w:tcPr>
          <w:p w14:paraId="2A3CC869"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4DE72F8A" w14:textId="0EC875AC"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903" w:type="dxa"/>
            <w:vAlign w:val="center"/>
          </w:tcPr>
          <w:p w14:paraId="1CC34D05" w14:textId="3F689937" w:rsidR="00761E6D" w:rsidRPr="00743739" w:rsidRDefault="004D00F3" w:rsidP="000568A6">
            <w:pPr>
              <w:spacing w:after="0" w:line="240" w:lineRule="auto"/>
              <w:jc w:val="both"/>
              <w:rPr>
                <w:rFonts w:ascii="Arial" w:eastAsia="Times New Roman" w:hAnsi="Arial" w:cs="Arial"/>
                <w:color w:val="000000"/>
                <w:sz w:val="20"/>
                <w:szCs w:val="20"/>
              </w:rPr>
            </w:pPr>
            <w:r w:rsidRPr="004D00F3">
              <w:rPr>
                <w:rFonts w:ascii="Arial" w:eastAsia="Times New Roman" w:hAnsi="Arial" w:cs="Arial"/>
                <w:color w:val="FF0000"/>
                <w:sz w:val="20"/>
                <w:szCs w:val="20"/>
              </w:rPr>
              <w:t>32.9 %</w:t>
            </w:r>
          </w:p>
        </w:tc>
        <w:tc>
          <w:tcPr>
            <w:tcW w:w="950" w:type="dxa"/>
            <w:vAlign w:val="center"/>
          </w:tcPr>
          <w:p w14:paraId="3558AE06" w14:textId="3EC99AAE"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78E11B10" w14:textId="0ADF58A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Number of stories in primary dwelling</w:t>
            </w:r>
          </w:p>
        </w:tc>
      </w:tr>
      <w:tr w:rsidR="00761E6D" w:rsidRPr="00743739" w14:paraId="70D2E6A9" w14:textId="77777777" w:rsidTr="004D00F3">
        <w:trPr>
          <w:trHeight w:val="312"/>
        </w:trPr>
        <w:tc>
          <w:tcPr>
            <w:tcW w:w="483" w:type="dxa"/>
            <w:vAlign w:val="center"/>
          </w:tcPr>
          <w:p w14:paraId="4A897F0D" w14:textId="0CF52EC9"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13</w:t>
            </w:r>
          </w:p>
        </w:tc>
        <w:tc>
          <w:tcPr>
            <w:tcW w:w="2673" w:type="dxa"/>
            <w:shd w:val="clear" w:color="auto" w:fill="auto"/>
            <w:noWrap/>
            <w:vAlign w:val="center"/>
            <w:hideMark/>
          </w:tcPr>
          <w:p w14:paraId="784882AE" w14:textId="63D3AC65"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SALEDATE</w:t>
            </w:r>
          </w:p>
        </w:tc>
        <w:tc>
          <w:tcPr>
            <w:tcW w:w="817" w:type="dxa"/>
            <w:shd w:val="clear" w:color="auto" w:fill="auto"/>
            <w:noWrap/>
            <w:vAlign w:val="center"/>
            <w:hideMark/>
          </w:tcPr>
          <w:p w14:paraId="10CA531C"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5C3076A4" w14:textId="2A5A4715"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265A09A0" w14:textId="53827C8C" w:rsidR="00761E6D" w:rsidRPr="00743739" w:rsidRDefault="004D00F3" w:rsidP="000568A6">
            <w:pPr>
              <w:spacing w:after="0" w:line="240" w:lineRule="auto"/>
              <w:jc w:val="both"/>
              <w:rPr>
                <w:rFonts w:ascii="Arial" w:eastAsia="Times New Roman" w:hAnsi="Arial" w:cs="Arial"/>
                <w:color w:val="000000"/>
                <w:sz w:val="20"/>
                <w:szCs w:val="20"/>
              </w:rPr>
            </w:pPr>
            <w:r w:rsidRPr="004D00F3">
              <w:rPr>
                <w:rFonts w:ascii="Arial" w:eastAsia="Times New Roman" w:hAnsi="Arial" w:cs="Arial"/>
                <w:color w:val="FF0000"/>
                <w:sz w:val="20"/>
                <w:szCs w:val="20"/>
              </w:rPr>
              <w:t>16.8 %</w:t>
            </w:r>
          </w:p>
        </w:tc>
        <w:tc>
          <w:tcPr>
            <w:tcW w:w="950" w:type="dxa"/>
            <w:vAlign w:val="center"/>
          </w:tcPr>
          <w:p w14:paraId="2577FCF1" w14:textId="26FE0E9A"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5.2 %</w:t>
            </w:r>
          </w:p>
        </w:tc>
        <w:tc>
          <w:tcPr>
            <w:tcW w:w="2436" w:type="dxa"/>
            <w:shd w:val="clear" w:color="auto" w:fill="auto"/>
            <w:noWrap/>
            <w:vAlign w:val="center"/>
            <w:hideMark/>
          </w:tcPr>
          <w:p w14:paraId="3CE3236D" w14:textId="2618EE3A"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Date of most recent sale</w:t>
            </w:r>
          </w:p>
        </w:tc>
      </w:tr>
      <w:tr w:rsidR="00761E6D" w:rsidRPr="00743739" w14:paraId="1F627023" w14:textId="77777777" w:rsidTr="004D00F3">
        <w:trPr>
          <w:trHeight w:val="312"/>
        </w:trPr>
        <w:tc>
          <w:tcPr>
            <w:tcW w:w="483" w:type="dxa"/>
            <w:vAlign w:val="center"/>
          </w:tcPr>
          <w:p w14:paraId="69269424" w14:textId="54A7D4F3"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14</w:t>
            </w:r>
          </w:p>
        </w:tc>
        <w:tc>
          <w:tcPr>
            <w:tcW w:w="2673" w:type="dxa"/>
            <w:shd w:val="clear" w:color="auto" w:fill="auto"/>
            <w:noWrap/>
            <w:vAlign w:val="center"/>
            <w:hideMark/>
          </w:tcPr>
          <w:p w14:paraId="65E7C7F8" w14:textId="17DBDFD4"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PRICE</w:t>
            </w:r>
          </w:p>
        </w:tc>
        <w:tc>
          <w:tcPr>
            <w:tcW w:w="817" w:type="dxa"/>
            <w:shd w:val="clear" w:color="auto" w:fill="auto"/>
            <w:noWrap/>
            <w:vAlign w:val="center"/>
            <w:hideMark/>
          </w:tcPr>
          <w:p w14:paraId="07EF6890"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3BE838B2" w14:textId="67D11A41"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3ABC1318" w14:textId="5C0E11D9" w:rsidR="00761E6D" w:rsidRPr="00743739" w:rsidRDefault="004D00F3" w:rsidP="000568A6">
            <w:pPr>
              <w:spacing w:after="0" w:line="240" w:lineRule="auto"/>
              <w:jc w:val="both"/>
              <w:rPr>
                <w:rFonts w:ascii="Arial" w:eastAsia="Times New Roman" w:hAnsi="Arial" w:cs="Arial"/>
                <w:color w:val="000000"/>
                <w:sz w:val="20"/>
                <w:szCs w:val="20"/>
              </w:rPr>
            </w:pPr>
            <w:r w:rsidRPr="004D00F3">
              <w:rPr>
                <w:rFonts w:ascii="Arial" w:eastAsia="Times New Roman" w:hAnsi="Arial" w:cs="Arial"/>
                <w:color w:val="FF0000"/>
                <w:sz w:val="20"/>
                <w:szCs w:val="20"/>
              </w:rPr>
              <w:t>38.2 %</w:t>
            </w:r>
          </w:p>
        </w:tc>
        <w:tc>
          <w:tcPr>
            <w:tcW w:w="950" w:type="dxa"/>
            <w:vAlign w:val="center"/>
          </w:tcPr>
          <w:p w14:paraId="3FFC5C9C" w14:textId="6E4B6B31"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13.7 %</w:t>
            </w:r>
          </w:p>
        </w:tc>
        <w:tc>
          <w:tcPr>
            <w:tcW w:w="2436" w:type="dxa"/>
            <w:shd w:val="clear" w:color="auto" w:fill="auto"/>
            <w:noWrap/>
            <w:vAlign w:val="center"/>
            <w:hideMark/>
          </w:tcPr>
          <w:p w14:paraId="068B0C45" w14:textId="072F632D"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Price of most recent sale</w:t>
            </w:r>
          </w:p>
        </w:tc>
      </w:tr>
      <w:tr w:rsidR="00761E6D" w:rsidRPr="00743739" w14:paraId="4637A269" w14:textId="77777777" w:rsidTr="004D00F3">
        <w:trPr>
          <w:trHeight w:val="312"/>
        </w:trPr>
        <w:tc>
          <w:tcPr>
            <w:tcW w:w="483" w:type="dxa"/>
            <w:vAlign w:val="center"/>
          </w:tcPr>
          <w:p w14:paraId="1FB79ED6" w14:textId="56B1C012"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15</w:t>
            </w:r>
          </w:p>
        </w:tc>
        <w:tc>
          <w:tcPr>
            <w:tcW w:w="2673" w:type="dxa"/>
            <w:shd w:val="clear" w:color="auto" w:fill="auto"/>
            <w:noWrap/>
            <w:vAlign w:val="center"/>
            <w:hideMark/>
          </w:tcPr>
          <w:p w14:paraId="1E74A39E" w14:textId="080E17E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QUALIFIED</w:t>
            </w:r>
          </w:p>
        </w:tc>
        <w:tc>
          <w:tcPr>
            <w:tcW w:w="817" w:type="dxa"/>
            <w:shd w:val="clear" w:color="auto" w:fill="auto"/>
            <w:noWrap/>
            <w:vAlign w:val="center"/>
            <w:hideMark/>
          </w:tcPr>
          <w:p w14:paraId="7BB5A103"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1756E032" w14:textId="5E5C2971" w:rsidR="00761E6D" w:rsidRPr="003201DB"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0415E782" w14:textId="17D35B31" w:rsidR="00761E6D" w:rsidRPr="003201DB"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09FE355E" w14:textId="2F41D43C" w:rsidR="00761E6D" w:rsidRPr="003201DB"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01EEEE46" w14:textId="4F79AD67" w:rsidR="00761E6D" w:rsidRPr="00743739"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Internally used</w:t>
            </w:r>
            <w:r w:rsidRPr="00743739">
              <w:rPr>
                <w:rFonts w:ascii="Arial" w:eastAsia="Times New Roman" w:hAnsi="Arial" w:cs="Arial"/>
                <w:color w:val="000000"/>
                <w:sz w:val="20"/>
                <w:szCs w:val="20"/>
              </w:rPr>
              <w:t xml:space="preserve"> indicator to reflect if a sale is representative of market value according to the office's internal criteria</w:t>
            </w:r>
          </w:p>
        </w:tc>
      </w:tr>
      <w:tr w:rsidR="00761E6D" w:rsidRPr="00743739" w14:paraId="19A96C67" w14:textId="77777777" w:rsidTr="004D00F3">
        <w:trPr>
          <w:trHeight w:val="312"/>
        </w:trPr>
        <w:tc>
          <w:tcPr>
            <w:tcW w:w="483" w:type="dxa"/>
            <w:vAlign w:val="center"/>
          </w:tcPr>
          <w:p w14:paraId="77E39AF6" w14:textId="4C1AE86D"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16</w:t>
            </w:r>
          </w:p>
        </w:tc>
        <w:tc>
          <w:tcPr>
            <w:tcW w:w="2673" w:type="dxa"/>
            <w:shd w:val="clear" w:color="auto" w:fill="auto"/>
            <w:noWrap/>
            <w:vAlign w:val="center"/>
            <w:hideMark/>
          </w:tcPr>
          <w:p w14:paraId="5F5E6BB7" w14:textId="625527C5"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SALE_NUM</w:t>
            </w:r>
          </w:p>
        </w:tc>
        <w:tc>
          <w:tcPr>
            <w:tcW w:w="817" w:type="dxa"/>
            <w:shd w:val="clear" w:color="auto" w:fill="auto"/>
            <w:noWrap/>
            <w:vAlign w:val="center"/>
            <w:hideMark/>
          </w:tcPr>
          <w:p w14:paraId="44572698"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0928BD4E" w14:textId="5F5A1159"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7486F5C9" w14:textId="671CD78D"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7F09A6CF" w14:textId="27EC17E0"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5E706A43" w14:textId="78520EAB"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 xml:space="preserve">Number of </w:t>
            </w:r>
            <w:r w:rsidRPr="003201DB">
              <w:rPr>
                <w:rFonts w:ascii="Arial" w:eastAsia="Times New Roman" w:hAnsi="Arial" w:cs="Arial"/>
                <w:color w:val="000000"/>
                <w:sz w:val="20"/>
                <w:szCs w:val="20"/>
              </w:rPr>
              <w:t>times</w:t>
            </w:r>
            <w:r w:rsidRPr="00743739">
              <w:rPr>
                <w:rFonts w:ascii="Arial" w:eastAsia="Times New Roman" w:hAnsi="Arial" w:cs="Arial"/>
                <w:color w:val="000000"/>
                <w:sz w:val="20"/>
                <w:szCs w:val="20"/>
              </w:rPr>
              <w:t xml:space="preserve"> </w:t>
            </w:r>
            <w:proofErr w:type="gramStart"/>
            <w:r w:rsidRPr="00743739">
              <w:rPr>
                <w:rFonts w:ascii="Arial" w:eastAsia="Times New Roman" w:hAnsi="Arial" w:cs="Arial"/>
                <w:color w:val="000000"/>
                <w:sz w:val="20"/>
                <w:szCs w:val="20"/>
              </w:rPr>
              <w:t>it's</w:t>
            </w:r>
            <w:proofErr w:type="gramEnd"/>
            <w:r w:rsidRPr="00743739">
              <w:rPr>
                <w:rFonts w:ascii="Arial" w:eastAsia="Times New Roman" w:hAnsi="Arial" w:cs="Arial"/>
                <w:color w:val="000000"/>
                <w:sz w:val="20"/>
                <w:szCs w:val="20"/>
              </w:rPr>
              <w:t xml:space="preserve"> been sold since May 2014</w:t>
            </w:r>
          </w:p>
        </w:tc>
      </w:tr>
      <w:tr w:rsidR="00761E6D" w:rsidRPr="00743739" w14:paraId="0EA30FF5" w14:textId="77777777" w:rsidTr="004D00F3">
        <w:trPr>
          <w:trHeight w:val="312"/>
        </w:trPr>
        <w:tc>
          <w:tcPr>
            <w:tcW w:w="483" w:type="dxa"/>
            <w:vAlign w:val="center"/>
          </w:tcPr>
          <w:p w14:paraId="730C6A70" w14:textId="7FE057F1"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17</w:t>
            </w:r>
          </w:p>
        </w:tc>
        <w:tc>
          <w:tcPr>
            <w:tcW w:w="2673" w:type="dxa"/>
            <w:shd w:val="clear" w:color="auto" w:fill="auto"/>
            <w:noWrap/>
            <w:vAlign w:val="center"/>
            <w:hideMark/>
          </w:tcPr>
          <w:p w14:paraId="13B059A7" w14:textId="71BCCCDF"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GBA</w:t>
            </w:r>
          </w:p>
        </w:tc>
        <w:tc>
          <w:tcPr>
            <w:tcW w:w="817" w:type="dxa"/>
            <w:shd w:val="clear" w:color="auto" w:fill="auto"/>
            <w:noWrap/>
            <w:vAlign w:val="center"/>
            <w:hideMark/>
          </w:tcPr>
          <w:p w14:paraId="6F6C11EA"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56DDF4A6" w14:textId="1581C04B"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903" w:type="dxa"/>
            <w:vAlign w:val="center"/>
          </w:tcPr>
          <w:p w14:paraId="4C64BA20" w14:textId="60F9D41F" w:rsidR="00761E6D" w:rsidRPr="00743739" w:rsidRDefault="004D00F3" w:rsidP="000568A6">
            <w:pPr>
              <w:spacing w:after="0" w:line="240" w:lineRule="auto"/>
              <w:jc w:val="both"/>
              <w:rPr>
                <w:rFonts w:ascii="Arial" w:eastAsia="Times New Roman" w:hAnsi="Arial" w:cs="Arial"/>
                <w:color w:val="000000"/>
                <w:sz w:val="20"/>
                <w:szCs w:val="20"/>
              </w:rPr>
            </w:pPr>
            <w:r w:rsidRPr="004D00F3">
              <w:rPr>
                <w:rFonts w:ascii="Arial" w:eastAsia="Times New Roman" w:hAnsi="Arial" w:cs="Arial"/>
                <w:color w:val="FF0000"/>
                <w:sz w:val="20"/>
                <w:szCs w:val="20"/>
              </w:rPr>
              <w:t>32.9 %</w:t>
            </w:r>
          </w:p>
        </w:tc>
        <w:tc>
          <w:tcPr>
            <w:tcW w:w="950" w:type="dxa"/>
            <w:vAlign w:val="center"/>
          </w:tcPr>
          <w:p w14:paraId="3C0D5BC0" w14:textId="430802E3"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4.5 %</w:t>
            </w:r>
          </w:p>
        </w:tc>
        <w:tc>
          <w:tcPr>
            <w:tcW w:w="2436" w:type="dxa"/>
            <w:shd w:val="clear" w:color="auto" w:fill="auto"/>
            <w:noWrap/>
            <w:vAlign w:val="center"/>
            <w:hideMark/>
          </w:tcPr>
          <w:p w14:paraId="1FF82B55" w14:textId="30515A99"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Gross building area in square feet</w:t>
            </w:r>
          </w:p>
        </w:tc>
      </w:tr>
      <w:tr w:rsidR="00761E6D" w:rsidRPr="00743739" w14:paraId="04882FF2" w14:textId="77777777" w:rsidTr="004D00F3">
        <w:trPr>
          <w:trHeight w:val="312"/>
        </w:trPr>
        <w:tc>
          <w:tcPr>
            <w:tcW w:w="483" w:type="dxa"/>
            <w:vAlign w:val="center"/>
          </w:tcPr>
          <w:p w14:paraId="75EB5BFC" w14:textId="3777CCCF"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18</w:t>
            </w:r>
          </w:p>
        </w:tc>
        <w:tc>
          <w:tcPr>
            <w:tcW w:w="2673" w:type="dxa"/>
            <w:shd w:val="clear" w:color="auto" w:fill="auto"/>
            <w:noWrap/>
            <w:vAlign w:val="center"/>
            <w:hideMark/>
          </w:tcPr>
          <w:p w14:paraId="20A7E6B3" w14:textId="3E5C4C64"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BLDG_NUM</w:t>
            </w:r>
          </w:p>
        </w:tc>
        <w:tc>
          <w:tcPr>
            <w:tcW w:w="817" w:type="dxa"/>
            <w:shd w:val="clear" w:color="auto" w:fill="auto"/>
            <w:noWrap/>
            <w:vAlign w:val="center"/>
            <w:hideMark/>
          </w:tcPr>
          <w:p w14:paraId="644A1972"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3332506B" w14:textId="25639D8D"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2ECC5220" w14:textId="07EBAC77"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0DB5D1F9" w14:textId="3592B193"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&lt;0.1 %</w:t>
            </w:r>
          </w:p>
        </w:tc>
        <w:tc>
          <w:tcPr>
            <w:tcW w:w="2436" w:type="dxa"/>
            <w:shd w:val="clear" w:color="auto" w:fill="auto"/>
            <w:noWrap/>
            <w:vAlign w:val="center"/>
            <w:hideMark/>
          </w:tcPr>
          <w:p w14:paraId="09BF2201" w14:textId="6785A91E"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Building number on the property</w:t>
            </w:r>
          </w:p>
        </w:tc>
      </w:tr>
      <w:tr w:rsidR="00761E6D" w:rsidRPr="00743739" w14:paraId="561942FB" w14:textId="77777777" w:rsidTr="004D00F3">
        <w:trPr>
          <w:trHeight w:val="312"/>
        </w:trPr>
        <w:tc>
          <w:tcPr>
            <w:tcW w:w="483" w:type="dxa"/>
            <w:vAlign w:val="center"/>
          </w:tcPr>
          <w:p w14:paraId="42A58026" w14:textId="2DC0F775"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19</w:t>
            </w:r>
          </w:p>
        </w:tc>
        <w:tc>
          <w:tcPr>
            <w:tcW w:w="2673" w:type="dxa"/>
            <w:shd w:val="clear" w:color="auto" w:fill="auto"/>
            <w:noWrap/>
            <w:vAlign w:val="center"/>
            <w:hideMark/>
          </w:tcPr>
          <w:p w14:paraId="77A41780" w14:textId="6134D392"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STYLE</w:t>
            </w:r>
          </w:p>
        </w:tc>
        <w:tc>
          <w:tcPr>
            <w:tcW w:w="817" w:type="dxa"/>
            <w:shd w:val="clear" w:color="auto" w:fill="auto"/>
            <w:noWrap/>
            <w:vAlign w:val="center"/>
            <w:hideMark/>
          </w:tcPr>
          <w:p w14:paraId="6D26795E"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4510C9CF" w14:textId="57B316A3"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534F81A9" w14:textId="3A830743" w:rsidR="00761E6D" w:rsidRPr="00743739" w:rsidRDefault="004D00F3" w:rsidP="000568A6">
            <w:pPr>
              <w:spacing w:after="0" w:line="240" w:lineRule="auto"/>
              <w:jc w:val="both"/>
              <w:rPr>
                <w:rFonts w:ascii="Arial" w:eastAsia="Times New Roman" w:hAnsi="Arial" w:cs="Arial"/>
                <w:color w:val="000000"/>
                <w:sz w:val="20"/>
                <w:szCs w:val="20"/>
              </w:rPr>
            </w:pPr>
            <w:r w:rsidRPr="004D00F3">
              <w:rPr>
                <w:rFonts w:ascii="Arial" w:eastAsia="Times New Roman" w:hAnsi="Arial" w:cs="Arial"/>
                <w:color w:val="FF0000"/>
                <w:sz w:val="20"/>
                <w:szCs w:val="20"/>
              </w:rPr>
              <w:t>32.9 %</w:t>
            </w:r>
          </w:p>
        </w:tc>
        <w:tc>
          <w:tcPr>
            <w:tcW w:w="950" w:type="dxa"/>
            <w:vAlign w:val="center"/>
          </w:tcPr>
          <w:p w14:paraId="55E1BDBF" w14:textId="2BF58B08"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0.1 %</w:t>
            </w:r>
          </w:p>
        </w:tc>
        <w:tc>
          <w:tcPr>
            <w:tcW w:w="2436" w:type="dxa"/>
            <w:shd w:val="clear" w:color="auto" w:fill="auto"/>
            <w:noWrap/>
            <w:vAlign w:val="center"/>
            <w:hideMark/>
          </w:tcPr>
          <w:p w14:paraId="780AEC54" w14:textId="1344EA6B"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Type of story</w:t>
            </w:r>
          </w:p>
        </w:tc>
      </w:tr>
      <w:tr w:rsidR="00761E6D" w:rsidRPr="00743739" w14:paraId="21A483B5" w14:textId="77777777" w:rsidTr="004D00F3">
        <w:trPr>
          <w:trHeight w:val="312"/>
        </w:trPr>
        <w:tc>
          <w:tcPr>
            <w:tcW w:w="483" w:type="dxa"/>
            <w:vAlign w:val="center"/>
          </w:tcPr>
          <w:p w14:paraId="35EF9F5D" w14:textId="1F0BDE81"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20</w:t>
            </w:r>
          </w:p>
        </w:tc>
        <w:tc>
          <w:tcPr>
            <w:tcW w:w="2673" w:type="dxa"/>
            <w:shd w:val="clear" w:color="auto" w:fill="auto"/>
            <w:noWrap/>
            <w:vAlign w:val="center"/>
            <w:hideMark/>
          </w:tcPr>
          <w:p w14:paraId="222B89C0" w14:textId="62321229"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STRUCT</w:t>
            </w:r>
          </w:p>
        </w:tc>
        <w:tc>
          <w:tcPr>
            <w:tcW w:w="817" w:type="dxa"/>
            <w:shd w:val="clear" w:color="auto" w:fill="auto"/>
            <w:noWrap/>
            <w:vAlign w:val="center"/>
            <w:hideMark/>
          </w:tcPr>
          <w:p w14:paraId="7B505A2C"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10A5BC96" w14:textId="653763B6"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7FCF547F" w14:textId="1809DBEA" w:rsidR="00761E6D" w:rsidRPr="00743739" w:rsidRDefault="004D00F3" w:rsidP="000568A6">
            <w:pPr>
              <w:spacing w:after="0" w:line="240" w:lineRule="auto"/>
              <w:jc w:val="both"/>
              <w:rPr>
                <w:rFonts w:ascii="Arial" w:eastAsia="Times New Roman" w:hAnsi="Arial" w:cs="Arial"/>
                <w:color w:val="000000"/>
                <w:sz w:val="20"/>
                <w:szCs w:val="20"/>
              </w:rPr>
            </w:pPr>
            <w:r w:rsidRPr="004D00F3">
              <w:rPr>
                <w:rFonts w:ascii="Arial" w:eastAsia="Times New Roman" w:hAnsi="Arial" w:cs="Arial"/>
                <w:color w:val="FF0000"/>
                <w:sz w:val="20"/>
                <w:szCs w:val="20"/>
              </w:rPr>
              <w:t>32.9 %</w:t>
            </w:r>
          </w:p>
        </w:tc>
        <w:tc>
          <w:tcPr>
            <w:tcW w:w="950" w:type="dxa"/>
            <w:vAlign w:val="center"/>
          </w:tcPr>
          <w:p w14:paraId="3CCE66A1" w14:textId="29CB794D" w:rsidR="00761E6D" w:rsidRPr="00743739" w:rsidRDefault="004D00F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54A03881" w14:textId="50392F0A"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Building structure</w:t>
            </w:r>
          </w:p>
        </w:tc>
      </w:tr>
      <w:tr w:rsidR="00761E6D" w:rsidRPr="00743739" w14:paraId="51370CE4" w14:textId="77777777" w:rsidTr="004D00F3">
        <w:trPr>
          <w:trHeight w:val="312"/>
        </w:trPr>
        <w:tc>
          <w:tcPr>
            <w:tcW w:w="483" w:type="dxa"/>
            <w:vAlign w:val="center"/>
          </w:tcPr>
          <w:p w14:paraId="4E2E9F77" w14:textId="7C82ED02"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21</w:t>
            </w:r>
          </w:p>
        </w:tc>
        <w:tc>
          <w:tcPr>
            <w:tcW w:w="2673" w:type="dxa"/>
            <w:shd w:val="clear" w:color="auto" w:fill="auto"/>
            <w:noWrap/>
            <w:vAlign w:val="center"/>
            <w:hideMark/>
          </w:tcPr>
          <w:p w14:paraId="3F5D7E3C" w14:textId="44C17EEA"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GRADE</w:t>
            </w:r>
          </w:p>
        </w:tc>
        <w:tc>
          <w:tcPr>
            <w:tcW w:w="817" w:type="dxa"/>
            <w:shd w:val="clear" w:color="auto" w:fill="auto"/>
            <w:noWrap/>
            <w:vAlign w:val="center"/>
            <w:hideMark/>
          </w:tcPr>
          <w:p w14:paraId="00C0A894"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63711B4C" w14:textId="18F923B3"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4D4C7C44" w14:textId="756488C5" w:rsidR="00761E6D" w:rsidRPr="00A002C3" w:rsidRDefault="004D00F3" w:rsidP="000568A6">
            <w:pPr>
              <w:spacing w:after="0" w:line="240" w:lineRule="auto"/>
              <w:jc w:val="both"/>
              <w:rPr>
                <w:rFonts w:ascii="Arial" w:eastAsia="Times New Roman" w:hAnsi="Arial" w:cs="Arial"/>
                <w:color w:val="FF0000"/>
                <w:sz w:val="20"/>
                <w:szCs w:val="20"/>
              </w:rPr>
            </w:pPr>
            <w:r w:rsidRPr="00A002C3">
              <w:rPr>
                <w:rFonts w:ascii="Arial" w:eastAsia="Times New Roman" w:hAnsi="Arial" w:cs="Arial"/>
                <w:color w:val="FF0000"/>
                <w:sz w:val="20"/>
                <w:szCs w:val="20"/>
              </w:rPr>
              <w:t>32.9 %</w:t>
            </w:r>
          </w:p>
        </w:tc>
        <w:tc>
          <w:tcPr>
            <w:tcW w:w="950" w:type="dxa"/>
            <w:vAlign w:val="center"/>
          </w:tcPr>
          <w:p w14:paraId="2BCFC968" w14:textId="3666D7F8"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7A0FF500" w14:textId="5543F9B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Property Grade</w:t>
            </w:r>
          </w:p>
        </w:tc>
      </w:tr>
      <w:tr w:rsidR="00761E6D" w:rsidRPr="00743739" w14:paraId="39700325" w14:textId="77777777" w:rsidTr="004D00F3">
        <w:trPr>
          <w:trHeight w:val="312"/>
        </w:trPr>
        <w:tc>
          <w:tcPr>
            <w:tcW w:w="483" w:type="dxa"/>
            <w:vAlign w:val="center"/>
          </w:tcPr>
          <w:p w14:paraId="7024A59E" w14:textId="23DEF224"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22</w:t>
            </w:r>
          </w:p>
        </w:tc>
        <w:tc>
          <w:tcPr>
            <w:tcW w:w="2673" w:type="dxa"/>
            <w:shd w:val="clear" w:color="auto" w:fill="auto"/>
            <w:noWrap/>
            <w:vAlign w:val="center"/>
            <w:hideMark/>
          </w:tcPr>
          <w:p w14:paraId="47F67100" w14:textId="6DA86481"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CNDTN</w:t>
            </w:r>
          </w:p>
        </w:tc>
        <w:tc>
          <w:tcPr>
            <w:tcW w:w="817" w:type="dxa"/>
            <w:shd w:val="clear" w:color="auto" w:fill="auto"/>
            <w:noWrap/>
            <w:vAlign w:val="center"/>
            <w:hideMark/>
          </w:tcPr>
          <w:p w14:paraId="5459F599"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469D5F1A" w14:textId="28DB3C28"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0C08737D" w14:textId="02583F00" w:rsidR="00761E6D" w:rsidRPr="00A002C3" w:rsidRDefault="00A002C3" w:rsidP="000568A6">
            <w:pPr>
              <w:spacing w:after="0" w:line="240" w:lineRule="auto"/>
              <w:jc w:val="both"/>
              <w:rPr>
                <w:rFonts w:ascii="Arial" w:eastAsia="Times New Roman" w:hAnsi="Arial" w:cs="Arial"/>
                <w:color w:val="FF0000"/>
                <w:sz w:val="20"/>
                <w:szCs w:val="20"/>
              </w:rPr>
            </w:pPr>
            <w:r w:rsidRPr="00A002C3">
              <w:rPr>
                <w:rFonts w:ascii="Arial" w:eastAsia="Times New Roman" w:hAnsi="Arial" w:cs="Arial"/>
                <w:color w:val="FF0000"/>
                <w:sz w:val="20"/>
                <w:szCs w:val="20"/>
              </w:rPr>
              <w:t>32.9 %</w:t>
            </w:r>
          </w:p>
        </w:tc>
        <w:tc>
          <w:tcPr>
            <w:tcW w:w="950" w:type="dxa"/>
            <w:vAlign w:val="center"/>
          </w:tcPr>
          <w:p w14:paraId="711DEDB3" w14:textId="776B61BD"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1A2FDE4E" w14:textId="5D6E7225"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Property Condition</w:t>
            </w:r>
          </w:p>
        </w:tc>
      </w:tr>
      <w:tr w:rsidR="00761E6D" w:rsidRPr="00743739" w14:paraId="6CD421AB" w14:textId="77777777" w:rsidTr="004D00F3">
        <w:trPr>
          <w:trHeight w:val="312"/>
        </w:trPr>
        <w:tc>
          <w:tcPr>
            <w:tcW w:w="483" w:type="dxa"/>
            <w:vAlign w:val="center"/>
          </w:tcPr>
          <w:p w14:paraId="1B79B133" w14:textId="7689B33D"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23</w:t>
            </w:r>
          </w:p>
        </w:tc>
        <w:tc>
          <w:tcPr>
            <w:tcW w:w="2673" w:type="dxa"/>
            <w:shd w:val="clear" w:color="auto" w:fill="auto"/>
            <w:noWrap/>
            <w:vAlign w:val="center"/>
            <w:hideMark/>
          </w:tcPr>
          <w:p w14:paraId="19356DBF" w14:textId="48F288DF"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EXTWALL</w:t>
            </w:r>
          </w:p>
        </w:tc>
        <w:tc>
          <w:tcPr>
            <w:tcW w:w="817" w:type="dxa"/>
            <w:shd w:val="clear" w:color="auto" w:fill="auto"/>
            <w:noWrap/>
            <w:vAlign w:val="center"/>
            <w:hideMark/>
          </w:tcPr>
          <w:p w14:paraId="31C000EB"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707E6211" w14:textId="7D9F91DC"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1D37AE79" w14:textId="04F4F87C"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32.9 %</w:t>
            </w:r>
          </w:p>
        </w:tc>
        <w:tc>
          <w:tcPr>
            <w:tcW w:w="950" w:type="dxa"/>
            <w:vAlign w:val="center"/>
          </w:tcPr>
          <w:p w14:paraId="1AA86404" w14:textId="6E67654B"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2DF00A9E" w14:textId="2434DA53"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Exterior wall type</w:t>
            </w:r>
          </w:p>
        </w:tc>
      </w:tr>
      <w:tr w:rsidR="00761E6D" w:rsidRPr="00743739" w14:paraId="2512F61F" w14:textId="77777777" w:rsidTr="004D00F3">
        <w:trPr>
          <w:trHeight w:val="312"/>
        </w:trPr>
        <w:tc>
          <w:tcPr>
            <w:tcW w:w="483" w:type="dxa"/>
            <w:vAlign w:val="center"/>
          </w:tcPr>
          <w:p w14:paraId="719433B2" w14:textId="52C9F928"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24</w:t>
            </w:r>
          </w:p>
        </w:tc>
        <w:tc>
          <w:tcPr>
            <w:tcW w:w="2673" w:type="dxa"/>
            <w:shd w:val="clear" w:color="auto" w:fill="auto"/>
            <w:noWrap/>
            <w:vAlign w:val="center"/>
            <w:hideMark/>
          </w:tcPr>
          <w:p w14:paraId="211C87E5" w14:textId="268FB15E"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ROOF</w:t>
            </w:r>
          </w:p>
        </w:tc>
        <w:tc>
          <w:tcPr>
            <w:tcW w:w="817" w:type="dxa"/>
            <w:shd w:val="clear" w:color="auto" w:fill="auto"/>
            <w:noWrap/>
            <w:vAlign w:val="center"/>
            <w:hideMark/>
          </w:tcPr>
          <w:p w14:paraId="5E962FE3"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7A07D80E" w14:textId="6DABA220"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6BA89E9E" w14:textId="2D450E5A"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32.9 %</w:t>
            </w:r>
          </w:p>
        </w:tc>
        <w:tc>
          <w:tcPr>
            <w:tcW w:w="950" w:type="dxa"/>
            <w:vAlign w:val="center"/>
          </w:tcPr>
          <w:p w14:paraId="4826104B" w14:textId="59B9ACD2"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42B7ED2F" w14:textId="4911BA54"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Roof type</w:t>
            </w:r>
          </w:p>
        </w:tc>
      </w:tr>
      <w:tr w:rsidR="00761E6D" w:rsidRPr="00743739" w14:paraId="79E7425C" w14:textId="77777777" w:rsidTr="004D00F3">
        <w:trPr>
          <w:trHeight w:val="312"/>
        </w:trPr>
        <w:tc>
          <w:tcPr>
            <w:tcW w:w="483" w:type="dxa"/>
            <w:vAlign w:val="center"/>
          </w:tcPr>
          <w:p w14:paraId="7BE6EE39" w14:textId="21280A4A"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25</w:t>
            </w:r>
          </w:p>
        </w:tc>
        <w:tc>
          <w:tcPr>
            <w:tcW w:w="2673" w:type="dxa"/>
            <w:shd w:val="clear" w:color="auto" w:fill="auto"/>
            <w:noWrap/>
            <w:vAlign w:val="center"/>
            <w:hideMark/>
          </w:tcPr>
          <w:p w14:paraId="6378D921" w14:textId="5D90179E"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INTWALL</w:t>
            </w:r>
          </w:p>
        </w:tc>
        <w:tc>
          <w:tcPr>
            <w:tcW w:w="817" w:type="dxa"/>
            <w:shd w:val="clear" w:color="auto" w:fill="auto"/>
            <w:noWrap/>
            <w:vAlign w:val="center"/>
            <w:hideMark/>
          </w:tcPr>
          <w:p w14:paraId="2E2EA6F9"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717A23BA" w14:textId="6C77938B" w:rsidR="00761E6D" w:rsidRPr="00743739" w:rsidRDefault="004D00F3" w:rsidP="004D00F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4C37EED5" w14:textId="4D44706E"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32.9 %</w:t>
            </w:r>
          </w:p>
        </w:tc>
        <w:tc>
          <w:tcPr>
            <w:tcW w:w="950" w:type="dxa"/>
            <w:vAlign w:val="center"/>
          </w:tcPr>
          <w:p w14:paraId="337784FD" w14:textId="4327C8BC"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4EC86C15" w14:textId="774BD6AC"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Interior wall type</w:t>
            </w:r>
          </w:p>
        </w:tc>
      </w:tr>
      <w:tr w:rsidR="00761E6D" w:rsidRPr="00743739" w14:paraId="58635D65" w14:textId="77777777" w:rsidTr="004D00F3">
        <w:trPr>
          <w:trHeight w:val="312"/>
        </w:trPr>
        <w:tc>
          <w:tcPr>
            <w:tcW w:w="483" w:type="dxa"/>
            <w:vAlign w:val="center"/>
          </w:tcPr>
          <w:p w14:paraId="7BA8666C" w14:textId="0BCE7198"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26</w:t>
            </w:r>
          </w:p>
        </w:tc>
        <w:tc>
          <w:tcPr>
            <w:tcW w:w="2673" w:type="dxa"/>
            <w:shd w:val="clear" w:color="auto" w:fill="auto"/>
            <w:noWrap/>
            <w:vAlign w:val="center"/>
            <w:hideMark/>
          </w:tcPr>
          <w:p w14:paraId="37E9B05E" w14:textId="654DFB23"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KITCHENS</w:t>
            </w:r>
          </w:p>
        </w:tc>
        <w:tc>
          <w:tcPr>
            <w:tcW w:w="817" w:type="dxa"/>
            <w:shd w:val="clear" w:color="auto" w:fill="auto"/>
            <w:noWrap/>
            <w:vAlign w:val="center"/>
            <w:hideMark/>
          </w:tcPr>
          <w:p w14:paraId="1B1FE430"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68844229" w14:textId="0E579DBD"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903" w:type="dxa"/>
            <w:vAlign w:val="center"/>
          </w:tcPr>
          <w:p w14:paraId="5741A1F8" w14:textId="42BA7BA5"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32.9 %</w:t>
            </w:r>
          </w:p>
        </w:tc>
        <w:tc>
          <w:tcPr>
            <w:tcW w:w="950" w:type="dxa"/>
            <w:vAlign w:val="center"/>
          </w:tcPr>
          <w:p w14:paraId="240E327F" w14:textId="06472248"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3181B757" w14:textId="0B35A52C"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Number of kitchens</w:t>
            </w:r>
          </w:p>
        </w:tc>
      </w:tr>
      <w:tr w:rsidR="00761E6D" w:rsidRPr="00743739" w14:paraId="1EEB607A" w14:textId="77777777" w:rsidTr="004D00F3">
        <w:trPr>
          <w:trHeight w:val="312"/>
        </w:trPr>
        <w:tc>
          <w:tcPr>
            <w:tcW w:w="483" w:type="dxa"/>
            <w:vAlign w:val="center"/>
          </w:tcPr>
          <w:p w14:paraId="4C0CFC78" w14:textId="37B91433"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27</w:t>
            </w:r>
          </w:p>
        </w:tc>
        <w:tc>
          <w:tcPr>
            <w:tcW w:w="2673" w:type="dxa"/>
            <w:shd w:val="clear" w:color="auto" w:fill="auto"/>
            <w:noWrap/>
            <w:vAlign w:val="center"/>
            <w:hideMark/>
          </w:tcPr>
          <w:p w14:paraId="7702CEE5" w14:textId="066E2EFB"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FIREPLACES</w:t>
            </w:r>
          </w:p>
        </w:tc>
        <w:tc>
          <w:tcPr>
            <w:tcW w:w="817" w:type="dxa"/>
            <w:shd w:val="clear" w:color="auto" w:fill="auto"/>
            <w:noWrap/>
            <w:vAlign w:val="center"/>
            <w:hideMark/>
          </w:tcPr>
          <w:p w14:paraId="41C813EA"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36D084E6" w14:textId="59AD8000"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65.3 %</w:t>
            </w:r>
          </w:p>
        </w:tc>
        <w:tc>
          <w:tcPr>
            <w:tcW w:w="903" w:type="dxa"/>
            <w:vAlign w:val="center"/>
          </w:tcPr>
          <w:p w14:paraId="7D7D0AA4" w14:textId="1872B5E6"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471A2010" w14:textId="6E490E15"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33B0C110" w14:textId="4FB3FDBD"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Number of fireplaces</w:t>
            </w:r>
          </w:p>
        </w:tc>
      </w:tr>
      <w:tr w:rsidR="00761E6D" w:rsidRPr="00743739" w14:paraId="732D0BDB" w14:textId="77777777" w:rsidTr="004D00F3">
        <w:trPr>
          <w:trHeight w:val="312"/>
        </w:trPr>
        <w:tc>
          <w:tcPr>
            <w:tcW w:w="483" w:type="dxa"/>
            <w:vAlign w:val="center"/>
          </w:tcPr>
          <w:p w14:paraId="59A84B6F" w14:textId="4C66A10B"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28</w:t>
            </w:r>
          </w:p>
        </w:tc>
        <w:tc>
          <w:tcPr>
            <w:tcW w:w="2673" w:type="dxa"/>
            <w:shd w:val="clear" w:color="auto" w:fill="auto"/>
            <w:noWrap/>
            <w:vAlign w:val="center"/>
            <w:hideMark/>
          </w:tcPr>
          <w:p w14:paraId="46E0DDBE" w14:textId="293E64A8"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USECODE</w:t>
            </w:r>
          </w:p>
        </w:tc>
        <w:tc>
          <w:tcPr>
            <w:tcW w:w="817" w:type="dxa"/>
            <w:shd w:val="clear" w:color="auto" w:fill="auto"/>
            <w:noWrap/>
            <w:vAlign w:val="center"/>
            <w:hideMark/>
          </w:tcPr>
          <w:p w14:paraId="3BA7AF6B"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77645209" w14:textId="573D3B1D"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57CABBA4" w14:textId="29315F82"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327740F5" w14:textId="03AE328B"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2B017D34" w14:textId="504CEEF0"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Property use code type</w:t>
            </w:r>
          </w:p>
        </w:tc>
      </w:tr>
      <w:tr w:rsidR="00761E6D" w:rsidRPr="00743739" w14:paraId="2E142308" w14:textId="77777777" w:rsidTr="004D00F3">
        <w:trPr>
          <w:trHeight w:val="312"/>
        </w:trPr>
        <w:tc>
          <w:tcPr>
            <w:tcW w:w="483" w:type="dxa"/>
            <w:vAlign w:val="center"/>
          </w:tcPr>
          <w:p w14:paraId="70D2537C" w14:textId="78B658A6"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lastRenderedPageBreak/>
              <w:t>29</w:t>
            </w:r>
          </w:p>
        </w:tc>
        <w:tc>
          <w:tcPr>
            <w:tcW w:w="2673" w:type="dxa"/>
            <w:shd w:val="clear" w:color="auto" w:fill="auto"/>
            <w:noWrap/>
            <w:vAlign w:val="center"/>
            <w:hideMark/>
          </w:tcPr>
          <w:p w14:paraId="222CB3D7" w14:textId="2862C954"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LANDAREA</w:t>
            </w:r>
          </w:p>
        </w:tc>
        <w:tc>
          <w:tcPr>
            <w:tcW w:w="817" w:type="dxa"/>
            <w:shd w:val="clear" w:color="auto" w:fill="auto"/>
            <w:noWrap/>
            <w:vAlign w:val="center"/>
            <w:hideMark/>
          </w:tcPr>
          <w:p w14:paraId="27FC0C82"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int64</w:t>
            </w:r>
          </w:p>
        </w:tc>
        <w:tc>
          <w:tcPr>
            <w:tcW w:w="884" w:type="dxa"/>
            <w:vAlign w:val="center"/>
          </w:tcPr>
          <w:p w14:paraId="0A10CAC8" w14:textId="00B7EBD0"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903" w:type="dxa"/>
            <w:vAlign w:val="center"/>
          </w:tcPr>
          <w:p w14:paraId="299A32F2" w14:textId="5BF97BD0"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41DCFB3A" w14:textId="4FA4CF77"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7.1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0B78A30F" w14:textId="2403D3B1"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Land area of property in square feet</w:t>
            </w:r>
          </w:p>
        </w:tc>
      </w:tr>
      <w:tr w:rsidR="00761E6D" w:rsidRPr="00743739" w14:paraId="65FB7E3D" w14:textId="77777777" w:rsidTr="004D00F3">
        <w:trPr>
          <w:trHeight w:val="312"/>
        </w:trPr>
        <w:tc>
          <w:tcPr>
            <w:tcW w:w="483" w:type="dxa"/>
            <w:vAlign w:val="center"/>
          </w:tcPr>
          <w:p w14:paraId="6D48E9E4" w14:textId="25BE7F8B"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30</w:t>
            </w:r>
          </w:p>
        </w:tc>
        <w:tc>
          <w:tcPr>
            <w:tcW w:w="2673" w:type="dxa"/>
            <w:shd w:val="clear" w:color="auto" w:fill="auto"/>
            <w:noWrap/>
            <w:vAlign w:val="center"/>
            <w:hideMark/>
          </w:tcPr>
          <w:p w14:paraId="5590C6AB" w14:textId="4FD9B02F"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GIS_LAST_MOD_DTTM</w:t>
            </w:r>
          </w:p>
        </w:tc>
        <w:tc>
          <w:tcPr>
            <w:tcW w:w="817" w:type="dxa"/>
            <w:shd w:val="clear" w:color="auto" w:fill="auto"/>
            <w:noWrap/>
            <w:vAlign w:val="center"/>
            <w:hideMark/>
          </w:tcPr>
          <w:p w14:paraId="2E226304"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50542C91" w14:textId="0D0FB784"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1045A299" w14:textId="44FEAC75"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44C4F786" w14:textId="792AE815"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783D6292" w14:textId="559EB650"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Last modified data</w:t>
            </w:r>
          </w:p>
        </w:tc>
      </w:tr>
      <w:tr w:rsidR="00761E6D" w:rsidRPr="00743739" w14:paraId="746D9517" w14:textId="77777777" w:rsidTr="004D00F3">
        <w:trPr>
          <w:trHeight w:val="312"/>
        </w:trPr>
        <w:tc>
          <w:tcPr>
            <w:tcW w:w="483" w:type="dxa"/>
            <w:vAlign w:val="center"/>
          </w:tcPr>
          <w:p w14:paraId="72CE4C22" w14:textId="7B87988B"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31</w:t>
            </w:r>
          </w:p>
        </w:tc>
        <w:tc>
          <w:tcPr>
            <w:tcW w:w="2673" w:type="dxa"/>
            <w:shd w:val="clear" w:color="auto" w:fill="auto"/>
            <w:noWrap/>
            <w:vAlign w:val="center"/>
            <w:hideMark/>
          </w:tcPr>
          <w:p w14:paraId="7C26C618" w14:textId="2141C278"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SOURCE</w:t>
            </w:r>
          </w:p>
        </w:tc>
        <w:tc>
          <w:tcPr>
            <w:tcW w:w="817" w:type="dxa"/>
            <w:shd w:val="clear" w:color="auto" w:fill="auto"/>
            <w:noWrap/>
            <w:vAlign w:val="center"/>
            <w:hideMark/>
          </w:tcPr>
          <w:p w14:paraId="768A820C"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2593AE99" w14:textId="2EFFEFC3"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4E355FBC" w14:textId="60797A61"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0 % </w:t>
            </w:r>
          </w:p>
        </w:tc>
        <w:tc>
          <w:tcPr>
            <w:tcW w:w="950" w:type="dxa"/>
            <w:vAlign w:val="center"/>
          </w:tcPr>
          <w:p w14:paraId="0C40DB6C" w14:textId="4DF22E6A"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3AAC05F7" w14:textId="5358AF10"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Raw data source</w:t>
            </w:r>
          </w:p>
        </w:tc>
      </w:tr>
      <w:tr w:rsidR="00761E6D" w:rsidRPr="00743739" w14:paraId="294B5C38" w14:textId="77777777" w:rsidTr="004D00F3">
        <w:trPr>
          <w:trHeight w:val="312"/>
        </w:trPr>
        <w:tc>
          <w:tcPr>
            <w:tcW w:w="483" w:type="dxa"/>
            <w:vAlign w:val="center"/>
          </w:tcPr>
          <w:p w14:paraId="452CAAFD" w14:textId="7B5EAEF1"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32</w:t>
            </w:r>
          </w:p>
        </w:tc>
        <w:tc>
          <w:tcPr>
            <w:tcW w:w="2673" w:type="dxa"/>
            <w:shd w:val="clear" w:color="auto" w:fill="auto"/>
            <w:noWrap/>
            <w:vAlign w:val="center"/>
            <w:hideMark/>
          </w:tcPr>
          <w:p w14:paraId="2AFD94AF" w14:textId="6F4BACAF"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CMPLX_NUM</w:t>
            </w:r>
          </w:p>
        </w:tc>
        <w:tc>
          <w:tcPr>
            <w:tcW w:w="817" w:type="dxa"/>
            <w:shd w:val="clear" w:color="auto" w:fill="auto"/>
            <w:noWrap/>
            <w:vAlign w:val="center"/>
            <w:hideMark/>
          </w:tcPr>
          <w:p w14:paraId="5D3DC4D4" w14:textId="0A159225"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1E66A88F" w14:textId="2FF59318"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3DFC4B80" w14:textId="394B3F59"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67.1 %</w:t>
            </w:r>
          </w:p>
        </w:tc>
        <w:tc>
          <w:tcPr>
            <w:tcW w:w="950" w:type="dxa"/>
            <w:vAlign w:val="center"/>
          </w:tcPr>
          <w:p w14:paraId="2406A234" w14:textId="3B58CA85"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5.6 %</w:t>
            </w:r>
          </w:p>
        </w:tc>
        <w:tc>
          <w:tcPr>
            <w:tcW w:w="2436" w:type="dxa"/>
            <w:shd w:val="clear" w:color="auto" w:fill="auto"/>
            <w:noWrap/>
            <w:vAlign w:val="center"/>
            <w:hideMark/>
          </w:tcPr>
          <w:p w14:paraId="25B4EF41" w14:textId="2F2E7336"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Complex number</w:t>
            </w:r>
          </w:p>
        </w:tc>
      </w:tr>
      <w:tr w:rsidR="00761E6D" w:rsidRPr="00743739" w14:paraId="2BDB0B4B" w14:textId="77777777" w:rsidTr="004D00F3">
        <w:trPr>
          <w:trHeight w:val="312"/>
        </w:trPr>
        <w:tc>
          <w:tcPr>
            <w:tcW w:w="483" w:type="dxa"/>
            <w:vAlign w:val="center"/>
          </w:tcPr>
          <w:p w14:paraId="230380BD" w14:textId="5C7500ED"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33</w:t>
            </w:r>
          </w:p>
        </w:tc>
        <w:tc>
          <w:tcPr>
            <w:tcW w:w="2673" w:type="dxa"/>
            <w:shd w:val="clear" w:color="auto" w:fill="auto"/>
            <w:noWrap/>
            <w:vAlign w:val="center"/>
            <w:hideMark/>
          </w:tcPr>
          <w:p w14:paraId="4B1D8E62" w14:textId="5DA877A9"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LIVING_GBA</w:t>
            </w:r>
          </w:p>
        </w:tc>
        <w:tc>
          <w:tcPr>
            <w:tcW w:w="817" w:type="dxa"/>
            <w:shd w:val="clear" w:color="auto" w:fill="auto"/>
            <w:noWrap/>
            <w:vAlign w:val="center"/>
            <w:hideMark/>
          </w:tcPr>
          <w:p w14:paraId="47EC2EBA"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0A9D4EA8" w14:textId="585E2762"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903" w:type="dxa"/>
            <w:vAlign w:val="center"/>
          </w:tcPr>
          <w:p w14:paraId="1C738E7C" w14:textId="4C0DE070"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67.1 %</w:t>
            </w:r>
          </w:p>
        </w:tc>
        <w:tc>
          <w:tcPr>
            <w:tcW w:w="950" w:type="dxa"/>
            <w:vAlign w:val="center"/>
          </w:tcPr>
          <w:p w14:paraId="0DE3E837" w14:textId="7BFC3B46"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4.2 %</w:t>
            </w:r>
          </w:p>
        </w:tc>
        <w:tc>
          <w:tcPr>
            <w:tcW w:w="2436" w:type="dxa"/>
            <w:shd w:val="clear" w:color="auto" w:fill="auto"/>
            <w:noWrap/>
            <w:vAlign w:val="center"/>
            <w:hideMark/>
          </w:tcPr>
          <w:p w14:paraId="4AC96957" w14:textId="2D897896"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Gross building area in square feet</w:t>
            </w:r>
          </w:p>
        </w:tc>
      </w:tr>
      <w:tr w:rsidR="00761E6D" w:rsidRPr="00743739" w14:paraId="01AC09CB" w14:textId="77777777" w:rsidTr="004D00F3">
        <w:trPr>
          <w:trHeight w:val="312"/>
        </w:trPr>
        <w:tc>
          <w:tcPr>
            <w:tcW w:w="483" w:type="dxa"/>
            <w:vAlign w:val="center"/>
          </w:tcPr>
          <w:p w14:paraId="242AF23B" w14:textId="53774F12"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34</w:t>
            </w:r>
          </w:p>
        </w:tc>
        <w:tc>
          <w:tcPr>
            <w:tcW w:w="2673" w:type="dxa"/>
            <w:shd w:val="clear" w:color="auto" w:fill="auto"/>
            <w:noWrap/>
            <w:vAlign w:val="center"/>
            <w:hideMark/>
          </w:tcPr>
          <w:p w14:paraId="0D4D0A2D" w14:textId="586E8D2E"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FULLADDRESS</w:t>
            </w:r>
          </w:p>
        </w:tc>
        <w:tc>
          <w:tcPr>
            <w:tcW w:w="817" w:type="dxa"/>
            <w:shd w:val="clear" w:color="auto" w:fill="auto"/>
            <w:noWrap/>
            <w:vAlign w:val="center"/>
            <w:hideMark/>
          </w:tcPr>
          <w:p w14:paraId="5F8C103A"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4376F12A" w14:textId="2B9DD725"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34063D9C" w14:textId="5C76D53C"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33.3 %</w:t>
            </w:r>
          </w:p>
        </w:tc>
        <w:tc>
          <w:tcPr>
            <w:tcW w:w="950" w:type="dxa"/>
            <w:vAlign w:val="center"/>
          </w:tcPr>
          <w:p w14:paraId="4E8E1CA0" w14:textId="3C8A5FD9"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99.9 %</w:t>
            </w:r>
          </w:p>
        </w:tc>
        <w:tc>
          <w:tcPr>
            <w:tcW w:w="2436" w:type="dxa"/>
            <w:shd w:val="clear" w:color="auto" w:fill="auto"/>
            <w:noWrap/>
            <w:vAlign w:val="center"/>
            <w:hideMark/>
          </w:tcPr>
          <w:p w14:paraId="1B575D89" w14:textId="7B5031A9"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Full street address</w:t>
            </w:r>
          </w:p>
        </w:tc>
      </w:tr>
      <w:tr w:rsidR="00761E6D" w:rsidRPr="00743739" w14:paraId="30C9D8CF" w14:textId="77777777" w:rsidTr="004D00F3">
        <w:trPr>
          <w:trHeight w:val="312"/>
        </w:trPr>
        <w:tc>
          <w:tcPr>
            <w:tcW w:w="483" w:type="dxa"/>
            <w:vAlign w:val="center"/>
          </w:tcPr>
          <w:p w14:paraId="51FFA558" w14:textId="237A06D9"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35</w:t>
            </w:r>
          </w:p>
        </w:tc>
        <w:tc>
          <w:tcPr>
            <w:tcW w:w="2673" w:type="dxa"/>
            <w:shd w:val="clear" w:color="auto" w:fill="auto"/>
            <w:noWrap/>
            <w:vAlign w:val="center"/>
            <w:hideMark/>
          </w:tcPr>
          <w:p w14:paraId="40006CFD" w14:textId="1E9B9714"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CITY</w:t>
            </w:r>
          </w:p>
        </w:tc>
        <w:tc>
          <w:tcPr>
            <w:tcW w:w="817" w:type="dxa"/>
            <w:shd w:val="clear" w:color="auto" w:fill="auto"/>
            <w:noWrap/>
            <w:vAlign w:val="center"/>
            <w:hideMark/>
          </w:tcPr>
          <w:p w14:paraId="6B62013F"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5D97347D" w14:textId="61536EF8"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4D58FB55" w14:textId="6B6D6070"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33.3 %</w:t>
            </w:r>
          </w:p>
        </w:tc>
        <w:tc>
          <w:tcPr>
            <w:tcW w:w="950" w:type="dxa"/>
            <w:vAlign w:val="center"/>
          </w:tcPr>
          <w:p w14:paraId="6C15ED89" w14:textId="5E19ABBC"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29D6CED7" w14:textId="3CED0642"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City</w:t>
            </w:r>
          </w:p>
        </w:tc>
      </w:tr>
      <w:tr w:rsidR="00761E6D" w:rsidRPr="00743739" w14:paraId="1DD318E2" w14:textId="77777777" w:rsidTr="004D00F3">
        <w:trPr>
          <w:trHeight w:val="312"/>
        </w:trPr>
        <w:tc>
          <w:tcPr>
            <w:tcW w:w="483" w:type="dxa"/>
            <w:vAlign w:val="center"/>
          </w:tcPr>
          <w:p w14:paraId="0A86689E" w14:textId="1E7F9A70"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36</w:t>
            </w:r>
          </w:p>
        </w:tc>
        <w:tc>
          <w:tcPr>
            <w:tcW w:w="2673" w:type="dxa"/>
            <w:shd w:val="clear" w:color="auto" w:fill="auto"/>
            <w:noWrap/>
            <w:vAlign w:val="center"/>
            <w:hideMark/>
          </w:tcPr>
          <w:p w14:paraId="4A8F5AB6" w14:textId="5776FAF5"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STATE</w:t>
            </w:r>
          </w:p>
        </w:tc>
        <w:tc>
          <w:tcPr>
            <w:tcW w:w="817" w:type="dxa"/>
            <w:shd w:val="clear" w:color="auto" w:fill="auto"/>
            <w:noWrap/>
            <w:vAlign w:val="center"/>
            <w:hideMark/>
          </w:tcPr>
          <w:p w14:paraId="7897C5F7"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10E2E5BE" w14:textId="58D519B4"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71E0EA22" w14:textId="15DE1F8C"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33.3 %</w:t>
            </w:r>
          </w:p>
        </w:tc>
        <w:tc>
          <w:tcPr>
            <w:tcW w:w="950" w:type="dxa"/>
            <w:vAlign w:val="center"/>
          </w:tcPr>
          <w:p w14:paraId="50668488" w14:textId="19DE3FAA"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71928A5D" w14:textId="20469FA0"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State</w:t>
            </w:r>
          </w:p>
        </w:tc>
      </w:tr>
      <w:tr w:rsidR="00761E6D" w:rsidRPr="00743739" w14:paraId="411C7F66" w14:textId="77777777" w:rsidTr="004D00F3">
        <w:trPr>
          <w:trHeight w:val="312"/>
        </w:trPr>
        <w:tc>
          <w:tcPr>
            <w:tcW w:w="483" w:type="dxa"/>
            <w:vAlign w:val="center"/>
          </w:tcPr>
          <w:p w14:paraId="72A77A0C" w14:textId="66969EF0"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37</w:t>
            </w:r>
          </w:p>
        </w:tc>
        <w:tc>
          <w:tcPr>
            <w:tcW w:w="2673" w:type="dxa"/>
            <w:shd w:val="clear" w:color="auto" w:fill="auto"/>
            <w:noWrap/>
            <w:vAlign w:val="center"/>
            <w:hideMark/>
          </w:tcPr>
          <w:p w14:paraId="466E5CC2" w14:textId="6168202E"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ZIPCODE</w:t>
            </w:r>
          </w:p>
        </w:tc>
        <w:tc>
          <w:tcPr>
            <w:tcW w:w="817" w:type="dxa"/>
            <w:shd w:val="clear" w:color="auto" w:fill="auto"/>
            <w:noWrap/>
            <w:vAlign w:val="center"/>
            <w:hideMark/>
          </w:tcPr>
          <w:p w14:paraId="12E96355"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35412FC5" w14:textId="0469BF38"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29F26A1D" w14:textId="67D9804A"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950" w:type="dxa"/>
            <w:vAlign w:val="center"/>
          </w:tcPr>
          <w:p w14:paraId="3174AEB5" w14:textId="1E1B7286"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1E947A17" w14:textId="07F73338"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Zipcode</w:t>
            </w:r>
          </w:p>
        </w:tc>
      </w:tr>
      <w:tr w:rsidR="00761E6D" w:rsidRPr="00743739" w14:paraId="37638E9A" w14:textId="77777777" w:rsidTr="004D00F3">
        <w:trPr>
          <w:trHeight w:val="312"/>
        </w:trPr>
        <w:tc>
          <w:tcPr>
            <w:tcW w:w="483" w:type="dxa"/>
            <w:vAlign w:val="center"/>
          </w:tcPr>
          <w:p w14:paraId="4F30B087" w14:textId="605823EE"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38</w:t>
            </w:r>
          </w:p>
        </w:tc>
        <w:tc>
          <w:tcPr>
            <w:tcW w:w="2673" w:type="dxa"/>
            <w:shd w:val="clear" w:color="auto" w:fill="auto"/>
            <w:noWrap/>
            <w:vAlign w:val="center"/>
            <w:hideMark/>
          </w:tcPr>
          <w:p w14:paraId="7D504AFC" w14:textId="1E02096F"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NATIONALGRID</w:t>
            </w:r>
          </w:p>
        </w:tc>
        <w:tc>
          <w:tcPr>
            <w:tcW w:w="817" w:type="dxa"/>
            <w:shd w:val="clear" w:color="auto" w:fill="auto"/>
            <w:noWrap/>
            <w:vAlign w:val="center"/>
            <w:hideMark/>
          </w:tcPr>
          <w:p w14:paraId="0C59AB13"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416DF4A1" w14:textId="0247E0AA"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79D98A01" w14:textId="6A8B1DED"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33.3 %</w:t>
            </w:r>
          </w:p>
        </w:tc>
        <w:tc>
          <w:tcPr>
            <w:tcW w:w="950" w:type="dxa"/>
            <w:vAlign w:val="center"/>
          </w:tcPr>
          <w:p w14:paraId="2EA3FA94" w14:textId="6E265E04"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99.9 %</w:t>
            </w:r>
          </w:p>
        </w:tc>
        <w:tc>
          <w:tcPr>
            <w:tcW w:w="2436" w:type="dxa"/>
            <w:shd w:val="clear" w:color="auto" w:fill="auto"/>
            <w:noWrap/>
            <w:vAlign w:val="center"/>
            <w:hideMark/>
          </w:tcPr>
          <w:p w14:paraId="67049F63" w14:textId="645F148B"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Address location national grid coordinate spatial address</w:t>
            </w:r>
          </w:p>
        </w:tc>
      </w:tr>
      <w:tr w:rsidR="00761E6D" w:rsidRPr="00743739" w14:paraId="078E143E" w14:textId="77777777" w:rsidTr="004D00F3">
        <w:trPr>
          <w:trHeight w:val="312"/>
        </w:trPr>
        <w:tc>
          <w:tcPr>
            <w:tcW w:w="483" w:type="dxa"/>
            <w:vAlign w:val="center"/>
          </w:tcPr>
          <w:p w14:paraId="50FE651F" w14:textId="078DDA48"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39</w:t>
            </w:r>
          </w:p>
        </w:tc>
        <w:tc>
          <w:tcPr>
            <w:tcW w:w="2673" w:type="dxa"/>
            <w:shd w:val="clear" w:color="auto" w:fill="auto"/>
            <w:noWrap/>
            <w:vAlign w:val="center"/>
            <w:hideMark/>
          </w:tcPr>
          <w:p w14:paraId="01628A88" w14:textId="19F116A5"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LATITUDE</w:t>
            </w:r>
          </w:p>
        </w:tc>
        <w:tc>
          <w:tcPr>
            <w:tcW w:w="817" w:type="dxa"/>
            <w:shd w:val="clear" w:color="auto" w:fill="auto"/>
            <w:noWrap/>
            <w:vAlign w:val="center"/>
            <w:hideMark/>
          </w:tcPr>
          <w:p w14:paraId="3C693C0D"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0E4D807B" w14:textId="32CD8D18"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1C4E7641" w14:textId="12AAA019"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950" w:type="dxa"/>
            <w:vAlign w:val="center"/>
          </w:tcPr>
          <w:p w14:paraId="5CE2D05E" w14:textId="206DCFB5"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66.4%</w:t>
            </w:r>
          </w:p>
        </w:tc>
        <w:tc>
          <w:tcPr>
            <w:tcW w:w="2436" w:type="dxa"/>
            <w:shd w:val="clear" w:color="auto" w:fill="auto"/>
            <w:noWrap/>
            <w:vAlign w:val="center"/>
            <w:hideMark/>
          </w:tcPr>
          <w:p w14:paraId="2C31A4DA" w14:textId="63D0D0B0"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Latitude</w:t>
            </w:r>
          </w:p>
        </w:tc>
      </w:tr>
      <w:tr w:rsidR="00761E6D" w:rsidRPr="00743739" w14:paraId="4CD66660" w14:textId="77777777" w:rsidTr="004D00F3">
        <w:trPr>
          <w:trHeight w:val="312"/>
        </w:trPr>
        <w:tc>
          <w:tcPr>
            <w:tcW w:w="483" w:type="dxa"/>
            <w:vAlign w:val="center"/>
          </w:tcPr>
          <w:p w14:paraId="4F9F2412" w14:textId="3C79B7F0"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40</w:t>
            </w:r>
          </w:p>
        </w:tc>
        <w:tc>
          <w:tcPr>
            <w:tcW w:w="2673" w:type="dxa"/>
            <w:shd w:val="clear" w:color="auto" w:fill="auto"/>
            <w:noWrap/>
            <w:vAlign w:val="center"/>
            <w:hideMark/>
          </w:tcPr>
          <w:p w14:paraId="70AB4837" w14:textId="4A7A4468"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LONGITUDE</w:t>
            </w:r>
          </w:p>
        </w:tc>
        <w:tc>
          <w:tcPr>
            <w:tcW w:w="817" w:type="dxa"/>
            <w:shd w:val="clear" w:color="auto" w:fill="auto"/>
            <w:noWrap/>
            <w:vAlign w:val="center"/>
            <w:hideMark/>
          </w:tcPr>
          <w:p w14:paraId="75FE60EF"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0A3D28BD" w14:textId="1252FA4B"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79F1FD4A" w14:textId="1458CCC4"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950" w:type="dxa"/>
            <w:vAlign w:val="center"/>
          </w:tcPr>
          <w:p w14:paraId="098A4B80" w14:textId="263DA4BD"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66.6 %</w:t>
            </w:r>
          </w:p>
        </w:tc>
        <w:tc>
          <w:tcPr>
            <w:tcW w:w="2436" w:type="dxa"/>
            <w:shd w:val="clear" w:color="auto" w:fill="auto"/>
            <w:noWrap/>
            <w:vAlign w:val="center"/>
            <w:hideMark/>
          </w:tcPr>
          <w:p w14:paraId="3AD9B3E0" w14:textId="04609D9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Longitude</w:t>
            </w:r>
          </w:p>
        </w:tc>
      </w:tr>
      <w:tr w:rsidR="00761E6D" w:rsidRPr="00743739" w14:paraId="1676C24D" w14:textId="77777777" w:rsidTr="004D00F3">
        <w:trPr>
          <w:trHeight w:val="312"/>
        </w:trPr>
        <w:tc>
          <w:tcPr>
            <w:tcW w:w="483" w:type="dxa"/>
            <w:vAlign w:val="center"/>
          </w:tcPr>
          <w:p w14:paraId="1B5B630F" w14:textId="1D36264D"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41</w:t>
            </w:r>
          </w:p>
        </w:tc>
        <w:tc>
          <w:tcPr>
            <w:tcW w:w="2673" w:type="dxa"/>
            <w:shd w:val="clear" w:color="auto" w:fill="auto"/>
            <w:noWrap/>
            <w:vAlign w:val="center"/>
            <w:hideMark/>
          </w:tcPr>
          <w:p w14:paraId="58224E16" w14:textId="27379BA9"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ASSESSMENT_NBHD</w:t>
            </w:r>
          </w:p>
        </w:tc>
        <w:tc>
          <w:tcPr>
            <w:tcW w:w="817" w:type="dxa"/>
            <w:shd w:val="clear" w:color="auto" w:fill="auto"/>
            <w:noWrap/>
            <w:vAlign w:val="center"/>
            <w:hideMark/>
          </w:tcPr>
          <w:p w14:paraId="371A7A55"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17D9ECDB" w14:textId="1A829E2C"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2DC71767" w14:textId="76EF0482"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950" w:type="dxa"/>
            <w:vAlign w:val="center"/>
          </w:tcPr>
          <w:p w14:paraId="405423A2" w14:textId="25E5AB72"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0DD3EEA4" w14:textId="197F3655"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Neighborhood ID</w:t>
            </w:r>
          </w:p>
        </w:tc>
      </w:tr>
      <w:tr w:rsidR="00761E6D" w:rsidRPr="00743739" w14:paraId="06102CF6" w14:textId="77777777" w:rsidTr="004D00F3">
        <w:trPr>
          <w:trHeight w:val="312"/>
        </w:trPr>
        <w:tc>
          <w:tcPr>
            <w:tcW w:w="483" w:type="dxa"/>
            <w:vAlign w:val="center"/>
          </w:tcPr>
          <w:p w14:paraId="7BBA68B8" w14:textId="521B6EF6"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42</w:t>
            </w:r>
          </w:p>
        </w:tc>
        <w:tc>
          <w:tcPr>
            <w:tcW w:w="2673" w:type="dxa"/>
            <w:shd w:val="clear" w:color="auto" w:fill="auto"/>
            <w:noWrap/>
            <w:vAlign w:val="center"/>
            <w:hideMark/>
          </w:tcPr>
          <w:p w14:paraId="6508CAB4" w14:textId="1BF406ED"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ASSESSMENT_SUBNBHD</w:t>
            </w:r>
          </w:p>
        </w:tc>
        <w:tc>
          <w:tcPr>
            <w:tcW w:w="817" w:type="dxa"/>
            <w:shd w:val="clear" w:color="auto" w:fill="auto"/>
            <w:noWrap/>
            <w:vAlign w:val="center"/>
            <w:hideMark/>
          </w:tcPr>
          <w:p w14:paraId="1D554737"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6FBCB025" w14:textId="1FFAAB3F"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39D913AE" w14:textId="37FBA884"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20.5 %</w:t>
            </w:r>
          </w:p>
        </w:tc>
        <w:tc>
          <w:tcPr>
            <w:tcW w:w="950" w:type="dxa"/>
            <w:vAlign w:val="center"/>
          </w:tcPr>
          <w:p w14:paraId="396F7A46" w14:textId="04F76801"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2436" w:type="dxa"/>
            <w:shd w:val="clear" w:color="auto" w:fill="auto"/>
            <w:noWrap/>
            <w:vAlign w:val="center"/>
            <w:hideMark/>
          </w:tcPr>
          <w:p w14:paraId="6B99CB11" w14:textId="76E7E600"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Subneighborhood ID</w:t>
            </w:r>
          </w:p>
        </w:tc>
      </w:tr>
      <w:tr w:rsidR="00761E6D" w:rsidRPr="00743739" w14:paraId="56CCA047" w14:textId="77777777" w:rsidTr="004D00F3">
        <w:trPr>
          <w:trHeight w:val="312"/>
        </w:trPr>
        <w:tc>
          <w:tcPr>
            <w:tcW w:w="483" w:type="dxa"/>
            <w:vAlign w:val="center"/>
          </w:tcPr>
          <w:p w14:paraId="576633B3" w14:textId="4954A4A4"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43</w:t>
            </w:r>
          </w:p>
        </w:tc>
        <w:tc>
          <w:tcPr>
            <w:tcW w:w="2673" w:type="dxa"/>
            <w:shd w:val="clear" w:color="auto" w:fill="auto"/>
            <w:noWrap/>
            <w:vAlign w:val="center"/>
            <w:hideMark/>
          </w:tcPr>
          <w:p w14:paraId="35998E7E" w14:textId="395044A5"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CENSUS_TRACT</w:t>
            </w:r>
          </w:p>
        </w:tc>
        <w:tc>
          <w:tcPr>
            <w:tcW w:w="817" w:type="dxa"/>
            <w:shd w:val="clear" w:color="auto" w:fill="auto"/>
            <w:noWrap/>
            <w:vAlign w:val="center"/>
            <w:hideMark/>
          </w:tcPr>
          <w:p w14:paraId="5EFC494B"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06222E2A" w14:textId="44B712B3"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1A452EFE" w14:textId="3E552EC6"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950" w:type="dxa"/>
            <w:vAlign w:val="center"/>
          </w:tcPr>
          <w:p w14:paraId="520C70A8" w14:textId="444A8EA2"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2436" w:type="dxa"/>
            <w:shd w:val="clear" w:color="auto" w:fill="auto"/>
            <w:noWrap/>
            <w:vAlign w:val="center"/>
            <w:hideMark/>
          </w:tcPr>
          <w:p w14:paraId="0F94B411" w14:textId="04B2950B"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Census tract</w:t>
            </w:r>
          </w:p>
        </w:tc>
      </w:tr>
      <w:tr w:rsidR="00761E6D" w:rsidRPr="00743739" w14:paraId="1958566E" w14:textId="77777777" w:rsidTr="004D00F3">
        <w:trPr>
          <w:trHeight w:val="312"/>
        </w:trPr>
        <w:tc>
          <w:tcPr>
            <w:tcW w:w="483" w:type="dxa"/>
            <w:vAlign w:val="center"/>
          </w:tcPr>
          <w:p w14:paraId="7CA2B634" w14:textId="70AEAB96"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44</w:t>
            </w:r>
          </w:p>
        </w:tc>
        <w:tc>
          <w:tcPr>
            <w:tcW w:w="2673" w:type="dxa"/>
            <w:shd w:val="clear" w:color="auto" w:fill="auto"/>
            <w:noWrap/>
            <w:vAlign w:val="center"/>
            <w:hideMark/>
          </w:tcPr>
          <w:p w14:paraId="032DB52A" w14:textId="06DA37FE"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CENSUS_BLOCK</w:t>
            </w:r>
          </w:p>
        </w:tc>
        <w:tc>
          <w:tcPr>
            <w:tcW w:w="817" w:type="dxa"/>
            <w:shd w:val="clear" w:color="auto" w:fill="auto"/>
            <w:noWrap/>
            <w:vAlign w:val="center"/>
            <w:hideMark/>
          </w:tcPr>
          <w:p w14:paraId="0B8BB8EB"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211F4704" w14:textId="6E884F46"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0D828D84" w14:textId="6E530D2B" w:rsidR="00761E6D" w:rsidRPr="00743739" w:rsidRDefault="00A002C3" w:rsidP="000568A6">
            <w:pPr>
              <w:spacing w:after="0" w:line="240" w:lineRule="auto"/>
              <w:jc w:val="both"/>
              <w:rPr>
                <w:rFonts w:ascii="Arial" w:eastAsia="Times New Roman" w:hAnsi="Arial" w:cs="Arial"/>
                <w:color w:val="000000"/>
                <w:sz w:val="20"/>
                <w:szCs w:val="20"/>
              </w:rPr>
            </w:pPr>
            <w:r w:rsidRPr="00A002C3">
              <w:rPr>
                <w:rFonts w:ascii="Arial" w:eastAsia="Times New Roman" w:hAnsi="Arial" w:cs="Arial"/>
                <w:color w:val="FF0000"/>
                <w:sz w:val="20"/>
                <w:szCs w:val="20"/>
              </w:rPr>
              <w:t>33.3 %</w:t>
            </w:r>
          </w:p>
        </w:tc>
        <w:tc>
          <w:tcPr>
            <w:tcW w:w="950" w:type="dxa"/>
            <w:vAlign w:val="center"/>
          </w:tcPr>
          <w:p w14:paraId="474ADB33" w14:textId="22F5E699"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3.6 %</w:t>
            </w:r>
          </w:p>
        </w:tc>
        <w:tc>
          <w:tcPr>
            <w:tcW w:w="2436" w:type="dxa"/>
            <w:shd w:val="clear" w:color="auto" w:fill="auto"/>
            <w:noWrap/>
            <w:vAlign w:val="center"/>
            <w:hideMark/>
          </w:tcPr>
          <w:p w14:paraId="0A41CCBE" w14:textId="424AB692"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Census block</w:t>
            </w:r>
          </w:p>
        </w:tc>
      </w:tr>
      <w:tr w:rsidR="00761E6D" w:rsidRPr="00743739" w14:paraId="2469EBE4" w14:textId="77777777" w:rsidTr="004D00F3">
        <w:trPr>
          <w:trHeight w:val="312"/>
        </w:trPr>
        <w:tc>
          <w:tcPr>
            <w:tcW w:w="483" w:type="dxa"/>
            <w:vAlign w:val="center"/>
          </w:tcPr>
          <w:p w14:paraId="4E54EA16" w14:textId="3B764B69"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45</w:t>
            </w:r>
          </w:p>
        </w:tc>
        <w:tc>
          <w:tcPr>
            <w:tcW w:w="2673" w:type="dxa"/>
            <w:shd w:val="clear" w:color="auto" w:fill="auto"/>
            <w:noWrap/>
            <w:vAlign w:val="center"/>
            <w:hideMark/>
          </w:tcPr>
          <w:p w14:paraId="6CF87422" w14:textId="0934EC2B"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WARD</w:t>
            </w:r>
          </w:p>
        </w:tc>
        <w:tc>
          <w:tcPr>
            <w:tcW w:w="817" w:type="dxa"/>
            <w:shd w:val="clear" w:color="auto" w:fill="auto"/>
            <w:noWrap/>
            <w:vAlign w:val="center"/>
            <w:hideMark/>
          </w:tcPr>
          <w:p w14:paraId="128C1BD0"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7B4C6B5C" w14:textId="7E5623E4"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7A975CAE" w14:textId="4E9C4EE7"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950" w:type="dxa"/>
            <w:vAlign w:val="center"/>
          </w:tcPr>
          <w:p w14:paraId="211CC526" w14:textId="5D8BCD28"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2413BDED" w14:textId="1DC81D6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Ward (district is divided into eight wards, each with approximately 75,000 residents)</w:t>
            </w:r>
          </w:p>
        </w:tc>
      </w:tr>
      <w:tr w:rsidR="00761E6D" w:rsidRPr="00743739" w14:paraId="00DED46F" w14:textId="77777777" w:rsidTr="004D00F3">
        <w:trPr>
          <w:trHeight w:val="312"/>
        </w:trPr>
        <w:tc>
          <w:tcPr>
            <w:tcW w:w="483" w:type="dxa"/>
            <w:vAlign w:val="center"/>
          </w:tcPr>
          <w:p w14:paraId="20516162" w14:textId="2E400A38"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46</w:t>
            </w:r>
          </w:p>
        </w:tc>
        <w:tc>
          <w:tcPr>
            <w:tcW w:w="2673" w:type="dxa"/>
            <w:shd w:val="clear" w:color="auto" w:fill="auto"/>
            <w:noWrap/>
            <w:vAlign w:val="center"/>
            <w:hideMark/>
          </w:tcPr>
          <w:p w14:paraId="0E8B458D" w14:textId="2AA53E3D"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SQUARE</w:t>
            </w:r>
          </w:p>
        </w:tc>
        <w:tc>
          <w:tcPr>
            <w:tcW w:w="817" w:type="dxa"/>
            <w:shd w:val="clear" w:color="auto" w:fill="auto"/>
            <w:noWrap/>
            <w:vAlign w:val="center"/>
            <w:hideMark/>
          </w:tcPr>
          <w:p w14:paraId="0FF7DCC9"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7DEE25B2" w14:textId="49ABDE95"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668272AB" w14:textId="772B4EC4"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50" w:type="dxa"/>
            <w:vAlign w:val="center"/>
          </w:tcPr>
          <w:p w14:paraId="63CBF9D4" w14:textId="53799D21"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6" w:type="dxa"/>
            <w:shd w:val="clear" w:color="auto" w:fill="auto"/>
            <w:noWrap/>
            <w:vAlign w:val="center"/>
            <w:hideMark/>
          </w:tcPr>
          <w:p w14:paraId="32DDC517" w14:textId="67C3F64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Square (Part of Square Suffix Lot (SSL) an address identifier in DC)</w:t>
            </w:r>
          </w:p>
        </w:tc>
      </w:tr>
      <w:tr w:rsidR="00761E6D" w:rsidRPr="00743739" w14:paraId="6ABE406D" w14:textId="77777777" w:rsidTr="004D00F3">
        <w:trPr>
          <w:trHeight w:val="312"/>
        </w:trPr>
        <w:tc>
          <w:tcPr>
            <w:tcW w:w="483" w:type="dxa"/>
            <w:vAlign w:val="center"/>
          </w:tcPr>
          <w:p w14:paraId="5D361763" w14:textId="23F19C0C"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47</w:t>
            </w:r>
          </w:p>
        </w:tc>
        <w:tc>
          <w:tcPr>
            <w:tcW w:w="2673" w:type="dxa"/>
            <w:shd w:val="clear" w:color="auto" w:fill="auto"/>
            <w:noWrap/>
            <w:vAlign w:val="center"/>
            <w:hideMark/>
          </w:tcPr>
          <w:p w14:paraId="7F8847F7" w14:textId="6D11C16B"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X</w:t>
            </w:r>
          </w:p>
        </w:tc>
        <w:tc>
          <w:tcPr>
            <w:tcW w:w="817" w:type="dxa"/>
            <w:shd w:val="clear" w:color="auto" w:fill="auto"/>
            <w:noWrap/>
            <w:vAlign w:val="center"/>
            <w:hideMark/>
          </w:tcPr>
          <w:p w14:paraId="2A3DBDED"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2A06ACFA" w14:textId="7CB243BF"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0C238794" w14:textId="556C1265"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950" w:type="dxa"/>
            <w:vAlign w:val="center"/>
          </w:tcPr>
          <w:p w14:paraId="52C14B01" w14:textId="220AFD20"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2.1 %</w:t>
            </w:r>
          </w:p>
        </w:tc>
        <w:tc>
          <w:tcPr>
            <w:tcW w:w="2436" w:type="dxa"/>
            <w:shd w:val="clear" w:color="auto" w:fill="auto"/>
            <w:noWrap/>
            <w:vAlign w:val="center"/>
            <w:hideMark/>
          </w:tcPr>
          <w:p w14:paraId="1DAC0165" w14:textId="233C1368"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Longitude</w:t>
            </w:r>
          </w:p>
        </w:tc>
      </w:tr>
      <w:tr w:rsidR="00761E6D" w:rsidRPr="00743739" w14:paraId="64474A1D" w14:textId="77777777" w:rsidTr="004D00F3">
        <w:trPr>
          <w:trHeight w:val="312"/>
        </w:trPr>
        <w:tc>
          <w:tcPr>
            <w:tcW w:w="483" w:type="dxa"/>
            <w:vAlign w:val="center"/>
          </w:tcPr>
          <w:p w14:paraId="58BB4617" w14:textId="13138374"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48</w:t>
            </w:r>
          </w:p>
        </w:tc>
        <w:tc>
          <w:tcPr>
            <w:tcW w:w="2673" w:type="dxa"/>
            <w:shd w:val="clear" w:color="auto" w:fill="auto"/>
            <w:noWrap/>
            <w:vAlign w:val="center"/>
            <w:hideMark/>
          </w:tcPr>
          <w:p w14:paraId="1FBA9368" w14:textId="7F2C11FE"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Y</w:t>
            </w:r>
          </w:p>
        </w:tc>
        <w:tc>
          <w:tcPr>
            <w:tcW w:w="817" w:type="dxa"/>
            <w:shd w:val="clear" w:color="auto" w:fill="auto"/>
            <w:noWrap/>
            <w:vAlign w:val="center"/>
            <w:hideMark/>
          </w:tcPr>
          <w:p w14:paraId="53B5AF48"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float64</w:t>
            </w:r>
          </w:p>
        </w:tc>
        <w:tc>
          <w:tcPr>
            <w:tcW w:w="884" w:type="dxa"/>
            <w:vAlign w:val="center"/>
          </w:tcPr>
          <w:p w14:paraId="3477E1B7" w14:textId="3027D72F"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0 %</w:t>
            </w:r>
          </w:p>
        </w:tc>
        <w:tc>
          <w:tcPr>
            <w:tcW w:w="903" w:type="dxa"/>
            <w:vAlign w:val="center"/>
          </w:tcPr>
          <w:p w14:paraId="20503158" w14:textId="25DFE0C5"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950" w:type="dxa"/>
            <w:vAlign w:val="center"/>
          </w:tcPr>
          <w:p w14:paraId="0393D5AA" w14:textId="124404A9"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2.1 %</w:t>
            </w:r>
          </w:p>
        </w:tc>
        <w:tc>
          <w:tcPr>
            <w:tcW w:w="2436" w:type="dxa"/>
            <w:shd w:val="clear" w:color="auto" w:fill="auto"/>
            <w:noWrap/>
            <w:vAlign w:val="center"/>
            <w:hideMark/>
          </w:tcPr>
          <w:p w14:paraId="7C124754" w14:textId="5C67577A"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Latitude</w:t>
            </w:r>
          </w:p>
        </w:tc>
      </w:tr>
      <w:tr w:rsidR="00761E6D" w:rsidRPr="00743739" w14:paraId="62031CAE" w14:textId="77777777" w:rsidTr="004D00F3">
        <w:trPr>
          <w:trHeight w:val="312"/>
        </w:trPr>
        <w:tc>
          <w:tcPr>
            <w:tcW w:w="483" w:type="dxa"/>
            <w:vAlign w:val="center"/>
          </w:tcPr>
          <w:p w14:paraId="06E834D6" w14:textId="0A58C529" w:rsidR="00761E6D" w:rsidRPr="003201DB" w:rsidRDefault="00761E6D" w:rsidP="000568A6">
            <w:pPr>
              <w:spacing w:after="0" w:line="240" w:lineRule="auto"/>
              <w:jc w:val="both"/>
              <w:rPr>
                <w:rFonts w:ascii="Arial" w:eastAsia="Times New Roman" w:hAnsi="Arial" w:cs="Arial"/>
                <w:color w:val="000000"/>
                <w:sz w:val="20"/>
                <w:szCs w:val="20"/>
              </w:rPr>
            </w:pPr>
            <w:r w:rsidRPr="003201DB">
              <w:rPr>
                <w:rFonts w:ascii="Arial" w:eastAsia="Times New Roman" w:hAnsi="Arial" w:cs="Arial"/>
                <w:color w:val="000000"/>
                <w:sz w:val="20"/>
                <w:szCs w:val="20"/>
              </w:rPr>
              <w:t>49</w:t>
            </w:r>
          </w:p>
        </w:tc>
        <w:tc>
          <w:tcPr>
            <w:tcW w:w="2673" w:type="dxa"/>
            <w:shd w:val="clear" w:color="auto" w:fill="auto"/>
            <w:noWrap/>
            <w:vAlign w:val="center"/>
            <w:hideMark/>
          </w:tcPr>
          <w:p w14:paraId="1DF32A41" w14:textId="237CD446"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QUADRANT</w:t>
            </w:r>
          </w:p>
        </w:tc>
        <w:tc>
          <w:tcPr>
            <w:tcW w:w="817" w:type="dxa"/>
            <w:shd w:val="clear" w:color="auto" w:fill="auto"/>
            <w:noWrap/>
            <w:vAlign w:val="center"/>
            <w:hideMark/>
          </w:tcPr>
          <w:p w14:paraId="14A8D2C9" w14:textId="7777777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object</w:t>
            </w:r>
          </w:p>
        </w:tc>
        <w:tc>
          <w:tcPr>
            <w:tcW w:w="884" w:type="dxa"/>
            <w:vAlign w:val="center"/>
          </w:tcPr>
          <w:p w14:paraId="02A0B1E4" w14:textId="6186E49A" w:rsidR="00761E6D" w:rsidRPr="00743739" w:rsidRDefault="00A002C3" w:rsidP="00A002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903" w:type="dxa"/>
            <w:vAlign w:val="center"/>
          </w:tcPr>
          <w:p w14:paraId="6F0CE38E" w14:textId="11620EB9"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0.1 %</w:t>
            </w:r>
          </w:p>
        </w:tc>
        <w:tc>
          <w:tcPr>
            <w:tcW w:w="950" w:type="dxa"/>
            <w:vAlign w:val="center"/>
          </w:tcPr>
          <w:p w14:paraId="02039951" w14:textId="79DB87ED" w:rsidR="00761E6D" w:rsidRPr="00743739" w:rsidRDefault="00A002C3" w:rsidP="000568A6">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&lt; 0.1</w:t>
            </w:r>
            <w:r w:rsidRPr="004D00F3">
              <w:rPr>
                <w:rFonts w:ascii="Arial" w:eastAsia="Times New Roman" w:hAnsi="Arial" w:cs="Arial"/>
                <w:color w:val="000000" w:themeColor="text1"/>
                <w:sz w:val="20"/>
                <w:szCs w:val="20"/>
              </w:rPr>
              <w:t xml:space="preserve"> %</w:t>
            </w:r>
          </w:p>
        </w:tc>
        <w:tc>
          <w:tcPr>
            <w:tcW w:w="2436" w:type="dxa"/>
            <w:shd w:val="clear" w:color="auto" w:fill="auto"/>
            <w:noWrap/>
            <w:vAlign w:val="center"/>
            <w:hideMark/>
          </w:tcPr>
          <w:p w14:paraId="2BAB3453" w14:textId="59789547" w:rsidR="00761E6D" w:rsidRPr="00743739" w:rsidRDefault="00761E6D" w:rsidP="000568A6">
            <w:pPr>
              <w:spacing w:after="0" w:line="240" w:lineRule="auto"/>
              <w:jc w:val="both"/>
              <w:rPr>
                <w:rFonts w:ascii="Arial" w:eastAsia="Times New Roman" w:hAnsi="Arial" w:cs="Arial"/>
                <w:color w:val="000000"/>
                <w:sz w:val="20"/>
                <w:szCs w:val="20"/>
              </w:rPr>
            </w:pPr>
            <w:r w:rsidRPr="00743739">
              <w:rPr>
                <w:rFonts w:ascii="Arial" w:eastAsia="Times New Roman" w:hAnsi="Arial" w:cs="Arial"/>
                <w:color w:val="000000"/>
                <w:sz w:val="20"/>
                <w:szCs w:val="20"/>
              </w:rPr>
              <w:t>City quadrant (</w:t>
            </w:r>
            <w:r w:rsidRPr="003201DB">
              <w:rPr>
                <w:rFonts w:ascii="Arial" w:eastAsia="Times New Roman" w:hAnsi="Arial" w:cs="Arial"/>
                <w:color w:val="000000"/>
                <w:sz w:val="20"/>
                <w:szCs w:val="20"/>
              </w:rPr>
              <w:t>NE, SE</w:t>
            </w:r>
            <w:r w:rsidRPr="00743739">
              <w:rPr>
                <w:rFonts w:ascii="Arial" w:eastAsia="Times New Roman" w:hAnsi="Arial" w:cs="Arial"/>
                <w:color w:val="000000"/>
                <w:sz w:val="20"/>
                <w:szCs w:val="20"/>
              </w:rPr>
              <w:t>,</w:t>
            </w:r>
            <w:r w:rsidRPr="003201DB">
              <w:rPr>
                <w:rFonts w:ascii="Arial" w:eastAsia="Times New Roman" w:hAnsi="Arial" w:cs="Arial"/>
                <w:color w:val="000000"/>
                <w:sz w:val="20"/>
                <w:szCs w:val="20"/>
              </w:rPr>
              <w:t xml:space="preserve"> </w:t>
            </w:r>
            <w:r w:rsidRPr="00743739">
              <w:rPr>
                <w:rFonts w:ascii="Arial" w:eastAsia="Times New Roman" w:hAnsi="Arial" w:cs="Arial"/>
                <w:color w:val="000000"/>
                <w:sz w:val="20"/>
                <w:szCs w:val="20"/>
              </w:rPr>
              <w:t>SW,</w:t>
            </w:r>
            <w:r w:rsidRPr="003201DB">
              <w:rPr>
                <w:rFonts w:ascii="Arial" w:eastAsia="Times New Roman" w:hAnsi="Arial" w:cs="Arial"/>
                <w:color w:val="000000"/>
                <w:sz w:val="20"/>
                <w:szCs w:val="20"/>
              </w:rPr>
              <w:t xml:space="preserve"> </w:t>
            </w:r>
            <w:r w:rsidRPr="00743739">
              <w:rPr>
                <w:rFonts w:ascii="Arial" w:eastAsia="Times New Roman" w:hAnsi="Arial" w:cs="Arial"/>
                <w:color w:val="000000"/>
                <w:sz w:val="20"/>
                <w:szCs w:val="20"/>
              </w:rPr>
              <w:t>NW)</w:t>
            </w:r>
          </w:p>
        </w:tc>
      </w:tr>
    </w:tbl>
    <w:p w14:paraId="4E47A59C" w14:textId="049245B5" w:rsidR="003A00AF" w:rsidRDefault="003A00AF" w:rsidP="000568A6">
      <w:pPr>
        <w:jc w:val="both"/>
        <w:rPr>
          <w:rFonts w:ascii="Arial" w:hAnsi="Arial" w:cs="Arial"/>
          <w:sz w:val="24"/>
          <w:szCs w:val="24"/>
        </w:rPr>
      </w:pPr>
    </w:p>
    <w:p w14:paraId="7A88D491" w14:textId="3E0153BA" w:rsidR="00947013" w:rsidRDefault="00947013" w:rsidP="000568A6">
      <w:pPr>
        <w:jc w:val="both"/>
        <w:rPr>
          <w:rFonts w:ascii="Arial" w:hAnsi="Arial" w:cs="Arial"/>
          <w:sz w:val="24"/>
          <w:szCs w:val="24"/>
        </w:rPr>
      </w:pPr>
    </w:p>
    <w:p w14:paraId="53F5EB59" w14:textId="1C529AF0" w:rsidR="00AB417B" w:rsidRDefault="00AB417B" w:rsidP="000568A6">
      <w:pPr>
        <w:jc w:val="both"/>
        <w:rPr>
          <w:rFonts w:ascii="Arial" w:hAnsi="Arial" w:cs="Arial"/>
          <w:sz w:val="24"/>
          <w:szCs w:val="24"/>
        </w:rPr>
      </w:pPr>
    </w:p>
    <w:p w14:paraId="280EA85B" w14:textId="555D6341" w:rsidR="00AB417B" w:rsidRDefault="00AB417B" w:rsidP="000568A6">
      <w:pPr>
        <w:jc w:val="both"/>
        <w:rPr>
          <w:rFonts w:ascii="Arial" w:hAnsi="Arial" w:cs="Arial"/>
          <w:sz w:val="24"/>
          <w:szCs w:val="24"/>
        </w:rPr>
      </w:pPr>
    </w:p>
    <w:p w14:paraId="7AB5974A" w14:textId="2379FA8E" w:rsidR="00AB417B" w:rsidRDefault="00AB417B" w:rsidP="000568A6">
      <w:pPr>
        <w:jc w:val="both"/>
        <w:rPr>
          <w:rFonts w:ascii="Arial" w:hAnsi="Arial" w:cs="Arial"/>
          <w:sz w:val="24"/>
          <w:szCs w:val="24"/>
        </w:rPr>
      </w:pPr>
    </w:p>
    <w:p w14:paraId="198DD90E" w14:textId="71CC9BCA" w:rsidR="00AB417B" w:rsidRDefault="00AB417B" w:rsidP="000568A6">
      <w:pPr>
        <w:jc w:val="both"/>
        <w:rPr>
          <w:rFonts w:ascii="Arial" w:hAnsi="Arial" w:cs="Arial"/>
          <w:sz w:val="24"/>
          <w:szCs w:val="24"/>
        </w:rPr>
      </w:pPr>
    </w:p>
    <w:p w14:paraId="51818CF1" w14:textId="7208DD6D" w:rsidR="00AB417B" w:rsidRDefault="00AB417B" w:rsidP="000568A6">
      <w:pPr>
        <w:jc w:val="both"/>
        <w:rPr>
          <w:rFonts w:ascii="Arial" w:hAnsi="Arial" w:cs="Arial"/>
          <w:sz w:val="24"/>
          <w:szCs w:val="24"/>
        </w:rPr>
      </w:pPr>
    </w:p>
    <w:p w14:paraId="5923A3AB" w14:textId="474AC7BD" w:rsidR="00AB417B" w:rsidRDefault="00AB417B" w:rsidP="000568A6">
      <w:pPr>
        <w:jc w:val="both"/>
        <w:rPr>
          <w:rFonts w:ascii="Arial" w:hAnsi="Arial" w:cs="Arial"/>
          <w:sz w:val="24"/>
          <w:szCs w:val="24"/>
        </w:rPr>
      </w:pPr>
    </w:p>
    <w:p w14:paraId="1ADD77BA" w14:textId="77777777" w:rsidR="00AB417B" w:rsidRDefault="00AB417B" w:rsidP="000568A6">
      <w:pPr>
        <w:jc w:val="both"/>
        <w:rPr>
          <w:rFonts w:ascii="Arial" w:hAnsi="Arial" w:cs="Arial"/>
          <w:sz w:val="24"/>
          <w:szCs w:val="24"/>
        </w:rPr>
      </w:pPr>
    </w:p>
    <w:p w14:paraId="0357DB21" w14:textId="3886AB5D" w:rsidR="00947013" w:rsidRDefault="00947013" w:rsidP="000568A6">
      <w:pPr>
        <w:jc w:val="both"/>
        <w:rPr>
          <w:rFonts w:ascii="Arial" w:hAnsi="Arial" w:cs="Arial"/>
          <w:sz w:val="24"/>
          <w:szCs w:val="24"/>
        </w:rPr>
      </w:pPr>
      <w:r>
        <w:rPr>
          <w:rFonts w:ascii="Arial" w:hAnsi="Arial" w:cs="Arial"/>
          <w:sz w:val="24"/>
          <w:szCs w:val="24"/>
        </w:rPr>
        <w:lastRenderedPageBreak/>
        <w:t>Feature Identification:</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828"/>
        <w:gridCol w:w="2009"/>
        <w:gridCol w:w="2673"/>
        <w:gridCol w:w="2007"/>
      </w:tblGrid>
      <w:tr w:rsidR="00947013" w:rsidRPr="00743739" w14:paraId="795ACF65" w14:textId="3D56E877" w:rsidTr="00947013">
        <w:trPr>
          <w:trHeight w:val="312"/>
        </w:trPr>
        <w:tc>
          <w:tcPr>
            <w:tcW w:w="483" w:type="dxa"/>
            <w:vMerge w:val="restart"/>
            <w:vAlign w:val="center"/>
          </w:tcPr>
          <w:p w14:paraId="3CA44F45" w14:textId="3B11A1A5" w:rsidR="00947013" w:rsidRPr="003201DB" w:rsidRDefault="00947013" w:rsidP="000568A6">
            <w:pPr>
              <w:spacing w:after="0" w:line="240" w:lineRule="auto"/>
              <w:jc w:val="both"/>
              <w:rPr>
                <w:rFonts w:ascii="Arial" w:eastAsia="Times New Roman" w:hAnsi="Arial" w:cs="Arial"/>
                <w:b/>
                <w:bCs/>
                <w:color w:val="000000"/>
                <w:sz w:val="20"/>
                <w:szCs w:val="20"/>
              </w:rPr>
            </w:pPr>
            <w:r w:rsidRPr="003201DB">
              <w:rPr>
                <w:rFonts w:ascii="Arial" w:eastAsia="Times New Roman" w:hAnsi="Arial" w:cs="Arial"/>
                <w:b/>
                <w:bCs/>
                <w:color w:val="000000"/>
                <w:sz w:val="20"/>
                <w:szCs w:val="20"/>
              </w:rPr>
              <w:t>No</w:t>
            </w:r>
          </w:p>
        </w:tc>
        <w:tc>
          <w:tcPr>
            <w:tcW w:w="3837" w:type="dxa"/>
            <w:gridSpan w:val="2"/>
            <w:shd w:val="clear" w:color="auto" w:fill="DEEAF6" w:themeFill="accent5" w:themeFillTint="33"/>
            <w:noWrap/>
            <w:vAlign w:val="center"/>
          </w:tcPr>
          <w:p w14:paraId="3D762AF5" w14:textId="6A97F542" w:rsidR="00947013" w:rsidRPr="00743739" w:rsidRDefault="00947013" w:rsidP="0094701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Numerical Features</w:t>
            </w:r>
          </w:p>
        </w:tc>
        <w:tc>
          <w:tcPr>
            <w:tcW w:w="4680" w:type="dxa"/>
            <w:gridSpan w:val="2"/>
            <w:shd w:val="clear" w:color="auto" w:fill="FBE4D5" w:themeFill="accent2" w:themeFillTint="33"/>
          </w:tcPr>
          <w:p w14:paraId="6B40A6DE" w14:textId="57457FE9" w:rsidR="00947013" w:rsidRDefault="00947013" w:rsidP="0094701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Categorical Features</w:t>
            </w:r>
          </w:p>
        </w:tc>
      </w:tr>
      <w:tr w:rsidR="00947013" w:rsidRPr="00743739" w14:paraId="11BF9CD7" w14:textId="2A4E740F" w:rsidTr="00947013">
        <w:trPr>
          <w:trHeight w:val="312"/>
        </w:trPr>
        <w:tc>
          <w:tcPr>
            <w:tcW w:w="483" w:type="dxa"/>
            <w:vMerge/>
            <w:vAlign w:val="center"/>
          </w:tcPr>
          <w:p w14:paraId="0AB9DB0D" w14:textId="79C2A3C4" w:rsidR="00947013" w:rsidRPr="003201DB" w:rsidRDefault="00947013" w:rsidP="000568A6">
            <w:pPr>
              <w:spacing w:after="0" w:line="240" w:lineRule="auto"/>
              <w:jc w:val="both"/>
              <w:rPr>
                <w:rFonts w:ascii="Arial" w:eastAsia="Times New Roman" w:hAnsi="Arial" w:cs="Arial"/>
                <w:b/>
                <w:bCs/>
                <w:color w:val="000000"/>
                <w:sz w:val="20"/>
                <w:szCs w:val="20"/>
              </w:rPr>
            </w:pPr>
          </w:p>
        </w:tc>
        <w:tc>
          <w:tcPr>
            <w:tcW w:w="1828" w:type="dxa"/>
            <w:shd w:val="clear" w:color="auto" w:fill="DEEAF6" w:themeFill="accent5" w:themeFillTint="33"/>
            <w:noWrap/>
            <w:vAlign w:val="center"/>
            <w:hideMark/>
          </w:tcPr>
          <w:p w14:paraId="17152ED5" w14:textId="77777777" w:rsidR="00947013" w:rsidRPr="00743739" w:rsidRDefault="00947013" w:rsidP="00947013">
            <w:pPr>
              <w:spacing w:after="0" w:line="240" w:lineRule="auto"/>
              <w:jc w:val="center"/>
              <w:rPr>
                <w:rFonts w:ascii="Arial" w:eastAsia="Times New Roman" w:hAnsi="Arial" w:cs="Arial"/>
                <w:b/>
                <w:bCs/>
                <w:color w:val="000000"/>
                <w:sz w:val="20"/>
                <w:szCs w:val="20"/>
              </w:rPr>
            </w:pPr>
            <w:r w:rsidRPr="00743739">
              <w:rPr>
                <w:rFonts w:ascii="Arial" w:eastAsia="Times New Roman" w:hAnsi="Arial" w:cs="Arial"/>
                <w:b/>
                <w:bCs/>
                <w:color w:val="000000"/>
                <w:sz w:val="20"/>
                <w:szCs w:val="20"/>
              </w:rPr>
              <w:t>Feature</w:t>
            </w:r>
          </w:p>
        </w:tc>
        <w:tc>
          <w:tcPr>
            <w:tcW w:w="2009" w:type="dxa"/>
            <w:shd w:val="clear" w:color="auto" w:fill="DEEAF6" w:themeFill="accent5" w:themeFillTint="33"/>
            <w:noWrap/>
            <w:vAlign w:val="center"/>
            <w:hideMark/>
          </w:tcPr>
          <w:p w14:paraId="60C57252" w14:textId="2D8D557F" w:rsidR="00947013" w:rsidRPr="00743739" w:rsidRDefault="00947013" w:rsidP="00947013">
            <w:pPr>
              <w:spacing w:after="0" w:line="240" w:lineRule="auto"/>
              <w:jc w:val="center"/>
              <w:rPr>
                <w:rFonts w:ascii="Arial" w:eastAsia="Times New Roman" w:hAnsi="Arial" w:cs="Arial"/>
                <w:b/>
                <w:bCs/>
                <w:color w:val="000000"/>
                <w:sz w:val="20"/>
                <w:szCs w:val="20"/>
              </w:rPr>
            </w:pPr>
            <w:r w:rsidRPr="00743739">
              <w:rPr>
                <w:rFonts w:ascii="Arial" w:eastAsia="Times New Roman" w:hAnsi="Arial" w:cs="Arial"/>
                <w:b/>
                <w:bCs/>
                <w:color w:val="000000"/>
                <w:sz w:val="20"/>
                <w:szCs w:val="20"/>
              </w:rPr>
              <w:t>Description</w:t>
            </w:r>
          </w:p>
        </w:tc>
        <w:tc>
          <w:tcPr>
            <w:tcW w:w="2673" w:type="dxa"/>
            <w:shd w:val="clear" w:color="auto" w:fill="FBE4D5" w:themeFill="accent2" w:themeFillTint="33"/>
          </w:tcPr>
          <w:p w14:paraId="1EC71C06" w14:textId="1CB9BE3E" w:rsidR="00947013" w:rsidRPr="00743739" w:rsidRDefault="00947013" w:rsidP="0094701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Feature</w:t>
            </w:r>
          </w:p>
        </w:tc>
        <w:tc>
          <w:tcPr>
            <w:tcW w:w="2007" w:type="dxa"/>
            <w:shd w:val="clear" w:color="auto" w:fill="FBE4D5" w:themeFill="accent2" w:themeFillTint="33"/>
          </w:tcPr>
          <w:p w14:paraId="578ACAF9" w14:textId="46F8EF4B" w:rsidR="00947013" w:rsidRPr="00743739" w:rsidRDefault="00947013" w:rsidP="0094701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Description</w:t>
            </w:r>
          </w:p>
        </w:tc>
      </w:tr>
      <w:tr w:rsidR="00947013" w:rsidRPr="00743739" w14:paraId="4B46BF02" w14:textId="0299A686" w:rsidTr="00947013">
        <w:trPr>
          <w:trHeight w:val="312"/>
        </w:trPr>
        <w:tc>
          <w:tcPr>
            <w:tcW w:w="483" w:type="dxa"/>
            <w:vAlign w:val="center"/>
          </w:tcPr>
          <w:p w14:paraId="7EF0B0E7"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w:t>
            </w:r>
          </w:p>
        </w:tc>
        <w:tc>
          <w:tcPr>
            <w:tcW w:w="1828" w:type="dxa"/>
            <w:shd w:val="clear" w:color="auto" w:fill="DEEAF6" w:themeFill="accent5" w:themeFillTint="33"/>
            <w:noWrap/>
            <w:vAlign w:val="center"/>
          </w:tcPr>
          <w:p w14:paraId="72BF9516"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#Unnamed: 0</w:t>
            </w:r>
          </w:p>
        </w:tc>
        <w:tc>
          <w:tcPr>
            <w:tcW w:w="2009" w:type="dxa"/>
            <w:shd w:val="clear" w:color="auto" w:fill="DEEAF6" w:themeFill="accent5" w:themeFillTint="33"/>
            <w:noWrap/>
            <w:vAlign w:val="center"/>
          </w:tcPr>
          <w:p w14:paraId="0D95EA36"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Number of Index</w:t>
            </w:r>
          </w:p>
        </w:tc>
        <w:tc>
          <w:tcPr>
            <w:tcW w:w="2673" w:type="dxa"/>
            <w:shd w:val="clear" w:color="auto" w:fill="FBE4D5" w:themeFill="accent2" w:themeFillTint="33"/>
            <w:vAlign w:val="center"/>
          </w:tcPr>
          <w:p w14:paraId="5B962404" w14:textId="298D97D1"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HEAT</w:t>
            </w:r>
          </w:p>
        </w:tc>
        <w:tc>
          <w:tcPr>
            <w:tcW w:w="2007" w:type="dxa"/>
            <w:shd w:val="clear" w:color="auto" w:fill="FBE4D5" w:themeFill="accent2" w:themeFillTint="33"/>
            <w:vAlign w:val="center"/>
          </w:tcPr>
          <w:p w14:paraId="29F09648" w14:textId="3805FEAC"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Heating type</w:t>
            </w:r>
          </w:p>
        </w:tc>
      </w:tr>
      <w:tr w:rsidR="00947013" w:rsidRPr="00743739" w14:paraId="1C23816F" w14:textId="0DC2170F" w:rsidTr="00947013">
        <w:trPr>
          <w:trHeight w:val="312"/>
        </w:trPr>
        <w:tc>
          <w:tcPr>
            <w:tcW w:w="483" w:type="dxa"/>
            <w:vAlign w:val="center"/>
          </w:tcPr>
          <w:p w14:paraId="741A7BB3"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2</w:t>
            </w:r>
          </w:p>
        </w:tc>
        <w:tc>
          <w:tcPr>
            <w:tcW w:w="1828" w:type="dxa"/>
            <w:shd w:val="clear" w:color="auto" w:fill="DEEAF6" w:themeFill="accent5" w:themeFillTint="33"/>
            <w:noWrap/>
            <w:vAlign w:val="center"/>
            <w:hideMark/>
          </w:tcPr>
          <w:p w14:paraId="37088946"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BATHRM</w:t>
            </w:r>
          </w:p>
        </w:tc>
        <w:tc>
          <w:tcPr>
            <w:tcW w:w="2009" w:type="dxa"/>
            <w:shd w:val="clear" w:color="auto" w:fill="DEEAF6" w:themeFill="accent5" w:themeFillTint="33"/>
            <w:noWrap/>
            <w:vAlign w:val="center"/>
            <w:hideMark/>
          </w:tcPr>
          <w:p w14:paraId="2B274234"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Number of bathrooms</w:t>
            </w:r>
          </w:p>
        </w:tc>
        <w:tc>
          <w:tcPr>
            <w:tcW w:w="2673" w:type="dxa"/>
            <w:shd w:val="clear" w:color="auto" w:fill="FBE4D5" w:themeFill="accent2" w:themeFillTint="33"/>
            <w:vAlign w:val="center"/>
          </w:tcPr>
          <w:p w14:paraId="69FB5830" w14:textId="5907ECD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AC</w:t>
            </w:r>
          </w:p>
        </w:tc>
        <w:tc>
          <w:tcPr>
            <w:tcW w:w="2007" w:type="dxa"/>
            <w:shd w:val="clear" w:color="auto" w:fill="FBE4D5" w:themeFill="accent2" w:themeFillTint="33"/>
            <w:vAlign w:val="center"/>
          </w:tcPr>
          <w:p w14:paraId="6A731D0D" w14:textId="2015E493"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Air Conditioner availability (Y/N)</w:t>
            </w:r>
          </w:p>
        </w:tc>
      </w:tr>
      <w:tr w:rsidR="00947013" w:rsidRPr="00743739" w14:paraId="4E559019" w14:textId="5D2E5FFA" w:rsidTr="00947013">
        <w:trPr>
          <w:trHeight w:val="312"/>
        </w:trPr>
        <w:tc>
          <w:tcPr>
            <w:tcW w:w="483" w:type="dxa"/>
            <w:vAlign w:val="center"/>
          </w:tcPr>
          <w:p w14:paraId="1929502D"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3</w:t>
            </w:r>
          </w:p>
        </w:tc>
        <w:tc>
          <w:tcPr>
            <w:tcW w:w="1828" w:type="dxa"/>
            <w:shd w:val="clear" w:color="auto" w:fill="DEEAF6" w:themeFill="accent5" w:themeFillTint="33"/>
            <w:noWrap/>
            <w:vAlign w:val="center"/>
            <w:hideMark/>
          </w:tcPr>
          <w:p w14:paraId="60F58172"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HF_BATHRM</w:t>
            </w:r>
          </w:p>
        </w:tc>
        <w:tc>
          <w:tcPr>
            <w:tcW w:w="2009" w:type="dxa"/>
            <w:shd w:val="clear" w:color="auto" w:fill="DEEAF6" w:themeFill="accent5" w:themeFillTint="33"/>
            <w:noWrap/>
            <w:vAlign w:val="center"/>
            <w:hideMark/>
          </w:tcPr>
          <w:p w14:paraId="5266CAD0"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Number of half bathroom</w:t>
            </w:r>
          </w:p>
          <w:p w14:paraId="4C7F6514"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(No bathtub or shower)</w:t>
            </w:r>
          </w:p>
        </w:tc>
        <w:tc>
          <w:tcPr>
            <w:tcW w:w="2673" w:type="dxa"/>
            <w:shd w:val="clear" w:color="auto" w:fill="FBE4D5" w:themeFill="accent2" w:themeFillTint="33"/>
            <w:vAlign w:val="center"/>
          </w:tcPr>
          <w:p w14:paraId="5724D502" w14:textId="02EEA789"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SALEDATE</w:t>
            </w:r>
          </w:p>
        </w:tc>
        <w:tc>
          <w:tcPr>
            <w:tcW w:w="2007" w:type="dxa"/>
            <w:shd w:val="clear" w:color="auto" w:fill="FBE4D5" w:themeFill="accent2" w:themeFillTint="33"/>
            <w:vAlign w:val="center"/>
          </w:tcPr>
          <w:p w14:paraId="3B0C89BD" w14:textId="189DD4DD"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Date of most recent sale</w:t>
            </w:r>
          </w:p>
        </w:tc>
      </w:tr>
      <w:tr w:rsidR="00947013" w:rsidRPr="00743739" w14:paraId="2E0CD3CD" w14:textId="6B0CF398" w:rsidTr="00947013">
        <w:trPr>
          <w:trHeight w:val="312"/>
        </w:trPr>
        <w:tc>
          <w:tcPr>
            <w:tcW w:w="483" w:type="dxa"/>
            <w:vAlign w:val="center"/>
          </w:tcPr>
          <w:p w14:paraId="1D06DEAE" w14:textId="49099489"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4</w:t>
            </w:r>
          </w:p>
        </w:tc>
        <w:tc>
          <w:tcPr>
            <w:tcW w:w="1828" w:type="dxa"/>
            <w:shd w:val="clear" w:color="auto" w:fill="DEEAF6" w:themeFill="accent5" w:themeFillTint="33"/>
            <w:noWrap/>
            <w:vAlign w:val="center"/>
            <w:hideMark/>
          </w:tcPr>
          <w:p w14:paraId="2B997E72"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NUM_UNITS</w:t>
            </w:r>
          </w:p>
        </w:tc>
        <w:tc>
          <w:tcPr>
            <w:tcW w:w="2009" w:type="dxa"/>
            <w:shd w:val="clear" w:color="auto" w:fill="DEEAF6" w:themeFill="accent5" w:themeFillTint="33"/>
            <w:noWrap/>
            <w:vAlign w:val="center"/>
            <w:hideMark/>
          </w:tcPr>
          <w:p w14:paraId="7C85A4B6"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Number of units</w:t>
            </w:r>
          </w:p>
        </w:tc>
        <w:tc>
          <w:tcPr>
            <w:tcW w:w="2673" w:type="dxa"/>
            <w:shd w:val="clear" w:color="auto" w:fill="FBE4D5" w:themeFill="accent2" w:themeFillTint="33"/>
            <w:vAlign w:val="center"/>
          </w:tcPr>
          <w:p w14:paraId="6AEA098C" w14:textId="79FBEE90"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QUALIFIED</w:t>
            </w:r>
          </w:p>
        </w:tc>
        <w:tc>
          <w:tcPr>
            <w:tcW w:w="2007" w:type="dxa"/>
            <w:shd w:val="clear" w:color="auto" w:fill="FBE4D5" w:themeFill="accent2" w:themeFillTint="33"/>
            <w:vAlign w:val="center"/>
          </w:tcPr>
          <w:p w14:paraId="2F7D3F77" w14:textId="50FBF7B5"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Internally used indicator to reflect if a sale is representative 5of market value according to the office's internal criteria</w:t>
            </w:r>
          </w:p>
        </w:tc>
      </w:tr>
      <w:tr w:rsidR="00947013" w:rsidRPr="00743739" w14:paraId="5332513B" w14:textId="72F87897" w:rsidTr="00947013">
        <w:trPr>
          <w:trHeight w:val="312"/>
        </w:trPr>
        <w:tc>
          <w:tcPr>
            <w:tcW w:w="483" w:type="dxa"/>
            <w:vAlign w:val="center"/>
          </w:tcPr>
          <w:p w14:paraId="3D2638B6" w14:textId="0F942922"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5</w:t>
            </w:r>
          </w:p>
        </w:tc>
        <w:tc>
          <w:tcPr>
            <w:tcW w:w="1828" w:type="dxa"/>
            <w:shd w:val="clear" w:color="auto" w:fill="DEEAF6" w:themeFill="accent5" w:themeFillTint="33"/>
            <w:noWrap/>
            <w:vAlign w:val="center"/>
            <w:hideMark/>
          </w:tcPr>
          <w:p w14:paraId="7E5A84C4"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ROOMS</w:t>
            </w:r>
          </w:p>
        </w:tc>
        <w:tc>
          <w:tcPr>
            <w:tcW w:w="2009" w:type="dxa"/>
            <w:shd w:val="clear" w:color="auto" w:fill="DEEAF6" w:themeFill="accent5" w:themeFillTint="33"/>
            <w:noWrap/>
            <w:vAlign w:val="center"/>
            <w:hideMark/>
          </w:tcPr>
          <w:p w14:paraId="529C59EA"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Number of rooms</w:t>
            </w:r>
          </w:p>
        </w:tc>
        <w:tc>
          <w:tcPr>
            <w:tcW w:w="2673" w:type="dxa"/>
            <w:shd w:val="clear" w:color="auto" w:fill="FBE4D5" w:themeFill="accent2" w:themeFillTint="33"/>
            <w:vAlign w:val="center"/>
          </w:tcPr>
          <w:p w14:paraId="41373A2F" w14:textId="6D5ABC15"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STYLE</w:t>
            </w:r>
          </w:p>
        </w:tc>
        <w:tc>
          <w:tcPr>
            <w:tcW w:w="2007" w:type="dxa"/>
            <w:shd w:val="clear" w:color="auto" w:fill="FBE4D5" w:themeFill="accent2" w:themeFillTint="33"/>
            <w:vAlign w:val="center"/>
          </w:tcPr>
          <w:p w14:paraId="7EBFE454" w14:textId="4CEE6FF5"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Type of story</w:t>
            </w:r>
          </w:p>
        </w:tc>
      </w:tr>
      <w:tr w:rsidR="00947013" w:rsidRPr="00743739" w14:paraId="4C7A428D" w14:textId="22A760C1" w:rsidTr="00947013">
        <w:trPr>
          <w:trHeight w:val="312"/>
        </w:trPr>
        <w:tc>
          <w:tcPr>
            <w:tcW w:w="483" w:type="dxa"/>
            <w:vAlign w:val="center"/>
          </w:tcPr>
          <w:p w14:paraId="4C631B80" w14:textId="41FABD44"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6</w:t>
            </w:r>
          </w:p>
        </w:tc>
        <w:tc>
          <w:tcPr>
            <w:tcW w:w="1828" w:type="dxa"/>
            <w:shd w:val="clear" w:color="auto" w:fill="DEEAF6" w:themeFill="accent5" w:themeFillTint="33"/>
            <w:noWrap/>
            <w:vAlign w:val="center"/>
            <w:hideMark/>
          </w:tcPr>
          <w:p w14:paraId="1122D9E4"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BEDRM</w:t>
            </w:r>
          </w:p>
        </w:tc>
        <w:tc>
          <w:tcPr>
            <w:tcW w:w="2009" w:type="dxa"/>
            <w:shd w:val="clear" w:color="auto" w:fill="DEEAF6" w:themeFill="accent5" w:themeFillTint="33"/>
            <w:noWrap/>
            <w:vAlign w:val="center"/>
            <w:hideMark/>
          </w:tcPr>
          <w:p w14:paraId="6431258B"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Number of bedrooms</w:t>
            </w:r>
          </w:p>
        </w:tc>
        <w:tc>
          <w:tcPr>
            <w:tcW w:w="2673" w:type="dxa"/>
            <w:shd w:val="clear" w:color="auto" w:fill="FBE4D5" w:themeFill="accent2" w:themeFillTint="33"/>
            <w:vAlign w:val="center"/>
          </w:tcPr>
          <w:p w14:paraId="0A3797DF" w14:textId="7249ED6E"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STRUCT</w:t>
            </w:r>
          </w:p>
        </w:tc>
        <w:tc>
          <w:tcPr>
            <w:tcW w:w="2007" w:type="dxa"/>
            <w:shd w:val="clear" w:color="auto" w:fill="FBE4D5" w:themeFill="accent2" w:themeFillTint="33"/>
            <w:vAlign w:val="center"/>
          </w:tcPr>
          <w:p w14:paraId="11C9EBA1" w14:textId="1926969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Building structure</w:t>
            </w:r>
          </w:p>
        </w:tc>
      </w:tr>
      <w:tr w:rsidR="00947013" w:rsidRPr="00743739" w14:paraId="1ABCEE7E" w14:textId="0A613A03" w:rsidTr="00947013">
        <w:trPr>
          <w:trHeight w:val="312"/>
        </w:trPr>
        <w:tc>
          <w:tcPr>
            <w:tcW w:w="483" w:type="dxa"/>
            <w:vAlign w:val="center"/>
          </w:tcPr>
          <w:p w14:paraId="0957FB22" w14:textId="4B3BB138"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7</w:t>
            </w:r>
          </w:p>
        </w:tc>
        <w:tc>
          <w:tcPr>
            <w:tcW w:w="1828" w:type="dxa"/>
            <w:shd w:val="clear" w:color="auto" w:fill="DEEAF6" w:themeFill="accent5" w:themeFillTint="33"/>
            <w:noWrap/>
            <w:vAlign w:val="center"/>
            <w:hideMark/>
          </w:tcPr>
          <w:p w14:paraId="0F4A0E03"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AYB</w:t>
            </w:r>
          </w:p>
        </w:tc>
        <w:tc>
          <w:tcPr>
            <w:tcW w:w="2009" w:type="dxa"/>
            <w:shd w:val="clear" w:color="auto" w:fill="DEEAF6" w:themeFill="accent5" w:themeFillTint="33"/>
            <w:noWrap/>
            <w:vAlign w:val="center"/>
            <w:hideMark/>
          </w:tcPr>
          <w:p w14:paraId="0F67C353"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The earliest time the main portion of the building was built</w:t>
            </w:r>
          </w:p>
        </w:tc>
        <w:tc>
          <w:tcPr>
            <w:tcW w:w="2673" w:type="dxa"/>
            <w:shd w:val="clear" w:color="auto" w:fill="FBE4D5" w:themeFill="accent2" w:themeFillTint="33"/>
            <w:vAlign w:val="center"/>
          </w:tcPr>
          <w:p w14:paraId="4EFB333F" w14:textId="786BDB9F"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GRADE</w:t>
            </w:r>
          </w:p>
        </w:tc>
        <w:tc>
          <w:tcPr>
            <w:tcW w:w="2007" w:type="dxa"/>
            <w:shd w:val="clear" w:color="auto" w:fill="FBE4D5" w:themeFill="accent2" w:themeFillTint="33"/>
            <w:vAlign w:val="center"/>
          </w:tcPr>
          <w:p w14:paraId="15E9CD88" w14:textId="5CD54883"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Property Grade</w:t>
            </w:r>
          </w:p>
        </w:tc>
      </w:tr>
      <w:tr w:rsidR="00947013" w:rsidRPr="00743739" w14:paraId="688BD094" w14:textId="457EA57C" w:rsidTr="00947013">
        <w:trPr>
          <w:trHeight w:val="312"/>
        </w:trPr>
        <w:tc>
          <w:tcPr>
            <w:tcW w:w="483" w:type="dxa"/>
            <w:vAlign w:val="center"/>
          </w:tcPr>
          <w:p w14:paraId="5D16191C" w14:textId="4C0A912D"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8</w:t>
            </w:r>
          </w:p>
        </w:tc>
        <w:tc>
          <w:tcPr>
            <w:tcW w:w="1828" w:type="dxa"/>
            <w:shd w:val="clear" w:color="auto" w:fill="DEEAF6" w:themeFill="accent5" w:themeFillTint="33"/>
            <w:noWrap/>
            <w:vAlign w:val="center"/>
            <w:hideMark/>
          </w:tcPr>
          <w:p w14:paraId="33CE2FFF"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YR_RMDL</w:t>
            </w:r>
          </w:p>
        </w:tc>
        <w:tc>
          <w:tcPr>
            <w:tcW w:w="2009" w:type="dxa"/>
            <w:shd w:val="clear" w:color="auto" w:fill="DEEAF6" w:themeFill="accent5" w:themeFillTint="33"/>
            <w:noWrap/>
            <w:vAlign w:val="center"/>
            <w:hideMark/>
          </w:tcPr>
          <w:p w14:paraId="765CFE11"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The year structure was remodeled</w:t>
            </w:r>
          </w:p>
        </w:tc>
        <w:tc>
          <w:tcPr>
            <w:tcW w:w="2673" w:type="dxa"/>
            <w:shd w:val="clear" w:color="auto" w:fill="FBE4D5" w:themeFill="accent2" w:themeFillTint="33"/>
            <w:vAlign w:val="center"/>
          </w:tcPr>
          <w:p w14:paraId="269F600A" w14:textId="7D4BBD33"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CNDTN</w:t>
            </w:r>
          </w:p>
        </w:tc>
        <w:tc>
          <w:tcPr>
            <w:tcW w:w="2007" w:type="dxa"/>
            <w:shd w:val="clear" w:color="auto" w:fill="FBE4D5" w:themeFill="accent2" w:themeFillTint="33"/>
            <w:vAlign w:val="center"/>
          </w:tcPr>
          <w:p w14:paraId="4B3418E1" w14:textId="5DA65825"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Property Condition</w:t>
            </w:r>
          </w:p>
        </w:tc>
      </w:tr>
      <w:tr w:rsidR="00947013" w:rsidRPr="00743739" w14:paraId="0C8F0D35" w14:textId="28AB40E3" w:rsidTr="00947013">
        <w:trPr>
          <w:trHeight w:val="312"/>
        </w:trPr>
        <w:tc>
          <w:tcPr>
            <w:tcW w:w="483" w:type="dxa"/>
            <w:vAlign w:val="center"/>
          </w:tcPr>
          <w:p w14:paraId="56CDA816" w14:textId="4C705166"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9</w:t>
            </w:r>
          </w:p>
        </w:tc>
        <w:tc>
          <w:tcPr>
            <w:tcW w:w="1828" w:type="dxa"/>
            <w:shd w:val="clear" w:color="auto" w:fill="DEEAF6" w:themeFill="accent5" w:themeFillTint="33"/>
            <w:noWrap/>
            <w:vAlign w:val="center"/>
            <w:hideMark/>
          </w:tcPr>
          <w:p w14:paraId="2AB64A88"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EYB</w:t>
            </w:r>
          </w:p>
        </w:tc>
        <w:tc>
          <w:tcPr>
            <w:tcW w:w="2009" w:type="dxa"/>
            <w:shd w:val="clear" w:color="auto" w:fill="DEEAF6" w:themeFill="accent5" w:themeFillTint="33"/>
            <w:noWrap/>
            <w:vAlign w:val="center"/>
            <w:hideMark/>
          </w:tcPr>
          <w:p w14:paraId="3E70E85D"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The year an improvement was built more recent than actual year built</w:t>
            </w:r>
          </w:p>
        </w:tc>
        <w:tc>
          <w:tcPr>
            <w:tcW w:w="2673" w:type="dxa"/>
            <w:shd w:val="clear" w:color="auto" w:fill="FBE4D5" w:themeFill="accent2" w:themeFillTint="33"/>
            <w:vAlign w:val="center"/>
          </w:tcPr>
          <w:p w14:paraId="4CE51370" w14:textId="51905EC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EXTWALL</w:t>
            </w:r>
          </w:p>
        </w:tc>
        <w:tc>
          <w:tcPr>
            <w:tcW w:w="2007" w:type="dxa"/>
            <w:shd w:val="clear" w:color="auto" w:fill="FBE4D5" w:themeFill="accent2" w:themeFillTint="33"/>
            <w:vAlign w:val="center"/>
          </w:tcPr>
          <w:p w14:paraId="0B279AC3" w14:textId="2A90E23E"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Exterior wall type</w:t>
            </w:r>
          </w:p>
        </w:tc>
      </w:tr>
      <w:tr w:rsidR="00947013" w:rsidRPr="00743739" w14:paraId="5C642DD0" w14:textId="0968F3F9" w:rsidTr="00947013">
        <w:trPr>
          <w:trHeight w:val="312"/>
        </w:trPr>
        <w:tc>
          <w:tcPr>
            <w:tcW w:w="483" w:type="dxa"/>
            <w:vAlign w:val="center"/>
          </w:tcPr>
          <w:p w14:paraId="66FA606D" w14:textId="02B4BBBE"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10</w:t>
            </w:r>
          </w:p>
        </w:tc>
        <w:tc>
          <w:tcPr>
            <w:tcW w:w="1828" w:type="dxa"/>
            <w:shd w:val="clear" w:color="auto" w:fill="DEEAF6" w:themeFill="accent5" w:themeFillTint="33"/>
            <w:noWrap/>
            <w:vAlign w:val="center"/>
            <w:hideMark/>
          </w:tcPr>
          <w:p w14:paraId="2E521BF3"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STORIES</w:t>
            </w:r>
          </w:p>
        </w:tc>
        <w:tc>
          <w:tcPr>
            <w:tcW w:w="2009" w:type="dxa"/>
            <w:shd w:val="clear" w:color="auto" w:fill="DEEAF6" w:themeFill="accent5" w:themeFillTint="33"/>
            <w:noWrap/>
            <w:vAlign w:val="center"/>
            <w:hideMark/>
          </w:tcPr>
          <w:p w14:paraId="2B830504"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Number of stories in primary dwelling</w:t>
            </w:r>
          </w:p>
        </w:tc>
        <w:tc>
          <w:tcPr>
            <w:tcW w:w="2673" w:type="dxa"/>
            <w:shd w:val="clear" w:color="auto" w:fill="FBE4D5" w:themeFill="accent2" w:themeFillTint="33"/>
            <w:vAlign w:val="center"/>
          </w:tcPr>
          <w:p w14:paraId="1A6455BA" w14:textId="13443839"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ROOF</w:t>
            </w:r>
          </w:p>
        </w:tc>
        <w:tc>
          <w:tcPr>
            <w:tcW w:w="2007" w:type="dxa"/>
            <w:shd w:val="clear" w:color="auto" w:fill="FBE4D5" w:themeFill="accent2" w:themeFillTint="33"/>
            <w:vAlign w:val="center"/>
          </w:tcPr>
          <w:p w14:paraId="163971E0" w14:textId="3B2D9210"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Roof type</w:t>
            </w:r>
          </w:p>
        </w:tc>
      </w:tr>
      <w:tr w:rsidR="00947013" w:rsidRPr="00743739" w14:paraId="762B1458" w14:textId="34D265C8" w:rsidTr="00947013">
        <w:trPr>
          <w:trHeight w:val="312"/>
        </w:trPr>
        <w:tc>
          <w:tcPr>
            <w:tcW w:w="483" w:type="dxa"/>
            <w:vAlign w:val="center"/>
          </w:tcPr>
          <w:p w14:paraId="288596AD" w14:textId="2A3C3C09"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11</w:t>
            </w:r>
          </w:p>
        </w:tc>
        <w:tc>
          <w:tcPr>
            <w:tcW w:w="1828" w:type="dxa"/>
            <w:shd w:val="clear" w:color="auto" w:fill="DEEAF6" w:themeFill="accent5" w:themeFillTint="33"/>
            <w:noWrap/>
            <w:vAlign w:val="center"/>
            <w:hideMark/>
          </w:tcPr>
          <w:p w14:paraId="27F230C2"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PRICE</w:t>
            </w:r>
          </w:p>
        </w:tc>
        <w:tc>
          <w:tcPr>
            <w:tcW w:w="2009" w:type="dxa"/>
            <w:shd w:val="clear" w:color="auto" w:fill="DEEAF6" w:themeFill="accent5" w:themeFillTint="33"/>
            <w:noWrap/>
            <w:vAlign w:val="center"/>
            <w:hideMark/>
          </w:tcPr>
          <w:p w14:paraId="687546D4"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Price of most recent sale</w:t>
            </w:r>
          </w:p>
        </w:tc>
        <w:tc>
          <w:tcPr>
            <w:tcW w:w="2673" w:type="dxa"/>
            <w:shd w:val="clear" w:color="auto" w:fill="FBE4D5" w:themeFill="accent2" w:themeFillTint="33"/>
            <w:vAlign w:val="center"/>
          </w:tcPr>
          <w:p w14:paraId="06978778" w14:textId="5E4941DC"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INTWALL</w:t>
            </w:r>
          </w:p>
        </w:tc>
        <w:tc>
          <w:tcPr>
            <w:tcW w:w="2007" w:type="dxa"/>
            <w:shd w:val="clear" w:color="auto" w:fill="FBE4D5" w:themeFill="accent2" w:themeFillTint="33"/>
            <w:vAlign w:val="center"/>
          </w:tcPr>
          <w:p w14:paraId="7E34C9F3" w14:textId="3B706ACA"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Interior wall type</w:t>
            </w:r>
          </w:p>
        </w:tc>
      </w:tr>
      <w:tr w:rsidR="00947013" w:rsidRPr="00743739" w14:paraId="2FBBDA62" w14:textId="4A347ACB" w:rsidTr="00947013">
        <w:trPr>
          <w:trHeight w:val="312"/>
        </w:trPr>
        <w:tc>
          <w:tcPr>
            <w:tcW w:w="483" w:type="dxa"/>
            <w:vAlign w:val="center"/>
          </w:tcPr>
          <w:p w14:paraId="775305FB" w14:textId="6E999B6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12</w:t>
            </w:r>
          </w:p>
        </w:tc>
        <w:tc>
          <w:tcPr>
            <w:tcW w:w="1828" w:type="dxa"/>
            <w:shd w:val="clear" w:color="auto" w:fill="DEEAF6" w:themeFill="accent5" w:themeFillTint="33"/>
            <w:noWrap/>
            <w:vAlign w:val="center"/>
            <w:hideMark/>
          </w:tcPr>
          <w:p w14:paraId="47195C2E"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SALE_NUM</w:t>
            </w:r>
          </w:p>
        </w:tc>
        <w:tc>
          <w:tcPr>
            <w:tcW w:w="2009" w:type="dxa"/>
            <w:shd w:val="clear" w:color="auto" w:fill="DEEAF6" w:themeFill="accent5" w:themeFillTint="33"/>
            <w:noWrap/>
            <w:vAlign w:val="center"/>
            <w:hideMark/>
          </w:tcPr>
          <w:p w14:paraId="4E305864"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 xml:space="preserve">Number of times </w:t>
            </w:r>
            <w:proofErr w:type="gramStart"/>
            <w:r w:rsidRPr="00947013">
              <w:rPr>
                <w:rFonts w:ascii="Arial" w:eastAsia="Times New Roman" w:hAnsi="Arial" w:cs="Arial"/>
                <w:sz w:val="20"/>
                <w:szCs w:val="20"/>
              </w:rPr>
              <w:t>it's</w:t>
            </w:r>
            <w:proofErr w:type="gramEnd"/>
            <w:r w:rsidRPr="00947013">
              <w:rPr>
                <w:rFonts w:ascii="Arial" w:eastAsia="Times New Roman" w:hAnsi="Arial" w:cs="Arial"/>
                <w:sz w:val="20"/>
                <w:szCs w:val="20"/>
              </w:rPr>
              <w:t xml:space="preserve"> been sold since May 2014</w:t>
            </w:r>
          </w:p>
        </w:tc>
        <w:tc>
          <w:tcPr>
            <w:tcW w:w="2673" w:type="dxa"/>
            <w:shd w:val="clear" w:color="auto" w:fill="FBE4D5" w:themeFill="accent2" w:themeFillTint="33"/>
            <w:vAlign w:val="center"/>
          </w:tcPr>
          <w:p w14:paraId="5A579FFA" w14:textId="62BDA75D"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GIS_LAST_MOD_DTTM</w:t>
            </w:r>
          </w:p>
        </w:tc>
        <w:tc>
          <w:tcPr>
            <w:tcW w:w="2007" w:type="dxa"/>
            <w:shd w:val="clear" w:color="auto" w:fill="FBE4D5" w:themeFill="accent2" w:themeFillTint="33"/>
            <w:vAlign w:val="center"/>
          </w:tcPr>
          <w:p w14:paraId="6EA118AD" w14:textId="20CA8EC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Last modified data</w:t>
            </w:r>
          </w:p>
        </w:tc>
      </w:tr>
      <w:tr w:rsidR="00947013" w:rsidRPr="00743739" w14:paraId="4E350683" w14:textId="353CA367" w:rsidTr="00947013">
        <w:trPr>
          <w:trHeight w:val="312"/>
        </w:trPr>
        <w:tc>
          <w:tcPr>
            <w:tcW w:w="483" w:type="dxa"/>
            <w:vAlign w:val="center"/>
          </w:tcPr>
          <w:p w14:paraId="54B5A436" w14:textId="1061470F"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13</w:t>
            </w:r>
          </w:p>
        </w:tc>
        <w:tc>
          <w:tcPr>
            <w:tcW w:w="1828" w:type="dxa"/>
            <w:shd w:val="clear" w:color="auto" w:fill="DEEAF6" w:themeFill="accent5" w:themeFillTint="33"/>
            <w:noWrap/>
            <w:vAlign w:val="center"/>
            <w:hideMark/>
          </w:tcPr>
          <w:p w14:paraId="576997D0"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GBA</w:t>
            </w:r>
          </w:p>
        </w:tc>
        <w:tc>
          <w:tcPr>
            <w:tcW w:w="2009" w:type="dxa"/>
            <w:shd w:val="clear" w:color="auto" w:fill="DEEAF6" w:themeFill="accent5" w:themeFillTint="33"/>
            <w:noWrap/>
            <w:vAlign w:val="center"/>
            <w:hideMark/>
          </w:tcPr>
          <w:p w14:paraId="7C727665"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Gross building area in square feet</w:t>
            </w:r>
          </w:p>
        </w:tc>
        <w:tc>
          <w:tcPr>
            <w:tcW w:w="2673" w:type="dxa"/>
            <w:shd w:val="clear" w:color="auto" w:fill="FBE4D5" w:themeFill="accent2" w:themeFillTint="33"/>
            <w:vAlign w:val="center"/>
          </w:tcPr>
          <w:p w14:paraId="72557850" w14:textId="15D422AA"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SOURCE</w:t>
            </w:r>
          </w:p>
        </w:tc>
        <w:tc>
          <w:tcPr>
            <w:tcW w:w="2007" w:type="dxa"/>
            <w:shd w:val="clear" w:color="auto" w:fill="FBE4D5" w:themeFill="accent2" w:themeFillTint="33"/>
            <w:vAlign w:val="center"/>
          </w:tcPr>
          <w:p w14:paraId="53F5835B" w14:textId="06429A58"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Raw data source</w:t>
            </w:r>
          </w:p>
        </w:tc>
      </w:tr>
      <w:tr w:rsidR="00947013" w:rsidRPr="00743739" w14:paraId="1A153934" w14:textId="0CBD224A" w:rsidTr="00947013">
        <w:trPr>
          <w:trHeight w:val="312"/>
        </w:trPr>
        <w:tc>
          <w:tcPr>
            <w:tcW w:w="483" w:type="dxa"/>
            <w:vAlign w:val="center"/>
          </w:tcPr>
          <w:p w14:paraId="6347B950" w14:textId="51BCF795"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14</w:t>
            </w:r>
          </w:p>
        </w:tc>
        <w:tc>
          <w:tcPr>
            <w:tcW w:w="1828" w:type="dxa"/>
            <w:shd w:val="clear" w:color="auto" w:fill="DEEAF6" w:themeFill="accent5" w:themeFillTint="33"/>
            <w:noWrap/>
            <w:vAlign w:val="center"/>
            <w:hideMark/>
          </w:tcPr>
          <w:p w14:paraId="519D1737"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BLDG_NUM</w:t>
            </w:r>
          </w:p>
        </w:tc>
        <w:tc>
          <w:tcPr>
            <w:tcW w:w="2009" w:type="dxa"/>
            <w:shd w:val="clear" w:color="auto" w:fill="DEEAF6" w:themeFill="accent5" w:themeFillTint="33"/>
            <w:noWrap/>
            <w:vAlign w:val="center"/>
            <w:hideMark/>
          </w:tcPr>
          <w:p w14:paraId="32D114BC"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Building number on the property</w:t>
            </w:r>
          </w:p>
        </w:tc>
        <w:tc>
          <w:tcPr>
            <w:tcW w:w="2673" w:type="dxa"/>
            <w:shd w:val="clear" w:color="auto" w:fill="FBE4D5" w:themeFill="accent2" w:themeFillTint="33"/>
            <w:vAlign w:val="center"/>
          </w:tcPr>
          <w:p w14:paraId="4ED91765" w14:textId="4427D97E"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FULLADDRESS</w:t>
            </w:r>
          </w:p>
        </w:tc>
        <w:tc>
          <w:tcPr>
            <w:tcW w:w="2007" w:type="dxa"/>
            <w:shd w:val="clear" w:color="auto" w:fill="FBE4D5" w:themeFill="accent2" w:themeFillTint="33"/>
            <w:vAlign w:val="center"/>
          </w:tcPr>
          <w:p w14:paraId="79636577" w14:textId="47CF811A"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Full street address</w:t>
            </w:r>
          </w:p>
        </w:tc>
      </w:tr>
      <w:tr w:rsidR="00947013" w:rsidRPr="00743739" w14:paraId="65690AAF" w14:textId="75387605" w:rsidTr="00947013">
        <w:trPr>
          <w:trHeight w:val="312"/>
        </w:trPr>
        <w:tc>
          <w:tcPr>
            <w:tcW w:w="483" w:type="dxa"/>
            <w:vAlign w:val="center"/>
          </w:tcPr>
          <w:p w14:paraId="6286F080" w14:textId="2AE9E68A"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15</w:t>
            </w:r>
          </w:p>
        </w:tc>
        <w:tc>
          <w:tcPr>
            <w:tcW w:w="1828" w:type="dxa"/>
            <w:shd w:val="clear" w:color="auto" w:fill="DEEAF6" w:themeFill="accent5" w:themeFillTint="33"/>
            <w:noWrap/>
            <w:vAlign w:val="center"/>
            <w:hideMark/>
          </w:tcPr>
          <w:p w14:paraId="6DC54F31"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KITCHENS</w:t>
            </w:r>
          </w:p>
        </w:tc>
        <w:tc>
          <w:tcPr>
            <w:tcW w:w="2009" w:type="dxa"/>
            <w:shd w:val="clear" w:color="auto" w:fill="DEEAF6" w:themeFill="accent5" w:themeFillTint="33"/>
            <w:noWrap/>
            <w:vAlign w:val="center"/>
            <w:hideMark/>
          </w:tcPr>
          <w:p w14:paraId="79950836"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Number of kitchens</w:t>
            </w:r>
          </w:p>
        </w:tc>
        <w:tc>
          <w:tcPr>
            <w:tcW w:w="2673" w:type="dxa"/>
            <w:shd w:val="clear" w:color="auto" w:fill="FBE4D5" w:themeFill="accent2" w:themeFillTint="33"/>
            <w:vAlign w:val="center"/>
          </w:tcPr>
          <w:p w14:paraId="12149E52" w14:textId="7E98A379"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CITY</w:t>
            </w:r>
          </w:p>
        </w:tc>
        <w:tc>
          <w:tcPr>
            <w:tcW w:w="2007" w:type="dxa"/>
            <w:shd w:val="clear" w:color="auto" w:fill="FBE4D5" w:themeFill="accent2" w:themeFillTint="33"/>
            <w:vAlign w:val="center"/>
          </w:tcPr>
          <w:p w14:paraId="3C0A770C" w14:textId="40C461C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City</w:t>
            </w:r>
          </w:p>
        </w:tc>
      </w:tr>
      <w:tr w:rsidR="00947013" w:rsidRPr="00743739" w14:paraId="65D36A12" w14:textId="7885D73B" w:rsidTr="00947013">
        <w:trPr>
          <w:trHeight w:val="312"/>
        </w:trPr>
        <w:tc>
          <w:tcPr>
            <w:tcW w:w="483" w:type="dxa"/>
            <w:vAlign w:val="center"/>
          </w:tcPr>
          <w:p w14:paraId="09CBBA36" w14:textId="69345644"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16</w:t>
            </w:r>
          </w:p>
        </w:tc>
        <w:tc>
          <w:tcPr>
            <w:tcW w:w="1828" w:type="dxa"/>
            <w:shd w:val="clear" w:color="auto" w:fill="DEEAF6" w:themeFill="accent5" w:themeFillTint="33"/>
            <w:noWrap/>
            <w:vAlign w:val="center"/>
            <w:hideMark/>
          </w:tcPr>
          <w:p w14:paraId="67B36CE7"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FIREPLACES</w:t>
            </w:r>
          </w:p>
        </w:tc>
        <w:tc>
          <w:tcPr>
            <w:tcW w:w="2009" w:type="dxa"/>
            <w:shd w:val="clear" w:color="auto" w:fill="DEEAF6" w:themeFill="accent5" w:themeFillTint="33"/>
            <w:noWrap/>
            <w:vAlign w:val="center"/>
            <w:hideMark/>
          </w:tcPr>
          <w:p w14:paraId="2162C95B"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Number of fireplaces</w:t>
            </w:r>
          </w:p>
        </w:tc>
        <w:tc>
          <w:tcPr>
            <w:tcW w:w="2673" w:type="dxa"/>
            <w:shd w:val="clear" w:color="auto" w:fill="FBE4D5" w:themeFill="accent2" w:themeFillTint="33"/>
            <w:vAlign w:val="center"/>
          </w:tcPr>
          <w:p w14:paraId="419EE466" w14:textId="48E7DCD8"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STATE</w:t>
            </w:r>
          </w:p>
        </w:tc>
        <w:tc>
          <w:tcPr>
            <w:tcW w:w="2007" w:type="dxa"/>
            <w:shd w:val="clear" w:color="auto" w:fill="FBE4D5" w:themeFill="accent2" w:themeFillTint="33"/>
            <w:vAlign w:val="center"/>
          </w:tcPr>
          <w:p w14:paraId="07AD018A" w14:textId="0210243D"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State</w:t>
            </w:r>
          </w:p>
        </w:tc>
      </w:tr>
      <w:tr w:rsidR="00947013" w:rsidRPr="00743739" w14:paraId="75A05544" w14:textId="1320AE81" w:rsidTr="00947013">
        <w:trPr>
          <w:trHeight w:val="312"/>
        </w:trPr>
        <w:tc>
          <w:tcPr>
            <w:tcW w:w="483" w:type="dxa"/>
            <w:vAlign w:val="center"/>
          </w:tcPr>
          <w:p w14:paraId="7A990F59" w14:textId="4AAAD374"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17</w:t>
            </w:r>
          </w:p>
        </w:tc>
        <w:tc>
          <w:tcPr>
            <w:tcW w:w="1828" w:type="dxa"/>
            <w:shd w:val="clear" w:color="auto" w:fill="DEEAF6" w:themeFill="accent5" w:themeFillTint="33"/>
            <w:noWrap/>
            <w:vAlign w:val="center"/>
            <w:hideMark/>
          </w:tcPr>
          <w:p w14:paraId="5CEECF3A"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USECODE</w:t>
            </w:r>
          </w:p>
        </w:tc>
        <w:tc>
          <w:tcPr>
            <w:tcW w:w="2009" w:type="dxa"/>
            <w:shd w:val="clear" w:color="auto" w:fill="DEEAF6" w:themeFill="accent5" w:themeFillTint="33"/>
            <w:noWrap/>
            <w:vAlign w:val="center"/>
            <w:hideMark/>
          </w:tcPr>
          <w:p w14:paraId="0B87D919"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Property use code type</w:t>
            </w:r>
          </w:p>
        </w:tc>
        <w:tc>
          <w:tcPr>
            <w:tcW w:w="2673" w:type="dxa"/>
            <w:shd w:val="clear" w:color="auto" w:fill="FBE4D5" w:themeFill="accent2" w:themeFillTint="33"/>
            <w:vAlign w:val="center"/>
          </w:tcPr>
          <w:p w14:paraId="67D33426" w14:textId="404ADC80"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NATIONALGRID</w:t>
            </w:r>
          </w:p>
        </w:tc>
        <w:tc>
          <w:tcPr>
            <w:tcW w:w="2007" w:type="dxa"/>
            <w:shd w:val="clear" w:color="auto" w:fill="FBE4D5" w:themeFill="accent2" w:themeFillTint="33"/>
            <w:vAlign w:val="center"/>
          </w:tcPr>
          <w:p w14:paraId="2C8472DE" w14:textId="12F9F804"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Address location national grid coordinate spatial address</w:t>
            </w:r>
          </w:p>
        </w:tc>
      </w:tr>
      <w:tr w:rsidR="00947013" w:rsidRPr="00743739" w14:paraId="17F9464D" w14:textId="7037790D" w:rsidTr="00947013">
        <w:trPr>
          <w:trHeight w:val="312"/>
        </w:trPr>
        <w:tc>
          <w:tcPr>
            <w:tcW w:w="483" w:type="dxa"/>
            <w:vAlign w:val="center"/>
          </w:tcPr>
          <w:p w14:paraId="22F412F5" w14:textId="1E187A60"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18</w:t>
            </w:r>
          </w:p>
        </w:tc>
        <w:tc>
          <w:tcPr>
            <w:tcW w:w="1828" w:type="dxa"/>
            <w:shd w:val="clear" w:color="auto" w:fill="DEEAF6" w:themeFill="accent5" w:themeFillTint="33"/>
            <w:noWrap/>
            <w:vAlign w:val="center"/>
            <w:hideMark/>
          </w:tcPr>
          <w:p w14:paraId="08880139"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LANDAREA</w:t>
            </w:r>
          </w:p>
        </w:tc>
        <w:tc>
          <w:tcPr>
            <w:tcW w:w="2009" w:type="dxa"/>
            <w:shd w:val="clear" w:color="auto" w:fill="DEEAF6" w:themeFill="accent5" w:themeFillTint="33"/>
            <w:noWrap/>
            <w:vAlign w:val="center"/>
            <w:hideMark/>
          </w:tcPr>
          <w:p w14:paraId="154BCCB7"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Land area of property in square feet</w:t>
            </w:r>
          </w:p>
        </w:tc>
        <w:tc>
          <w:tcPr>
            <w:tcW w:w="2673" w:type="dxa"/>
            <w:shd w:val="clear" w:color="auto" w:fill="FBE4D5" w:themeFill="accent2" w:themeFillTint="33"/>
            <w:vAlign w:val="center"/>
          </w:tcPr>
          <w:p w14:paraId="1B2BCFBA" w14:textId="1AAC6FF2"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ASSESSMENT_NBHD</w:t>
            </w:r>
          </w:p>
        </w:tc>
        <w:tc>
          <w:tcPr>
            <w:tcW w:w="2007" w:type="dxa"/>
            <w:shd w:val="clear" w:color="auto" w:fill="FBE4D5" w:themeFill="accent2" w:themeFillTint="33"/>
            <w:vAlign w:val="center"/>
          </w:tcPr>
          <w:p w14:paraId="7ACCCA8A" w14:textId="644F5D1F"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Neighborhood ID</w:t>
            </w:r>
          </w:p>
        </w:tc>
      </w:tr>
      <w:tr w:rsidR="00947013" w:rsidRPr="00743739" w14:paraId="7CA65823" w14:textId="1D830446" w:rsidTr="00947013">
        <w:trPr>
          <w:trHeight w:val="312"/>
        </w:trPr>
        <w:tc>
          <w:tcPr>
            <w:tcW w:w="483" w:type="dxa"/>
            <w:vAlign w:val="center"/>
          </w:tcPr>
          <w:p w14:paraId="15A7BB96" w14:textId="323FD93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lastRenderedPageBreak/>
              <w:t>19</w:t>
            </w:r>
          </w:p>
        </w:tc>
        <w:tc>
          <w:tcPr>
            <w:tcW w:w="1828" w:type="dxa"/>
            <w:shd w:val="clear" w:color="auto" w:fill="DEEAF6" w:themeFill="accent5" w:themeFillTint="33"/>
            <w:noWrap/>
            <w:vAlign w:val="center"/>
            <w:hideMark/>
          </w:tcPr>
          <w:p w14:paraId="5ED41ADE"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CMPLX_NUM</w:t>
            </w:r>
          </w:p>
        </w:tc>
        <w:tc>
          <w:tcPr>
            <w:tcW w:w="2009" w:type="dxa"/>
            <w:shd w:val="clear" w:color="auto" w:fill="DEEAF6" w:themeFill="accent5" w:themeFillTint="33"/>
            <w:noWrap/>
            <w:vAlign w:val="center"/>
            <w:hideMark/>
          </w:tcPr>
          <w:p w14:paraId="2A619538"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Complex number</w:t>
            </w:r>
          </w:p>
        </w:tc>
        <w:tc>
          <w:tcPr>
            <w:tcW w:w="2673" w:type="dxa"/>
            <w:shd w:val="clear" w:color="auto" w:fill="FBE4D5" w:themeFill="accent2" w:themeFillTint="33"/>
            <w:vAlign w:val="center"/>
          </w:tcPr>
          <w:p w14:paraId="4647B9E3" w14:textId="53B44FAB"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ASSESSMENT_SUBNBHD</w:t>
            </w:r>
          </w:p>
        </w:tc>
        <w:tc>
          <w:tcPr>
            <w:tcW w:w="2007" w:type="dxa"/>
            <w:shd w:val="clear" w:color="auto" w:fill="FBE4D5" w:themeFill="accent2" w:themeFillTint="33"/>
            <w:vAlign w:val="center"/>
          </w:tcPr>
          <w:p w14:paraId="48B305BE" w14:textId="4761320E"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Subneighborhood ID</w:t>
            </w:r>
          </w:p>
        </w:tc>
      </w:tr>
      <w:tr w:rsidR="00947013" w:rsidRPr="00743739" w14:paraId="167B7699" w14:textId="16F0206B" w:rsidTr="00947013">
        <w:trPr>
          <w:trHeight w:val="312"/>
        </w:trPr>
        <w:tc>
          <w:tcPr>
            <w:tcW w:w="483" w:type="dxa"/>
            <w:vAlign w:val="center"/>
          </w:tcPr>
          <w:p w14:paraId="14902BE8" w14:textId="0DDBB0E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20</w:t>
            </w:r>
          </w:p>
        </w:tc>
        <w:tc>
          <w:tcPr>
            <w:tcW w:w="1828" w:type="dxa"/>
            <w:shd w:val="clear" w:color="auto" w:fill="DEEAF6" w:themeFill="accent5" w:themeFillTint="33"/>
            <w:noWrap/>
            <w:vAlign w:val="center"/>
            <w:hideMark/>
          </w:tcPr>
          <w:p w14:paraId="79F11A0D"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LIVING_GBA</w:t>
            </w:r>
          </w:p>
        </w:tc>
        <w:tc>
          <w:tcPr>
            <w:tcW w:w="2009" w:type="dxa"/>
            <w:shd w:val="clear" w:color="auto" w:fill="DEEAF6" w:themeFill="accent5" w:themeFillTint="33"/>
            <w:noWrap/>
            <w:vAlign w:val="center"/>
            <w:hideMark/>
          </w:tcPr>
          <w:p w14:paraId="004C9EF9"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Gross building area in square feet</w:t>
            </w:r>
          </w:p>
        </w:tc>
        <w:tc>
          <w:tcPr>
            <w:tcW w:w="2673" w:type="dxa"/>
            <w:shd w:val="clear" w:color="auto" w:fill="FBE4D5" w:themeFill="accent2" w:themeFillTint="33"/>
            <w:vAlign w:val="center"/>
          </w:tcPr>
          <w:p w14:paraId="15186CE9" w14:textId="76CA223E"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CENSUS_BLOCK</w:t>
            </w:r>
          </w:p>
        </w:tc>
        <w:tc>
          <w:tcPr>
            <w:tcW w:w="2007" w:type="dxa"/>
            <w:shd w:val="clear" w:color="auto" w:fill="FBE4D5" w:themeFill="accent2" w:themeFillTint="33"/>
            <w:vAlign w:val="center"/>
          </w:tcPr>
          <w:p w14:paraId="6516D76C" w14:textId="43909896"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Census block</w:t>
            </w:r>
          </w:p>
        </w:tc>
      </w:tr>
      <w:tr w:rsidR="00947013" w:rsidRPr="00743739" w14:paraId="56351920" w14:textId="38532D97" w:rsidTr="00947013">
        <w:trPr>
          <w:trHeight w:val="312"/>
        </w:trPr>
        <w:tc>
          <w:tcPr>
            <w:tcW w:w="483" w:type="dxa"/>
            <w:vAlign w:val="center"/>
          </w:tcPr>
          <w:p w14:paraId="56E9BF1D" w14:textId="61BFE862"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21</w:t>
            </w:r>
          </w:p>
        </w:tc>
        <w:tc>
          <w:tcPr>
            <w:tcW w:w="1828" w:type="dxa"/>
            <w:shd w:val="clear" w:color="auto" w:fill="DEEAF6" w:themeFill="accent5" w:themeFillTint="33"/>
            <w:noWrap/>
            <w:vAlign w:val="center"/>
            <w:hideMark/>
          </w:tcPr>
          <w:p w14:paraId="6055A333"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ZIPCODE</w:t>
            </w:r>
          </w:p>
        </w:tc>
        <w:tc>
          <w:tcPr>
            <w:tcW w:w="2009" w:type="dxa"/>
            <w:shd w:val="clear" w:color="auto" w:fill="DEEAF6" w:themeFill="accent5" w:themeFillTint="33"/>
            <w:noWrap/>
            <w:vAlign w:val="center"/>
            <w:hideMark/>
          </w:tcPr>
          <w:p w14:paraId="74AE1A55"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Zipcode</w:t>
            </w:r>
          </w:p>
        </w:tc>
        <w:tc>
          <w:tcPr>
            <w:tcW w:w="2673" w:type="dxa"/>
            <w:shd w:val="clear" w:color="auto" w:fill="FBE4D5" w:themeFill="accent2" w:themeFillTint="33"/>
            <w:vAlign w:val="center"/>
          </w:tcPr>
          <w:p w14:paraId="6A08CE26" w14:textId="1D3A9A45"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WARD</w:t>
            </w:r>
          </w:p>
        </w:tc>
        <w:tc>
          <w:tcPr>
            <w:tcW w:w="2007" w:type="dxa"/>
            <w:shd w:val="clear" w:color="auto" w:fill="FBE4D5" w:themeFill="accent2" w:themeFillTint="33"/>
            <w:vAlign w:val="center"/>
          </w:tcPr>
          <w:p w14:paraId="6ED96EE7" w14:textId="6C3D127E"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Ward (district is divided into eight wards, each with approximately 75,000 residents)</w:t>
            </w:r>
          </w:p>
        </w:tc>
      </w:tr>
      <w:tr w:rsidR="00947013" w:rsidRPr="00743739" w14:paraId="408E30BA" w14:textId="268091B9" w:rsidTr="00947013">
        <w:trPr>
          <w:trHeight w:val="312"/>
        </w:trPr>
        <w:tc>
          <w:tcPr>
            <w:tcW w:w="483" w:type="dxa"/>
            <w:vAlign w:val="center"/>
          </w:tcPr>
          <w:p w14:paraId="02DA8E3C" w14:textId="110AA67C"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22</w:t>
            </w:r>
          </w:p>
        </w:tc>
        <w:tc>
          <w:tcPr>
            <w:tcW w:w="1828" w:type="dxa"/>
            <w:shd w:val="clear" w:color="auto" w:fill="DEEAF6" w:themeFill="accent5" w:themeFillTint="33"/>
            <w:noWrap/>
            <w:vAlign w:val="center"/>
            <w:hideMark/>
          </w:tcPr>
          <w:p w14:paraId="158F439B"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LATITUDE</w:t>
            </w:r>
          </w:p>
        </w:tc>
        <w:tc>
          <w:tcPr>
            <w:tcW w:w="2009" w:type="dxa"/>
            <w:shd w:val="clear" w:color="auto" w:fill="DEEAF6" w:themeFill="accent5" w:themeFillTint="33"/>
            <w:noWrap/>
            <w:vAlign w:val="center"/>
            <w:hideMark/>
          </w:tcPr>
          <w:p w14:paraId="5BE37862"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Latitude</w:t>
            </w:r>
          </w:p>
        </w:tc>
        <w:tc>
          <w:tcPr>
            <w:tcW w:w="2673" w:type="dxa"/>
            <w:shd w:val="clear" w:color="auto" w:fill="FBE4D5" w:themeFill="accent2" w:themeFillTint="33"/>
            <w:vAlign w:val="center"/>
          </w:tcPr>
          <w:p w14:paraId="2D633F26" w14:textId="7DFB6C46"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SQUARE</w:t>
            </w:r>
          </w:p>
        </w:tc>
        <w:tc>
          <w:tcPr>
            <w:tcW w:w="2007" w:type="dxa"/>
            <w:shd w:val="clear" w:color="auto" w:fill="FBE4D5" w:themeFill="accent2" w:themeFillTint="33"/>
            <w:vAlign w:val="center"/>
          </w:tcPr>
          <w:p w14:paraId="537A5F95" w14:textId="3175A70D"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Square (Part of Square Suffix Lot (SSL) an address identifier in DC)</w:t>
            </w:r>
          </w:p>
        </w:tc>
      </w:tr>
      <w:tr w:rsidR="00947013" w:rsidRPr="00743739" w14:paraId="2CF54340" w14:textId="18B1BB9C" w:rsidTr="00947013">
        <w:trPr>
          <w:trHeight w:val="312"/>
        </w:trPr>
        <w:tc>
          <w:tcPr>
            <w:tcW w:w="483" w:type="dxa"/>
            <w:vAlign w:val="center"/>
          </w:tcPr>
          <w:p w14:paraId="29F02358" w14:textId="31F0262A"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23</w:t>
            </w:r>
          </w:p>
        </w:tc>
        <w:tc>
          <w:tcPr>
            <w:tcW w:w="1828" w:type="dxa"/>
            <w:shd w:val="clear" w:color="auto" w:fill="DEEAF6" w:themeFill="accent5" w:themeFillTint="33"/>
            <w:noWrap/>
            <w:vAlign w:val="center"/>
            <w:hideMark/>
          </w:tcPr>
          <w:p w14:paraId="7C889D4A"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LONGITUDE</w:t>
            </w:r>
          </w:p>
        </w:tc>
        <w:tc>
          <w:tcPr>
            <w:tcW w:w="2009" w:type="dxa"/>
            <w:shd w:val="clear" w:color="auto" w:fill="DEEAF6" w:themeFill="accent5" w:themeFillTint="33"/>
            <w:noWrap/>
            <w:vAlign w:val="center"/>
            <w:hideMark/>
          </w:tcPr>
          <w:p w14:paraId="23E896FE"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Longitude</w:t>
            </w:r>
          </w:p>
        </w:tc>
        <w:tc>
          <w:tcPr>
            <w:tcW w:w="2673" w:type="dxa"/>
            <w:shd w:val="clear" w:color="auto" w:fill="FBE4D5" w:themeFill="accent2" w:themeFillTint="33"/>
            <w:vAlign w:val="center"/>
          </w:tcPr>
          <w:p w14:paraId="75771966" w14:textId="09966DAD"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QUADRANT</w:t>
            </w:r>
          </w:p>
        </w:tc>
        <w:tc>
          <w:tcPr>
            <w:tcW w:w="2007" w:type="dxa"/>
            <w:shd w:val="clear" w:color="auto" w:fill="FBE4D5" w:themeFill="accent2" w:themeFillTint="33"/>
            <w:vAlign w:val="center"/>
          </w:tcPr>
          <w:p w14:paraId="75165410" w14:textId="6AFA320E"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City quadrant (NE, SE, SW, NW)</w:t>
            </w:r>
          </w:p>
        </w:tc>
      </w:tr>
      <w:tr w:rsidR="00947013" w:rsidRPr="00743739" w14:paraId="07F85CD9" w14:textId="74A3ED4F" w:rsidTr="00947013">
        <w:trPr>
          <w:trHeight w:val="312"/>
        </w:trPr>
        <w:tc>
          <w:tcPr>
            <w:tcW w:w="483" w:type="dxa"/>
            <w:vAlign w:val="center"/>
          </w:tcPr>
          <w:p w14:paraId="3FD88843" w14:textId="21337961"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24</w:t>
            </w:r>
          </w:p>
        </w:tc>
        <w:tc>
          <w:tcPr>
            <w:tcW w:w="1828" w:type="dxa"/>
            <w:shd w:val="clear" w:color="auto" w:fill="DEEAF6" w:themeFill="accent5" w:themeFillTint="33"/>
            <w:noWrap/>
            <w:vAlign w:val="center"/>
            <w:hideMark/>
          </w:tcPr>
          <w:p w14:paraId="70F0377F"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CENSUS_TRACT</w:t>
            </w:r>
          </w:p>
        </w:tc>
        <w:tc>
          <w:tcPr>
            <w:tcW w:w="2009" w:type="dxa"/>
            <w:shd w:val="clear" w:color="auto" w:fill="DEEAF6" w:themeFill="accent5" w:themeFillTint="33"/>
            <w:noWrap/>
            <w:vAlign w:val="center"/>
            <w:hideMark/>
          </w:tcPr>
          <w:p w14:paraId="5160C1D1"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Census tract</w:t>
            </w:r>
          </w:p>
        </w:tc>
        <w:tc>
          <w:tcPr>
            <w:tcW w:w="2673" w:type="dxa"/>
            <w:shd w:val="clear" w:color="auto" w:fill="FBE4D5" w:themeFill="accent2" w:themeFillTint="33"/>
          </w:tcPr>
          <w:p w14:paraId="4FD3E782" w14:textId="77777777" w:rsidR="00947013" w:rsidRPr="00947013" w:rsidRDefault="00947013" w:rsidP="00947013">
            <w:pPr>
              <w:spacing w:after="0" w:line="240" w:lineRule="auto"/>
              <w:jc w:val="both"/>
              <w:rPr>
                <w:rFonts w:ascii="Arial" w:eastAsia="Times New Roman" w:hAnsi="Arial" w:cs="Arial"/>
                <w:sz w:val="20"/>
                <w:szCs w:val="20"/>
              </w:rPr>
            </w:pPr>
          </w:p>
        </w:tc>
        <w:tc>
          <w:tcPr>
            <w:tcW w:w="2007" w:type="dxa"/>
            <w:shd w:val="clear" w:color="auto" w:fill="FBE4D5" w:themeFill="accent2" w:themeFillTint="33"/>
          </w:tcPr>
          <w:p w14:paraId="0F655127" w14:textId="77777777" w:rsidR="00947013" w:rsidRPr="00947013" w:rsidRDefault="00947013" w:rsidP="00947013">
            <w:pPr>
              <w:spacing w:after="0" w:line="240" w:lineRule="auto"/>
              <w:jc w:val="both"/>
              <w:rPr>
                <w:rFonts w:ascii="Arial" w:eastAsia="Times New Roman" w:hAnsi="Arial" w:cs="Arial"/>
                <w:sz w:val="20"/>
                <w:szCs w:val="20"/>
              </w:rPr>
            </w:pPr>
          </w:p>
        </w:tc>
      </w:tr>
      <w:tr w:rsidR="00947013" w:rsidRPr="00743739" w14:paraId="66B2320E" w14:textId="3CE7005D" w:rsidTr="00947013">
        <w:trPr>
          <w:trHeight w:val="312"/>
        </w:trPr>
        <w:tc>
          <w:tcPr>
            <w:tcW w:w="483" w:type="dxa"/>
            <w:vAlign w:val="center"/>
          </w:tcPr>
          <w:p w14:paraId="35ECD16A" w14:textId="5CFB0E5E"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25</w:t>
            </w:r>
          </w:p>
        </w:tc>
        <w:tc>
          <w:tcPr>
            <w:tcW w:w="1828" w:type="dxa"/>
            <w:shd w:val="clear" w:color="auto" w:fill="DEEAF6" w:themeFill="accent5" w:themeFillTint="33"/>
            <w:noWrap/>
            <w:vAlign w:val="center"/>
            <w:hideMark/>
          </w:tcPr>
          <w:p w14:paraId="592A921E"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X</w:t>
            </w:r>
          </w:p>
        </w:tc>
        <w:tc>
          <w:tcPr>
            <w:tcW w:w="2009" w:type="dxa"/>
            <w:shd w:val="clear" w:color="auto" w:fill="DEEAF6" w:themeFill="accent5" w:themeFillTint="33"/>
            <w:noWrap/>
            <w:vAlign w:val="center"/>
            <w:hideMark/>
          </w:tcPr>
          <w:p w14:paraId="45E11367"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Longitude</w:t>
            </w:r>
          </w:p>
        </w:tc>
        <w:tc>
          <w:tcPr>
            <w:tcW w:w="2673" w:type="dxa"/>
            <w:shd w:val="clear" w:color="auto" w:fill="FBE4D5" w:themeFill="accent2" w:themeFillTint="33"/>
          </w:tcPr>
          <w:p w14:paraId="0505B64C" w14:textId="77777777" w:rsidR="00947013" w:rsidRPr="00947013" w:rsidRDefault="00947013" w:rsidP="00947013">
            <w:pPr>
              <w:spacing w:after="0" w:line="240" w:lineRule="auto"/>
              <w:jc w:val="both"/>
              <w:rPr>
                <w:rFonts w:ascii="Arial" w:eastAsia="Times New Roman" w:hAnsi="Arial" w:cs="Arial"/>
                <w:sz w:val="20"/>
                <w:szCs w:val="20"/>
              </w:rPr>
            </w:pPr>
          </w:p>
        </w:tc>
        <w:tc>
          <w:tcPr>
            <w:tcW w:w="2007" w:type="dxa"/>
            <w:shd w:val="clear" w:color="auto" w:fill="FBE4D5" w:themeFill="accent2" w:themeFillTint="33"/>
          </w:tcPr>
          <w:p w14:paraId="472F322A" w14:textId="77777777" w:rsidR="00947013" w:rsidRPr="00947013" w:rsidRDefault="00947013" w:rsidP="00947013">
            <w:pPr>
              <w:spacing w:after="0" w:line="240" w:lineRule="auto"/>
              <w:jc w:val="both"/>
              <w:rPr>
                <w:rFonts w:ascii="Arial" w:eastAsia="Times New Roman" w:hAnsi="Arial" w:cs="Arial"/>
                <w:sz w:val="20"/>
                <w:szCs w:val="20"/>
              </w:rPr>
            </w:pPr>
          </w:p>
        </w:tc>
      </w:tr>
      <w:tr w:rsidR="00947013" w:rsidRPr="00743739" w14:paraId="6A7A5914" w14:textId="78A443B4" w:rsidTr="00947013">
        <w:trPr>
          <w:trHeight w:val="312"/>
        </w:trPr>
        <w:tc>
          <w:tcPr>
            <w:tcW w:w="483" w:type="dxa"/>
            <w:vAlign w:val="center"/>
          </w:tcPr>
          <w:p w14:paraId="5D37228B" w14:textId="42C96B7A"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26</w:t>
            </w:r>
          </w:p>
        </w:tc>
        <w:tc>
          <w:tcPr>
            <w:tcW w:w="1828" w:type="dxa"/>
            <w:shd w:val="clear" w:color="auto" w:fill="DEEAF6" w:themeFill="accent5" w:themeFillTint="33"/>
            <w:noWrap/>
            <w:vAlign w:val="center"/>
            <w:hideMark/>
          </w:tcPr>
          <w:p w14:paraId="27351812"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Y</w:t>
            </w:r>
          </w:p>
        </w:tc>
        <w:tc>
          <w:tcPr>
            <w:tcW w:w="2009" w:type="dxa"/>
            <w:shd w:val="clear" w:color="auto" w:fill="DEEAF6" w:themeFill="accent5" w:themeFillTint="33"/>
            <w:noWrap/>
            <w:vAlign w:val="center"/>
            <w:hideMark/>
          </w:tcPr>
          <w:p w14:paraId="7FEAB6F9" w14:textId="77777777" w:rsidR="00947013" w:rsidRPr="00947013" w:rsidRDefault="00947013" w:rsidP="00947013">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Latitude</w:t>
            </w:r>
          </w:p>
        </w:tc>
        <w:tc>
          <w:tcPr>
            <w:tcW w:w="2673" w:type="dxa"/>
            <w:shd w:val="clear" w:color="auto" w:fill="FBE4D5" w:themeFill="accent2" w:themeFillTint="33"/>
          </w:tcPr>
          <w:p w14:paraId="50C65769" w14:textId="77777777" w:rsidR="00947013" w:rsidRPr="00947013" w:rsidRDefault="00947013" w:rsidP="00947013">
            <w:pPr>
              <w:spacing w:after="0" w:line="240" w:lineRule="auto"/>
              <w:jc w:val="both"/>
              <w:rPr>
                <w:rFonts w:ascii="Arial" w:eastAsia="Times New Roman" w:hAnsi="Arial" w:cs="Arial"/>
                <w:sz w:val="20"/>
                <w:szCs w:val="20"/>
              </w:rPr>
            </w:pPr>
          </w:p>
        </w:tc>
        <w:tc>
          <w:tcPr>
            <w:tcW w:w="2007" w:type="dxa"/>
            <w:shd w:val="clear" w:color="auto" w:fill="FBE4D5" w:themeFill="accent2" w:themeFillTint="33"/>
          </w:tcPr>
          <w:p w14:paraId="64143D45" w14:textId="77777777" w:rsidR="00947013" w:rsidRPr="00947013" w:rsidRDefault="00947013" w:rsidP="00947013">
            <w:pPr>
              <w:spacing w:after="0" w:line="240" w:lineRule="auto"/>
              <w:jc w:val="both"/>
              <w:rPr>
                <w:rFonts w:ascii="Arial" w:eastAsia="Times New Roman" w:hAnsi="Arial" w:cs="Arial"/>
                <w:sz w:val="20"/>
                <w:szCs w:val="20"/>
              </w:rPr>
            </w:pPr>
          </w:p>
        </w:tc>
      </w:tr>
    </w:tbl>
    <w:p w14:paraId="341B8741" w14:textId="5F93B1C2" w:rsidR="00D831AE" w:rsidRDefault="00D831AE" w:rsidP="004D6F2B">
      <w:pPr>
        <w:spacing w:after="100" w:afterAutospacing="1"/>
        <w:jc w:val="both"/>
        <w:rPr>
          <w:rFonts w:ascii="Arial" w:hAnsi="Arial" w:cs="Arial"/>
          <w:sz w:val="24"/>
          <w:szCs w:val="24"/>
        </w:rPr>
      </w:pPr>
    </w:p>
    <w:p w14:paraId="40174DFF" w14:textId="1B4F0425" w:rsidR="00D831AE" w:rsidRDefault="006D05C8" w:rsidP="004D6F2B">
      <w:pPr>
        <w:spacing w:after="100" w:afterAutospacing="1"/>
        <w:jc w:val="both"/>
        <w:rPr>
          <w:rFonts w:ascii="Arial" w:hAnsi="Arial" w:cs="Arial"/>
          <w:sz w:val="24"/>
          <w:szCs w:val="24"/>
        </w:rPr>
      </w:pPr>
      <w:r>
        <w:rPr>
          <w:rFonts w:ascii="Arial" w:hAnsi="Arial" w:cs="Arial"/>
          <w:sz w:val="24"/>
          <w:szCs w:val="24"/>
        </w:rPr>
        <w:t>Property</w:t>
      </w:r>
      <w:r w:rsidR="00D831AE">
        <w:rPr>
          <w:rFonts w:ascii="Arial" w:hAnsi="Arial" w:cs="Arial"/>
          <w:sz w:val="24"/>
          <w:szCs w:val="24"/>
        </w:rPr>
        <w:t xml:space="preserve"> Overview:</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828"/>
        <w:gridCol w:w="2009"/>
        <w:gridCol w:w="2673"/>
        <w:gridCol w:w="2007"/>
      </w:tblGrid>
      <w:tr w:rsidR="002D7306" w:rsidRPr="00743739" w14:paraId="4B4B2A08" w14:textId="77777777" w:rsidTr="009B4E47">
        <w:trPr>
          <w:trHeight w:val="312"/>
        </w:trPr>
        <w:tc>
          <w:tcPr>
            <w:tcW w:w="483" w:type="dxa"/>
            <w:vMerge w:val="restart"/>
            <w:vAlign w:val="center"/>
          </w:tcPr>
          <w:p w14:paraId="6C2382F9" w14:textId="77777777" w:rsidR="002D7306" w:rsidRPr="003201DB" w:rsidRDefault="002D7306" w:rsidP="00D20F26">
            <w:pPr>
              <w:spacing w:after="0" w:line="240" w:lineRule="auto"/>
              <w:jc w:val="both"/>
              <w:rPr>
                <w:rFonts w:ascii="Arial" w:eastAsia="Times New Roman" w:hAnsi="Arial" w:cs="Arial"/>
                <w:b/>
                <w:bCs/>
                <w:color w:val="000000"/>
                <w:sz w:val="20"/>
                <w:szCs w:val="20"/>
              </w:rPr>
            </w:pPr>
            <w:r w:rsidRPr="003201DB">
              <w:rPr>
                <w:rFonts w:ascii="Arial" w:eastAsia="Times New Roman" w:hAnsi="Arial" w:cs="Arial"/>
                <w:b/>
                <w:bCs/>
                <w:color w:val="000000"/>
                <w:sz w:val="20"/>
                <w:szCs w:val="20"/>
              </w:rPr>
              <w:t>No</w:t>
            </w:r>
          </w:p>
        </w:tc>
        <w:tc>
          <w:tcPr>
            <w:tcW w:w="3837" w:type="dxa"/>
            <w:gridSpan w:val="2"/>
            <w:shd w:val="clear" w:color="auto" w:fill="E2EFD9" w:themeFill="accent6" w:themeFillTint="33"/>
            <w:noWrap/>
            <w:vAlign w:val="center"/>
          </w:tcPr>
          <w:p w14:paraId="29648C4F" w14:textId="2C6FDBAF" w:rsidR="002D7306" w:rsidRPr="00743739" w:rsidRDefault="002D7306" w:rsidP="00D20F2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House</w:t>
            </w:r>
            <w:r>
              <w:rPr>
                <w:rFonts w:ascii="Arial" w:eastAsia="Times New Roman" w:hAnsi="Arial" w:cs="Arial"/>
                <w:b/>
                <w:bCs/>
                <w:color w:val="000000"/>
                <w:sz w:val="20"/>
                <w:szCs w:val="20"/>
              </w:rPr>
              <w:t xml:space="preserve"> Features</w:t>
            </w:r>
          </w:p>
        </w:tc>
        <w:tc>
          <w:tcPr>
            <w:tcW w:w="4680" w:type="dxa"/>
            <w:gridSpan w:val="2"/>
            <w:shd w:val="clear" w:color="auto" w:fill="FFF2CC" w:themeFill="accent4" w:themeFillTint="33"/>
          </w:tcPr>
          <w:p w14:paraId="1167844D" w14:textId="1FC8E693" w:rsidR="002D7306" w:rsidRDefault="002D7306" w:rsidP="00D20F2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Construction Details</w:t>
            </w:r>
          </w:p>
        </w:tc>
      </w:tr>
      <w:tr w:rsidR="002D7306" w:rsidRPr="00743739" w14:paraId="485A4705" w14:textId="77777777" w:rsidTr="009B4E47">
        <w:trPr>
          <w:trHeight w:val="312"/>
        </w:trPr>
        <w:tc>
          <w:tcPr>
            <w:tcW w:w="483" w:type="dxa"/>
            <w:vMerge/>
            <w:vAlign w:val="center"/>
          </w:tcPr>
          <w:p w14:paraId="1D984741" w14:textId="77777777" w:rsidR="002D7306" w:rsidRPr="003201DB" w:rsidRDefault="002D7306" w:rsidP="002D7306">
            <w:pPr>
              <w:spacing w:after="0" w:line="240" w:lineRule="auto"/>
              <w:jc w:val="both"/>
              <w:rPr>
                <w:rFonts w:ascii="Arial" w:eastAsia="Times New Roman" w:hAnsi="Arial" w:cs="Arial"/>
                <w:b/>
                <w:bCs/>
                <w:color w:val="000000"/>
                <w:sz w:val="20"/>
                <w:szCs w:val="20"/>
              </w:rPr>
            </w:pPr>
          </w:p>
        </w:tc>
        <w:tc>
          <w:tcPr>
            <w:tcW w:w="1828" w:type="dxa"/>
            <w:shd w:val="clear" w:color="auto" w:fill="E2EFD9" w:themeFill="accent6" w:themeFillTint="33"/>
            <w:noWrap/>
            <w:vAlign w:val="center"/>
            <w:hideMark/>
          </w:tcPr>
          <w:p w14:paraId="75F253FD" w14:textId="72FC775E" w:rsidR="002D7306" w:rsidRPr="00743739" w:rsidRDefault="002D7306" w:rsidP="002D730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Based on:</w:t>
            </w:r>
          </w:p>
        </w:tc>
        <w:tc>
          <w:tcPr>
            <w:tcW w:w="2009" w:type="dxa"/>
            <w:shd w:val="clear" w:color="auto" w:fill="E2EFD9" w:themeFill="accent6" w:themeFillTint="33"/>
            <w:noWrap/>
            <w:vAlign w:val="center"/>
            <w:hideMark/>
          </w:tcPr>
          <w:p w14:paraId="6C8D06C5" w14:textId="1EDEACFA" w:rsidR="002D7306" w:rsidRPr="00743739" w:rsidRDefault="002D7306" w:rsidP="002D730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Consist of:</w:t>
            </w:r>
          </w:p>
        </w:tc>
        <w:tc>
          <w:tcPr>
            <w:tcW w:w="2673" w:type="dxa"/>
            <w:shd w:val="clear" w:color="auto" w:fill="FFF2CC" w:themeFill="accent4" w:themeFillTint="33"/>
            <w:vAlign w:val="center"/>
          </w:tcPr>
          <w:p w14:paraId="7949A920" w14:textId="51D38883" w:rsidR="002D7306" w:rsidRPr="00743739" w:rsidRDefault="002D7306" w:rsidP="002D730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Based on:</w:t>
            </w:r>
          </w:p>
        </w:tc>
        <w:tc>
          <w:tcPr>
            <w:tcW w:w="2007" w:type="dxa"/>
            <w:shd w:val="clear" w:color="auto" w:fill="FFF2CC" w:themeFill="accent4" w:themeFillTint="33"/>
            <w:vAlign w:val="center"/>
          </w:tcPr>
          <w:p w14:paraId="19EA30AE" w14:textId="2A030C23" w:rsidR="002D7306" w:rsidRPr="00743739" w:rsidRDefault="002D7306" w:rsidP="002D730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Consist of:</w:t>
            </w:r>
          </w:p>
        </w:tc>
      </w:tr>
      <w:tr w:rsidR="002D7306" w:rsidRPr="00743739" w14:paraId="022D011C" w14:textId="77777777" w:rsidTr="009B4E47">
        <w:trPr>
          <w:trHeight w:val="312"/>
        </w:trPr>
        <w:tc>
          <w:tcPr>
            <w:tcW w:w="483" w:type="dxa"/>
            <w:vAlign w:val="center"/>
          </w:tcPr>
          <w:p w14:paraId="4A63736A" w14:textId="77777777" w:rsidR="002D7306" w:rsidRPr="00947013" w:rsidRDefault="002D7306" w:rsidP="00D20F26">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1</w:t>
            </w:r>
          </w:p>
        </w:tc>
        <w:tc>
          <w:tcPr>
            <w:tcW w:w="1828" w:type="dxa"/>
            <w:shd w:val="clear" w:color="auto" w:fill="E2EFD9" w:themeFill="accent6" w:themeFillTint="33"/>
            <w:noWrap/>
            <w:vAlign w:val="center"/>
          </w:tcPr>
          <w:p w14:paraId="644F9939" w14:textId="13287DE0" w:rsidR="002D7306" w:rsidRPr="00947013" w:rsidRDefault="002D7306"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Interior Details</w:t>
            </w:r>
          </w:p>
        </w:tc>
        <w:tc>
          <w:tcPr>
            <w:tcW w:w="2009" w:type="dxa"/>
            <w:shd w:val="clear" w:color="auto" w:fill="E2EFD9" w:themeFill="accent6" w:themeFillTint="33"/>
            <w:noWrap/>
            <w:vAlign w:val="center"/>
          </w:tcPr>
          <w:p w14:paraId="2FC6AD4C" w14:textId="77777777" w:rsidR="002D7306" w:rsidRDefault="002D7306" w:rsidP="002D7306">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Bedrooms</w:t>
            </w:r>
          </w:p>
          <w:p w14:paraId="7655A954" w14:textId="77777777" w:rsidR="002D7306" w:rsidRDefault="002D7306" w:rsidP="002D7306">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Bathrooms</w:t>
            </w:r>
          </w:p>
          <w:p w14:paraId="5CB6193D" w14:textId="39744F52" w:rsidR="002D7306" w:rsidRPr="002D7306" w:rsidRDefault="002D7306" w:rsidP="002D7306">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Half Bathrooms</w:t>
            </w:r>
          </w:p>
        </w:tc>
        <w:tc>
          <w:tcPr>
            <w:tcW w:w="2673" w:type="dxa"/>
            <w:shd w:val="clear" w:color="auto" w:fill="FFF2CC" w:themeFill="accent4" w:themeFillTint="33"/>
            <w:vAlign w:val="center"/>
          </w:tcPr>
          <w:p w14:paraId="50F32AD3" w14:textId="07271186" w:rsidR="002D7306" w:rsidRPr="00947013" w:rsidRDefault="009B4E47"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Property</w:t>
            </w:r>
          </w:p>
        </w:tc>
        <w:tc>
          <w:tcPr>
            <w:tcW w:w="2007" w:type="dxa"/>
            <w:shd w:val="clear" w:color="auto" w:fill="FFF2CC" w:themeFill="accent4" w:themeFillTint="33"/>
            <w:vAlign w:val="center"/>
          </w:tcPr>
          <w:p w14:paraId="0EBA02A8" w14:textId="77777777" w:rsidR="002D7306"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Story</w:t>
            </w:r>
          </w:p>
          <w:p w14:paraId="1BBECF8C" w14:textId="07319049" w:rsidR="009B4E47" w:rsidRPr="009B4E47"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Style</w:t>
            </w:r>
          </w:p>
        </w:tc>
      </w:tr>
      <w:tr w:rsidR="002D7306" w:rsidRPr="00743739" w14:paraId="41DB5962" w14:textId="77777777" w:rsidTr="009B4E47">
        <w:trPr>
          <w:trHeight w:val="312"/>
        </w:trPr>
        <w:tc>
          <w:tcPr>
            <w:tcW w:w="483" w:type="dxa"/>
            <w:vAlign w:val="center"/>
          </w:tcPr>
          <w:p w14:paraId="13903B15" w14:textId="77777777" w:rsidR="002D7306" w:rsidRPr="00947013" w:rsidRDefault="002D7306" w:rsidP="00D20F26">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2</w:t>
            </w:r>
          </w:p>
        </w:tc>
        <w:tc>
          <w:tcPr>
            <w:tcW w:w="1828" w:type="dxa"/>
            <w:shd w:val="clear" w:color="auto" w:fill="E2EFD9" w:themeFill="accent6" w:themeFillTint="33"/>
            <w:noWrap/>
            <w:vAlign w:val="center"/>
            <w:hideMark/>
          </w:tcPr>
          <w:p w14:paraId="1F37590B" w14:textId="10BA5635" w:rsidR="002D7306" w:rsidRPr="00947013" w:rsidRDefault="002D7306"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Heating</w:t>
            </w:r>
          </w:p>
        </w:tc>
        <w:tc>
          <w:tcPr>
            <w:tcW w:w="2009" w:type="dxa"/>
            <w:shd w:val="clear" w:color="auto" w:fill="E2EFD9" w:themeFill="accent6" w:themeFillTint="33"/>
            <w:noWrap/>
            <w:vAlign w:val="center"/>
            <w:hideMark/>
          </w:tcPr>
          <w:p w14:paraId="111512CE" w14:textId="77777777" w:rsidR="002D7306" w:rsidRDefault="002D7306" w:rsidP="002D7306">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Forced Air </w:t>
            </w:r>
          </w:p>
          <w:p w14:paraId="3E757938" w14:textId="77777777" w:rsidR="002D7306" w:rsidRDefault="002D7306" w:rsidP="002D7306">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Electric Based</w:t>
            </w:r>
          </w:p>
          <w:p w14:paraId="295FBF42" w14:textId="46A7DD2E" w:rsidR="002D7306" w:rsidRPr="002D7306" w:rsidRDefault="002D7306" w:rsidP="002D7306">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etc</w:t>
            </w:r>
          </w:p>
        </w:tc>
        <w:tc>
          <w:tcPr>
            <w:tcW w:w="2673" w:type="dxa"/>
            <w:shd w:val="clear" w:color="auto" w:fill="FFF2CC" w:themeFill="accent4" w:themeFillTint="33"/>
            <w:vAlign w:val="center"/>
          </w:tcPr>
          <w:p w14:paraId="59390CA9" w14:textId="47DD9A51" w:rsidR="002D7306" w:rsidRPr="00947013" w:rsidRDefault="009B4E47"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Wall Type</w:t>
            </w:r>
          </w:p>
        </w:tc>
        <w:tc>
          <w:tcPr>
            <w:tcW w:w="2007" w:type="dxa"/>
            <w:shd w:val="clear" w:color="auto" w:fill="FFF2CC" w:themeFill="accent4" w:themeFillTint="33"/>
            <w:vAlign w:val="center"/>
          </w:tcPr>
          <w:p w14:paraId="65DFE479" w14:textId="77777777" w:rsidR="002D7306"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Exterior</w:t>
            </w:r>
          </w:p>
          <w:p w14:paraId="7CA78662" w14:textId="3FFCE779" w:rsidR="009B4E47" w:rsidRPr="009B4E47"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Interior</w:t>
            </w:r>
          </w:p>
        </w:tc>
      </w:tr>
      <w:tr w:rsidR="002D7306" w:rsidRPr="00743739" w14:paraId="0B4496D8" w14:textId="77777777" w:rsidTr="009B4E47">
        <w:trPr>
          <w:trHeight w:val="312"/>
        </w:trPr>
        <w:tc>
          <w:tcPr>
            <w:tcW w:w="483" w:type="dxa"/>
            <w:vAlign w:val="center"/>
          </w:tcPr>
          <w:p w14:paraId="1700E124" w14:textId="77777777" w:rsidR="002D7306" w:rsidRPr="00947013" w:rsidRDefault="002D7306" w:rsidP="00D20F26">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3</w:t>
            </w:r>
          </w:p>
        </w:tc>
        <w:tc>
          <w:tcPr>
            <w:tcW w:w="1828" w:type="dxa"/>
            <w:shd w:val="clear" w:color="auto" w:fill="E2EFD9" w:themeFill="accent6" w:themeFillTint="33"/>
            <w:noWrap/>
            <w:vAlign w:val="center"/>
            <w:hideMark/>
          </w:tcPr>
          <w:p w14:paraId="17C9E212" w14:textId="59EE6127" w:rsidR="002D7306" w:rsidRPr="00947013" w:rsidRDefault="002D7306"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Cooling</w:t>
            </w:r>
          </w:p>
        </w:tc>
        <w:tc>
          <w:tcPr>
            <w:tcW w:w="2009" w:type="dxa"/>
            <w:shd w:val="clear" w:color="auto" w:fill="E2EFD9" w:themeFill="accent6" w:themeFillTint="33"/>
            <w:noWrap/>
            <w:vAlign w:val="center"/>
            <w:hideMark/>
          </w:tcPr>
          <w:p w14:paraId="10D8231C" w14:textId="6C55A3CE" w:rsidR="002D7306" w:rsidRPr="002D7306" w:rsidRDefault="002D7306" w:rsidP="002D7306">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Air Conditioner</w:t>
            </w:r>
          </w:p>
        </w:tc>
        <w:tc>
          <w:tcPr>
            <w:tcW w:w="2673" w:type="dxa"/>
            <w:shd w:val="clear" w:color="auto" w:fill="FFF2CC" w:themeFill="accent4" w:themeFillTint="33"/>
            <w:vAlign w:val="center"/>
          </w:tcPr>
          <w:p w14:paraId="4EC7A93C" w14:textId="67BAE630" w:rsidR="002D7306" w:rsidRPr="00947013" w:rsidRDefault="009B4E47"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Roof Type</w:t>
            </w:r>
          </w:p>
        </w:tc>
        <w:tc>
          <w:tcPr>
            <w:tcW w:w="2007" w:type="dxa"/>
            <w:shd w:val="clear" w:color="auto" w:fill="FFF2CC" w:themeFill="accent4" w:themeFillTint="33"/>
            <w:vAlign w:val="center"/>
          </w:tcPr>
          <w:p w14:paraId="4F5F227F" w14:textId="77777777" w:rsidR="002D7306"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Slate</w:t>
            </w:r>
          </w:p>
          <w:p w14:paraId="5CB44840" w14:textId="0B4A2D48" w:rsidR="009B4E47" w:rsidRPr="009B4E47"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Concrete</w:t>
            </w:r>
          </w:p>
        </w:tc>
      </w:tr>
      <w:tr w:rsidR="002D7306" w:rsidRPr="00743739" w14:paraId="726D26DB" w14:textId="77777777" w:rsidTr="009B4E47">
        <w:trPr>
          <w:trHeight w:val="312"/>
        </w:trPr>
        <w:tc>
          <w:tcPr>
            <w:tcW w:w="483" w:type="dxa"/>
            <w:vAlign w:val="center"/>
          </w:tcPr>
          <w:p w14:paraId="615B9CE8" w14:textId="77777777" w:rsidR="002D7306" w:rsidRPr="00947013" w:rsidRDefault="002D7306" w:rsidP="00D20F26">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4</w:t>
            </w:r>
          </w:p>
        </w:tc>
        <w:tc>
          <w:tcPr>
            <w:tcW w:w="1828" w:type="dxa"/>
            <w:shd w:val="clear" w:color="auto" w:fill="E2EFD9" w:themeFill="accent6" w:themeFillTint="33"/>
            <w:noWrap/>
            <w:vAlign w:val="center"/>
            <w:hideMark/>
          </w:tcPr>
          <w:p w14:paraId="129F5237" w14:textId="12E39593" w:rsidR="002D7306" w:rsidRPr="00947013" w:rsidRDefault="002D7306"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Interior Features</w:t>
            </w:r>
          </w:p>
        </w:tc>
        <w:tc>
          <w:tcPr>
            <w:tcW w:w="2009" w:type="dxa"/>
            <w:shd w:val="clear" w:color="auto" w:fill="E2EFD9" w:themeFill="accent6" w:themeFillTint="33"/>
            <w:noWrap/>
            <w:vAlign w:val="center"/>
            <w:hideMark/>
          </w:tcPr>
          <w:p w14:paraId="0D01D09D" w14:textId="0BE03572" w:rsidR="002D7306" w:rsidRDefault="002D7306" w:rsidP="002D7306">
            <w:pPr>
              <w:pStyle w:val="ListParagraph"/>
              <w:numPr>
                <w:ilvl w:val="0"/>
                <w:numId w:val="12"/>
              </w:numPr>
              <w:spacing w:after="0" w:line="240" w:lineRule="auto"/>
              <w:jc w:val="both"/>
              <w:rPr>
                <w:rFonts w:ascii="Arial" w:eastAsia="Times New Roman" w:hAnsi="Arial" w:cs="Arial"/>
                <w:sz w:val="20"/>
                <w:szCs w:val="20"/>
              </w:rPr>
            </w:pPr>
            <w:r w:rsidRPr="002D7306">
              <w:rPr>
                <w:rFonts w:ascii="Arial" w:eastAsia="Times New Roman" w:hAnsi="Arial" w:cs="Arial"/>
                <w:sz w:val="20"/>
                <w:szCs w:val="20"/>
              </w:rPr>
              <w:t>Kitchens</w:t>
            </w:r>
          </w:p>
          <w:p w14:paraId="336F089E" w14:textId="3BEF4908" w:rsidR="002D7306" w:rsidRPr="002D7306" w:rsidRDefault="002D7306" w:rsidP="002D7306">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Fireplaces</w:t>
            </w:r>
          </w:p>
          <w:p w14:paraId="0521CAF8" w14:textId="1F049BFC" w:rsidR="002D7306" w:rsidRPr="00947013" w:rsidRDefault="002D7306" w:rsidP="00D20F26">
            <w:pPr>
              <w:spacing w:after="0" w:line="240" w:lineRule="auto"/>
              <w:jc w:val="both"/>
              <w:rPr>
                <w:rFonts w:ascii="Arial" w:eastAsia="Times New Roman" w:hAnsi="Arial" w:cs="Arial"/>
                <w:sz w:val="20"/>
                <w:szCs w:val="20"/>
              </w:rPr>
            </w:pPr>
          </w:p>
        </w:tc>
        <w:tc>
          <w:tcPr>
            <w:tcW w:w="2673" w:type="dxa"/>
            <w:shd w:val="clear" w:color="auto" w:fill="FFF2CC" w:themeFill="accent4" w:themeFillTint="33"/>
            <w:vAlign w:val="center"/>
          </w:tcPr>
          <w:p w14:paraId="7C744E67" w14:textId="77067B60" w:rsidR="002D7306" w:rsidRPr="00947013" w:rsidRDefault="009B4E47"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Condition</w:t>
            </w:r>
          </w:p>
        </w:tc>
        <w:tc>
          <w:tcPr>
            <w:tcW w:w="2007" w:type="dxa"/>
            <w:shd w:val="clear" w:color="auto" w:fill="FFF2CC" w:themeFill="accent4" w:themeFillTint="33"/>
            <w:vAlign w:val="center"/>
          </w:tcPr>
          <w:p w14:paraId="7FF36611" w14:textId="77777777" w:rsidR="002D7306"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Property Condition</w:t>
            </w:r>
          </w:p>
          <w:p w14:paraId="14F0BC1B" w14:textId="1E71550C" w:rsidR="009B4E47" w:rsidRPr="009B4E47"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Property Grade</w:t>
            </w:r>
          </w:p>
        </w:tc>
      </w:tr>
      <w:tr w:rsidR="002D7306" w:rsidRPr="00743739" w14:paraId="75A759F3" w14:textId="77777777" w:rsidTr="009B4E47">
        <w:trPr>
          <w:trHeight w:val="312"/>
        </w:trPr>
        <w:tc>
          <w:tcPr>
            <w:tcW w:w="483" w:type="dxa"/>
            <w:vAlign w:val="center"/>
          </w:tcPr>
          <w:p w14:paraId="60789199" w14:textId="77777777" w:rsidR="002D7306" w:rsidRPr="00947013" w:rsidRDefault="002D7306" w:rsidP="00D20F26">
            <w:pPr>
              <w:spacing w:after="0" w:line="240" w:lineRule="auto"/>
              <w:jc w:val="both"/>
              <w:rPr>
                <w:rFonts w:ascii="Arial" w:eastAsia="Times New Roman" w:hAnsi="Arial" w:cs="Arial"/>
                <w:sz w:val="20"/>
                <w:szCs w:val="20"/>
              </w:rPr>
            </w:pPr>
            <w:r w:rsidRPr="00947013">
              <w:rPr>
                <w:rFonts w:ascii="Arial" w:eastAsia="Times New Roman" w:hAnsi="Arial" w:cs="Arial"/>
                <w:sz w:val="20"/>
                <w:szCs w:val="20"/>
              </w:rPr>
              <w:t>5</w:t>
            </w:r>
          </w:p>
        </w:tc>
        <w:tc>
          <w:tcPr>
            <w:tcW w:w="1828" w:type="dxa"/>
            <w:shd w:val="clear" w:color="auto" w:fill="E2EFD9" w:themeFill="accent6" w:themeFillTint="33"/>
            <w:noWrap/>
            <w:vAlign w:val="center"/>
            <w:hideMark/>
          </w:tcPr>
          <w:p w14:paraId="0C76861C" w14:textId="134A524B" w:rsidR="002D7306" w:rsidRPr="00947013" w:rsidRDefault="002D7306"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Other Features</w:t>
            </w:r>
          </w:p>
        </w:tc>
        <w:tc>
          <w:tcPr>
            <w:tcW w:w="2009" w:type="dxa"/>
            <w:shd w:val="clear" w:color="auto" w:fill="E2EFD9" w:themeFill="accent6" w:themeFillTint="33"/>
            <w:noWrap/>
            <w:vAlign w:val="center"/>
            <w:hideMark/>
          </w:tcPr>
          <w:p w14:paraId="7496AA22" w14:textId="77777777" w:rsidR="002D7306"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Gross Building Area</w:t>
            </w:r>
          </w:p>
          <w:p w14:paraId="3A038663" w14:textId="47F6C455" w:rsidR="009B4E47" w:rsidRPr="009B4E47"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Living Gross Building Area</w:t>
            </w:r>
          </w:p>
        </w:tc>
        <w:tc>
          <w:tcPr>
            <w:tcW w:w="2673" w:type="dxa"/>
            <w:shd w:val="clear" w:color="auto" w:fill="FFF2CC" w:themeFill="accent4" w:themeFillTint="33"/>
            <w:vAlign w:val="center"/>
          </w:tcPr>
          <w:p w14:paraId="34474FDE" w14:textId="3BD3DB0D" w:rsidR="002D7306" w:rsidRPr="00947013" w:rsidRDefault="009B4E47" w:rsidP="00D20F26">
            <w:pPr>
              <w:spacing w:after="0" w:line="240" w:lineRule="auto"/>
              <w:jc w:val="both"/>
              <w:rPr>
                <w:rFonts w:ascii="Arial" w:eastAsia="Times New Roman" w:hAnsi="Arial" w:cs="Arial"/>
                <w:sz w:val="20"/>
                <w:szCs w:val="20"/>
              </w:rPr>
            </w:pPr>
            <w:r>
              <w:rPr>
                <w:rFonts w:ascii="Arial" w:eastAsia="Times New Roman" w:hAnsi="Arial" w:cs="Arial"/>
                <w:sz w:val="20"/>
                <w:szCs w:val="20"/>
              </w:rPr>
              <w:t>Notable Dates</w:t>
            </w:r>
          </w:p>
        </w:tc>
        <w:tc>
          <w:tcPr>
            <w:tcW w:w="2007" w:type="dxa"/>
            <w:shd w:val="clear" w:color="auto" w:fill="FFF2CC" w:themeFill="accent4" w:themeFillTint="33"/>
            <w:vAlign w:val="center"/>
          </w:tcPr>
          <w:p w14:paraId="175CCF2B" w14:textId="77777777" w:rsidR="002D7306"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Year Built</w:t>
            </w:r>
          </w:p>
          <w:p w14:paraId="2ECFD190" w14:textId="1249AE44" w:rsidR="009B4E47" w:rsidRPr="009B4E47" w:rsidRDefault="009B4E47" w:rsidP="009B4E47">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Year Remodel</w:t>
            </w:r>
          </w:p>
        </w:tc>
      </w:tr>
    </w:tbl>
    <w:p w14:paraId="104C3614" w14:textId="37174F2E" w:rsidR="007E28F2" w:rsidRPr="00D831AE" w:rsidRDefault="007E28F2" w:rsidP="00D831AE">
      <w:pPr>
        <w:spacing w:after="100" w:afterAutospacing="1"/>
        <w:jc w:val="both"/>
        <w:rPr>
          <w:rFonts w:ascii="Arial" w:hAnsi="Arial" w:cs="Arial"/>
          <w:sz w:val="24"/>
          <w:szCs w:val="24"/>
        </w:rPr>
        <w:sectPr w:rsidR="007E28F2" w:rsidRPr="00D831AE" w:rsidSect="00947013">
          <w:type w:val="continuous"/>
          <w:pgSz w:w="12240" w:h="15840"/>
          <w:pgMar w:top="1440" w:right="1800" w:bottom="1440" w:left="1800" w:header="720" w:footer="720" w:gutter="0"/>
          <w:cols w:space="720"/>
          <w:docGrid w:linePitch="360"/>
        </w:sectPr>
      </w:pPr>
    </w:p>
    <w:p w14:paraId="17029311" w14:textId="77777777" w:rsidR="00947013" w:rsidRDefault="00947013" w:rsidP="000568A6">
      <w:pPr>
        <w:jc w:val="both"/>
        <w:rPr>
          <w:rFonts w:ascii="Arial" w:hAnsi="Arial" w:cs="Arial"/>
          <w:sz w:val="24"/>
          <w:szCs w:val="24"/>
        </w:rPr>
        <w:sectPr w:rsidR="00947013" w:rsidSect="007E28F2">
          <w:type w:val="continuous"/>
          <w:pgSz w:w="12240" w:h="15840"/>
          <w:pgMar w:top="1440" w:right="1800" w:bottom="1440" w:left="1800" w:header="720" w:footer="720" w:gutter="0"/>
          <w:cols w:space="720"/>
          <w:docGrid w:linePitch="360"/>
        </w:sectPr>
      </w:pPr>
    </w:p>
    <w:p w14:paraId="0A2C989C" w14:textId="77777777" w:rsidR="00D11C8C" w:rsidRDefault="00D11C8C" w:rsidP="00D11C8C">
      <w:pPr>
        <w:pStyle w:val="gr"/>
        <w:ind w:left="360"/>
        <w:jc w:val="both"/>
        <w:rPr>
          <w:rFonts w:ascii="Arial" w:hAnsi="Arial" w:cs="Arial"/>
        </w:rPr>
      </w:pPr>
    </w:p>
    <w:p w14:paraId="6BE73E6F" w14:textId="77777777" w:rsidR="00D11C8C" w:rsidRPr="00073723" w:rsidRDefault="00D11C8C" w:rsidP="00D11C8C">
      <w:pPr>
        <w:pStyle w:val="gr"/>
        <w:jc w:val="both"/>
        <w:rPr>
          <w:rFonts w:ascii="Arial" w:hAnsi="Arial" w:cs="Arial"/>
          <w:sz w:val="28"/>
          <w:szCs w:val="28"/>
        </w:rPr>
      </w:pPr>
      <w:r w:rsidRPr="00073723">
        <w:rPr>
          <w:rFonts w:ascii="Arial" w:hAnsi="Arial" w:cs="Arial"/>
          <w:sz w:val="28"/>
          <w:szCs w:val="28"/>
        </w:rPr>
        <w:lastRenderedPageBreak/>
        <w:t>Property Condition</w:t>
      </w:r>
    </w:p>
    <w:p w14:paraId="21531725" w14:textId="77777777" w:rsidR="00D11C8C" w:rsidRPr="00073723" w:rsidRDefault="00D11C8C" w:rsidP="00CC07DF">
      <w:pPr>
        <w:pStyle w:val="NormalWeb"/>
        <w:ind w:firstLine="540"/>
        <w:jc w:val="both"/>
        <w:rPr>
          <w:rFonts w:ascii="Arial" w:hAnsi="Arial" w:cs="Arial"/>
        </w:rPr>
      </w:pPr>
      <w:r>
        <w:rPr>
          <w:rFonts w:ascii="Arial" w:hAnsi="Arial" w:cs="Arial"/>
        </w:rPr>
        <w:t>T</w:t>
      </w:r>
      <w:r w:rsidRPr="00073723">
        <w:rPr>
          <w:rFonts w:ascii="Arial" w:hAnsi="Arial" w:cs="Arial"/>
        </w:rPr>
        <w:t>he assessment of the condition is varied from different individuals. Hence, there is no uniform rule to classify properties into differernt levels of condition. Here is a detailed explanation of condition from Marshall &amp; Swift Condition Assessment (page E-6).</w:t>
      </w:r>
    </w:p>
    <w:p w14:paraId="0BABB2CC" w14:textId="77777777" w:rsidR="00D11C8C" w:rsidRPr="00073723" w:rsidRDefault="00D11C8C" w:rsidP="00D11C8C">
      <w:pPr>
        <w:pStyle w:val="NormalWeb"/>
        <w:jc w:val="both"/>
        <w:rPr>
          <w:rFonts w:ascii="Arial" w:hAnsi="Arial" w:cs="Arial"/>
        </w:rPr>
      </w:pPr>
      <w:r w:rsidRPr="00073723">
        <w:rPr>
          <w:rStyle w:val="Strong"/>
          <w:rFonts w:ascii="Arial" w:hAnsi="Arial" w:cs="Arial"/>
        </w:rPr>
        <w:t>Excellent Condition</w:t>
      </w:r>
      <w:r w:rsidRPr="00073723">
        <w:rPr>
          <w:rFonts w:ascii="Arial" w:hAnsi="Arial" w:cs="Arial"/>
        </w:rPr>
        <w:t xml:space="preserve"> - All items that can normally be repaired or refinished have recently been corrected, such as new roofing, paint, furance overhaul, state of the art components, etc. With no functional inadequacies of any consequence and all major short-lived components in like-new condition, the overall effective age has been substantially reduced upon complete revitilization of the structure regardless of the actual chronological age.</w:t>
      </w:r>
    </w:p>
    <w:p w14:paraId="54F6F31B" w14:textId="77777777" w:rsidR="00D11C8C" w:rsidRPr="00073723" w:rsidRDefault="00D11C8C" w:rsidP="00D11C8C">
      <w:pPr>
        <w:pStyle w:val="NormalWeb"/>
        <w:jc w:val="both"/>
        <w:rPr>
          <w:rFonts w:ascii="Arial" w:hAnsi="Arial" w:cs="Arial"/>
        </w:rPr>
      </w:pPr>
      <w:r w:rsidRPr="00073723">
        <w:rPr>
          <w:rStyle w:val="Strong"/>
          <w:rFonts w:ascii="Arial" w:hAnsi="Arial" w:cs="Arial"/>
        </w:rPr>
        <w:t>Very Good Condition</w:t>
      </w:r>
      <w:r w:rsidRPr="00073723">
        <w:rPr>
          <w:rFonts w:ascii="Arial" w:hAnsi="Arial" w:cs="Arial"/>
        </w:rPr>
        <w:t xml:space="preserve"> - All items well maintained, many having been overhauled and repaired as </w:t>
      </w:r>
      <w:proofErr w:type="gramStart"/>
      <w:r w:rsidRPr="00073723">
        <w:rPr>
          <w:rFonts w:ascii="Arial" w:hAnsi="Arial" w:cs="Arial"/>
        </w:rPr>
        <w:t>they’ve</w:t>
      </w:r>
      <w:proofErr w:type="gramEnd"/>
      <w:r w:rsidRPr="00073723">
        <w:rPr>
          <w:rFonts w:ascii="Arial" w:hAnsi="Arial" w:cs="Arial"/>
        </w:rPr>
        <w:t xml:space="preserve"> showed signs of wear, increasing the life expectancy and lowering the effective age with little deterioration or obsolesence evident with a high degree of utility.</w:t>
      </w:r>
    </w:p>
    <w:p w14:paraId="20D93917" w14:textId="77777777" w:rsidR="00D11C8C" w:rsidRPr="00073723" w:rsidRDefault="00D11C8C" w:rsidP="00D11C8C">
      <w:pPr>
        <w:pStyle w:val="NormalWeb"/>
        <w:jc w:val="both"/>
        <w:rPr>
          <w:rFonts w:ascii="Arial" w:hAnsi="Arial" w:cs="Arial"/>
        </w:rPr>
      </w:pPr>
      <w:r w:rsidRPr="00073723">
        <w:rPr>
          <w:rStyle w:val="Strong"/>
          <w:rFonts w:ascii="Arial" w:hAnsi="Arial" w:cs="Arial"/>
        </w:rPr>
        <w:t>Good Condition</w:t>
      </w:r>
      <w:r w:rsidRPr="00073723">
        <w:rPr>
          <w:rFonts w:ascii="Arial" w:hAnsi="Arial" w:cs="Arial"/>
        </w:rPr>
        <w:t xml:space="preserve"> - No obvious maintenance required but neither is everything new. Appearance and utility are above the standard and the overall effective age will be lower than the typical property.</w:t>
      </w:r>
    </w:p>
    <w:p w14:paraId="486FD882" w14:textId="77777777" w:rsidR="00D11C8C" w:rsidRPr="00073723" w:rsidRDefault="00D11C8C" w:rsidP="00D11C8C">
      <w:pPr>
        <w:pStyle w:val="NormalWeb"/>
        <w:jc w:val="both"/>
        <w:rPr>
          <w:rFonts w:ascii="Arial" w:hAnsi="Arial" w:cs="Arial"/>
        </w:rPr>
      </w:pPr>
      <w:r w:rsidRPr="00073723">
        <w:rPr>
          <w:rStyle w:val="Strong"/>
          <w:rFonts w:ascii="Arial" w:hAnsi="Arial" w:cs="Arial"/>
        </w:rPr>
        <w:t>Average Condition</w:t>
      </w:r>
      <w:r w:rsidRPr="00073723">
        <w:rPr>
          <w:rFonts w:ascii="Arial" w:hAnsi="Arial" w:cs="Arial"/>
        </w:rPr>
        <w:t xml:space="preserve"> - Some evidence of deferred maintenance and normal obsolescence with age in that a few minor repairs are needed along with some refinishing. But with all major components still functional and contributing toward an extended life expectancy, effective age and utility is standard for like properties of its class and usage.</w:t>
      </w:r>
    </w:p>
    <w:p w14:paraId="05D1D310" w14:textId="77777777" w:rsidR="00D11C8C" w:rsidRPr="00073723" w:rsidRDefault="00D11C8C" w:rsidP="00D11C8C">
      <w:pPr>
        <w:pStyle w:val="NormalWeb"/>
        <w:jc w:val="both"/>
        <w:rPr>
          <w:rFonts w:ascii="Arial" w:hAnsi="Arial" w:cs="Arial"/>
        </w:rPr>
      </w:pPr>
      <w:r w:rsidRPr="00073723">
        <w:rPr>
          <w:rStyle w:val="Strong"/>
          <w:rFonts w:ascii="Arial" w:hAnsi="Arial" w:cs="Arial"/>
        </w:rPr>
        <w:t>Fair Condition</w:t>
      </w:r>
      <w:r w:rsidRPr="00073723">
        <w:rPr>
          <w:rFonts w:ascii="Arial" w:hAnsi="Arial" w:cs="Arial"/>
        </w:rPr>
        <w:t xml:space="preserve"> (Badly worn) - Much repair needed. Many items need refinishing or overhauling, deferred maintenance obvious, inadequate building utility and services all shortening the life expectancy and increasing the effective age.</w:t>
      </w:r>
    </w:p>
    <w:p w14:paraId="5D9ACC80" w14:textId="77777777" w:rsidR="00D11C8C" w:rsidRPr="00073723" w:rsidRDefault="00D11C8C" w:rsidP="00D11C8C">
      <w:pPr>
        <w:pStyle w:val="NormalWeb"/>
        <w:jc w:val="both"/>
        <w:rPr>
          <w:rFonts w:ascii="Arial" w:hAnsi="Arial" w:cs="Arial"/>
        </w:rPr>
      </w:pPr>
      <w:r w:rsidRPr="00073723">
        <w:rPr>
          <w:rStyle w:val="Strong"/>
          <w:rFonts w:ascii="Arial" w:hAnsi="Arial" w:cs="Arial"/>
        </w:rPr>
        <w:t>Poor Condition</w:t>
      </w:r>
      <w:r w:rsidRPr="00073723">
        <w:rPr>
          <w:rFonts w:ascii="Arial" w:hAnsi="Arial" w:cs="Arial"/>
        </w:rPr>
        <w:t xml:space="preserve"> (Worn Out) - Repair and overall needed on painted surfaces, roofing, plumbing, heating, numerous functional inadequacies, substandard utilities etc. (found only in extraordinary circumstances). Excessive deferred maintenance and abuse, limited value-in-use, approaching abandonment or major reconstruction, reuse or change in occupancy is imminent. Effective age is near the end of the scale regardless of the actual chronological age.</w:t>
      </w:r>
    </w:p>
    <w:p w14:paraId="16A4337A" w14:textId="77777777" w:rsidR="00D11C8C" w:rsidRPr="00AC7254" w:rsidRDefault="00D11C8C" w:rsidP="00D11C8C">
      <w:pPr>
        <w:pStyle w:val="gr"/>
        <w:ind w:left="360"/>
        <w:jc w:val="both"/>
        <w:rPr>
          <w:rFonts w:ascii="Arial" w:hAnsi="Arial" w:cs="Arial"/>
        </w:rPr>
      </w:pPr>
    </w:p>
    <w:p w14:paraId="4D35207F" w14:textId="77777777" w:rsidR="00D11C8C" w:rsidRDefault="00D11C8C" w:rsidP="00D831AE">
      <w:pPr>
        <w:ind w:firstLine="720"/>
        <w:jc w:val="both"/>
        <w:rPr>
          <w:rFonts w:ascii="Arial" w:hAnsi="Arial" w:cs="Arial"/>
          <w:sz w:val="24"/>
          <w:szCs w:val="24"/>
        </w:rPr>
      </w:pPr>
    </w:p>
    <w:p w14:paraId="088A2EE9" w14:textId="77777777" w:rsidR="00D423A5" w:rsidRDefault="00D423A5" w:rsidP="00D11C8C">
      <w:pPr>
        <w:ind w:firstLine="540"/>
        <w:jc w:val="both"/>
        <w:rPr>
          <w:rFonts w:ascii="Arial" w:hAnsi="Arial" w:cs="Arial"/>
          <w:sz w:val="24"/>
          <w:szCs w:val="24"/>
        </w:rPr>
      </w:pPr>
    </w:p>
    <w:p w14:paraId="1814F1A0" w14:textId="77777777" w:rsidR="00D423A5" w:rsidRDefault="00D423A5" w:rsidP="00D11C8C">
      <w:pPr>
        <w:ind w:firstLine="540"/>
        <w:jc w:val="both"/>
        <w:rPr>
          <w:rFonts w:ascii="Arial" w:hAnsi="Arial" w:cs="Arial"/>
          <w:sz w:val="24"/>
          <w:szCs w:val="24"/>
        </w:rPr>
      </w:pPr>
    </w:p>
    <w:p w14:paraId="0422199C" w14:textId="77777777" w:rsidR="00D423A5" w:rsidRDefault="00D423A5" w:rsidP="00D423A5">
      <w:pPr>
        <w:pStyle w:val="gr"/>
        <w:ind w:left="360"/>
        <w:jc w:val="both"/>
        <w:rPr>
          <w:rStyle w:val="Emphasis"/>
          <w:rFonts w:ascii="Arial" w:hAnsi="Arial" w:cs="Arial"/>
          <w:i w:val="0"/>
          <w:iCs w:val="0"/>
          <w:sz w:val="28"/>
          <w:szCs w:val="28"/>
        </w:rPr>
      </w:pPr>
    </w:p>
    <w:p w14:paraId="2B3D270D" w14:textId="77777777" w:rsidR="00D423A5" w:rsidRDefault="00D423A5" w:rsidP="00D423A5">
      <w:pPr>
        <w:pStyle w:val="gr"/>
        <w:jc w:val="both"/>
        <w:rPr>
          <w:rStyle w:val="Emphasis"/>
          <w:rFonts w:ascii="Arial" w:hAnsi="Arial" w:cs="Arial"/>
          <w:i w:val="0"/>
          <w:iCs w:val="0"/>
          <w:sz w:val="28"/>
          <w:szCs w:val="28"/>
        </w:rPr>
      </w:pPr>
      <w:r w:rsidRPr="00AA537B">
        <w:rPr>
          <w:rStyle w:val="Emphasis"/>
          <w:rFonts w:ascii="Arial" w:hAnsi="Arial" w:cs="Arial"/>
          <w:i w:val="0"/>
          <w:iCs w:val="0"/>
          <w:sz w:val="28"/>
          <w:szCs w:val="28"/>
        </w:rPr>
        <w:t>Property type use codes</w:t>
      </w:r>
    </w:p>
    <w:p w14:paraId="640FEC19" w14:textId="77777777" w:rsidR="00D423A5" w:rsidRPr="008C3C78" w:rsidRDefault="00D423A5" w:rsidP="00D423A5">
      <w:pPr>
        <w:pStyle w:val="gr"/>
        <w:ind w:firstLine="720"/>
        <w:jc w:val="both"/>
        <w:rPr>
          <w:rStyle w:val="Emphasis"/>
          <w:rFonts w:ascii="Arial" w:hAnsi="Arial" w:cs="Arial"/>
          <w:i w:val="0"/>
          <w:iCs w:val="0"/>
          <w:sz w:val="22"/>
          <w:szCs w:val="22"/>
        </w:rPr>
      </w:pPr>
      <w:r w:rsidRPr="008C3C78">
        <w:rPr>
          <w:rStyle w:val="markedcontent"/>
          <w:rFonts w:ascii="Arial" w:hAnsi="Arial" w:cs="Arial"/>
        </w:rPr>
        <w:t>Property use codes are utilized to categorize and group similar types of properties for easy identification. Data for properties are collected and the properties are grouped by use for various types of analysis and comparison</w:t>
      </w:r>
      <w:r>
        <w:rPr>
          <w:rStyle w:val="markedcontent"/>
          <w:rFonts w:ascii="Arial" w:hAnsi="Arial" w:cs="Arial"/>
        </w:rPr>
        <w:t xml:space="preserve"> (Property use code manual page 1)</w:t>
      </w:r>
      <w:r w:rsidRPr="008C3C78">
        <w:rPr>
          <w:rStyle w:val="markedcontent"/>
          <w:rFonts w:ascii="Arial" w:hAnsi="Arial" w:cs="Arial"/>
        </w:rPr>
        <w:t>.</w:t>
      </w:r>
    </w:p>
    <w:tbl>
      <w:tblPr>
        <w:tblStyle w:val="TableGrid"/>
        <w:tblW w:w="0" w:type="auto"/>
        <w:tblInd w:w="85" w:type="dxa"/>
        <w:tblLook w:val="04A0" w:firstRow="1" w:lastRow="0" w:firstColumn="1" w:lastColumn="0" w:noHBand="0" w:noVBand="1"/>
      </w:tblPr>
      <w:tblGrid>
        <w:gridCol w:w="1075"/>
        <w:gridCol w:w="2742"/>
        <w:gridCol w:w="4643"/>
      </w:tblGrid>
      <w:tr w:rsidR="00D423A5" w14:paraId="01D7A3CF" w14:textId="77777777" w:rsidTr="00D20F26">
        <w:tc>
          <w:tcPr>
            <w:tcW w:w="1075" w:type="dxa"/>
          </w:tcPr>
          <w:p w14:paraId="51E154C5" w14:textId="77777777" w:rsidR="00D423A5" w:rsidRPr="007C7BE5" w:rsidRDefault="00D423A5" w:rsidP="00D20F26">
            <w:pPr>
              <w:pStyle w:val="gr"/>
              <w:jc w:val="both"/>
              <w:rPr>
                <w:rFonts w:ascii="Arial" w:hAnsi="Arial" w:cs="Arial"/>
                <w:b/>
                <w:bCs/>
                <w:sz w:val="20"/>
                <w:szCs w:val="20"/>
              </w:rPr>
            </w:pPr>
            <w:r w:rsidRPr="007C7BE5">
              <w:rPr>
                <w:rFonts w:ascii="Arial" w:hAnsi="Arial" w:cs="Arial"/>
                <w:b/>
                <w:bCs/>
                <w:sz w:val="20"/>
                <w:szCs w:val="20"/>
              </w:rPr>
              <w:t>Code</w:t>
            </w:r>
          </w:p>
        </w:tc>
        <w:tc>
          <w:tcPr>
            <w:tcW w:w="2742" w:type="dxa"/>
          </w:tcPr>
          <w:p w14:paraId="4C7DF3AA" w14:textId="77777777" w:rsidR="00D423A5" w:rsidRPr="007C7BE5" w:rsidRDefault="00D423A5" w:rsidP="00D20F26">
            <w:pPr>
              <w:pStyle w:val="gr"/>
              <w:jc w:val="both"/>
              <w:rPr>
                <w:rFonts w:ascii="Arial" w:hAnsi="Arial" w:cs="Arial"/>
                <w:b/>
                <w:bCs/>
                <w:sz w:val="20"/>
                <w:szCs w:val="20"/>
              </w:rPr>
            </w:pPr>
            <w:r w:rsidRPr="007C7BE5">
              <w:rPr>
                <w:rFonts w:ascii="Arial" w:hAnsi="Arial" w:cs="Arial"/>
                <w:b/>
                <w:bCs/>
                <w:sz w:val="20"/>
                <w:szCs w:val="20"/>
              </w:rPr>
              <w:t>Type</w:t>
            </w:r>
          </w:p>
        </w:tc>
        <w:tc>
          <w:tcPr>
            <w:tcW w:w="4643" w:type="dxa"/>
          </w:tcPr>
          <w:p w14:paraId="16F9A264" w14:textId="77777777" w:rsidR="00D423A5" w:rsidRPr="007C7BE5" w:rsidRDefault="00D423A5" w:rsidP="00D20F26">
            <w:pPr>
              <w:pStyle w:val="gr"/>
              <w:jc w:val="both"/>
              <w:rPr>
                <w:rFonts w:ascii="Arial" w:hAnsi="Arial" w:cs="Arial"/>
                <w:b/>
                <w:bCs/>
                <w:sz w:val="20"/>
                <w:szCs w:val="20"/>
              </w:rPr>
            </w:pPr>
            <w:r w:rsidRPr="007C7BE5">
              <w:rPr>
                <w:rFonts w:ascii="Arial" w:hAnsi="Arial" w:cs="Arial"/>
                <w:b/>
                <w:bCs/>
                <w:sz w:val="20"/>
                <w:szCs w:val="20"/>
              </w:rPr>
              <w:t>Description</w:t>
            </w:r>
          </w:p>
        </w:tc>
      </w:tr>
      <w:tr w:rsidR="00D423A5" w14:paraId="49F41737" w14:textId="77777777" w:rsidTr="00D20F26">
        <w:tc>
          <w:tcPr>
            <w:tcW w:w="1075" w:type="dxa"/>
          </w:tcPr>
          <w:p w14:paraId="48B3E8A2"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11</w:t>
            </w:r>
          </w:p>
        </w:tc>
        <w:tc>
          <w:tcPr>
            <w:tcW w:w="2742" w:type="dxa"/>
          </w:tcPr>
          <w:p w14:paraId="38F05DAE" w14:textId="77777777" w:rsidR="00D423A5" w:rsidRPr="0066210F" w:rsidRDefault="00D423A5" w:rsidP="00D20F26">
            <w:pPr>
              <w:pStyle w:val="gr"/>
              <w:rPr>
                <w:rFonts w:ascii="Arial" w:hAnsi="Arial" w:cs="Arial"/>
                <w:sz w:val="20"/>
                <w:szCs w:val="20"/>
              </w:rPr>
            </w:pPr>
            <w:r w:rsidRPr="0066210F">
              <w:rPr>
                <w:rFonts w:ascii="Arial" w:hAnsi="Arial" w:cs="Arial"/>
                <w:sz w:val="20"/>
                <w:szCs w:val="20"/>
              </w:rPr>
              <w:t>Residential Row Single Family</w:t>
            </w:r>
          </w:p>
        </w:tc>
        <w:tc>
          <w:tcPr>
            <w:tcW w:w="4643" w:type="dxa"/>
          </w:tcPr>
          <w:p w14:paraId="7846A9FC"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Single-family dwelling with 2 walls built as common walls with another structure, 2 exposed walls; primarily used as place of abode.</w:t>
            </w:r>
          </w:p>
        </w:tc>
      </w:tr>
      <w:tr w:rsidR="00D423A5" w14:paraId="2956474F" w14:textId="77777777" w:rsidTr="00D20F26">
        <w:tc>
          <w:tcPr>
            <w:tcW w:w="1075" w:type="dxa"/>
          </w:tcPr>
          <w:p w14:paraId="342B7DC3"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12</w:t>
            </w:r>
          </w:p>
        </w:tc>
        <w:tc>
          <w:tcPr>
            <w:tcW w:w="2742" w:type="dxa"/>
          </w:tcPr>
          <w:p w14:paraId="03846115" w14:textId="77777777" w:rsidR="00D423A5" w:rsidRPr="0066210F" w:rsidRDefault="00D423A5" w:rsidP="00D20F26">
            <w:pPr>
              <w:pStyle w:val="gr"/>
              <w:rPr>
                <w:rFonts w:ascii="Arial" w:hAnsi="Arial" w:cs="Arial"/>
                <w:sz w:val="20"/>
                <w:szCs w:val="20"/>
              </w:rPr>
            </w:pPr>
            <w:r w:rsidRPr="0066210F">
              <w:rPr>
                <w:rFonts w:ascii="Arial" w:hAnsi="Arial" w:cs="Arial"/>
                <w:sz w:val="20"/>
                <w:szCs w:val="20"/>
              </w:rPr>
              <w:t>Residential Detached Single Family</w:t>
            </w:r>
          </w:p>
        </w:tc>
        <w:tc>
          <w:tcPr>
            <w:tcW w:w="4643" w:type="dxa"/>
          </w:tcPr>
          <w:p w14:paraId="088D21CC"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Free-standing dwelling with open space around it and in all exterior walls; primarily used as abode.</w:t>
            </w:r>
          </w:p>
        </w:tc>
      </w:tr>
      <w:tr w:rsidR="00D423A5" w14:paraId="63E00567" w14:textId="77777777" w:rsidTr="00D20F26">
        <w:tc>
          <w:tcPr>
            <w:tcW w:w="1075" w:type="dxa"/>
          </w:tcPr>
          <w:p w14:paraId="6DFA5E04"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13</w:t>
            </w:r>
          </w:p>
        </w:tc>
        <w:tc>
          <w:tcPr>
            <w:tcW w:w="2742" w:type="dxa"/>
          </w:tcPr>
          <w:p w14:paraId="38F5A1C3" w14:textId="77777777" w:rsidR="00D423A5" w:rsidRPr="0066210F" w:rsidRDefault="00D423A5" w:rsidP="00D20F26">
            <w:pPr>
              <w:pStyle w:val="gr"/>
              <w:rPr>
                <w:rFonts w:ascii="Arial" w:hAnsi="Arial" w:cs="Arial"/>
                <w:sz w:val="20"/>
                <w:szCs w:val="20"/>
              </w:rPr>
            </w:pPr>
            <w:r w:rsidRPr="0066210F">
              <w:rPr>
                <w:rFonts w:ascii="Arial" w:hAnsi="Arial" w:cs="Arial"/>
                <w:sz w:val="20"/>
                <w:szCs w:val="20"/>
              </w:rPr>
              <w:t>Residential Semi-Detached Single Family</w:t>
            </w:r>
          </w:p>
        </w:tc>
        <w:tc>
          <w:tcPr>
            <w:tcW w:w="4643" w:type="dxa"/>
          </w:tcPr>
          <w:p w14:paraId="424B754E"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Structure with 1 dwelling place, 1 wall built as common wall with another structure, 3 exposed walls; primarily used as abode.</w:t>
            </w:r>
          </w:p>
        </w:tc>
      </w:tr>
      <w:tr w:rsidR="00D423A5" w14:paraId="047BC207" w14:textId="77777777" w:rsidTr="00D20F26">
        <w:tc>
          <w:tcPr>
            <w:tcW w:w="1075" w:type="dxa"/>
          </w:tcPr>
          <w:p w14:paraId="243C38FB"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15</w:t>
            </w:r>
          </w:p>
        </w:tc>
        <w:tc>
          <w:tcPr>
            <w:tcW w:w="2742" w:type="dxa"/>
          </w:tcPr>
          <w:p w14:paraId="3562B2A0"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Residential Mixed Use</w:t>
            </w:r>
          </w:p>
        </w:tc>
        <w:tc>
          <w:tcPr>
            <w:tcW w:w="4643" w:type="dxa"/>
          </w:tcPr>
          <w:p w14:paraId="266B7BDE"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Single-family property with commercial (usually office) space in part of house. If use is mostly single-family, lot may be eligible for a Homestead Deduction. Mixed-use eligible.</w:t>
            </w:r>
          </w:p>
        </w:tc>
      </w:tr>
      <w:tr w:rsidR="00D423A5" w14:paraId="4913A54B" w14:textId="77777777" w:rsidTr="00D20F26">
        <w:tc>
          <w:tcPr>
            <w:tcW w:w="1075" w:type="dxa"/>
          </w:tcPr>
          <w:p w14:paraId="1ACF39DF"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16</w:t>
            </w:r>
          </w:p>
        </w:tc>
        <w:tc>
          <w:tcPr>
            <w:tcW w:w="2742" w:type="dxa"/>
          </w:tcPr>
          <w:p w14:paraId="1AEBE3C0"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Residential Condo Horizontal</w:t>
            </w:r>
          </w:p>
        </w:tc>
        <w:tc>
          <w:tcPr>
            <w:tcW w:w="4643" w:type="dxa"/>
          </w:tcPr>
          <w:p w14:paraId="668CF804"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Enclosed space of 1 or more rooms, occupying all or part of 1 or more floors; entrance no higher than 3 floors; single-family use; may/may not have parking, laundry, patio, etc.</w:t>
            </w:r>
          </w:p>
        </w:tc>
      </w:tr>
      <w:tr w:rsidR="00D423A5" w14:paraId="393820F9" w14:textId="77777777" w:rsidTr="00D20F26">
        <w:tc>
          <w:tcPr>
            <w:tcW w:w="1075" w:type="dxa"/>
          </w:tcPr>
          <w:p w14:paraId="11B9010C"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17</w:t>
            </w:r>
          </w:p>
        </w:tc>
        <w:tc>
          <w:tcPr>
            <w:tcW w:w="2742" w:type="dxa"/>
          </w:tcPr>
          <w:p w14:paraId="0169D1D3"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Residential Condo Vertical</w:t>
            </w:r>
          </w:p>
        </w:tc>
        <w:tc>
          <w:tcPr>
            <w:tcW w:w="4643" w:type="dxa"/>
          </w:tcPr>
          <w:p w14:paraId="53A3426D"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Enclosed space of 1 or more rooms, occupying all/part of 1 or more floors; in structure with elevator; more than 3 floors. Original primaries use single-family. May have parking, laundry, patio, etc.</w:t>
            </w:r>
          </w:p>
        </w:tc>
      </w:tr>
      <w:tr w:rsidR="00D423A5" w14:paraId="61771176" w14:textId="77777777" w:rsidTr="00D20F26">
        <w:tc>
          <w:tcPr>
            <w:tcW w:w="1075" w:type="dxa"/>
          </w:tcPr>
          <w:p w14:paraId="3955B970"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19</w:t>
            </w:r>
          </w:p>
        </w:tc>
        <w:tc>
          <w:tcPr>
            <w:tcW w:w="2742" w:type="dxa"/>
          </w:tcPr>
          <w:p w14:paraId="28B7D462"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Residential Single Family Miscellaneous</w:t>
            </w:r>
          </w:p>
        </w:tc>
        <w:tc>
          <w:tcPr>
            <w:tcW w:w="4643" w:type="dxa"/>
          </w:tcPr>
          <w:p w14:paraId="2F5B6D26"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All other residential-single family uses not otherwise coded.</w:t>
            </w:r>
          </w:p>
        </w:tc>
      </w:tr>
      <w:tr w:rsidR="00D423A5" w14:paraId="60A03DF1" w14:textId="77777777" w:rsidTr="00D20F26">
        <w:tc>
          <w:tcPr>
            <w:tcW w:w="1075" w:type="dxa"/>
          </w:tcPr>
          <w:p w14:paraId="2FE5C0B9"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23</w:t>
            </w:r>
          </w:p>
        </w:tc>
        <w:tc>
          <w:tcPr>
            <w:tcW w:w="2742" w:type="dxa"/>
          </w:tcPr>
          <w:p w14:paraId="1C1F3F6B"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Residential Flats Less than 5</w:t>
            </w:r>
          </w:p>
        </w:tc>
        <w:tc>
          <w:tcPr>
            <w:tcW w:w="4643" w:type="dxa"/>
          </w:tcPr>
          <w:p w14:paraId="75D0A6E9"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Structure with more than 1 single family unit, less than 5; usually self-contained, under 1 roof; few accessory uses; in some cases, owner occupies 1 unit; built for this</w:t>
            </w:r>
          </w:p>
        </w:tc>
      </w:tr>
      <w:tr w:rsidR="00D423A5" w14:paraId="1FAD4BF9" w14:textId="77777777" w:rsidTr="00D20F26">
        <w:tc>
          <w:tcPr>
            <w:tcW w:w="1075" w:type="dxa"/>
          </w:tcPr>
          <w:p w14:paraId="7E7525C8"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24</w:t>
            </w:r>
          </w:p>
        </w:tc>
        <w:tc>
          <w:tcPr>
            <w:tcW w:w="2742" w:type="dxa"/>
          </w:tcPr>
          <w:p w14:paraId="6F3764B0"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Residential Conversions less than 5</w:t>
            </w:r>
          </w:p>
        </w:tc>
        <w:tc>
          <w:tcPr>
            <w:tcW w:w="4643" w:type="dxa"/>
          </w:tcPr>
          <w:p w14:paraId="3B1E97AB"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 xml:space="preserve">Structure with more than 1 single-family unit, but less than 5; usually self-contained, under 1 roof; few accessory uses; 1 unit may be owner-occupied; original primary </w:t>
            </w:r>
            <w:proofErr w:type="gramStart"/>
            <w:r w:rsidRPr="0066210F">
              <w:rPr>
                <w:rFonts w:ascii="Arial" w:hAnsi="Arial" w:cs="Arial"/>
                <w:sz w:val="20"/>
                <w:szCs w:val="20"/>
              </w:rPr>
              <w:t>use</w:t>
            </w:r>
            <w:proofErr w:type="gramEnd"/>
            <w:r w:rsidRPr="0066210F">
              <w:rPr>
                <w:rFonts w:ascii="Arial" w:hAnsi="Arial" w:cs="Arial"/>
                <w:sz w:val="20"/>
                <w:szCs w:val="20"/>
              </w:rPr>
              <w:t xml:space="preserve"> not multi-family.</w:t>
            </w:r>
          </w:p>
        </w:tc>
      </w:tr>
      <w:tr w:rsidR="00D423A5" w14:paraId="4860B141" w14:textId="77777777" w:rsidTr="00D20F26">
        <w:tc>
          <w:tcPr>
            <w:tcW w:w="1075" w:type="dxa"/>
          </w:tcPr>
          <w:p w14:paraId="5648428F"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29</w:t>
            </w:r>
          </w:p>
        </w:tc>
        <w:tc>
          <w:tcPr>
            <w:tcW w:w="2742" w:type="dxa"/>
          </w:tcPr>
          <w:p w14:paraId="2D2E3D25"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Residential Multifamily Miscellaneous</w:t>
            </w:r>
          </w:p>
        </w:tc>
        <w:tc>
          <w:tcPr>
            <w:tcW w:w="4643" w:type="dxa"/>
          </w:tcPr>
          <w:p w14:paraId="61EC7C12"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All other residential multi-family uses not otherwise noted. Mixed-use eligible.</w:t>
            </w:r>
          </w:p>
        </w:tc>
      </w:tr>
      <w:tr w:rsidR="00D423A5" w14:paraId="01B70B66" w14:textId="77777777" w:rsidTr="00D20F26">
        <w:tc>
          <w:tcPr>
            <w:tcW w:w="1075" w:type="dxa"/>
          </w:tcPr>
          <w:p w14:paraId="407CE7F9"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39</w:t>
            </w:r>
          </w:p>
        </w:tc>
        <w:tc>
          <w:tcPr>
            <w:tcW w:w="2742" w:type="dxa"/>
          </w:tcPr>
          <w:p w14:paraId="12DC21BD"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Residential Transient Miscellaneous</w:t>
            </w:r>
          </w:p>
        </w:tc>
        <w:tc>
          <w:tcPr>
            <w:tcW w:w="4643" w:type="dxa"/>
          </w:tcPr>
          <w:p w14:paraId="220700D1"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All other residential transient not otherwise coded.</w:t>
            </w:r>
          </w:p>
        </w:tc>
      </w:tr>
      <w:tr w:rsidR="00D423A5" w14:paraId="4801EE9B" w14:textId="77777777" w:rsidTr="00D20F26">
        <w:tc>
          <w:tcPr>
            <w:tcW w:w="1075" w:type="dxa"/>
          </w:tcPr>
          <w:p w14:paraId="663D07BE"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41</w:t>
            </w:r>
          </w:p>
        </w:tc>
        <w:tc>
          <w:tcPr>
            <w:tcW w:w="2742" w:type="dxa"/>
          </w:tcPr>
          <w:p w14:paraId="4E5EED00"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Store Small 1 Story</w:t>
            </w:r>
          </w:p>
        </w:tc>
        <w:tc>
          <w:tcPr>
            <w:tcW w:w="4643" w:type="dxa"/>
          </w:tcPr>
          <w:p w14:paraId="2AB6F5D6"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Structure used primarily for retail sales; row, attached, or detached; with/without accessory uses; with/without living quarters.</w:t>
            </w:r>
          </w:p>
        </w:tc>
      </w:tr>
      <w:tr w:rsidR="00D423A5" w14:paraId="382D1E4E" w14:textId="77777777" w:rsidTr="00D20F26">
        <w:tc>
          <w:tcPr>
            <w:tcW w:w="1075" w:type="dxa"/>
          </w:tcPr>
          <w:p w14:paraId="0D2B7E50"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81</w:t>
            </w:r>
          </w:p>
        </w:tc>
        <w:tc>
          <w:tcPr>
            <w:tcW w:w="2742" w:type="dxa"/>
          </w:tcPr>
          <w:p w14:paraId="589979E9"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Religious</w:t>
            </w:r>
          </w:p>
        </w:tc>
        <w:tc>
          <w:tcPr>
            <w:tcW w:w="4643" w:type="dxa"/>
          </w:tcPr>
          <w:p w14:paraId="12E6B7FD"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Structure devoted to public worship; housing for and/or education of clergy/officials connected to religious activity; religious communities.</w:t>
            </w:r>
          </w:p>
        </w:tc>
      </w:tr>
      <w:tr w:rsidR="00D423A5" w14:paraId="337782AC" w14:textId="77777777" w:rsidTr="00D20F26">
        <w:tc>
          <w:tcPr>
            <w:tcW w:w="1075" w:type="dxa"/>
          </w:tcPr>
          <w:p w14:paraId="35F0756C"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lastRenderedPageBreak/>
              <w:t>83</w:t>
            </w:r>
          </w:p>
        </w:tc>
        <w:tc>
          <w:tcPr>
            <w:tcW w:w="2742" w:type="dxa"/>
          </w:tcPr>
          <w:p w14:paraId="64D576F7"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Educational</w:t>
            </w:r>
          </w:p>
        </w:tc>
        <w:tc>
          <w:tcPr>
            <w:tcW w:w="4643" w:type="dxa"/>
          </w:tcPr>
          <w:p w14:paraId="6C41CD8D"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Structure devoted to any level of public/private instruction. May include administrative, accessory functions; parking, retail sales, secondary use.</w:t>
            </w:r>
          </w:p>
        </w:tc>
      </w:tr>
      <w:tr w:rsidR="00D423A5" w14:paraId="51A92D1F" w14:textId="77777777" w:rsidTr="00D20F26">
        <w:tc>
          <w:tcPr>
            <w:tcW w:w="1075" w:type="dxa"/>
          </w:tcPr>
          <w:p w14:paraId="0ADCE26B"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116</w:t>
            </w:r>
          </w:p>
        </w:tc>
        <w:tc>
          <w:tcPr>
            <w:tcW w:w="2742" w:type="dxa"/>
          </w:tcPr>
          <w:p w14:paraId="56E6E5DB"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Condo Horizontal Combined</w:t>
            </w:r>
          </w:p>
        </w:tc>
        <w:tc>
          <w:tcPr>
            <w:tcW w:w="4643" w:type="dxa"/>
          </w:tcPr>
          <w:p w14:paraId="730CEB3B"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Unit in a structure with entrance no higher than 3 floors; designed primarily for single family residential use; accessory uses. Abuts primary unit; owner entitled to lower (Class 1) tax rate, but not Homestead Deduction.</w:t>
            </w:r>
          </w:p>
        </w:tc>
      </w:tr>
      <w:tr w:rsidR="00D423A5" w14:paraId="048AA6EA" w14:textId="77777777" w:rsidTr="00D20F26">
        <w:tc>
          <w:tcPr>
            <w:tcW w:w="1075" w:type="dxa"/>
          </w:tcPr>
          <w:p w14:paraId="6234CD4F"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117</w:t>
            </w:r>
          </w:p>
        </w:tc>
        <w:tc>
          <w:tcPr>
            <w:tcW w:w="2742" w:type="dxa"/>
          </w:tcPr>
          <w:p w14:paraId="1EB541BE"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Condo Vertical Combined</w:t>
            </w:r>
          </w:p>
        </w:tc>
        <w:tc>
          <w:tcPr>
            <w:tcW w:w="4643" w:type="dxa"/>
          </w:tcPr>
          <w:p w14:paraId="2AA7DB09" w14:textId="77777777" w:rsidR="00D423A5" w:rsidRPr="0066210F" w:rsidRDefault="00D423A5" w:rsidP="00D20F26">
            <w:pPr>
              <w:pStyle w:val="gr"/>
              <w:jc w:val="both"/>
              <w:rPr>
                <w:rFonts w:ascii="Arial" w:hAnsi="Arial" w:cs="Arial"/>
                <w:sz w:val="20"/>
                <w:szCs w:val="20"/>
              </w:rPr>
            </w:pPr>
            <w:r w:rsidRPr="0066210F">
              <w:rPr>
                <w:rFonts w:ascii="Arial" w:hAnsi="Arial" w:cs="Arial"/>
                <w:sz w:val="20"/>
                <w:szCs w:val="20"/>
              </w:rPr>
              <w:t>Unit in structure with entrance no higher than 3 floors, designed primarily for single family residential use: accessory uses. Abuts primary unit; owner entitled to lower (Class 1) tax rate, but not Homestead Deduction.</w:t>
            </w:r>
          </w:p>
        </w:tc>
      </w:tr>
    </w:tbl>
    <w:p w14:paraId="36436AF8" w14:textId="77777777" w:rsidR="00D423A5" w:rsidRDefault="00D423A5" w:rsidP="00D423A5">
      <w:pPr>
        <w:jc w:val="both"/>
        <w:rPr>
          <w:rFonts w:ascii="Arial" w:hAnsi="Arial" w:cs="Arial"/>
          <w:sz w:val="24"/>
          <w:szCs w:val="24"/>
        </w:rPr>
      </w:pPr>
    </w:p>
    <w:p w14:paraId="0AE77CEB" w14:textId="39240793" w:rsidR="00605D2D" w:rsidRDefault="00605D2D" w:rsidP="00D11C8C">
      <w:pPr>
        <w:ind w:firstLine="540"/>
        <w:jc w:val="both"/>
        <w:rPr>
          <w:rFonts w:ascii="Arial" w:hAnsi="Arial" w:cs="Arial"/>
          <w:sz w:val="24"/>
          <w:szCs w:val="24"/>
        </w:rPr>
      </w:pPr>
      <w:r>
        <w:rPr>
          <w:rFonts w:ascii="Arial" w:hAnsi="Arial" w:cs="Arial"/>
          <w:sz w:val="24"/>
          <w:szCs w:val="24"/>
        </w:rPr>
        <w:t xml:space="preserve">The area in Washington DC is divided into several </w:t>
      </w:r>
      <w:r w:rsidRPr="009B4E47">
        <w:rPr>
          <w:rFonts w:ascii="Arial" w:hAnsi="Arial" w:cs="Arial"/>
          <w:b/>
          <w:bCs/>
          <w:sz w:val="24"/>
          <w:szCs w:val="24"/>
        </w:rPr>
        <w:t>Quadrant</w:t>
      </w:r>
      <w:r>
        <w:rPr>
          <w:rFonts w:ascii="Arial" w:hAnsi="Arial" w:cs="Arial"/>
          <w:sz w:val="24"/>
          <w:szCs w:val="24"/>
        </w:rPr>
        <w:t xml:space="preserve">. Each </w:t>
      </w:r>
      <w:r w:rsidRPr="009B4E47">
        <w:rPr>
          <w:rFonts w:ascii="Arial" w:hAnsi="Arial" w:cs="Arial"/>
          <w:b/>
          <w:bCs/>
          <w:sz w:val="24"/>
          <w:szCs w:val="24"/>
        </w:rPr>
        <w:t>Quadrant</w:t>
      </w:r>
      <w:r>
        <w:rPr>
          <w:rFonts w:ascii="Arial" w:hAnsi="Arial" w:cs="Arial"/>
          <w:sz w:val="24"/>
          <w:szCs w:val="24"/>
        </w:rPr>
        <w:t xml:space="preserve"> is furhter divided into </w:t>
      </w:r>
      <w:r w:rsidRPr="009B4E47">
        <w:rPr>
          <w:rFonts w:ascii="Arial" w:hAnsi="Arial" w:cs="Arial"/>
          <w:b/>
          <w:bCs/>
          <w:sz w:val="24"/>
          <w:szCs w:val="24"/>
        </w:rPr>
        <w:t>Ward</w:t>
      </w:r>
      <w:r>
        <w:rPr>
          <w:rFonts w:ascii="Arial" w:hAnsi="Arial" w:cs="Arial"/>
          <w:sz w:val="24"/>
          <w:szCs w:val="24"/>
        </w:rPr>
        <w:t xml:space="preserve"> and each Ward is divided into Assessment Neighborhood.</w:t>
      </w:r>
    </w:p>
    <w:p w14:paraId="48B5C250" w14:textId="70BB9FB1" w:rsidR="00605D2D" w:rsidRPr="00605D2D" w:rsidRDefault="00605D2D" w:rsidP="000568A6">
      <w:pPr>
        <w:jc w:val="both"/>
        <w:rPr>
          <w:rFonts w:ascii="Arial" w:hAnsi="Arial" w:cs="Arial"/>
          <w:b/>
          <w:bCs/>
          <w:sz w:val="24"/>
          <w:szCs w:val="24"/>
        </w:rPr>
      </w:pPr>
      <w:r w:rsidRPr="00605D2D">
        <w:rPr>
          <w:rFonts w:ascii="Arial" w:hAnsi="Arial" w:cs="Arial"/>
          <w:b/>
          <w:bCs/>
          <w:sz w:val="24"/>
          <w:szCs w:val="24"/>
        </w:rPr>
        <w:t xml:space="preserve">Quadrant and Ward </w:t>
      </w:r>
    </w:p>
    <w:p w14:paraId="33D66A38" w14:textId="39135947" w:rsidR="00605D2D" w:rsidRDefault="00605D2D" w:rsidP="00D11C8C">
      <w:pPr>
        <w:ind w:firstLine="540"/>
        <w:jc w:val="both"/>
        <w:rPr>
          <w:rFonts w:ascii="Arial" w:hAnsi="Arial" w:cs="Arial"/>
          <w:sz w:val="24"/>
          <w:szCs w:val="24"/>
        </w:rPr>
      </w:pPr>
      <w:r>
        <w:rPr>
          <w:rFonts w:ascii="Arial" w:hAnsi="Arial" w:cs="Arial"/>
          <w:sz w:val="24"/>
          <w:szCs w:val="24"/>
        </w:rPr>
        <w:t xml:space="preserve">The Quadrant in Washington DC is Northwest, Northeast, Southeast, </w:t>
      </w:r>
      <w:r w:rsidR="00495C61">
        <w:rPr>
          <w:rFonts w:ascii="Arial" w:hAnsi="Arial" w:cs="Arial"/>
          <w:sz w:val="24"/>
          <w:szCs w:val="24"/>
        </w:rPr>
        <w:t>Southwest,</w:t>
      </w:r>
      <w:r>
        <w:rPr>
          <w:rFonts w:ascii="Arial" w:hAnsi="Arial" w:cs="Arial"/>
          <w:sz w:val="24"/>
          <w:szCs w:val="24"/>
        </w:rPr>
        <w:t xml:space="preserve"> and each </w:t>
      </w:r>
      <w:r w:rsidR="00495C61">
        <w:rPr>
          <w:rFonts w:ascii="Arial" w:hAnsi="Arial" w:cs="Arial"/>
          <w:sz w:val="24"/>
          <w:szCs w:val="24"/>
        </w:rPr>
        <w:t>Q</w:t>
      </w:r>
      <w:r>
        <w:rPr>
          <w:rFonts w:ascii="Arial" w:hAnsi="Arial" w:cs="Arial"/>
          <w:sz w:val="24"/>
          <w:szCs w:val="24"/>
        </w:rPr>
        <w:t xml:space="preserve">uadrant is further divided </w:t>
      </w:r>
      <w:r w:rsidR="00495C61">
        <w:rPr>
          <w:rFonts w:ascii="Arial" w:hAnsi="Arial" w:cs="Arial"/>
          <w:sz w:val="24"/>
          <w:szCs w:val="24"/>
        </w:rPr>
        <w:t>into Ward.</w:t>
      </w:r>
    </w:p>
    <w:p w14:paraId="2C149E80" w14:textId="61DAED4E" w:rsidR="00495C61" w:rsidRDefault="00495C61" w:rsidP="000568A6">
      <w:pPr>
        <w:pStyle w:val="ListParagraph"/>
        <w:numPr>
          <w:ilvl w:val="0"/>
          <w:numId w:val="3"/>
        </w:numPr>
        <w:jc w:val="both"/>
        <w:rPr>
          <w:rFonts w:ascii="Arial" w:hAnsi="Arial" w:cs="Arial"/>
          <w:sz w:val="24"/>
          <w:szCs w:val="24"/>
        </w:rPr>
      </w:pPr>
      <w:r w:rsidRPr="00AC7254">
        <w:rPr>
          <w:rFonts w:ascii="Arial" w:hAnsi="Arial" w:cs="Arial"/>
          <w:b/>
          <w:bCs/>
          <w:sz w:val="24"/>
          <w:szCs w:val="24"/>
        </w:rPr>
        <w:t>Ward 1</w:t>
      </w:r>
      <w:r>
        <w:rPr>
          <w:rFonts w:ascii="Arial" w:hAnsi="Arial" w:cs="Arial"/>
          <w:sz w:val="24"/>
          <w:szCs w:val="24"/>
        </w:rPr>
        <w:t xml:space="preserve"> consist of: Adams Morgan, Columbia Heights, Howard University, etc</w:t>
      </w:r>
    </w:p>
    <w:p w14:paraId="1D590DAD" w14:textId="3654D45B" w:rsidR="00495C61" w:rsidRDefault="00495C61" w:rsidP="000568A6">
      <w:pPr>
        <w:pStyle w:val="ListParagraph"/>
        <w:numPr>
          <w:ilvl w:val="0"/>
          <w:numId w:val="3"/>
        </w:numPr>
        <w:jc w:val="both"/>
        <w:rPr>
          <w:rFonts w:ascii="Arial" w:hAnsi="Arial" w:cs="Arial"/>
          <w:sz w:val="24"/>
          <w:szCs w:val="24"/>
        </w:rPr>
      </w:pPr>
      <w:r w:rsidRPr="00AC7254">
        <w:rPr>
          <w:rFonts w:ascii="Arial" w:hAnsi="Arial" w:cs="Arial"/>
          <w:b/>
          <w:bCs/>
          <w:sz w:val="24"/>
          <w:szCs w:val="24"/>
        </w:rPr>
        <w:t>Ward 2</w:t>
      </w:r>
      <w:r>
        <w:rPr>
          <w:rFonts w:ascii="Arial" w:hAnsi="Arial" w:cs="Arial"/>
          <w:sz w:val="24"/>
          <w:szCs w:val="24"/>
        </w:rPr>
        <w:t xml:space="preserve"> consist of: Burleith, Chinatown, Downtown, etc</w:t>
      </w:r>
    </w:p>
    <w:p w14:paraId="394BBA55" w14:textId="77777777" w:rsidR="00495C61" w:rsidRDefault="00495C61" w:rsidP="000568A6">
      <w:pPr>
        <w:pStyle w:val="ListParagraph"/>
        <w:numPr>
          <w:ilvl w:val="0"/>
          <w:numId w:val="3"/>
        </w:numPr>
        <w:jc w:val="both"/>
        <w:rPr>
          <w:rFonts w:ascii="Arial" w:hAnsi="Arial" w:cs="Arial"/>
          <w:sz w:val="24"/>
          <w:szCs w:val="24"/>
        </w:rPr>
      </w:pPr>
      <w:r w:rsidRPr="00AC7254">
        <w:rPr>
          <w:rFonts w:ascii="Arial" w:hAnsi="Arial" w:cs="Arial"/>
          <w:b/>
          <w:bCs/>
          <w:sz w:val="24"/>
          <w:szCs w:val="24"/>
        </w:rPr>
        <w:t>Ward 3</w:t>
      </w:r>
      <w:r>
        <w:rPr>
          <w:rFonts w:ascii="Arial" w:hAnsi="Arial" w:cs="Arial"/>
          <w:sz w:val="24"/>
          <w:szCs w:val="24"/>
        </w:rPr>
        <w:t xml:space="preserve"> consist of: Chevy Chase, Cleveland Park, Colony Hill, etc</w:t>
      </w:r>
    </w:p>
    <w:p w14:paraId="300AEFE2" w14:textId="77777777" w:rsidR="00495C61" w:rsidRDefault="00495C61" w:rsidP="000568A6">
      <w:pPr>
        <w:pStyle w:val="ListParagraph"/>
        <w:numPr>
          <w:ilvl w:val="0"/>
          <w:numId w:val="3"/>
        </w:numPr>
        <w:jc w:val="both"/>
        <w:rPr>
          <w:rFonts w:ascii="Arial" w:hAnsi="Arial" w:cs="Arial"/>
          <w:sz w:val="24"/>
          <w:szCs w:val="24"/>
        </w:rPr>
      </w:pPr>
      <w:r w:rsidRPr="00AC7254">
        <w:rPr>
          <w:rFonts w:ascii="Arial" w:hAnsi="Arial" w:cs="Arial"/>
          <w:b/>
          <w:bCs/>
          <w:sz w:val="24"/>
          <w:szCs w:val="24"/>
        </w:rPr>
        <w:t>Ward 4</w:t>
      </w:r>
      <w:r>
        <w:rPr>
          <w:rFonts w:ascii="Arial" w:hAnsi="Arial" w:cs="Arial"/>
          <w:sz w:val="24"/>
          <w:szCs w:val="24"/>
        </w:rPr>
        <w:t xml:space="preserve"> consist of: Bright Wood Park, Crestwood, Petworth, etc</w:t>
      </w:r>
    </w:p>
    <w:p w14:paraId="6F637F8C" w14:textId="3F3CAD21" w:rsidR="00495C61" w:rsidRDefault="00495C61" w:rsidP="000568A6">
      <w:pPr>
        <w:pStyle w:val="ListParagraph"/>
        <w:numPr>
          <w:ilvl w:val="0"/>
          <w:numId w:val="3"/>
        </w:numPr>
        <w:jc w:val="both"/>
        <w:rPr>
          <w:rFonts w:ascii="Arial" w:hAnsi="Arial" w:cs="Arial"/>
          <w:sz w:val="24"/>
          <w:szCs w:val="24"/>
        </w:rPr>
      </w:pPr>
      <w:r w:rsidRPr="00AC7254">
        <w:rPr>
          <w:rFonts w:ascii="Arial" w:hAnsi="Arial" w:cs="Arial"/>
          <w:b/>
          <w:bCs/>
          <w:sz w:val="24"/>
          <w:szCs w:val="24"/>
        </w:rPr>
        <w:t>Ward 5</w:t>
      </w:r>
      <w:r>
        <w:rPr>
          <w:rFonts w:ascii="Arial" w:hAnsi="Arial" w:cs="Arial"/>
          <w:sz w:val="24"/>
          <w:szCs w:val="24"/>
        </w:rPr>
        <w:t xml:space="preserve"> consist of: Arboretum, Brentwood, Brookland, etc</w:t>
      </w:r>
    </w:p>
    <w:p w14:paraId="15CA90E6" w14:textId="37F1B4EC" w:rsidR="00495C61" w:rsidRDefault="00495C61" w:rsidP="000568A6">
      <w:pPr>
        <w:pStyle w:val="ListParagraph"/>
        <w:numPr>
          <w:ilvl w:val="0"/>
          <w:numId w:val="3"/>
        </w:numPr>
        <w:jc w:val="both"/>
        <w:rPr>
          <w:rFonts w:ascii="Arial" w:hAnsi="Arial" w:cs="Arial"/>
          <w:sz w:val="24"/>
          <w:szCs w:val="24"/>
        </w:rPr>
      </w:pPr>
      <w:r w:rsidRPr="00AC7254">
        <w:rPr>
          <w:rFonts w:ascii="Arial" w:hAnsi="Arial" w:cs="Arial"/>
          <w:b/>
          <w:bCs/>
          <w:sz w:val="24"/>
          <w:szCs w:val="24"/>
        </w:rPr>
        <w:t>Ward 6</w:t>
      </w:r>
      <w:r>
        <w:rPr>
          <w:rFonts w:ascii="Arial" w:hAnsi="Arial" w:cs="Arial"/>
          <w:sz w:val="24"/>
          <w:szCs w:val="24"/>
        </w:rPr>
        <w:t xml:space="preserve"> consist of: Capiton Hill, Kingman Park, Navy Yard, etc</w:t>
      </w:r>
    </w:p>
    <w:p w14:paraId="4EB68A6A" w14:textId="5BE1B009" w:rsidR="00495C61" w:rsidRDefault="00495C61" w:rsidP="000568A6">
      <w:pPr>
        <w:pStyle w:val="ListParagraph"/>
        <w:numPr>
          <w:ilvl w:val="0"/>
          <w:numId w:val="3"/>
        </w:numPr>
        <w:jc w:val="both"/>
        <w:rPr>
          <w:rFonts w:ascii="Arial" w:hAnsi="Arial" w:cs="Arial"/>
          <w:sz w:val="24"/>
          <w:szCs w:val="24"/>
        </w:rPr>
      </w:pPr>
      <w:r w:rsidRPr="00AC7254">
        <w:rPr>
          <w:rFonts w:ascii="Arial" w:hAnsi="Arial" w:cs="Arial"/>
          <w:b/>
          <w:bCs/>
          <w:sz w:val="24"/>
          <w:szCs w:val="24"/>
        </w:rPr>
        <w:t>Ward 7</w:t>
      </w:r>
      <w:r>
        <w:rPr>
          <w:rFonts w:ascii="Arial" w:hAnsi="Arial" w:cs="Arial"/>
          <w:sz w:val="24"/>
          <w:szCs w:val="24"/>
        </w:rPr>
        <w:t xml:space="preserve"> consist of: Benning Heights, Benning Ridge, Burrville, etc</w:t>
      </w:r>
    </w:p>
    <w:p w14:paraId="7C2B3AC8" w14:textId="07828901" w:rsidR="00495C61" w:rsidRPr="00495C61" w:rsidRDefault="00495C61" w:rsidP="000568A6">
      <w:pPr>
        <w:pStyle w:val="ListParagraph"/>
        <w:numPr>
          <w:ilvl w:val="0"/>
          <w:numId w:val="3"/>
        </w:numPr>
        <w:jc w:val="both"/>
        <w:rPr>
          <w:rFonts w:ascii="Arial" w:hAnsi="Arial" w:cs="Arial"/>
          <w:sz w:val="24"/>
          <w:szCs w:val="24"/>
        </w:rPr>
      </w:pPr>
      <w:r w:rsidRPr="00AC7254">
        <w:rPr>
          <w:rFonts w:ascii="Arial" w:hAnsi="Arial" w:cs="Arial"/>
          <w:b/>
          <w:bCs/>
          <w:sz w:val="24"/>
          <w:szCs w:val="24"/>
        </w:rPr>
        <w:t>Ward 8</w:t>
      </w:r>
      <w:r>
        <w:rPr>
          <w:rFonts w:ascii="Arial" w:hAnsi="Arial" w:cs="Arial"/>
          <w:sz w:val="24"/>
          <w:szCs w:val="24"/>
        </w:rPr>
        <w:t xml:space="preserve"> consist of: Anacosita, Barry Farm, Bellevue, etc</w:t>
      </w:r>
    </w:p>
    <w:p w14:paraId="077B3F69" w14:textId="77777777" w:rsidR="00D831AE" w:rsidRDefault="00D831AE" w:rsidP="000568A6">
      <w:pPr>
        <w:jc w:val="both"/>
        <w:rPr>
          <w:rFonts w:ascii="Arial" w:hAnsi="Arial" w:cs="Arial"/>
          <w:b/>
          <w:bCs/>
          <w:sz w:val="24"/>
          <w:szCs w:val="24"/>
        </w:rPr>
      </w:pPr>
    </w:p>
    <w:p w14:paraId="18DFA1E8" w14:textId="0BF3150D" w:rsidR="00495C61" w:rsidRPr="00495C61" w:rsidRDefault="00495C61" w:rsidP="000568A6">
      <w:pPr>
        <w:jc w:val="both"/>
        <w:rPr>
          <w:rFonts w:ascii="Arial" w:hAnsi="Arial" w:cs="Arial"/>
          <w:b/>
          <w:bCs/>
          <w:sz w:val="24"/>
          <w:szCs w:val="24"/>
        </w:rPr>
      </w:pPr>
      <w:r w:rsidRPr="00495C61">
        <w:rPr>
          <w:rFonts w:ascii="Arial" w:hAnsi="Arial" w:cs="Arial"/>
          <w:b/>
          <w:bCs/>
          <w:sz w:val="24"/>
          <w:szCs w:val="24"/>
        </w:rPr>
        <w:t>Distribution Style</w:t>
      </w:r>
    </w:p>
    <w:p w14:paraId="0C6FD00D" w14:textId="090996C1" w:rsidR="00495C61" w:rsidRDefault="00AC7254" w:rsidP="000568A6">
      <w:pPr>
        <w:jc w:val="both"/>
        <w:rPr>
          <w:rFonts w:ascii="Arial" w:hAnsi="Arial" w:cs="Arial"/>
          <w:sz w:val="24"/>
          <w:szCs w:val="24"/>
        </w:rPr>
      </w:pPr>
      <w:r>
        <w:rPr>
          <w:rFonts w:ascii="Arial" w:hAnsi="Arial" w:cs="Arial"/>
          <w:sz w:val="24"/>
          <w:szCs w:val="24"/>
        </w:rPr>
        <w:t>Residential style sale in Washington DC is divided into 17 Categories, which is:</w:t>
      </w:r>
    </w:p>
    <w:p w14:paraId="088BDB7C" w14:textId="5CD82B93"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1 story</w:t>
      </w:r>
      <w:r>
        <w:rPr>
          <w:rStyle w:val="Strong"/>
          <w:rFonts w:ascii="Arial" w:hAnsi="Arial" w:cs="Arial"/>
        </w:rPr>
        <w:t>:</w:t>
      </w:r>
      <w:r w:rsidRPr="00AC7254">
        <w:rPr>
          <w:rFonts w:ascii="Arial" w:hAnsi="Arial" w:cs="Arial"/>
        </w:rPr>
        <w:t xml:space="preserve"> house consisting of a ground storey only.</w:t>
      </w:r>
    </w:p>
    <w:p w14:paraId="786FD7F8" w14:textId="6C0C8EC6"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1.5 story</w:t>
      </w:r>
      <w:r>
        <w:rPr>
          <w:rStyle w:val="Strong"/>
          <w:rFonts w:ascii="Arial" w:hAnsi="Arial" w:cs="Arial"/>
        </w:rPr>
        <w:t>:</w:t>
      </w:r>
      <w:r w:rsidRPr="00AC7254">
        <w:rPr>
          <w:rFonts w:ascii="Arial" w:hAnsi="Arial" w:cs="Arial"/>
        </w:rPr>
        <w:t xml:space="preserve"> house that has the master bedroom suite on the main floor and all other bedrooms on the second floor.</w:t>
      </w:r>
    </w:p>
    <w:p w14:paraId="75BD4093" w14:textId="38CE431B"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2 story</w:t>
      </w:r>
      <w:r>
        <w:rPr>
          <w:rStyle w:val="Strong"/>
          <w:rFonts w:ascii="Arial" w:hAnsi="Arial" w:cs="Arial"/>
        </w:rPr>
        <w:t>:</w:t>
      </w:r>
      <w:r w:rsidRPr="00AC7254">
        <w:rPr>
          <w:rFonts w:ascii="Arial" w:hAnsi="Arial" w:cs="Arial"/>
        </w:rPr>
        <w:t xml:space="preserve"> houses have the master bedroom suite and additional bedrooms located on the second level of the home.</w:t>
      </w:r>
    </w:p>
    <w:p w14:paraId="78632E6D" w14:textId="5BF14257"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2.5 story</w:t>
      </w:r>
      <w:r>
        <w:rPr>
          <w:rStyle w:val="Strong"/>
          <w:rFonts w:ascii="Arial" w:hAnsi="Arial" w:cs="Arial"/>
        </w:rPr>
        <w:t>:</w:t>
      </w:r>
      <w:r w:rsidRPr="00AC7254">
        <w:rPr>
          <w:rFonts w:ascii="Arial" w:hAnsi="Arial" w:cs="Arial"/>
        </w:rPr>
        <w:t xml:space="preserve"> house would mean its a house that is 2 storeys with a loft.</w:t>
      </w:r>
    </w:p>
    <w:p w14:paraId="0FF90283" w14:textId="518AF426"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3 story</w:t>
      </w:r>
      <w:r>
        <w:rPr>
          <w:rStyle w:val="Strong"/>
          <w:rFonts w:ascii="Arial" w:hAnsi="Arial" w:cs="Arial"/>
        </w:rPr>
        <w:t>:</w:t>
      </w:r>
      <w:r w:rsidRPr="00AC7254">
        <w:rPr>
          <w:rFonts w:ascii="Arial" w:hAnsi="Arial" w:cs="Arial"/>
        </w:rPr>
        <w:t xml:space="preserve"> houses would mean its a house that is 3 storeys, usually have a ground floor used for the living space and kitchen.</w:t>
      </w:r>
    </w:p>
    <w:p w14:paraId="5EE21941" w14:textId="5AC528E6"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lastRenderedPageBreak/>
        <w:t>3.5 story</w:t>
      </w:r>
      <w:r>
        <w:rPr>
          <w:rStyle w:val="Strong"/>
          <w:rFonts w:ascii="Arial" w:hAnsi="Arial" w:cs="Arial"/>
        </w:rPr>
        <w:t>:</w:t>
      </w:r>
      <w:r w:rsidRPr="00AC7254">
        <w:rPr>
          <w:rFonts w:ascii="Arial" w:hAnsi="Arial" w:cs="Arial"/>
        </w:rPr>
        <w:t xml:space="preserve"> house would mean its a house that is 3 storeys with a loft.</w:t>
      </w:r>
    </w:p>
    <w:p w14:paraId="22EFBF43" w14:textId="58BEEA40"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4 story</w:t>
      </w:r>
      <w:r>
        <w:rPr>
          <w:rStyle w:val="Strong"/>
          <w:rFonts w:ascii="Arial" w:hAnsi="Arial" w:cs="Arial"/>
        </w:rPr>
        <w:t>:</w:t>
      </w:r>
      <w:r w:rsidRPr="00AC7254">
        <w:rPr>
          <w:rFonts w:ascii="Arial" w:hAnsi="Arial" w:cs="Arial"/>
        </w:rPr>
        <w:t xml:space="preserve"> houses would mean its a house that is 4 storeys.</w:t>
      </w:r>
    </w:p>
    <w:p w14:paraId="62892F5A" w14:textId="1A1CED5D"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4.5 story</w:t>
      </w:r>
      <w:r>
        <w:rPr>
          <w:rStyle w:val="Strong"/>
          <w:rFonts w:ascii="Arial" w:hAnsi="Arial" w:cs="Arial"/>
        </w:rPr>
        <w:t>:</w:t>
      </w:r>
      <w:r w:rsidRPr="00AC7254">
        <w:rPr>
          <w:rFonts w:ascii="Arial" w:hAnsi="Arial" w:cs="Arial"/>
        </w:rPr>
        <w:t xml:space="preserve"> house would mean its a house that is 4 </w:t>
      </w:r>
      <w:r w:rsidR="007F50D4" w:rsidRPr="00AC7254">
        <w:rPr>
          <w:rFonts w:ascii="Arial" w:hAnsi="Arial" w:cs="Arial"/>
        </w:rPr>
        <w:t>storeys</w:t>
      </w:r>
      <w:r w:rsidRPr="00AC7254">
        <w:rPr>
          <w:rFonts w:ascii="Arial" w:hAnsi="Arial" w:cs="Arial"/>
        </w:rPr>
        <w:t xml:space="preserve"> with a loft.</w:t>
      </w:r>
    </w:p>
    <w:p w14:paraId="43EA6A82" w14:textId="016ADF94"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Split Level</w:t>
      </w:r>
      <w:r>
        <w:rPr>
          <w:rStyle w:val="Strong"/>
          <w:rFonts w:ascii="Arial" w:hAnsi="Arial" w:cs="Arial"/>
        </w:rPr>
        <w:t>:</w:t>
      </w:r>
      <w:r w:rsidRPr="00AC7254">
        <w:rPr>
          <w:rStyle w:val="Strong"/>
          <w:rFonts w:ascii="Arial" w:hAnsi="Arial" w:cs="Arial"/>
        </w:rPr>
        <w:t xml:space="preserve"> </w:t>
      </w:r>
      <w:r w:rsidRPr="00AC7254">
        <w:rPr>
          <w:rFonts w:ascii="Arial" w:hAnsi="Arial" w:cs="Arial"/>
        </w:rPr>
        <w:t>(also called a tri-level home) is a style of house in which the floor levels are staggered. There are typically two short sets of stairs, one running upward to a bedroom level, and one going downward toward a basement area.</w:t>
      </w:r>
    </w:p>
    <w:p w14:paraId="1304DCC3" w14:textId="1F119DFE"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Split Foyer and Bi-Level</w:t>
      </w:r>
      <w:r>
        <w:rPr>
          <w:rStyle w:val="Strong"/>
          <w:rFonts w:ascii="Arial" w:hAnsi="Arial" w:cs="Arial"/>
        </w:rPr>
        <w:t>:</w:t>
      </w:r>
      <w:r w:rsidRPr="00AC7254">
        <w:rPr>
          <w:rFonts w:ascii="Arial" w:hAnsi="Arial" w:cs="Arial"/>
        </w:rPr>
        <w:t xml:space="preserve"> same as split level but in another ward different called.</w:t>
      </w:r>
    </w:p>
    <w:p w14:paraId="3C95EF05" w14:textId="01E6E554" w:rsidR="00AC7254" w:rsidRPr="00AC7254" w:rsidRDefault="00AC7254" w:rsidP="00D831AE">
      <w:pPr>
        <w:pStyle w:val="gr"/>
        <w:numPr>
          <w:ilvl w:val="0"/>
          <w:numId w:val="4"/>
        </w:numPr>
        <w:spacing w:before="0" w:beforeAutospacing="0" w:after="160" w:afterAutospacing="0"/>
        <w:jc w:val="both"/>
        <w:rPr>
          <w:rFonts w:ascii="Arial" w:hAnsi="Arial" w:cs="Arial"/>
        </w:rPr>
      </w:pPr>
      <w:r w:rsidRPr="00AC7254">
        <w:rPr>
          <w:rStyle w:val="Strong"/>
          <w:rFonts w:ascii="Arial" w:hAnsi="Arial" w:cs="Arial"/>
        </w:rPr>
        <w:t>Vacant Property</w:t>
      </w:r>
      <w:r>
        <w:rPr>
          <w:rStyle w:val="Strong"/>
          <w:rFonts w:ascii="Arial" w:hAnsi="Arial" w:cs="Arial"/>
        </w:rPr>
        <w:t>:</w:t>
      </w:r>
      <w:r w:rsidRPr="00AC7254">
        <w:rPr>
          <w:rStyle w:val="Strong"/>
          <w:rFonts w:ascii="Arial" w:hAnsi="Arial" w:cs="Arial"/>
        </w:rPr>
        <w:t xml:space="preserve"> </w:t>
      </w:r>
      <w:r w:rsidRPr="00AC7254">
        <w:rPr>
          <w:rFonts w:ascii="Arial" w:hAnsi="Arial" w:cs="Arial"/>
        </w:rPr>
        <w:t>means residential, commercial, industrial, or mixed-use real property that has not been lawfully occupied and maintained, actively marketed for rental, or under active construction for a continuous period of forty-five (45) days or more.</w:t>
      </w:r>
    </w:p>
    <w:p w14:paraId="12FB918C" w14:textId="7ABB89C4" w:rsidR="0066210F" w:rsidRPr="00B058FF" w:rsidRDefault="00AC7254" w:rsidP="00AD3E5D">
      <w:pPr>
        <w:pStyle w:val="gr"/>
        <w:numPr>
          <w:ilvl w:val="0"/>
          <w:numId w:val="4"/>
        </w:numPr>
        <w:spacing w:before="0" w:beforeAutospacing="0" w:after="160" w:afterAutospacing="0"/>
        <w:jc w:val="both"/>
        <w:rPr>
          <w:rStyle w:val="Emphasis"/>
          <w:rFonts w:ascii="Arial" w:hAnsi="Arial" w:cs="Arial"/>
          <w:i w:val="0"/>
          <w:iCs w:val="0"/>
        </w:rPr>
      </w:pPr>
      <w:r w:rsidRPr="00B058FF">
        <w:rPr>
          <w:rStyle w:val="Emphasis"/>
          <w:rFonts w:ascii="Arial" w:hAnsi="Arial" w:cs="Arial"/>
          <w:b/>
          <w:bCs/>
        </w:rPr>
        <w:t>Unfin &amp; Fin:</w:t>
      </w:r>
      <w:r w:rsidRPr="00B058FF">
        <w:rPr>
          <w:rStyle w:val="Emphasis"/>
          <w:rFonts w:ascii="Arial" w:hAnsi="Arial" w:cs="Arial"/>
        </w:rPr>
        <w:t xml:space="preserve"> meaning about the loft not yet completed</w:t>
      </w:r>
      <w:r w:rsidR="00B058FF" w:rsidRPr="00B058FF">
        <w:rPr>
          <w:rStyle w:val="Emphasis"/>
          <w:rFonts w:ascii="Arial" w:hAnsi="Arial" w:cs="Arial"/>
        </w:rPr>
        <w:t>.</w:t>
      </w:r>
    </w:p>
    <w:sectPr w:rsidR="0066210F" w:rsidRPr="00B058FF" w:rsidSect="007E28F2">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4FA"/>
    <w:multiLevelType w:val="hybridMultilevel"/>
    <w:tmpl w:val="9DA8DE04"/>
    <w:lvl w:ilvl="0" w:tplc="7E6215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A0E3D"/>
    <w:multiLevelType w:val="hybridMultilevel"/>
    <w:tmpl w:val="DE646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80053"/>
    <w:multiLevelType w:val="hybridMultilevel"/>
    <w:tmpl w:val="B2A01BD8"/>
    <w:lvl w:ilvl="0" w:tplc="05DAC58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0005D8"/>
    <w:multiLevelType w:val="hybridMultilevel"/>
    <w:tmpl w:val="E712578E"/>
    <w:lvl w:ilvl="0" w:tplc="7E6215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71E2F"/>
    <w:multiLevelType w:val="hybridMultilevel"/>
    <w:tmpl w:val="D076E9D8"/>
    <w:lvl w:ilvl="0" w:tplc="D474094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43184"/>
    <w:multiLevelType w:val="hybridMultilevel"/>
    <w:tmpl w:val="43962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608AB"/>
    <w:multiLevelType w:val="multilevel"/>
    <w:tmpl w:val="66264D1E"/>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B7340"/>
    <w:multiLevelType w:val="hybridMultilevel"/>
    <w:tmpl w:val="14AA22DA"/>
    <w:lvl w:ilvl="0" w:tplc="595A30DE">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4A4D26A8"/>
    <w:multiLevelType w:val="hybridMultilevel"/>
    <w:tmpl w:val="0CF2FD8A"/>
    <w:lvl w:ilvl="0" w:tplc="763C405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640F9"/>
    <w:multiLevelType w:val="hybridMultilevel"/>
    <w:tmpl w:val="0FD48B90"/>
    <w:lvl w:ilvl="0" w:tplc="85023E94">
      <w:start w:val="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B7A10"/>
    <w:multiLevelType w:val="hybridMultilevel"/>
    <w:tmpl w:val="E178548A"/>
    <w:lvl w:ilvl="0" w:tplc="A14EB1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46CDC"/>
    <w:multiLevelType w:val="hybridMultilevel"/>
    <w:tmpl w:val="D6D091E4"/>
    <w:lvl w:ilvl="0" w:tplc="39363954">
      <w:start w:val="3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0"/>
  </w:num>
  <w:num w:numId="6">
    <w:abstractNumId w:val="1"/>
  </w:num>
  <w:num w:numId="7">
    <w:abstractNumId w:val="2"/>
  </w:num>
  <w:num w:numId="8">
    <w:abstractNumId w:val="5"/>
  </w:num>
  <w:num w:numId="9">
    <w:abstractNumId w:val="9"/>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7A"/>
    <w:rsid w:val="000568A6"/>
    <w:rsid w:val="00073723"/>
    <w:rsid w:val="00146ADC"/>
    <w:rsid w:val="00286A75"/>
    <w:rsid w:val="002C5833"/>
    <w:rsid w:val="002D7306"/>
    <w:rsid w:val="003201DB"/>
    <w:rsid w:val="00322F36"/>
    <w:rsid w:val="00391A00"/>
    <w:rsid w:val="003A00AF"/>
    <w:rsid w:val="003C3977"/>
    <w:rsid w:val="00406E19"/>
    <w:rsid w:val="00495C61"/>
    <w:rsid w:val="004D00F3"/>
    <w:rsid w:val="004D6F2B"/>
    <w:rsid w:val="004E1CCC"/>
    <w:rsid w:val="00503230"/>
    <w:rsid w:val="00605D2D"/>
    <w:rsid w:val="0064024A"/>
    <w:rsid w:val="0066210F"/>
    <w:rsid w:val="006D05C8"/>
    <w:rsid w:val="00761E6D"/>
    <w:rsid w:val="00784381"/>
    <w:rsid w:val="007C7BE5"/>
    <w:rsid w:val="007E28F2"/>
    <w:rsid w:val="007F50D4"/>
    <w:rsid w:val="0088407A"/>
    <w:rsid w:val="008A13CC"/>
    <w:rsid w:val="008C2801"/>
    <w:rsid w:val="008C3C78"/>
    <w:rsid w:val="00947013"/>
    <w:rsid w:val="00964CAF"/>
    <w:rsid w:val="009B4E47"/>
    <w:rsid w:val="00A002C3"/>
    <w:rsid w:val="00A678D4"/>
    <w:rsid w:val="00AA537B"/>
    <w:rsid w:val="00AB417B"/>
    <w:rsid w:val="00AB597D"/>
    <w:rsid w:val="00AC7254"/>
    <w:rsid w:val="00B058FF"/>
    <w:rsid w:val="00CC07DF"/>
    <w:rsid w:val="00D11C8C"/>
    <w:rsid w:val="00D423A5"/>
    <w:rsid w:val="00D8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DB40"/>
  <w15:chartTrackingRefBased/>
  <w15:docId w15:val="{EFF96F2A-A071-4120-AA2D-B353E837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1A00"/>
    <w:rPr>
      <w:color w:val="0000FF"/>
      <w:u w:val="single"/>
    </w:rPr>
  </w:style>
  <w:style w:type="paragraph" w:styleId="ListParagraph">
    <w:name w:val="List Paragraph"/>
    <w:basedOn w:val="Normal"/>
    <w:uiPriority w:val="34"/>
    <w:qFormat/>
    <w:rsid w:val="00391A00"/>
    <w:pPr>
      <w:ind w:left="720"/>
      <w:contextualSpacing/>
    </w:pPr>
  </w:style>
  <w:style w:type="paragraph" w:customStyle="1" w:styleId="gr">
    <w:name w:val="gr"/>
    <w:basedOn w:val="Normal"/>
    <w:rsid w:val="00AC72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254"/>
    <w:rPr>
      <w:b/>
      <w:bCs/>
    </w:rPr>
  </w:style>
  <w:style w:type="character" w:styleId="Emphasis">
    <w:name w:val="Emphasis"/>
    <w:basedOn w:val="DefaultParagraphFont"/>
    <w:uiPriority w:val="20"/>
    <w:qFormat/>
    <w:rsid w:val="00AC7254"/>
    <w:rPr>
      <w:i/>
      <w:iCs/>
    </w:rPr>
  </w:style>
  <w:style w:type="table" w:styleId="TableGrid">
    <w:name w:val="Table Grid"/>
    <w:basedOn w:val="TableNormal"/>
    <w:uiPriority w:val="39"/>
    <w:rsid w:val="00AC7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37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8C3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238582">
      <w:bodyDiv w:val="1"/>
      <w:marLeft w:val="0"/>
      <w:marRight w:val="0"/>
      <w:marTop w:val="0"/>
      <w:marBottom w:val="0"/>
      <w:divBdr>
        <w:top w:val="none" w:sz="0" w:space="0" w:color="auto"/>
        <w:left w:val="none" w:sz="0" w:space="0" w:color="auto"/>
        <w:bottom w:val="none" w:sz="0" w:space="0" w:color="auto"/>
        <w:right w:val="none" w:sz="0" w:space="0" w:color="auto"/>
      </w:divBdr>
    </w:div>
    <w:div w:id="18289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8DAA2-F43B-4CF0-91DF-8F78236C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9</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Hendrawan</dc:creator>
  <cp:keywords/>
  <dc:description/>
  <cp:lastModifiedBy>Rafif Hendrawan</cp:lastModifiedBy>
  <cp:revision>24</cp:revision>
  <dcterms:created xsi:type="dcterms:W3CDTF">2021-07-12T12:42:00Z</dcterms:created>
  <dcterms:modified xsi:type="dcterms:W3CDTF">2021-07-13T13:26:00Z</dcterms:modified>
</cp:coreProperties>
</file>