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B7E80" w14:textId="3C5FC1E7" w:rsidR="00F84B10" w:rsidRPr="00C15EAD" w:rsidRDefault="00D6098C" w:rsidP="00D6098C">
      <w:pPr>
        <w:jc w:val="center"/>
        <w:rPr>
          <w:b/>
          <w:bCs/>
          <w:sz w:val="28"/>
          <w:szCs w:val="28"/>
          <w:u w:val="single"/>
        </w:rPr>
      </w:pPr>
      <w:r w:rsidRPr="00D6098C">
        <w:rPr>
          <w:b/>
          <w:bCs/>
          <w:sz w:val="28"/>
          <w:szCs w:val="28"/>
          <w:u w:val="single"/>
        </w:rPr>
        <w:t>Large language models</w:t>
      </w:r>
      <w:r w:rsidR="00F84B10" w:rsidRPr="00C15EAD">
        <w:rPr>
          <w:b/>
          <w:bCs/>
          <w:sz w:val="28"/>
          <w:szCs w:val="28"/>
          <w:u w:val="single"/>
        </w:rPr>
        <w:t xml:space="preserve"> </w:t>
      </w:r>
    </w:p>
    <w:p w14:paraId="627F9A9A" w14:textId="3A766E33" w:rsidR="00D6098C" w:rsidRDefault="00D6098C" w:rsidP="00D6098C">
      <w:r>
        <w:t>Large language models (LLMs) are a category of foundation models trained on immense amounts of data making them capable of understanding and generating natural language and other types of content to perform a wide range of tasks.</w:t>
      </w:r>
    </w:p>
    <w:p w14:paraId="3E5BE747" w14:textId="6C6E5C3D" w:rsidR="00D6098C" w:rsidRDefault="00D6098C" w:rsidP="00D6098C">
      <w:r>
        <w:t>LLMs have become a household name thanks to the role they have played in bringing generative AI to the forefront of the public interest, as well as the point on which organizations are focusing to adopt artificial intelligence across numerous business functions and use cases.</w:t>
      </w:r>
    </w:p>
    <w:p w14:paraId="7BCBD51A" w14:textId="78081FE2" w:rsidR="00D6098C" w:rsidRDefault="00D6098C" w:rsidP="00D6098C">
      <w:r>
        <w:t>LLMs are a class of foundation models, which are trained on enormous amounts of data to provide the foundational capabilities needed to drive multiple use cases and applications, as well as resolve a multitude of tasks. This is in stark contrast to the idea of building and training domain specific models for each of these use cases individually, which is prohibitive under many criteria (most importantly cost and infrastructure), stifles synergies and can even lead to inferior performance.</w:t>
      </w:r>
    </w:p>
    <w:p w14:paraId="0BD46897" w14:textId="6ABC1025" w:rsidR="00D6098C" w:rsidRDefault="00D6098C" w:rsidP="00D6098C">
      <w:r>
        <w:t xml:space="preserve">LLMs represent a significant breakthrough in NLP and artificial intelligence, and are easily accessible to the public through interfaces like Open AI’s Chat GPT-3 and GPT-4, which have garnered the support of Microsoft. Other examples include Meta’s Llama models and Google’s bidirectional encoder representations from transformers (BERT/RoBERTa) and PaLM models. IBM has also recently launched its Granite model series on watsonx.ai, which has become the generative AI backbone for other IBM products like watsonx Assistant and watsonx Orchestrate. </w:t>
      </w:r>
    </w:p>
    <w:p w14:paraId="69730959" w14:textId="4BC43CC6" w:rsidR="00D6098C" w:rsidRDefault="00D6098C" w:rsidP="00D6098C">
      <w:r>
        <w:t xml:space="preserve">In a nutshell, LLMs are designed to understand and generate text like a human, in addition to other forms of content, based on the vast amount of data used to train them. They have the ability to infer from context, generate coherent and contextually relevant responses, translate to languages other than English, summarize text, answer questions (general conversation and FAQs) and even assist in creative writing or code generation tasks. </w:t>
      </w:r>
    </w:p>
    <w:p w14:paraId="4AB8BC19" w14:textId="425C4FE5" w:rsidR="00D6098C" w:rsidRDefault="00D6098C" w:rsidP="00D6098C">
      <w:r>
        <w:t>They are able to do this thanks to billions of parameters that enable them to capture intricate patterns in language and perform a wide array of language-related tasks. LLMs are revolutionizing applications in various fields, from chatbots and virtual assistants to content generation, research assistance and language translation.</w:t>
      </w:r>
    </w:p>
    <w:p w14:paraId="54454427" w14:textId="2C14F136" w:rsidR="00A25D41" w:rsidRPr="00A25D41" w:rsidRDefault="00D6098C" w:rsidP="00D6098C">
      <w:r>
        <w:t>As they continue to evolve and improve, LLMs are poised to reshape the way we interact with technology and access information, making them a pivotal part of the modern digital landscape.</w:t>
      </w:r>
    </w:p>
    <w:p w14:paraId="48078FB7" w14:textId="0BEB1D9B" w:rsidR="00DE7932" w:rsidRPr="00F84B10" w:rsidRDefault="00DE7932" w:rsidP="00F84B10"/>
    <w:sectPr w:rsidR="00DE7932" w:rsidRPr="00F84B10"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DC751" w14:textId="77777777" w:rsidR="00622474" w:rsidRDefault="00622474" w:rsidP="00F84B10">
      <w:pPr>
        <w:spacing w:after="0" w:line="240" w:lineRule="auto"/>
      </w:pPr>
      <w:r>
        <w:separator/>
      </w:r>
    </w:p>
  </w:endnote>
  <w:endnote w:type="continuationSeparator" w:id="0">
    <w:p w14:paraId="0E3C1D1E" w14:textId="77777777" w:rsidR="00622474" w:rsidRDefault="00622474" w:rsidP="00F8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0A6E9" w14:textId="77777777" w:rsidR="00622474" w:rsidRDefault="00622474" w:rsidP="00F84B10">
      <w:pPr>
        <w:spacing w:after="0" w:line="240" w:lineRule="auto"/>
      </w:pPr>
      <w:r>
        <w:separator/>
      </w:r>
    </w:p>
  </w:footnote>
  <w:footnote w:type="continuationSeparator" w:id="0">
    <w:p w14:paraId="4C49E431" w14:textId="77777777" w:rsidR="00622474" w:rsidRDefault="00622474" w:rsidP="00F84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DD62C" w14:textId="101385DC" w:rsidR="00F84B10" w:rsidRDefault="00F84B10" w:rsidP="00F84B10">
    <w:pPr>
      <w:pStyle w:val="Encabezado"/>
      <w:jc w:val="right"/>
    </w:pPr>
    <w:r w:rsidRPr="00C15EAD">
      <w:rPr>
        <w:noProof/>
        <w:lang w:val="es-ES"/>
      </w:rPr>
      <w:drawing>
        <wp:inline distT="0" distB="0" distL="0" distR="0" wp14:anchorId="580306BD" wp14:editId="072654E2">
          <wp:extent cx="2571750" cy="259259"/>
          <wp:effectExtent l="0" t="0" r="0" b="7620"/>
          <wp:docPr id="1165763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3656" cy="26449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0BB7858"/>
    <w:multiLevelType w:val="hybridMultilevel"/>
    <w:tmpl w:val="2D767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51687595">
    <w:abstractNumId w:val="8"/>
  </w:num>
  <w:num w:numId="2" w16cid:durableId="1771463677">
    <w:abstractNumId w:val="6"/>
  </w:num>
  <w:num w:numId="3" w16cid:durableId="126361198">
    <w:abstractNumId w:val="5"/>
  </w:num>
  <w:num w:numId="4" w16cid:durableId="967125576">
    <w:abstractNumId w:val="4"/>
  </w:num>
  <w:num w:numId="5" w16cid:durableId="1771001332">
    <w:abstractNumId w:val="7"/>
  </w:num>
  <w:num w:numId="6" w16cid:durableId="256720489">
    <w:abstractNumId w:val="3"/>
  </w:num>
  <w:num w:numId="7" w16cid:durableId="1311131301">
    <w:abstractNumId w:val="2"/>
  </w:num>
  <w:num w:numId="8" w16cid:durableId="2100003">
    <w:abstractNumId w:val="1"/>
  </w:num>
  <w:num w:numId="9" w16cid:durableId="830559040">
    <w:abstractNumId w:val="0"/>
  </w:num>
  <w:num w:numId="10" w16cid:durableId="11221106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F1F"/>
    <w:rsid w:val="0015074B"/>
    <w:rsid w:val="0029639D"/>
    <w:rsid w:val="00326F90"/>
    <w:rsid w:val="00622474"/>
    <w:rsid w:val="00A25D41"/>
    <w:rsid w:val="00AA1D8D"/>
    <w:rsid w:val="00B47730"/>
    <w:rsid w:val="00C763F8"/>
    <w:rsid w:val="00CB0664"/>
    <w:rsid w:val="00D6098C"/>
    <w:rsid w:val="00DE7932"/>
    <w:rsid w:val="00F20FD4"/>
    <w:rsid w:val="00F84B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B99F6"/>
  <w14:defaultImageDpi w14:val="300"/>
  <w15:docId w15:val="{21368265-A155-42AA-A953-5FD2F808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A25D41"/>
    <w:rPr>
      <w:color w:val="0000FF" w:themeColor="hyperlink"/>
      <w:u w:val="single"/>
    </w:rPr>
  </w:style>
  <w:style w:type="character" w:styleId="Mencinsinresolver">
    <w:name w:val="Unresolved Mention"/>
    <w:basedOn w:val="Fuentedeprrafopredeter"/>
    <w:uiPriority w:val="99"/>
    <w:semiHidden/>
    <w:unhideWhenUsed/>
    <w:rsid w:val="00A25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390</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elvira gonzalez castro</cp:lastModifiedBy>
  <cp:revision>4</cp:revision>
  <cp:lastPrinted>2025-08-16T16:17:00Z</cp:lastPrinted>
  <dcterms:created xsi:type="dcterms:W3CDTF">2013-12-23T23:15:00Z</dcterms:created>
  <dcterms:modified xsi:type="dcterms:W3CDTF">2025-08-16T16:19:00Z</dcterms:modified>
  <cp:category/>
</cp:coreProperties>
</file>