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Bdr>
          <w:bottom w:val="single" w:sz="8" w:space="4" w:color="C9A227"/>
        </w:pBdr>
      </w:pPr>
      <w:r>
        <w:rPr>
          <w:rFonts w:ascii="Georgia" w:hAnsi="Georgia"/>
          <w:color w:val="0F1B2E"/>
          <w:sz w:val="48"/>
        </w:rPr>
        <w:t>The 30-Day Practice Plan</w:t>
      </w:r>
    </w:p>
    <w:p>
      <w:r>
        <w:rPr>
          <w:rFonts w:ascii="Calibri" w:hAnsi="Calibri"/>
          <w:i/>
          <w:color w:val="1C2430"/>
        </w:rPr>
        <w:t>The Artificial Advantage Toolkit</w:t>
      </w:r>
    </w:p>
    <w:p>
      <w:r>
        <w:rPr>
          <w:rFonts w:ascii="Calibri" w:hAnsi="Calibri"/>
          <w:color w:val="1C2430"/>
        </w:rPr>
        <w:t>Your first month with AI, from the first real task to a daily habit. Part one is the first-week guide from Chapter 1. Part two is the first week and first month of the Chapter 14 practice plan. The checklist at the end is yours to tick off.</w:t>
      </w:r>
    </w:p>
    <w:p>
      <w:pPr>
        <w:keepNext/>
        <w:spacing w:before="320"/>
      </w:pPr>
      <w:r>
        <w:rPr>
          <w:rFonts w:ascii="Georgia" w:hAnsi="Georgia"/>
          <w:b/>
          <w:color w:val="0F1B2E"/>
          <w:sz w:val="32"/>
        </w:rPr>
        <w:t>Part one: your first week (Chapter 1)</w:t>
      </w:r>
    </w:p>
    <w:p>
      <w:r>
        <w:rPr>
          <w:rFonts w:ascii="Calibri" w:hAnsi="Calibri"/>
          <w:color w:val="1C2430"/>
        </w:rPr>
        <w:t>The full plan for building a lasting practice lives in Chapter 14, Building Your AI Practice, and it's built for when you've finished the book. What follows is the on-ramp for right now, before you've read anything else: one real task this week, and a picture of the trajectory ahead so you can tell you're on it.</w:t>
      </w:r>
    </w:p>
    <w:p>
      <w:r>
        <w:rPr>
          <w:rFonts w:ascii="Calibri" w:hAnsi="Calibri"/>
          <w:color w:val="1C2430"/>
        </w:rPr>
        <w:t>Week 1: One Real Task. Open any AI tool (ChatGPT or Claude, free tier, and signing up takes an email address and about a minute) and use it for one real task you already have this week. The simplest place to start is an email you actually need to send. Try this: "You are a helpful writing assistant. Rewrite the following email to be more professional and concise, under 150 words: [paste a casual email you've written recently]."</w:t>
      </w:r>
    </w:p>
    <w:p>
      <w:r>
        <w:rPr>
          <w:rFonts w:ascii="Calibri" w:hAnsi="Calibri"/>
          <w:color w:val="1C2430"/>
        </w:rPr>
        <w:t>Here is the loop in action. Say you paste something like, "hey, just wanted to check in on that dashboard thing from last week, lmk when you get a sec, thanks." A reasonable first result comes back:</w:t>
      </w:r>
    </w:p>
    <w:p>
      <w:r>
        <w:rPr>
          <w:rFonts w:ascii="Calibri" w:hAnsi="Calibri"/>
          <w:color w:val="1C2430"/>
        </w:rPr>
        <w:t>Hi [Name], following up on the analytics dashboard we discussed last week. Could you let me know your availability for a quick review? Happy to work around your schedule. Thanks, [you]</w:t>
      </w:r>
    </w:p>
    <w:p>
      <w:r>
        <w:rPr>
          <w:rFonts w:ascii="Calibri" w:hAnsi="Calibri"/>
          <w:color w:val="1C2430"/>
        </w:rPr>
        <w:t>Now steer it with one follow-up: "Make it warmer and a little less formal." The model adjusts without losing the thread:</w:t>
      </w:r>
    </w:p>
    <w:p>
      <w:r>
        <w:rPr>
          <w:rFonts w:ascii="Calibri" w:hAnsi="Calibri"/>
          <w:color w:val="1C2430"/>
        </w:rPr>
        <w:t>Hi [Name], hope the week's going well. Circling back on the dashboard we talked about. Any time this week for a quick look? Let me know what works. Thanks!</w:t>
      </w:r>
    </w:p>
    <w:p>
      <w:r>
        <w:rPr>
          <w:rFonts w:ascii="Calibri" w:hAnsi="Calibri"/>
          <w:color w:val="1C2430"/>
        </w:rPr>
        <w:t>That short session is the Mirror Principle in motion. You gave it context and a constraint, you read the draft, and you redirected. The conversation built on itself.</w:t>
      </w:r>
    </w:p>
    <w:p>
      <w:r>
        <w:rPr>
          <w:rFonts w:ascii="Calibri" w:hAnsi="Calibri"/>
          <w:color w:val="1C2430"/>
        </w:rPr>
        <w:t>After that first week, one habit carries you further than any checklist. Before you send a prompt, ask whether you've given it a role to play, a task to do, and a constraint to work inside. You won't need all three every time. Checking forces the half-second of thought that separates a usable draft from a generic one, and Chapter 3 turns those three questions into a framework you'll lean on throughout the book.</w:t>
      </w:r>
    </w:p>
    <w:p>
      <w:r>
        <w:rPr>
          <w:rFonts w:ascii="Calibri" w:hAnsi="Calibri"/>
          <w:color w:val="1C2430"/>
        </w:rPr>
        <w:t>You don't have to map the months ahead right now. It helps, though, to know what good looks like as you go, so you can recognize progress instead of guessing at it.</w:t>
      </w:r>
    </w:p>
    <w:p>
      <w:r>
        <w:rPr>
          <w:rFonts w:ascii="Calibri" w:hAnsi="Calibri"/>
          <w:color w:val="1C2430"/>
        </w:rPr>
        <w:t>By day 30, you reach for AI the way you reach for a spreadsheet, without stopping to ask whether the task qualifies, and one or two prompts you'd use again are saved somewhere you can find them.</w:t>
      </w:r>
    </w:p>
    <w:p>
      <w:r>
        <w:rPr>
          <w:rFonts w:ascii="Calibri" w:hAnsi="Calibri"/>
          <w:color w:val="1C2430"/>
        </w:rPr>
        <w:t>By day 60, you can name what made a strong output strong. You open a session by deciding the purpose, the audience, and the one constraint that matters most before you type, and your first drafts land closer for it.</w:t>
      </w:r>
    </w:p>
    <w:p>
      <w:r>
        <w:rPr>
          <w:rFonts w:ascii="Calibri" w:hAnsi="Calibri"/>
          <w:color w:val="1C2430"/>
        </w:rPr>
        <w:t>By day 90, a request that used to eat an afternoon is done before your coffee cools: you reach for a prompt you saved weeks ago, adapt it in a minute, and send off a draft you would stand behind. The tool has quietly become part of how you work.</w:t>
      </w:r>
    </w:p>
    <w:p>
      <w:r>
        <w:rPr>
          <w:rFonts w:ascii="Calibri" w:hAnsi="Calibri"/>
          <w:color w:val="1C2430"/>
        </w:rPr>
        <w:t>That progression is the short version, and real measurement backs its direction: surveyed generative AI users report saving an average of about 2.2 hours per 40-hour work week (Bick et al., 2024). The full three-month plan that gets you there, week by week, is Chapter 14, and it's where to go once you have a few weeks of real use behind you.</w:t>
      </w:r>
    </w:p>
    <w:p>
      <w:r>
        <w:rPr>
          <w:rFonts w:ascii="Calibri" w:hAnsi="Calibri"/>
          <w:color w:val="1C2430"/>
        </w:rPr>
        <w:t>One caution as you go. The most common beginner error is typing short keyword queries, the way you'd search Google, then judging the tool by the generic output that follows. Short, context-free queries produce short, context-free answers. You don't need to finish the book to start. You need to do one real thing this week.</w:t>
      </w:r>
    </w:p>
    <w:p>
      <w:pPr>
        <w:keepNext/>
        <w:spacing w:before="320"/>
      </w:pPr>
      <w:r>
        <w:rPr>
          <w:rFonts w:ascii="Georgia" w:hAnsi="Georgia"/>
          <w:b/>
          <w:color w:val="0F1B2E"/>
          <w:sz w:val="32"/>
        </w:rPr>
        <w:t>Part two: the first month (Chapter 14)</w:t>
      </w:r>
    </w:p>
    <w:p>
      <w:pPr>
        <w:keepNext/>
        <w:spacing w:before="240"/>
      </w:pPr>
      <w:r>
        <w:rPr>
          <w:rFonts w:ascii="Georgia" w:hAnsi="Georgia"/>
          <w:b/>
          <w:color w:val="0F1B2E"/>
          <w:sz w:val="26"/>
        </w:rPr>
        <w:t>First week: quick-start</w:t>
      </w:r>
    </w:p>
    <w:p>
      <w:r>
        <w:rPr>
          <w:rFonts w:ascii="Calibri" w:hAnsi="Calibri"/>
          <w:color w:val="1C2430"/>
        </w:rPr>
        <w:t>Before you think about months, get one week under your belt. Each workday this week, use AI for one real task that needs doing anyway: draft an email, summarize a document, outline a presentation, research a decision. Keep the stakes low enough that a mistake doesn't cost you, yet high enough that the work still matters. At the end of the week, look back at the five sessions and pick the one task you'd do again. Write a full prompt for it (role, task, constraints) and save it. That single saved prompt is your first template, and it's the seed of everything below.</w:t>
      </w:r>
    </w:p>
    <w:p>
      <w:pPr>
        <w:keepNext/>
        <w:spacing w:before="240"/>
      </w:pPr>
      <w:r>
        <w:rPr>
          <w:rFonts w:ascii="Georgia" w:hAnsi="Georgia"/>
          <w:b/>
          <w:color w:val="0F1B2E"/>
          <w:sz w:val="26"/>
        </w:rPr>
        <w:t>Month 1: make it habitual</w:t>
      </w:r>
    </w:p>
    <w:p>
      <w:r>
        <w:rPr>
          <w:rFonts w:ascii="Calibri" w:hAnsi="Calibri"/>
          <w:color w:val="1C2430"/>
        </w:rPr>
        <w:t>The first month is about normalizing AI use, so reaching for it becomes automatic, a default move you stop thinking about.</w:t>
      </w:r>
    </w:p>
    <w:p>
      <w:r>
        <w:rPr>
          <w:rFonts w:ascii="Calibri" w:hAnsi="Calibri"/>
          <w:color w:val="1C2430"/>
        </w:rPr>
        <w:t>Watch how it went for Marcus. In week one he still paused before each session, half-deciding whether the task "qualified." By week three the pause was gone. He caught himself pasting his scratch notes for the Monday leadership sync into a session on reflex, the way he'd open a spreadsheet, and only noticed afterward that he hadn't debated it. That reflex is the whole goal of month one. His two saved prompts by then, the status update and the sync brief, weren't a library yet. They were proof the habit had taken.</w:t>
      </w:r>
    </w:p>
    <w:p>
      <w:r>
        <w:rPr>
          <w:rFonts w:ascii="Calibri" w:hAnsi="Calibri"/>
          <w:color w:val="1C2430"/>
        </w:rPr>
        <w:t>Daily practice: keep the quick-start rhythm going. One real work task every day, low-stakes but real. That combination builds confidence without pressure.</w:t>
      </w:r>
    </w:p>
    <w:p>
      <w:r>
        <w:rPr>
          <w:rFonts w:ascii="Calibri" w:hAnsi="Calibri"/>
          <w:color w:val="1C2430"/>
        </w:rPr>
        <w:t>Weekly goal: at the end of each week, find one task you did more than once and build a template for it, a fully engineered prompt, saved and ready for next time.</w:t>
      </w:r>
    </w:p>
    <w:p>
      <w:r>
        <w:rPr>
          <w:rFonts w:ascii="Calibri" w:hAnsi="Calibri"/>
          <w:color w:val="1C2430"/>
        </w:rPr>
        <w:t>Aim for three or four templates by the end of the month, and to feel comfortable opening AI without overthinking it.</w:t>
      </w:r>
    </w:p>
    <w:p>
      <w:r>
        <w:rPr>
          <w:rFonts w:ascii="Calibri" w:hAnsi="Calibri"/>
          <w:color w:val="1C2430"/>
        </w:rPr>
        <w:t>What success looks like: AI feels ordinary, another tool you use daily, like email or a spreadsheet. You stop asking "Should I use AI for this?" and use it.</w:t>
      </w:r>
    </w:p>
    <w:p>
      <w:r>
        <w:rPr>
          <w:rFonts w:ascii="Calibri" w:hAnsi="Calibri"/>
          <w:color w:val="1C2430"/>
        </w:rPr>
        <w:t>One mistake worth skipping: building templates before you've used AI consistently. Professionals sometimes try to design a full prompt library before they've used AI enough to know what they need. Templates built on thin experience go stale fast and feel like homework. Build them from sessions you've actually run.</w:t>
      </w:r>
    </w:p>
    <w:p>
      <w:pPr>
        <w:keepNext/>
        <w:spacing w:before="320"/>
      </w:pPr>
      <w:r>
        <w:rPr>
          <w:rFonts w:ascii="Georgia" w:hAnsi="Georgia"/>
          <w:b/>
          <w:color w:val="0F1B2E"/>
          <w:sz w:val="32"/>
        </w:rPr>
        <w:t>Your 30-day checklist</w:t>
      </w:r>
    </w:p>
    <w:p>
      <w:pPr>
        <w:ind w:left="340"/>
      </w:pPr>
      <w:r>
        <w:rPr>
          <w:rFonts w:ascii="Calibri" w:hAnsi="Calibri"/>
          <w:color w:val="1C2430"/>
        </w:rPr>
        <w:t>☐ Week 1: one real work task done with AI, start to finish</w:t>
      </w:r>
    </w:p>
    <w:p>
      <w:pPr>
        <w:ind w:left="340"/>
      </w:pPr>
      <w:r>
        <w:rPr>
          <w:rFonts w:ascii="Calibri" w:hAnsi="Calibri"/>
          <w:color w:val="1C2430"/>
        </w:rPr>
        <w:t>☐ Week 1: every prompt checked for a role, a task and a constraint</w:t>
      </w:r>
    </w:p>
    <w:p>
      <w:pPr>
        <w:ind w:left="340"/>
      </w:pPr>
      <w:r>
        <w:rPr>
          <w:rFonts w:ascii="Calibri" w:hAnsi="Calibri"/>
          <w:color w:val="1C2430"/>
        </w:rPr>
        <w:t>☐ Week 2: AI used on a real task every working day</w:t>
      </w:r>
    </w:p>
    <w:p>
      <w:pPr>
        <w:ind w:left="340"/>
      </w:pPr>
      <w:r>
        <w:rPr>
          <w:rFonts w:ascii="Calibri" w:hAnsi="Calibri"/>
          <w:color w:val="1C2430"/>
        </w:rPr>
        <w:t>☐ Week 3: the pause before "does this task qualify?" is gone</w:t>
      </w:r>
    </w:p>
    <w:p>
      <w:pPr>
        <w:ind w:left="340"/>
      </w:pPr>
      <w:r>
        <w:rPr>
          <w:rFonts w:ascii="Calibri" w:hAnsi="Calibri"/>
          <w:color w:val="1C2430"/>
        </w:rPr>
        <w:t>☐ Week 4: two prompts saved that you would use again</w:t>
      </w:r>
    </w:p>
    <w:p>
      <w:pPr>
        <w:ind w:left="340"/>
      </w:pPr>
      <w:r>
        <w:rPr>
          <w:rFonts w:ascii="Calibri" w:hAnsi="Calibri"/>
          <w:color w:val="1C2430"/>
        </w:rPr>
        <w:t>☐ Day 30: you reach for AI without deciding to</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777"/>
        <w:sz w:val="18"/>
      </w:rPr>
      <w:t>The Artificial Advantage Toolkit  ·  elvinpeters.com/toolkit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