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42E1A" w14:textId="67E719FD" w:rsidR="004C38CD" w:rsidRPr="00D9470E" w:rsidRDefault="004C38CD" w:rsidP="00666A6C">
      <w:pPr>
        <w:pStyle w:val="Heading1"/>
        <w:jc w:val="both"/>
        <w:rPr>
          <w:rFonts w:ascii="Times New Roman" w:hAnsi="Times New Roman" w:cs="Times New Roman"/>
        </w:rPr>
      </w:pPr>
      <w:r w:rsidRPr="00626F95">
        <w:rPr>
          <w:rStyle w:val="Strong"/>
          <w:rFonts w:ascii="Times New Roman" w:hAnsi="Times New Roman" w:cs="Times New Roman"/>
          <w:sz w:val="36"/>
          <w:szCs w:val="36"/>
        </w:rPr>
        <w:t xml:space="preserve">Applied Data Science and Analysis on Financial </w:t>
      </w:r>
      <w:r w:rsidR="00666A6C">
        <w:rPr>
          <w:rStyle w:val="Strong"/>
          <w:rFonts w:ascii="Times New Roman" w:hAnsi="Times New Roman" w:cs="Times New Roman"/>
          <w:sz w:val="36"/>
          <w:szCs w:val="36"/>
        </w:rPr>
        <w:t>Data</w:t>
      </w:r>
      <w:r w:rsidRPr="00D9470E">
        <w:rPr>
          <w:rFonts w:ascii="Times New Roman" w:hAnsi="Times New Roman" w:cs="Times New Roman"/>
        </w:rPr>
        <w:tab/>
      </w:r>
      <w:r w:rsidRPr="00D9470E">
        <w:rPr>
          <w:rFonts w:ascii="Times New Roman" w:hAnsi="Times New Roman" w:cs="Times New Roman"/>
        </w:rPr>
        <w:tab/>
      </w:r>
      <w:r w:rsidRPr="00D9470E">
        <w:rPr>
          <w:rFonts w:ascii="Times New Roman" w:hAnsi="Times New Roman" w:cs="Times New Roman"/>
        </w:rPr>
        <w:tab/>
      </w:r>
      <w:r w:rsidRPr="00D9470E">
        <w:rPr>
          <w:rFonts w:ascii="Times New Roman" w:hAnsi="Times New Roman" w:cs="Times New Roman"/>
        </w:rPr>
        <w:tab/>
      </w:r>
      <w:r w:rsidRPr="00D9470E">
        <w:rPr>
          <w:rFonts w:ascii="Times New Roman" w:hAnsi="Times New Roman" w:cs="Times New Roman"/>
        </w:rPr>
        <w:tab/>
      </w:r>
      <w:r w:rsidRPr="00D9470E">
        <w:rPr>
          <w:rFonts w:ascii="Times New Roman" w:hAnsi="Times New Roman" w:cs="Times New Roman"/>
        </w:rPr>
        <w:tab/>
      </w:r>
    </w:p>
    <w:p w14:paraId="1C2520D9" w14:textId="4718225D" w:rsidR="00563CC9" w:rsidRPr="00D703CE" w:rsidRDefault="00563CC9" w:rsidP="00D703CE">
      <w:pPr>
        <w:pStyle w:val="Heading2"/>
        <w:rPr>
          <w:rStyle w:val="Strong"/>
          <w:b/>
          <w:bCs w:val="0"/>
        </w:rPr>
      </w:pPr>
      <w:r w:rsidRPr="00D703CE">
        <w:rPr>
          <w:rStyle w:val="Strong"/>
          <w:b/>
          <w:bCs w:val="0"/>
        </w:rPr>
        <w:t>Growth Rate</w:t>
      </w:r>
    </w:p>
    <w:p w14:paraId="4D09347A" w14:textId="73E9818D" w:rsidR="00563CC9" w:rsidRPr="00D9470E" w:rsidRDefault="00563CC9" w:rsidP="003062D1">
      <w:pPr>
        <w:pStyle w:val="Heading3"/>
        <w:jc w:val="both"/>
        <w:rPr>
          <w:rStyle w:val="Strong"/>
        </w:rPr>
      </w:pPr>
      <w:r w:rsidRPr="00D9470E">
        <w:rPr>
          <w:rStyle w:val="Strong"/>
        </w:rPr>
        <w:t>Straight line</w:t>
      </w:r>
    </w:p>
    <w:p w14:paraId="752F1DD5" w14:textId="63791EB9" w:rsidR="00563CC9" w:rsidRPr="00D9470E" w:rsidRDefault="00563CC9" w:rsidP="003062D1">
      <w:pPr>
        <w:pStyle w:val="Heading3"/>
        <w:jc w:val="both"/>
        <w:rPr>
          <w:rStyle w:val="Strong"/>
        </w:rPr>
      </w:pPr>
      <w:r w:rsidRPr="00D9470E">
        <w:rPr>
          <w:rStyle w:val="Strong"/>
        </w:rPr>
        <w:t>Moving average</w:t>
      </w:r>
      <w:r w:rsidRPr="00D9470E">
        <w:rPr>
          <w:rStyle w:val="Strong"/>
        </w:rPr>
        <w:tab/>
      </w:r>
    </w:p>
    <w:p w14:paraId="2B987BB3" w14:textId="33EFE6C6" w:rsidR="00563CC9" w:rsidRPr="00D9470E" w:rsidRDefault="00563CC9" w:rsidP="003062D1">
      <w:pPr>
        <w:pStyle w:val="Heading3"/>
        <w:jc w:val="both"/>
        <w:rPr>
          <w:rStyle w:val="Strong"/>
        </w:rPr>
      </w:pPr>
      <w:r w:rsidRPr="00D9470E">
        <w:rPr>
          <w:rStyle w:val="Strong"/>
        </w:rPr>
        <w:t>Simple linear regression</w:t>
      </w:r>
    </w:p>
    <w:p w14:paraId="6D9FBA1C" w14:textId="3C390D98" w:rsidR="00563CC9" w:rsidRPr="00D9470E" w:rsidRDefault="00563CC9" w:rsidP="003062D1">
      <w:pPr>
        <w:pStyle w:val="Heading3"/>
        <w:jc w:val="both"/>
        <w:rPr>
          <w:rStyle w:val="Strong"/>
        </w:rPr>
      </w:pPr>
      <w:r w:rsidRPr="00D9470E">
        <w:rPr>
          <w:rStyle w:val="Strong"/>
        </w:rPr>
        <w:t>Multiple linear regression</w:t>
      </w:r>
    </w:p>
    <w:p w14:paraId="3219A6AA" w14:textId="77777777" w:rsidR="00563CC9" w:rsidRPr="00626F95" w:rsidRDefault="00563CC9" w:rsidP="003062D1">
      <w:pPr>
        <w:pStyle w:val="Heading2"/>
        <w:jc w:val="both"/>
        <w:rPr>
          <w:rFonts w:cs="Times New Roman"/>
          <w:b w:val="0"/>
          <w:bCs/>
          <w:szCs w:val="32"/>
        </w:rPr>
      </w:pPr>
      <w:r w:rsidRPr="00626F95">
        <w:rPr>
          <w:rFonts w:cs="Times New Roman"/>
          <w:bCs/>
          <w:szCs w:val="32"/>
        </w:rPr>
        <w:t>Profitability Analysis</w:t>
      </w:r>
    </w:p>
    <w:p w14:paraId="0BE09836" w14:textId="462AAA68" w:rsidR="00563CC9" w:rsidRPr="003062D1" w:rsidRDefault="00563CC9" w:rsidP="003062D1">
      <w:pPr>
        <w:pStyle w:val="Heading3"/>
        <w:jc w:val="both"/>
        <w:rPr>
          <w:rStyle w:val="Strong"/>
          <w:sz w:val="28"/>
          <w:szCs w:val="28"/>
        </w:rPr>
      </w:pPr>
      <w:r w:rsidRPr="003062D1">
        <w:rPr>
          <w:rStyle w:val="Strong"/>
          <w:sz w:val="28"/>
          <w:szCs w:val="28"/>
        </w:rPr>
        <w:t>Profitability is a type of income statement analysis where an analyst assesses how attractive the economics of a business are. Common examples of profitability measures include:</w:t>
      </w:r>
    </w:p>
    <w:p w14:paraId="423C0B09" w14:textId="77777777" w:rsidR="00563CC9" w:rsidRPr="003062D1" w:rsidRDefault="00563CC9" w:rsidP="003062D1">
      <w:pPr>
        <w:pStyle w:val="Heading3"/>
        <w:jc w:val="both"/>
        <w:rPr>
          <w:rStyle w:val="Strong"/>
          <w:sz w:val="28"/>
          <w:szCs w:val="28"/>
        </w:rPr>
      </w:pPr>
      <w:r w:rsidRPr="003062D1">
        <w:rPr>
          <w:rStyle w:val="Strong"/>
          <w:sz w:val="28"/>
          <w:szCs w:val="28"/>
        </w:rPr>
        <w:t>Gross margin</w:t>
      </w:r>
    </w:p>
    <w:p w14:paraId="148033AF" w14:textId="77777777" w:rsidR="00563CC9" w:rsidRPr="003062D1" w:rsidRDefault="00563CC9" w:rsidP="003062D1">
      <w:pPr>
        <w:pStyle w:val="Heading3"/>
        <w:jc w:val="both"/>
        <w:rPr>
          <w:rStyle w:val="Strong"/>
          <w:sz w:val="28"/>
          <w:szCs w:val="28"/>
        </w:rPr>
      </w:pPr>
      <w:r w:rsidRPr="003062D1">
        <w:rPr>
          <w:rStyle w:val="Strong"/>
          <w:sz w:val="28"/>
          <w:szCs w:val="28"/>
        </w:rPr>
        <w:t>EBITDA margin</w:t>
      </w:r>
    </w:p>
    <w:p w14:paraId="154B8B21" w14:textId="77777777" w:rsidR="00563CC9" w:rsidRPr="003062D1" w:rsidRDefault="00563CC9" w:rsidP="003062D1">
      <w:pPr>
        <w:pStyle w:val="Heading3"/>
        <w:jc w:val="both"/>
        <w:rPr>
          <w:rStyle w:val="Strong"/>
          <w:sz w:val="28"/>
          <w:szCs w:val="28"/>
        </w:rPr>
      </w:pPr>
      <w:r w:rsidRPr="003062D1">
        <w:rPr>
          <w:rStyle w:val="Strong"/>
          <w:sz w:val="28"/>
          <w:szCs w:val="28"/>
        </w:rPr>
        <w:t>EBIT margin</w:t>
      </w:r>
    </w:p>
    <w:p w14:paraId="5CA393F7" w14:textId="73CB490C" w:rsidR="00563CC9" w:rsidRPr="003062D1" w:rsidRDefault="00563CC9" w:rsidP="003062D1">
      <w:pPr>
        <w:pStyle w:val="Heading3"/>
        <w:jc w:val="both"/>
        <w:rPr>
          <w:rStyle w:val="Strong"/>
          <w:sz w:val="28"/>
          <w:szCs w:val="28"/>
        </w:rPr>
      </w:pPr>
      <w:r w:rsidRPr="003062D1">
        <w:rPr>
          <w:rStyle w:val="Strong"/>
          <w:sz w:val="28"/>
          <w:szCs w:val="28"/>
        </w:rPr>
        <w:t>Net profit margin</w:t>
      </w:r>
    </w:p>
    <w:p w14:paraId="4042E684" w14:textId="77777777" w:rsidR="00563CC9" w:rsidRPr="00D703CE" w:rsidRDefault="00563CC9" w:rsidP="00E21190">
      <w:pPr>
        <w:pStyle w:val="Heading2"/>
        <w:spacing w:after="240"/>
        <w:rPr>
          <w:rStyle w:val="Strong"/>
          <w:b/>
          <w:bCs w:val="0"/>
        </w:rPr>
      </w:pPr>
      <w:r w:rsidRPr="00D703CE">
        <w:rPr>
          <w:rStyle w:val="Strong"/>
          <w:b/>
          <w:bCs w:val="0"/>
        </w:rPr>
        <w:t>Liquidity Analysis</w:t>
      </w:r>
    </w:p>
    <w:p w14:paraId="4228FA6F" w14:textId="3E50B130" w:rsidR="00563CC9" w:rsidRPr="00666A6C" w:rsidRDefault="00563CC9" w:rsidP="00666A6C">
      <w:pPr>
        <w:rPr>
          <w:rStyle w:val="Strong"/>
          <w:rFonts w:ascii="Times New Roman" w:hAnsi="Times New Roman" w:cs="Times New Roman"/>
          <w:b w:val="0"/>
          <w:bCs w:val="0"/>
          <w:sz w:val="28"/>
          <w:szCs w:val="28"/>
        </w:rPr>
      </w:pPr>
      <w:r w:rsidRPr="00666A6C">
        <w:rPr>
          <w:rStyle w:val="Strong"/>
          <w:rFonts w:ascii="Times New Roman" w:hAnsi="Times New Roman" w:cs="Times New Roman"/>
          <w:b w:val="0"/>
          <w:bCs w:val="0"/>
          <w:sz w:val="28"/>
          <w:szCs w:val="28"/>
        </w:rPr>
        <w:t>This is a type of financial analysis that focuses on the balance sheet, particularly, a company’s ability to meet short-term obligations (th</w:t>
      </w:r>
      <w:r w:rsidR="00666A6C">
        <w:rPr>
          <w:rStyle w:val="Strong"/>
          <w:rFonts w:ascii="Times New Roman" w:hAnsi="Times New Roman" w:cs="Times New Roman"/>
          <w:b w:val="0"/>
          <w:bCs w:val="0"/>
          <w:sz w:val="28"/>
          <w:szCs w:val="28"/>
        </w:rPr>
        <w:t>at</w:t>
      </w:r>
      <w:r w:rsidRPr="00666A6C">
        <w:rPr>
          <w:rStyle w:val="Strong"/>
          <w:rFonts w:ascii="Times New Roman" w:hAnsi="Times New Roman" w:cs="Times New Roman"/>
          <w:b w:val="0"/>
          <w:bCs w:val="0"/>
          <w:sz w:val="28"/>
          <w:szCs w:val="28"/>
        </w:rPr>
        <w:t xml:space="preserve"> due in less than a year). Common examples of liquidity analysis include:</w:t>
      </w:r>
    </w:p>
    <w:p w14:paraId="391C43AD" w14:textId="77777777" w:rsidR="00563CC9" w:rsidRPr="0044303F" w:rsidRDefault="00563CC9" w:rsidP="003062D1">
      <w:pPr>
        <w:pStyle w:val="Heading3"/>
        <w:jc w:val="both"/>
        <w:rPr>
          <w:rStyle w:val="Strong"/>
          <w:sz w:val="28"/>
          <w:szCs w:val="28"/>
        </w:rPr>
      </w:pPr>
      <w:r w:rsidRPr="0044303F">
        <w:rPr>
          <w:rStyle w:val="Strong"/>
          <w:sz w:val="28"/>
          <w:szCs w:val="28"/>
        </w:rPr>
        <w:t>Current ratio</w:t>
      </w:r>
    </w:p>
    <w:p w14:paraId="0C5D050A" w14:textId="77777777" w:rsidR="00563CC9" w:rsidRPr="0044303F" w:rsidRDefault="00563CC9" w:rsidP="003062D1">
      <w:pPr>
        <w:pStyle w:val="Heading3"/>
        <w:jc w:val="both"/>
        <w:rPr>
          <w:rStyle w:val="Strong"/>
          <w:sz w:val="28"/>
          <w:szCs w:val="28"/>
        </w:rPr>
      </w:pPr>
      <w:r w:rsidRPr="0044303F">
        <w:rPr>
          <w:rStyle w:val="Strong"/>
          <w:sz w:val="28"/>
          <w:szCs w:val="28"/>
        </w:rPr>
        <w:t>Acid test</w:t>
      </w:r>
    </w:p>
    <w:p w14:paraId="67970528" w14:textId="77777777" w:rsidR="00563CC9" w:rsidRPr="0044303F" w:rsidRDefault="00563CC9" w:rsidP="003062D1">
      <w:pPr>
        <w:pStyle w:val="Heading3"/>
        <w:jc w:val="both"/>
        <w:rPr>
          <w:rStyle w:val="Strong"/>
          <w:sz w:val="28"/>
          <w:szCs w:val="28"/>
        </w:rPr>
      </w:pPr>
      <w:r w:rsidRPr="0044303F">
        <w:rPr>
          <w:rStyle w:val="Strong"/>
          <w:sz w:val="28"/>
          <w:szCs w:val="28"/>
        </w:rPr>
        <w:t>Cash ratio</w:t>
      </w:r>
    </w:p>
    <w:p w14:paraId="12A9C831" w14:textId="38AA489E" w:rsidR="00563CC9" w:rsidRPr="0044303F" w:rsidRDefault="00563CC9" w:rsidP="003062D1">
      <w:pPr>
        <w:pStyle w:val="Heading3"/>
        <w:jc w:val="both"/>
        <w:rPr>
          <w:rStyle w:val="Strong"/>
          <w:sz w:val="28"/>
          <w:szCs w:val="28"/>
        </w:rPr>
      </w:pPr>
      <w:r w:rsidRPr="0044303F">
        <w:rPr>
          <w:rStyle w:val="Strong"/>
          <w:sz w:val="28"/>
          <w:szCs w:val="28"/>
        </w:rPr>
        <w:t>Networking capital</w:t>
      </w:r>
    </w:p>
    <w:p w14:paraId="7809BBAF" w14:textId="77777777" w:rsidR="00563CC9" w:rsidRPr="00D9470E" w:rsidRDefault="00563CC9" w:rsidP="003062D1">
      <w:pPr>
        <w:pStyle w:val="Heading3"/>
        <w:jc w:val="both"/>
        <w:rPr>
          <w:rStyle w:val="Strong"/>
        </w:rPr>
      </w:pPr>
    </w:p>
    <w:p w14:paraId="657FBB96" w14:textId="77777777" w:rsidR="000C2CA3" w:rsidRPr="00866DA7" w:rsidRDefault="000C2CA3" w:rsidP="00E21190">
      <w:pPr>
        <w:pStyle w:val="Heading2"/>
        <w:spacing w:after="240"/>
        <w:rPr>
          <w:color w:val="292929"/>
          <w:spacing w:val="-1"/>
          <w:sz w:val="40"/>
          <w:szCs w:val="40"/>
          <w:shd w:val="clear" w:color="auto" w:fill="FFFFFF"/>
        </w:rPr>
      </w:pPr>
      <w:r w:rsidRPr="00866DA7">
        <w:rPr>
          <w:rStyle w:val="Heading2Char"/>
          <w:rFonts w:cs="Times New Roman"/>
          <w:b/>
          <w:bCs/>
          <w:szCs w:val="32"/>
        </w:rPr>
        <w:t>Financial monitoring</w:t>
      </w:r>
    </w:p>
    <w:p w14:paraId="704C577C" w14:textId="77777777" w:rsidR="000C2CA3" w:rsidRPr="00866DA7" w:rsidRDefault="000C2CA3" w:rsidP="000C2CA3">
      <w:pPr>
        <w:jc w:val="both"/>
        <w:rPr>
          <w:rFonts w:ascii="Times New Roman" w:hAnsi="Times New Roman" w:cs="Times New Roman"/>
          <w:color w:val="292929"/>
          <w:spacing w:val="-1"/>
          <w:sz w:val="28"/>
          <w:szCs w:val="28"/>
        </w:rPr>
      </w:pPr>
      <w:r w:rsidRPr="00866DA7">
        <w:rPr>
          <w:rFonts w:ascii="Times New Roman" w:hAnsi="Times New Roman" w:cs="Times New Roman"/>
          <w:color w:val="292929"/>
          <w:spacing w:val="-1"/>
          <w:sz w:val="28"/>
          <w:szCs w:val="28"/>
          <w:shd w:val="clear" w:color="auto" w:fill="FFFFFF"/>
        </w:rPr>
        <w:t>A system to detect a large number of micropayments and flag such money laundering techniques as smurfing</w:t>
      </w:r>
      <w:r>
        <w:rPr>
          <w:rFonts w:ascii="Times New Roman" w:hAnsi="Times New Roman" w:cs="Times New Roman"/>
          <w:color w:val="292929"/>
          <w:spacing w:val="-1"/>
          <w:sz w:val="28"/>
          <w:szCs w:val="28"/>
          <w:shd w:val="clear" w:color="auto" w:fill="FFFFFF"/>
        </w:rPr>
        <w:t>.</w:t>
      </w:r>
    </w:p>
    <w:p w14:paraId="3BC522C3" w14:textId="77777777" w:rsidR="000C2CA3" w:rsidRPr="00D9470E" w:rsidRDefault="000C2CA3" w:rsidP="000C2CA3">
      <w:pPr>
        <w:jc w:val="both"/>
        <w:rPr>
          <w:rFonts w:ascii="Times New Roman" w:hAnsi="Times New Roman" w:cs="Times New Roman"/>
          <w:color w:val="57595D"/>
          <w:sz w:val="27"/>
          <w:szCs w:val="27"/>
          <w:shd w:val="clear" w:color="auto" w:fill="F8F9FA"/>
        </w:rPr>
      </w:pPr>
      <w:r w:rsidRPr="00D9470E">
        <w:rPr>
          <w:rFonts w:ascii="Times New Roman" w:hAnsi="Times New Roman" w:cs="Times New Roman"/>
          <w:noProof/>
          <w:color w:val="57595D"/>
          <w:sz w:val="27"/>
          <w:szCs w:val="27"/>
          <w:shd w:val="clear" w:color="auto" w:fill="F8F9FA"/>
        </w:rPr>
        <w:drawing>
          <wp:inline distT="0" distB="0" distL="0" distR="0" wp14:anchorId="0748D6F8" wp14:editId="106B9355">
            <wp:extent cx="5943600" cy="382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25240"/>
                    </a:xfrm>
                    <a:prstGeom prst="rect">
                      <a:avLst/>
                    </a:prstGeom>
                    <a:noFill/>
                    <a:ln>
                      <a:noFill/>
                    </a:ln>
                  </pic:spPr>
                </pic:pic>
              </a:graphicData>
            </a:graphic>
          </wp:inline>
        </w:drawing>
      </w:r>
    </w:p>
    <w:p w14:paraId="14D37047" w14:textId="77777777" w:rsidR="000C2CA3" w:rsidRPr="00D703CE" w:rsidRDefault="000C2CA3" w:rsidP="00E21190">
      <w:pPr>
        <w:pStyle w:val="Heading2"/>
        <w:spacing w:after="240"/>
      </w:pPr>
      <w:r w:rsidRPr="00D703CE">
        <w:t>Sentiment/News Analysis</w:t>
      </w:r>
    </w:p>
    <w:p w14:paraId="0E871AAE" w14:textId="77777777" w:rsidR="000C2CA3" w:rsidRPr="003062D1" w:rsidRDefault="000C2CA3" w:rsidP="000C2CA3">
      <w:pPr>
        <w:spacing w:line="240" w:lineRule="auto"/>
        <w:jc w:val="both"/>
        <w:rPr>
          <w:rFonts w:ascii="Times New Roman" w:hAnsi="Times New Roman" w:cs="Times New Roman"/>
          <w:color w:val="000000"/>
          <w:sz w:val="28"/>
          <w:szCs w:val="28"/>
        </w:rPr>
      </w:pPr>
      <w:r w:rsidRPr="003062D1">
        <w:rPr>
          <w:rFonts w:ascii="Times New Roman" w:hAnsi="Times New Roman" w:cs="Times New Roman"/>
          <w:sz w:val="28"/>
          <w:szCs w:val="28"/>
        </w:rPr>
        <w:t>Social media, news trends, and other data sources, not just stock prices and trades.</w:t>
      </w:r>
    </w:p>
    <w:p w14:paraId="7017323E" w14:textId="4F3CD479" w:rsidR="000C2CA3" w:rsidRPr="003062D1" w:rsidRDefault="000C2CA3" w:rsidP="000C2CA3">
      <w:pPr>
        <w:shd w:val="clear" w:color="auto" w:fill="FFFFFF"/>
        <w:spacing w:after="360" w:line="240" w:lineRule="auto"/>
        <w:jc w:val="both"/>
        <w:rPr>
          <w:rFonts w:ascii="Times New Roman" w:eastAsia="Times New Roman" w:hAnsi="Times New Roman" w:cs="Times New Roman"/>
          <w:color w:val="222222"/>
          <w:sz w:val="28"/>
          <w:szCs w:val="28"/>
        </w:rPr>
      </w:pPr>
      <w:r w:rsidRPr="003062D1">
        <w:rPr>
          <w:rFonts w:ascii="Times New Roman" w:eastAsia="Times New Roman" w:hAnsi="Times New Roman" w:cs="Times New Roman"/>
          <w:color w:val="222222"/>
          <w:sz w:val="28"/>
          <w:szCs w:val="28"/>
        </w:rPr>
        <w:t>The stock market moves in response to myriad human-related factors that have nothing to do with ticker symbols, and the hope is that machine learning will be able to replicate and enhance human “intuition” of financial activity by discovering new trends and telling signals. Textual data can then be provided to machine learning models in the form of vectori</w:t>
      </w:r>
      <w:r w:rsidR="00666A6C">
        <w:rPr>
          <w:rFonts w:ascii="Times New Roman" w:eastAsia="Times New Roman" w:hAnsi="Times New Roman" w:cs="Times New Roman"/>
          <w:color w:val="222222"/>
          <w:sz w:val="28"/>
          <w:szCs w:val="28"/>
        </w:rPr>
        <w:t>z</w:t>
      </w:r>
      <w:r w:rsidRPr="003062D1">
        <w:rPr>
          <w:rFonts w:ascii="Times New Roman" w:eastAsia="Times New Roman" w:hAnsi="Times New Roman" w:cs="Times New Roman"/>
          <w:color w:val="222222"/>
          <w:sz w:val="28"/>
          <w:szCs w:val="28"/>
        </w:rPr>
        <w:t>ed text or vector embeddings, removing the need for humans to trawl through financial news and reports manually. Market sentiments play a crucial role in financial markets and stocks and may be contained in:</w:t>
      </w:r>
    </w:p>
    <w:p w14:paraId="44EF54BB" w14:textId="77777777" w:rsidR="000C2CA3" w:rsidRPr="003062D1" w:rsidRDefault="000C2CA3" w:rsidP="000C2CA3">
      <w:pPr>
        <w:numPr>
          <w:ilvl w:val="0"/>
          <w:numId w:val="7"/>
        </w:numPr>
        <w:shd w:val="clear" w:color="auto" w:fill="FFFFFF"/>
        <w:spacing w:after="360" w:line="240" w:lineRule="auto"/>
        <w:jc w:val="both"/>
        <w:rPr>
          <w:rFonts w:ascii="Times New Roman" w:eastAsia="Times New Roman" w:hAnsi="Times New Roman" w:cs="Times New Roman"/>
          <w:color w:val="222222"/>
          <w:sz w:val="28"/>
          <w:szCs w:val="28"/>
        </w:rPr>
      </w:pPr>
      <w:r w:rsidRPr="003062D1">
        <w:rPr>
          <w:rFonts w:ascii="Times New Roman" w:eastAsia="Times New Roman" w:hAnsi="Times New Roman" w:cs="Times New Roman"/>
          <w:color w:val="222222"/>
          <w:sz w:val="28"/>
          <w:szCs w:val="28"/>
        </w:rPr>
        <w:t>News reports.</w:t>
      </w:r>
    </w:p>
    <w:p w14:paraId="2C926C77" w14:textId="77777777" w:rsidR="000C2CA3" w:rsidRPr="003062D1" w:rsidRDefault="000C2CA3" w:rsidP="000C2CA3">
      <w:pPr>
        <w:numPr>
          <w:ilvl w:val="0"/>
          <w:numId w:val="7"/>
        </w:numPr>
        <w:shd w:val="clear" w:color="auto" w:fill="FFFFFF"/>
        <w:spacing w:after="360" w:line="240" w:lineRule="auto"/>
        <w:jc w:val="both"/>
        <w:rPr>
          <w:rFonts w:ascii="Times New Roman" w:eastAsia="Times New Roman" w:hAnsi="Times New Roman" w:cs="Times New Roman"/>
          <w:color w:val="222222"/>
          <w:sz w:val="28"/>
          <w:szCs w:val="28"/>
        </w:rPr>
      </w:pPr>
      <w:r w:rsidRPr="003062D1">
        <w:rPr>
          <w:rFonts w:ascii="Times New Roman" w:eastAsia="Times New Roman" w:hAnsi="Times New Roman" w:cs="Times New Roman"/>
          <w:color w:val="222222"/>
          <w:sz w:val="28"/>
          <w:szCs w:val="28"/>
        </w:rPr>
        <w:t>Blogs.</w:t>
      </w:r>
    </w:p>
    <w:p w14:paraId="0857E59A" w14:textId="77777777" w:rsidR="000C2CA3" w:rsidRPr="003062D1" w:rsidRDefault="000C2CA3" w:rsidP="000C2CA3">
      <w:pPr>
        <w:numPr>
          <w:ilvl w:val="0"/>
          <w:numId w:val="7"/>
        </w:numPr>
        <w:shd w:val="clear" w:color="auto" w:fill="FFFFFF"/>
        <w:spacing w:after="360" w:line="240" w:lineRule="auto"/>
        <w:jc w:val="both"/>
        <w:rPr>
          <w:rFonts w:ascii="Times New Roman" w:eastAsia="Times New Roman" w:hAnsi="Times New Roman" w:cs="Times New Roman"/>
          <w:color w:val="222222"/>
          <w:sz w:val="28"/>
          <w:szCs w:val="28"/>
        </w:rPr>
      </w:pPr>
      <w:r w:rsidRPr="003062D1">
        <w:rPr>
          <w:rFonts w:ascii="Times New Roman" w:eastAsia="Times New Roman" w:hAnsi="Times New Roman" w:cs="Times New Roman"/>
          <w:color w:val="222222"/>
          <w:sz w:val="28"/>
          <w:szCs w:val="28"/>
        </w:rPr>
        <w:t>Quarterly company reviews.</w:t>
      </w:r>
    </w:p>
    <w:p w14:paraId="2F100CA7" w14:textId="77777777" w:rsidR="000C2CA3" w:rsidRPr="003062D1" w:rsidRDefault="000C2CA3" w:rsidP="000C2CA3">
      <w:pPr>
        <w:numPr>
          <w:ilvl w:val="0"/>
          <w:numId w:val="7"/>
        </w:numPr>
        <w:shd w:val="clear" w:color="auto" w:fill="FFFFFF"/>
        <w:spacing w:after="360" w:line="240" w:lineRule="auto"/>
        <w:jc w:val="both"/>
        <w:rPr>
          <w:rFonts w:ascii="Times New Roman" w:eastAsia="Times New Roman" w:hAnsi="Times New Roman" w:cs="Times New Roman"/>
          <w:color w:val="222222"/>
          <w:sz w:val="28"/>
          <w:szCs w:val="28"/>
        </w:rPr>
      </w:pPr>
      <w:r w:rsidRPr="003062D1">
        <w:rPr>
          <w:rFonts w:ascii="Times New Roman" w:eastAsia="Times New Roman" w:hAnsi="Times New Roman" w:cs="Times New Roman"/>
          <w:color w:val="222222"/>
          <w:sz w:val="28"/>
          <w:szCs w:val="28"/>
        </w:rPr>
        <w:t>Financial Statements.</w:t>
      </w:r>
    </w:p>
    <w:p w14:paraId="15C235FE" w14:textId="57FB1D8B" w:rsidR="000C2CA3" w:rsidRPr="003062D1" w:rsidRDefault="000C2CA3" w:rsidP="000C2CA3">
      <w:pPr>
        <w:numPr>
          <w:ilvl w:val="0"/>
          <w:numId w:val="7"/>
        </w:numPr>
        <w:shd w:val="clear" w:color="auto" w:fill="FFFFFF"/>
        <w:spacing w:after="360" w:line="240" w:lineRule="auto"/>
        <w:jc w:val="both"/>
        <w:rPr>
          <w:rFonts w:ascii="Times New Roman" w:eastAsia="Times New Roman" w:hAnsi="Times New Roman" w:cs="Times New Roman"/>
          <w:color w:val="222222"/>
          <w:sz w:val="28"/>
          <w:szCs w:val="28"/>
        </w:rPr>
      </w:pPr>
      <w:r w:rsidRPr="003062D1">
        <w:rPr>
          <w:rFonts w:ascii="Times New Roman" w:eastAsia="Times New Roman" w:hAnsi="Times New Roman" w:cs="Times New Roman"/>
          <w:color w:val="222222"/>
          <w:sz w:val="28"/>
          <w:szCs w:val="28"/>
        </w:rPr>
        <w:t xml:space="preserve">Social Media platforms such </w:t>
      </w:r>
      <w:r w:rsidRPr="003062D1">
        <w:rPr>
          <w:rFonts w:ascii="Times New Roman" w:eastAsia="Times New Roman" w:hAnsi="Times New Roman" w:cs="Times New Roman"/>
          <w:color w:val="000000" w:themeColor="text1"/>
          <w:sz w:val="28"/>
          <w:szCs w:val="28"/>
        </w:rPr>
        <w:t>as </w:t>
      </w:r>
      <w:hyperlink r:id="rId6" w:tgtFrame="_blank" w:history="1">
        <w:r w:rsidRPr="003062D1">
          <w:rPr>
            <w:rStyle w:val="Hyperlink"/>
            <w:rFonts w:ascii="Times New Roman" w:eastAsia="Times New Roman" w:hAnsi="Times New Roman" w:cs="Times New Roman"/>
            <w:color w:val="000000" w:themeColor="text1"/>
            <w:sz w:val="28"/>
            <w:szCs w:val="28"/>
            <w:u w:val="none"/>
          </w:rPr>
          <w:t>Twitter</w:t>
        </w:r>
      </w:hyperlink>
      <w:r w:rsidRPr="003062D1">
        <w:rPr>
          <w:rFonts w:ascii="Times New Roman" w:eastAsia="Times New Roman" w:hAnsi="Times New Roman" w:cs="Times New Roman"/>
          <w:color w:val="000000" w:themeColor="text1"/>
          <w:sz w:val="28"/>
          <w:szCs w:val="28"/>
        </w:rPr>
        <w:t>, </w:t>
      </w:r>
      <w:hyperlink r:id="rId7" w:tgtFrame="_blank" w:history="1">
        <w:r w:rsidRPr="003062D1">
          <w:rPr>
            <w:rStyle w:val="Hyperlink"/>
            <w:rFonts w:ascii="Times New Roman" w:eastAsia="Times New Roman" w:hAnsi="Times New Roman" w:cs="Times New Roman"/>
            <w:color w:val="000000" w:themeColor="text1"/>
            <w:sz w:val="28"/>
            <w:szCs w:val="28"/>
            <w:u w:val="none"/>
          </w:rPr>
          <w:t>YouTube</w:t>
        </w:r>
      </w:hyperlink>
      <w:r w:rsidR="00666A6C">
        <w:rPr>
          <w:rFonts w:ascii="Times New Roman" w:eastAsia="Times New Roman" w:hAnsi="Times New Roman" w:cs="Times New Roman"/>
          <w:color w:val="000000" w:themeColor="text1"/>
          <w:sz w:val="28"/>
          <w:szCs w:val="28"/>
        </w:rPr>
        <w:t xml:space="preserve">, </w:t>
      </w:r>
      <w:r w:rsidRPr="003062D1">
        <w:rPr>
          <w:rFonts w:ascii="Times New Roman" w:eastAsia="Times New Roman" w:hAnsi="Times New Roman" w:cs="Times New Roman"/>
          <w:color w:val="000000" w:themeColor="text1"/>
          <w:sz w:val="28"/>
          <w:szCs w:val="28"/>
        </w:rPr>
        <w:t>or </w:t>
      </w:r>
      <w:proofErr w:type="spellStart"/>
      <w:r w:rsidRPr="003062D1">
        <w:rPr>
          <w:rFonts w:ascii="Times New Roman" w:eastAsia="Times New Roman" w:hAnsi="Times New Roman" w:cs="Times New Roman"/>
          <w:color w:val="000000" w:themeColor="text1"/>
          <w:sz w:val="28"/>
          <w:szCs w:val="28"/>
        </w:rPr>
        <w:fldChar w:fldCharType="begin"/>
      </w:r>
      <w:r w:rsidRPr="003062D1">
        <w:rPr>
          <w:rFonts w:ascii="Times New Roman" w:eastAsia="Times New Roman" w:hAnsi="Times New Roman" w:cs="Times New Roman"/>
          <w:color w:val="000000" w:themeColor="text1"/>
          <w:sz w:val="28"/>
          <w:szCs w:val="28"/>
        </w:rPr>
        <w:instrText xml:space="preserve"> HYPERLINK "https://www.tiktok.com/en/" \t "_blank" </w:instrText>
      </w:r>
      <w:r w:rsidRPr="003062D1">
        <w:rPr>
          <w:rFonts w:ascii="Times New Roman" w:eastAsia="Times New Roman" w:hAnsi="Times New Roman" w:cs="Times New Roman"/>
          <w:color w:val="000000" w:themeColor="text1"/>
          <w:sz w:val="28"/>
          <w:szCs w:val="28"/>
        </w:rPr>
        <w:fldChar w:fldCharType="separate"/>
      </w:r>
      <w:r w:rsidRPr="003062D1">
        <w:rPr>
          <w:rStyle w:val="Hyperlink"/>
          <w:rFonts w:ascii="Times New Roman" w:eastAsia="Times New Roman" w:hAnsi="Times New Roman" w:cs="Times New Roman"/>
          <w:color w:val="000000" w:themeColor="text1"/>
          <w:sz w:val="28"/>
          <w:szCs w:val="28"/>
          <w:u w:val="none"/>
        </w:rPr>
        <w:t>TikTok</w:t>
      </w:r>
      <w:proofErr w:type="spellEnd"/>
      <w:r w:rsidRPr="003062D1">
        <w:rPr>
          <w:rFonts w:ascii="Times New Roman" w:eastAsia="Times New Roman" w:hAnsi="Times New Roman" w:cs="Times New Roman"/>
          <w:color w:val="000000" w:themeColor="text1"/>
          <w:sz w:val="28"/>
          <w:szCs w:val="28"/>
        </w:rPr>
        <w:fldChar w:fldCharType="end"/>
      </w:r>
      <w:r w:rsidRPr="003062D1">
        <w:rPr>
          <w:rFonts w:ascii="Times New Roman" w:eastAsia="Times New Roman" w:hAnsi="Times New Roman" w:cs="Times New Roman"/>
          <w:color w:val="222222"/>
          <w:sz w:val="28"/>
          <w:szCs w:val="28"/>
        </w:rPr>
        <w:t>.</w:t>
      </w:r>
    </w:p>
    <w:p w14:paraId="569E0426" w14:textId="77777777" w:rsidR="000C2CA3" w:rsidRPr="003062D1" w:rsidRDefault="000C2CA3" w:rsidP="000C2CA3">
      <w:pPr>
        <w:shd w:val="clear" w:color="auto" w:fill="FFFFFF"/>
        <w:spacing w:after="360" w:line="240" w:lineRule="auto"/>
        <w:jc w:val="both"/>
        <w:rPr>
          <w:rFonts w:ascii="Times New Roman" w:eastAsia="Times New Roman" w:hAnsi="Times New Roman" w:cs="Times New Roman"/>
          <w:color w:val="222222"/>
          <w:sz w:val="28"/>
          <w:szCs w:val="28"/>
        </w:rPr>
      </w:pPr>
      <w:r w:rsidRPr="003062D1">
        <w:rPr>
          <w:rFonts w:ascii="Times New Roman" w:eastAsia="Times New Roman" w:hAnsi="Times New Roman" w:cs="Times New Roman"/>
          <w:color w:val="222222"/>
          <w:sz w:val="28"/>
          <w:szCs w:val="28"/>
        </w:rPr>
        <w:t>Formerly, it’d be the trader’s job to manually track market sentiments and adjust trading strategies accordingly. ML can assist in extracting sentiment from textual data via natural language processing</w:t>
      </w:r>
      <w:r>
        <w:rPr>
          <w:rFonts w:ascii="Times New Roman" w:eastAsia="Times New Roman" w:hAnsi="Times New Roman" w:cs="Times New Roman"/>
          <w:color w:val="222222"/>
          <w:sz w:val="28"/>
          <w:szCs w:val="28"/>
        </w:rPr>
        <w:t>.</w:t>
      </w:r>
    </w:p>
    <w:p w14:paraId="07120C76" w14:textId="77777777" w:rsidR="000C2CA3" w:rsidRPr="00D703CE" w:rsidRDefault="000C2CA3" w:rsidP="00E21190">
      <w:pPr>
        <w:pStyle w:val="Heading2"/>
        <w:spacing w:after="240"/>
      </w:pPr>
      <w:r w:rsidRPr="00D703CE">
        <w:t>Making Investment Predictions</w:t>
      </w:r>
    </w:p>
    <w:p w14:paraId="5A74B87F" w14:textId="77777777" w:rsidR="000C2CA3" w:rsidRPr="0044303F" w:rsidRDefault="000C2CA3" w:rsidP="000C2CA3">
      <w:pPr>
        <w:shd w:val="clear" w:color="auto" w:fill="FFFFFF"/>
        <w:spacing w:after="0" w:line="240" w:lineRule="auto"/>
        <w:jc w:val="both"/>
        <w:textAlignment w:val="baseline"/>
        <w:rPr>
          <w:rFonts w:ascii="Times New Roman" w:eastAsia="Times New Roman" w:hAnsi="Times New Roman" w:cs="Times New Roman"/>
          <w:color w:val="383838"/>
          <w:sz w:val="28"/>
          <w:szCs w:val="28"/>
        </w:rPr>
      </w:pPr>
      <w:r w:rsidRPr="0044303F">
        <w:rPr>
          <w:rFonts w:ascii="Times New Roman" w:eastAsia="Times New Roman" w:hAnsi="Times New Roman" w:cs="Times New Roman"/>
          <w:color w:val="383838"/>
          <w:sz w:val="28"/>
          <w:szCs w:val="28"/>
          <w:bdr w:val="none" w:sz="0" w:space="0" w:color="auto" w:frame="1"/>
        </w:rPr>
        <w:t>Identify specific market changes much earlier as compared to the traditional investment models. </w:t>
      </w:r>
    </w:p>
    <w:p w14:paraId="2E38B47F" w14:textId="5E35DE09" w:rsidR="000C2CA3" w:rsidRPr="00E21190" w:rsidRDefault="000C2CA3" w:rsidP="00E21190">
      <w:pPr>
        <w:shd w:val="clear" w:color="auto" w:fill="FFFFFF"/>
        <w:spacing w:before="240" w:line="240" w:lineRule="auto"/>
        <w:jc w:val="both"/>
        <w:textAlignment w:val="baseline"/>
        <w:rPr>
          <w:rFonts w:ascii="Times New Roman" w:eastAsia="Times New Roman" w:hAnsi="Times New Roman" w:cs="Times New Roman"/>
          <w:color w:val="383838"/>
          <w:sz w:val="28"/>
          <w:szCs w:val="28"/>
          <w:bdr w:val="none" w:sz="0" w:space="0" w:color="auto" w:frame="1"/>
        </w:rPr>
      </w:pPr>
      <w:r w:rsidRPr="0044303F">
        <w:rPr>
          <w:rFonts w:ascii="Times New Roman" w:eastAsia="Times New Roman" w:hAnsi="Times New Roman" w:cs="Times New Roman"/>
          <w:color w:val="383838"/>
          <w:sz w:val="28"/>
          <w:szCs w:val="28"/>
          <w:bdr w:val="none" w:sz="0" w:space="0" w:color="auto" w:frame="1"/>
        </w:rPr>
        <w:t>With renowned firms such as Bank of America, JPMorgan, and Morgan Stanley investing heavily in ML technologies to develop automated investment advisors, the disruption in the investment banking industry is quite evident.</w:t>
      </w:r>
    </w:p>
    <w:p w14:paraId="50714381" w14:textId="77777777" w:rsidR="000C2CA3" w:rsidRPr="00D703CE" w:rsidRDefault="000C2CA3" w:rsidP="00E21190">
      <w:pPr>
        <w:pStyle w:val="Heading2"/>
        <w:spacing w:after="240"/>
      </w:pPr>
      <w:r w:rsidRPr="00D703CE">
        <w:t>Financial Advisory</w:t>
      </w:r>
    </w:p>
    <w:p w14:paraId="24377DC3" w14:textId="112736A4" w:rsidR="000C2CA3" w:rsidRPr="003062D1" w:rsidRDefault="000C2CA3" w:rsidP="00E21190">
      <w:pPr>
        <w:shd w:val="clear" w:color="auto" w:fill="FFFFFF"/>
        <w:spacing w:line="240" w:lineRule="auto"/>
        <w:jc w:val="both"/>
        <w:textAlignment w:val="baseline"/>
        <w:rPr>
          <w:rFonts w:ascii="Times New Roman" w:eastAsia="Times New Roman" w:hAnsi="Times New Roman" w:cs="Times New Roman"/>
          <w:color w:val="383838"/>
          <w:sz w:val="28"/>
          <w:szCs w:val="28"/>
        </w:rPr>
      </w:pPr>
      <w:r w:rsidRPr="003062D1">
        <w:rPr>
          <w:rFonts w:ascii="Times New Roman" w:eastAsia="Times New Roman" w:hAnsi="Times New Roman" w:cs="Times New Roman"/>
          <w:color w:val="383838"/>
          <w:sz w:val="28"/>
          <w:szCs w:val="28"/>
          <w:bdr w:val="none" w:sz="0" w:space="0" w:color="auto" w:frame="1"/>
        </w:rPr>
        <w:t xml:space="preserve">There are various budget management apps powered by machine learning, which can offer customers the benefit of highly specialized and targeted financial advice and guidance. Machine Learning algorithms not only allow customers to track their spending </w:t>
      </w:r>
      <w:r w:rsidR="00666A6C">
        <w:rPr>
          <w:rFonts w:ascii="Times New Roman" w:eastAsia="Times New Roman" w:hAnsi="Times New Roman" w:cs="Times New Roman"/>
          <w:color w:val="383838"/>
          <w:sz w:val="28"/>
          <w:szCs w:val="28"/>
          <w:bdr w:val="none" w:sz="0" w:space="0" w:color="auto" w:frame="1"/>
        </w:rPr>
        <w:t>daily</w:t>
      </w:r>
      <w:r w:rsidRPr="003062D1">
        <w:rPr>
          <w:rFonts w:ascii="Times New Roman" w:eastAsia="Times New Roman" w:hAnsi="Times New Roman" w:cs="Times New Roman"/>
          <w:color w:val="383838"/>
          <w:sz w:val="28"/>
          <w:szCs w:val="28"/>
          <w:bdr w:val="none" w:sz="0" w:space="0" w:color="auto" w:frame="1"/>
        </w:rPr>
        <w:t xml:space="preserve"> using these apps but also help them analyze this data to identify their spending patterns, followed by identifying the areas where they can save.</w:t>
      </w:r>
    </w:p>
    <w:p w14:paraId="7FE069C4" w14:textId="77777777" w:rsidR="000C2CA3" w:rsidRPr="00D703CE" w:rsidRDefault="000C2CA3" w:rsidP="00E21190">
      <w:pPr>
        <w:pStyle w:val="Heading2"/>
        <w:spacing w:after="240"/>
      </w:pPr>
      <w:r w:rsidRPr="00D703CE">
        <w:t>Customer Sentiment Analysis </w:t>
      </w:r>
    </w:p>
    <w:p w14:paraId="5F4692CA" w14:textId="77777777" w:rsidR="000C2CA3" w:rsidRPr="0044303F" w:rsidRDefault="000C2CA3" w:rsidP="000C2CA3">
      <w:pPr>
        <w:shd w:val="clear" w:color="auto" w:fill="FFFFFF"/>
        <w:spacing w:after="0" w:line="240" w:lineRule="auto"/>
        <w:jc w:val="both"/>
        <w:textAlignment w:val="baseline"/>
        <w:rPr>
          <w:rFonts w:ascii="Times New Roman" w:eastAsia="Times New Roman" w:hAnsi="Times New Roman" w:cs="Times New Roman"/>
          <w:color w:val="383838"/>
          <w:sz w:val="28"/>
          <w:szCs w:val="28"/>
        </w:rPr>
      </w:pPr>
      <w:r w:rsidRPr="0044303F">
        <w:rPr>
          <w:rFonts w:ascii="Times New Roman" w:eastAsia="Times New Roman" w:hAnsi="Times New Roman" w:cs="Times New Roman"/>
          <w:color w:val="383838"/>
          <w:sz w:val="28"/>
          <w:szCs w:val="28"/>
          <w:bdr w:val="none" w:sz="0" w:space="0" w:color="auto" w:frame="1"/>
        </w:rPr>
        <w:t>Machine learning models can be of great help to finance companies when it comes to analyzing current market trends, predicting the changes, and social media usage for every customer.</w:t>
      </w:r>
    </w:p>
    <w:p w14:paraId="317A42B3" w14:textId="77777777" w:rsidR="000C2CA3" w:rsidRPr="0044303F" w:rsidRDefault="000C2CA3" w:rsidP="000C2CA3">
      <w:pPr>
        <w:shd w:val="clear" w:color="auto" w:fill="FFFFFF"/>
        <w:spacing w:after="0" w:line="240" w:lineRule="auto"/>
        <w:jc w:val="both"/>
        <w:textAlignment w:val="baseline"/>
        <w:rPr>
          <w:rFonts w:ascii="Times New Roman" w:eastAsia="Times New Roman" w:hAnsi="Times New Roman" w:cs="Times New Roman"/>
          <w:color w:val="383838"/>
          <w:sz w:val="28"/>
          <w:szCs w:val="28"/>
        </w:rPr>
      </w:pPr>
      <w:r w:rsidRPr="0044303F">
        <w:rPr>
          <w:rFonts w:ascii="Times New Roman" w:eastAsia="Times New Roman" w:hAnsi="Times New Roman" w:cs="Times New Roman"/>
          <w:color w:val="383838"/>
          <w:sz w:val="28"/>
          <w:szCs w:val="28"/>
          <w:bdr w:val="none" w:sz="0" w:space="0" w:color="auto" w:frame="1"/>
        </w:rPr>
        <w:t>Because human factors primarily drive the stock market, businesses need to learn from the financial activity of users continuously. Further, consumer sentiment analysis can also complement current information on different types of commercial and economic developments.</w:t>
      </w:r>
    </w:p>
    <w:p w14:paraId="3A5D9569" w14:textId="77777777" w:rsidR="000C2CA3" w:rsidRPr="0044303F" w:rsidRDefault="000C2CA3" w:rsidP="000C2CA3">
      <w:pPr>
        <w:pStyle w:val="msg-s-event-listitembody"/>
        <w:spacing w:before="60" w:beforeAutospacing="0" w:after="60" w:afterAutospacing="0"/>
        <w:jc w:val="both"/>
        <w:textAlignment w:val="baseline"/>
        <w:rPr>
          <w:sz w:val="28"/>
          <w:szCs w:val="28"/>
        </w:rPr>
      </w:pPr>
      <w:r w:rsidRPr="0044303F">
        <w:rPr>
          <w:sz w:val="28"/>
          <w:szCs w:val="28"/>
        </w:rPr>
        <w:t>What are the levels of cashflows/debts/assets compare to others through time and analyze the impact in the next years?</w:t>
      </w:r>
    </w:p>
    <w:p w14:paraId="3339A274" w14:textId="77777777" w:rsidR="000C2CA3" w:rsidRPr="0044303F" w:rsidRDefault="000C2CA3" w:rsidP="000C2CA3">
      <w:pPr>
        <w:pStyle w:val="msg-s-event-listitembody"/>
        <w:spacing w:before="60" w:beforeAutospacing="0" w:after="60" w:afterAutospacing="0"/>
        <w:jc w:val="both"/>
        <w:textAlignment w:val="baseline"/>
        <w:rPr>
          <w:sz w:val="28"/>
          <w:szCs w:val="28"/>
        </w:rPr>
      </w:pPr>
      <w:r w:rsidRPr="0044303F">
        <w:rPr>
          <w:sz w:val="28"/>
          <w:szCs w:val="28"/>
        </w:rPr>
        <w:t>For example, some company might have low cashflows compare to others in the same industry but it is because they are investing it in R&amp;D</w:t>
      </w:r>
    </w:p>
    <w:p w14:paraId="451A16A7" w14:textId="2867FB16" w:rsidR="000C2CA3" w:rsidRPr="0044303F" w:rsidRDefault="000C2CA3" w:rsidP="000C2CA3">
      <w:pPr>
        <w:pStyle w:val="msg-s-event-listitembody"/>
        <w:spacing w:before="60" w:beforeAutospacing="0" w:after="60" w:afterAutospacing="0"/>
        <w:jc w:val="both"/>
        <w:textAlignment w:val="baseline"/>
        <w:rPr>
          <w:sz w:val="28"/>
          <w:szCs w:val="28"/>
        </w:rPr>
      </w:pPr>
      <w:r w:rsidRPr="0044303F">
        <w:rPr>
          <w:sz w:val="28"/>
          <w:szCs w:val="28"/>
        </w:rPr>
        <w:t xml:space="preserve">So even though, they are in a riskier place now they can be better in the next </w:t>
      </w:r>
      <w:r w:rsidR="00666A6C">
        <w:rPr>
          <w:sz w:val="28"/>
          <w:szCs w:val="28"/>
        </w:rPr>
        <w:t xml:space="preserve">few </w:t>
      </w:r>
      <w:r w:rsidRPr="0044303F">
        <w:rPr>
          <w:sz w:val="28"/>
          <w:szCs w:val="28"/>
        </w:rPr>
        <w:t>months</w:t>
      </w:r>
    </w:p>
    <w:p w14:paraId="2EA0AFA9" w14:textId="6C1D21EF" w:rsidR="000C2CA3" w:rsidRPr="00D703CE" w:rsidRDefault="000C2CA3" w:rsidP="00E21190">
      <w:pPr>
        <w:pStyle w:val="msg-s-event-listitembody"/>
        <w:spacing w:before="60" w:beforeAutospacing="0" w:after="240" w:afterAutospacing="0"/>
        <w:jc w:val="both"/>
        <w:textAlignment w:val="baseline"/>
        <w:rPr>
          <w:sz w:val="28"/>
          <w:szCs w:val="28"/>
        </w:rPr>
      </w:pPr>
      <w:r w:rsidRPr="0044303F">
        <w:rPr>
          <w:sz w:val="28"/>
          <w:szCs w:val="28"/>
        </w:rPr>
        <w:t>If you are not very familiar with all this financial information a will understand what does each of them mean</w:t>
      </w:r>
      <w:r w:rsidR="00666A6C">
        <w:rPr>
          <w:sz w:val="28"/>
          <w:szCs w:val="28"/>
        </w:rPr>
        <w:t>s</w:t>
      </w:r>
      <w:r w:rsidRPr="0044303F">
        <w:rPr>
          <w:sz w:val="28"/>
          <w:szCs w:val="28"/>
        </w:rPr>
        <w:t xml:space="preserve"> and how they are related</w:t>
      </w:r>
      <w:r w:rsidR="00666A6C">
        <w:rPr>
          <w:sz w:val="28"/>
          <w:szCs w:val="28"/>
        </w:rPr>
        <w:t>.</w:t>
      </w:r>
    </w:p>
    <w:p w14:paraId="307FEE97" w14:textId="545727DA" w:rsidR="00317C56" w:rsidRPr="00626F95" w:rsidRDefault="00317C56" w:rsidP="003062D1">
      <w:pPr>
        <w:pStyle w:val="Heading2"/>
        <w:spacing w:after="240"/>
        <w:jc w:val="both"/>
        <w:rPr>
          <w:rFonts w:cs="Times New Roman"/>
          <w:b w:val="0"/>
          <w:bCs/>
          <w:szCs w:val="32"/>
          <w:shd w:val="clear" w:color="auto" w:fill="FFFFFF"/>
        </w:rPr>
      </w:pPr>
      <w:r w:rsidRPr="00626F95">
        <w:rPr>
          <w:rFonts w:cs="Times New Roman"/>
          <w:bCs/>
          <w:szCs w:val="32"/>
          <w:shd w:val="clear" w:color="auto" w:fill="FFFFFF"/>
        </w:rPr>
        <w:t>Efficiency Analysis</w:t>
      </w:r>
    </w:p>
    <w:p w14:paraId="36F0ED40" w14:textId="77777777" w:rsidR="00317C56" w:rsidRPr="003062D1" w:rsidRDefault="00317C56" w:rsidP="003062D1">
      <w:pPr>
        <w:spacing w:line="240" w:lineRule="auto"/>
        <w:jc w:val="both"/>
        <w:rPr>
          <w:rFonts w:ascii="Times New Roman" w:hAnsi="Times New Roman" w:cs="Times New Roman"/>
          <w:color w:val="292929"/>
          <w:spacing w:val="-1"/>
          <w:sz w:val="28"/>
          <w:szCs w:val="28"/>
          <w:shd w:val="clear" w:color="auto" w:fill="FFFFFF"/>
        </w:rPr>
      </w:pPr>
      <w:r w:rsidRPr="003062D1">
        <w:rPr>
          <w:rFonts w:ascii="Times New Roman" w:hAnsi="Times New Roman" w:cs="Times New Roman"/>
          <w:color w:val="292929"/>
          <w:spacing w:val="-1"/>
          <w:sz w:val="28"/>
          <w:szCs w:val="28"/>
          <w:shd w:val="clear" w:color="auto" w:fill="FFFFFF"/>
        </w:rPr>
        <w:t>Efficiency ratios are an essential part of any robust financial analysis. These ratios look at how well a company manages its assets and uses them to generate revenue and cash flow.</w:t>
      </w:r>
    </w:p>
    <w:p w14:paraId="53CA7449" w14:textId="77777777" w:rsidR="00317C56" w:rsidRPr="003062D1" w:rsidRDefault="00317C56" w:rsidP="003062D1">
      <w:pPr>
        <w:spacing w:line="240" w:lineRule="auto"/>
        <w:jc w:val="both"/>
        <w:rPr>
          <w:rFonts w:ascii="Times New Roman" w:hAnsi="Times New Roman" w:cs="Times New Roman"/>
          <w:color w:val="292929"/>
          <w:spacing w:val="-1"/>
          <w:sz w:val="28"/>
          <w:szCs w:val="28"/>
          <w:shd w:val="clear" w:color="auto" w:fill="FFFFFF"/>
        </w:rPr>
      </w:pPr>
      <w:r w:rsidRPr="003062D1">
        <w:rPr>
          <w:rFonts w:ascii="Times New Roman" w:hAnsi="Times New Roman" w:cs="Times New Roman"/>
          <w:color w:val="292929"/>
          <w:spacing w:val="-1"/>
          <w:sz w:val="28"/>
          <w:szCs w:val="28"/>
          <w:shd w:val="clear" w:color="auto" w:fill="FFFFFF"/>
        </w:rPr>
        <w:t>Common efficiency ratios include:</w:t>
      </w:r>
    </w:p>
    <w:p w14:paraId="18DBEBAA" w14:textId="77777777" w:rsidR="00317C56" w:rsidRPr="003062D1" w:rsidRDefault="002071A2" w:rsidP="003062D1">
      <w:pPr>
        <w:pStyle w:val="Heading3"/>
        <w:jc w:val="both"/>
        <w:rPr>
          <w:b w:val="0"/>
          <w:bCs w:val="0"/>
          <w:sz w:val="28"/>
          <w:szCs w:val="28"/>
          <w:shd w:val="clear" w:color="auto" w:fill="FFFFFF"/>
        </w:rPr>
      </w:pPr>
      <w:hyperlink r:id="rId8" w:history="1">
        <w:r w:rsidR="00317C56" w:rsidRPr="003062D1">
          <w:rPr>
            <w:rStyle w:val="Hyperlink"/>
            <w:b w:val="0"/>
            <w:bCs w:val="0"/>
            <w:color w:val="auto"/>
            <w:spacing w:val="-1"/>
            <w:sz w:val="28"/>
            <w:szCs w:val="28"/>
            <w:u w:val="none"/>
            <w:shd w:val="clear" w:color="auto" w:fill="FFFFFF"/>
          </w:rPr>
          <w:t>Asset turnover ratio</w:t>
        </w:r>
      </w:hyperlink>
    </w:p>
    <w:p w14:paraId="47EC95C0" w14:textId="77777777" w:rsidR="00317C56" w:rsidRPr="003062D1" w:rsidRDefault="002071A2" w:rsidP="003062D1">
      <w:pPr>
        <w:pStyle w:val="Heading3"/>
        <w:jc w:val="both"/>
        <w:rPr>
          <w:b w:val="0"/>
          <w:bCs w:val="0"/>
          <w:sz w:val="28"/>
          <w:szCs w:val="28"/>
          <w:shd w:val="clear" w:color="auto" w:fill="FFFFFF"/>
        </w:rPr>
      </w:pPr>
      <w:hyperlink r:id="rId9" w:history="1">
        <w:r w:rsidR="00317C56" w:rsidRPr="003062D1">
          <w:rPr>
            <w:rStyle w:val="Hyperlink"/>
            <w:b w:val="0"/>
            <w:bCs w:val="0"/>
            <w:color w:val="auto"/>
            <w:spacing w:val="-1"/>
            <w:sz w:val="28"/>
            <w:szCs w:val="28"/>
            <w:u w:val="none"/>
            <w:shd w:val="clear" w:color="auto" w:fill="FFFFFF"/>
          </w:rPr>
          <w:t>Fixed asset turnover ratio</w:t>
        </w:r>
      </w:hyperlink>
    </w:p>
    <w:p w14:paraId="5A39BB0B" w14:textId="77777777" w:rsidR="00317C56" w:rsidRPr="003062D1" w:rsidRDefault="002071A2" w:rsidP="003062D1">
      <w:pPr>
        <w:pStyle w:val="Heading3"/>
        <w:jc w:val="both"/>
        <w:rPr>
          <w:b w:val="0"/>
          <w:bCs w:val="0"/>
          <w:sz w:val="28"/>
          <w:szCs w:val="28"/>
          <w:shd w:val="clear" w:color="auto" w:fill="FFFFFF"/>
        </w:rPr>
      </w:pPr>
      <w:hyperlink r:id="rId10" w:history="1">
        <w:r w:rsidR="00317C56" w:rsidRPr="003062D1">
          <w:rPr>
            <w:rStyle w:val="Hyperlink"/>
            <w:b w:val="0"/>
            <w:bCs w:val="0"/>
            <w:color w:val="auto"/>
            <w:spacing w:val="-1"/>
            <w:sz w:val="28"/>
            <w:szCs w:val="28"/>
            <w:u w:val="none"/>
            <w:shd w:val="clear" w:color="auto" w:fill="FFFFFF"/>
          </w:rPr>
          <w:t>Cash conversion ratio</w:t>
        </w:r>
      </w:hyperlink>
    </w:p>
    <w:p w14:paraId="55A02E1F" w14:textId="2DE76124" w:rsidR="00317C56" w:rsidRPr="003062D1" w:rsidRDefault="002071A2" w:rsidP="003062D1">
      <w:pPr>
        <w:pStyle w:val="Heading3"/>
        <w:jc w:val="both"/>
        <w:rPr>
          <w:b w:val="0"/>
          <w:bCs w:val="0"/>
          <w:sz w:val="28"/>
          <w:szCs w:val="28"/>
          <w:shd w:val="clear" w:color="auto" w:fill="FFFFFF"/>
        </w:rPr>
      </w:pPr>
      <w:hyperlink r:id="rId11" w:history="1">
        <w:r w:rsidR="00317C56" w:rsidRPr="003062D1">
          <w:rPr>
            <w:rStyle w:val="Hyperlink"/>
            <w:b w:val="0"/>
            <w:bCs w:val="0"/>
            <w:color w:val="auto"/>
            <w:spacing w:val="-1"/>
            <w:sz w:val="28"/>
            <w:szCs w:val="28"/>
            <w:u w:val="none"/>
            <w:shd w:val="clear" w:color="auto" w:fill="FFFFFF"/>
          </w:rPr>
          <w:t>Inventory turnover ratio</w:t>
        </w:r>
      </w:hyperlink>
    </w:p>
    <w:p w14:paraId="01FB071B" w14:textId="77777777" w:rsidR="00317C56" w:rsidRPr="00626F95" w:rsidRDefault="00317C56" w:rsidP="003062D1">
      <w:pPr>
        <w:pStyle w:val="Heading1"/>
        <w:jc w:val="both"/>
        <w:rPr>
          <w:rFonts w:ascii="Times New Roman" w:eastAsia="Times New Roman" w:hAnsi="Times New Roman" w:cs="Times New Roman"/>
          <w:b/>
          <w:bCs/>
          <w:shd w:val="clear" w:color="auto" w:fill="FFFFFF"/>
        </w:rPr>
      </w:pPr>
      <w:r w:rsidRPr="00626F95">
        <w:rPr>
          <w:rFonts w:ascii="Times New Roman" w:eastAsia="Times New Roman" w:hAnsi="Times New Roman" w:cs="Times New Roman"/>
          <w:b/>
          <w:bCs/>
          <w:shd w:val="clear" w:color="auto" w:fill="FFFFFF"/>
        </w:rPr>
        <w:t>Cash Flow</w:t>
      </w:r>
    </w:p>
    <w:p w14:paraId="78D39E4E" w14:textId="77777777" w:rsidR="00317C56" w:rsidRPr="0044303F" w:rsidRDefault="002071A2" w:rsidP="003062D1">
      <w:pPr>
        <w:pStyle w:val="Heading3"/>
        <w:jc w:val="both"/>
        <w:rPr>
          <w:b w:val="0"/>
          <w:bCs w:val="0"/>
          <w:sz w:val="28"/>
          <w:szCs w:val="28"/>
        </w:rPr>
      </w:pPr>
      <w:hyperlink r:id="rId12" w:history="1">
        <w:r w:rsidR="00317C56" w:rsidRPr="0044303F">
          <w:rPr>
            <w:rStyle w:val="Hyperlink"/>
            <w:b w:val="0"/>
            <w:bCs w:val="0"/>
            <w:color w:val="auto"/>
            <w:sz w:val="28"/>
            <w:szCs w:val="28"/>
            <w:u w:val="none"/>
          </w:rPr>
          <w:t>Operating Cash Flow (OCF)</w:t>
        </w:r>
      </w:hyperlink>
    </w:p>
    <w:p w14:paraId="696D1AE2" w14:textId="77777777" w:rsidR="00317C56" w:rsidRPr="0044303F" w:rsidRDefault="002071A2" w:rsidP="003062D1">
      <w:pPr>
        <w:pStyle w:val="Heading3"/>
        <w:jc w:val="both"/>
        <w:rPr>
          <w:b w:val="0"/>
          <w:bCs w:val="0"/>
          <w:sz w:val="28"/>
          <w:szCs w:val="28"/>
        </w:rPr>
      </w:pPr>
      <w:hyperlink r:id="rId13" w:history="1">
        <w:r w:rsidR="00317C56" w:rsidRPr="0044303F">
          <w:rPr>
            <w:rStyle w:val="Hyperlink"/>
            <w:b w:val="0"/>
            <w:bCs w:val="0"/>
            <w:color w:val="auto"/>
            <w:sz w:val="28"/>
            <w:szCs w:val="28"/>
            <w:u w:val="none"/>
          </w:rPr>
          <w:t>Free Cash Flow (FCF)</w:t>
        </w:r>
      </w:hyperlink>
    </w:p>
    <w:p w14:paraId="19AD3662" w14:textId="77777777" w:rsidR="00317C56" w:rsidRPr="0044303F" w:rsidRDefault="002071A2" w:rsidP="003062D1">
      <w:pPr>
        <w:pStyle w:val="Heading3"/>
        <w:jc w:val="both"/>
        <w:rPr>
          <w:b w:val="0"/>
          <w:bCs w:val="0"/>
          <w:sz w:val="28"/>
          <w:szCs w:val="28"/>
        </w:rPr>
      </w:pPr>
      <w:hyperlink r:id="rId14" w:history="1">
        <w:r w:rsidR="00317C56" w:rsidRPr="0044303F">
          <w:rPr>
            <w:rStyle w:val="Hyperlink"/>
            <w:b w:val="0"/>
            <w:bCs w:val="0"/>
            <w:color w:val="auto"/>
            <w:sz w:val="28"/>
            <w:szCs w:val="28"/>
            <w:u w:val="none"/>
          </w:rPr>
          <w:t>Free Cash Flow to the Firm (FCFF)</w:t>
        </w:r>
      </w:hyperlink>
    </w:p>
    <w:p w14:paraId="6072C913" w14:textId="2086728E" w:rsidR="00317C56" w:rsidRPr="003062D1" w:rsidRDefault="002071A2" w:rsidP="003062D1">
      <w:pPr>
        <w:pStyle w:val="Heading3"/>
        <w:jc w:val="both"/>
        <w:rPr>
          <w:b w:val="0"/>
          <w:bCs w:val="0"/>
          <w:sz w:val="28"/>
          <w:szCs w:val="28"/>
        </w:rPr>
      </w:pPr>
      <w:hyperlink r:id="rId15" w:history="1">
        <w:r w:rsidR="00317C56" w:rsidRPr="0044303F">
          <w:rPr>
            <w:rStyle w:val="Hyperlink"/>
            <w:b w:val="0"/>
            <w:bCs w:val="0"/>
            <w:color w:val="auto"/>
            <w:sz w:val="28"/>
            <w:szCs w:val="28"/>
            <w:u w:val="none"/>
          </w:rPr>
          <w:t>Free Cash Flow to Equity (FCFE)</w:t>
        </w:r>
      </w:hyperlink>
    </w:p>
    <w:p w14:paraId="5AB83F53" w14:textId="77777777" w:rsidR="00317C56" w:rsidRPr="00866DA7" w:rsidRDefault="00317C56" w:rsidP="003062D1">
      <w:pPr>
        <w:pStyle w:val="Heading1"/>
        <w:jc w:val="both"/>
        <w:rPr>
          <w:rFonts w:ascii="Times New Roman" w:hAnsi="Times New Roman" w:cs="Times New Roman"/>
          <w:b/>
          <w:bCs/>
        </w:rPr>
      </w:pPr>
      <w:r w:rsidRPr="00866DA7">
        <w:rPr>
          <w:rFonts w:ascii="Times New Roman" w:hAnsi="Times New Roman" w:cs="Times New Roman"/>
          <w:b/>
          <w:bCs/>
        </w:rPr>
        <w:t>Rates of Return</w:t>
      </w:r>
    </w:p>
    <w:p w14:paraId="7861A70D" w14:textId="081F0E99" w:rsidR="00317C56" w:rsidRPr="0044303F" w:rsidRDefault="00317C56" w:rsidP="003062D1">
      <w:pPr>
        <w:pStyle w:val="Heading3"/>
        <w:jc w:val="both"/>
        <w:rPr>
          <w:b w:val="0"/>
          <w:bCs w:val="0"/>
          <w:sz w:val="28"/>
          <w:szCs w:val="28"/>
        </w:rPr>
      </w:pPr>
      <w:r w:rsidRPr="0044303F">
        <w:rPr>
          <w:b w:val="0"/>
          <w:bCs w:val="0"/>
          <w:sz w:val="28"/>
          <w:szCs w:val="28"/>
        </w:rPr>
        <w:t>At the end of the day, investors, lenders, and finance professionals, in general, are focused on what type of risk-adjusted rate of return they can earn on their money. As such, assessing rates of return on investment (ROI) is critical in the industry.</w:t>
      </w:r>
    </w:p>
    <w:p w14:paraId="5D5C0099" w14:textId="0EB41727" w:rsidR="00317C56" w:rsidRPr="0044303F" w:rsidRDefault="00317C56" w:rsidP="003062D1">
      <w:pPr>
        <w:pStyle w:val="Heading3"/>
        <w:jc w:val="both"/>
        <w:rPr>
          <w:b w:val="0"/>
          <w:bCs w:val="0"/>
          <w:sz w:val="28"/>
          <w:szCs w:val="28"/>
        </w:rPr>
      </w:pPr>
      <w:r w:rsidRPr="0044303F">
        <w:rPr>
          <w:b w:val="0"/>
          <w:bCs w:val="0"/>
          <w:sz w:val="28"/>
          <w:szCs w:val="28"/>
        </w:rPr>
        <w:t>Common examples of rates of return measures include:</w:t>
      </w:r>
    </w:p>
    <w:p w14:paraId="2D8FE41F" w14:textId="77777777" w:rsidR="00317C56" w:rsidRPr="0044303F" w:rsidRDefault="00317C56" w:rsidP="003062D1">
      <w:pPr>
        <w:pStyle w:val="Heading3"/>
        <w:jc w:val="both"/>
        <w:rPr>
          <w:b w:val="0"/>
          <w:bCs w:val="0"/>
          <w:sz w:val="28"/>
          <w:szCs w:val="28"/>
        </w:rPr>
      </w:pPr>
      <w:r w:rsidRPr="0044303F">
        <w:rPr>
          <w:b w:val="0"/>
          <w:bCs w:val="0"/>
          <w:sz w:val="28"/>
          <w:szCs w:val="28"/>
        </w:rPr>
        <w:t>Return on Equity (ROE)</w:t>
      </w:r>
    </w:p>
    <w:p w14:paraId="042F3A61" w14:textId="77777777" w:rsidR="00317C56" w:rsidRPr="0044303F" w:rsidRDefault="00317C56" w:rsidP="003062D1">
      <w:pPr>
        <w:pStyle w:val="Heading3"/>
        <w:jc w:val="both"/>
        <w:rPr>
          <w:b w:val="0"/>
          <w:bCs w:val="0"/>
          <w:sz w:val="28"/>
          <w:szCs w:val="28"/>
        </w:rPr>
      </w:pPr>
      <w:r w:rsidRPr="0044303F">
        <w:rPr>
          <w:b w:val="0"/>
          <w:bCs w:val="0"/>
          <w:sz w:val="28"/>
          <w:szCs w:val="28"/>
        </w:rPr>
        <w:t>Return on Assets (ROA)</w:t>
      </w:r>
    </w:p>
    <w:p w14:paraId="22DF48CC" w14:textId="77777777" w:rsidR="00317C56" w:rsidRPr="0044303F" w:rsidRDefault="00317C56" w:rsidP="003062D1">
      <w:pPr>
        <w:pStyle w:val="Heading3"/>
        <w:jc w:val="both"/>
        <w:rPr>
          <w:b w:val="0"/>
          <w:bCs w:val="0"/>
          <w:sz w:val="28"/>
          <w:szCs w:val="28"/>
        </w:rPr>
      </w:pPr>
      <w:r w:rsidRPr="0044303F">
        <w:rPr>
          <w:b w:val="0"/>
          <w:bCs w:val="0"/>
          <w:sz w:val="28"/>
          <w:szCs w:val="28"/>
        </w:rPr>
        <w:t>Return on invested capital (ROIC)</w:t>
      </w:r>
    </w:p>
    <w:p w14:paraId="6AF87E5E" w14:textId="77777777" w:rsidR="00317C56" w:rsidRPr="0044303F" w:rsidRDefault="00317C56" w:rsidP="003062D1">
      <w:pPr>
        <w:pStyle w:val="Heading3"/>
        <w:jc w:val="both"/>
        <w:rPr>
          <w:b w:val="0"/>
          <w:bCs w:val="0"/>
          <w:sz w:val="28"/>
          <w:szCs w:val="28"/>
        </w:rPr>
      </w:pPr>
      <w:r w:rsidRPr="0044303F">
        <w:rPr>
          <w:b w:val="0"/>
          <w:bCs w:val="0"/>
          <w:sz w:val="28"/>
          <w:szCs w:val="28"/>
        </w:rPr>
        <w:t>Dividend Yield</w:t>
      </w:r>
    </w:p>
    <w:p w14:paraId="5A14C832" w14:textId="77777777" w:rsidR="00317C56" w:rsidRPr="0044303F" w:rsidRDefault="00317C56" w:rsidP="003062D1">
      <w:pPr>
        <w:pStyle w:val="Heading3"/>
        <w:jc w:val="both"/>
        <w:rPr>
          <w:b w:val="0"/>
          <w:bCs w:val="0"/>
          <w:sz w:val="28"/>
          <w:szCs w:val="28"/>
        </w:rPr>
      </w:pPr>
      <w:r w:rsidRPr="0044303F">
        <w:rPr>
          <w:b w:val="0"/>
          <w:bCs w:val="0"/>
          <w:sz w:val="28"/>
          <w:szCs w:val="28"/>
        </w:rPr>
        <w:t>Capital Gain</w:t>
      </w:r>
    </w:p>
    <w:p w14:paraId="6A50FD4E" w14:textId="77777777" w:rsidR="00317C56" w:rsidRPr="0044303F" w:rsidRDefault="00317C56" w:rsidP="003062D1">
      <w:pPr>
        <w:pStyle w:val="Heading3"/>
        <w:jc w:val="both"/>
        <w:rPr>
          <w:b w:val="0"/>
          <w:bCs w:val="0"/>
          <w:sz w:val="28"/>
          <w:szCs w:val="28"/>
        </w:rPr>
      </w:pPr>
      <w:r w:rsidRPr="0044303F">
        <w:rPr>
          <w:b w:val="0"/>
          <w:bCs w:val="0"/>
          <w:sz w:val="28"/>
          <w:szCs w:val="28"/>
        </w:rPr>
        <w:t>Accounting rate of return (ARR)</w:t>
      </w:r>
    </w:p>
    <w:p w14:paraId="59A28C5C" w14:textId="4BEF7AFD" w:rsidR="003B5242" w:rsidRPr="003B5242" w:rsidRDefault="00317C56" w:rsidP="003062D1">
      <w:pPr>
        <w:pStyle w:val="Heading3"/>
        <w:jc w:val="both"/>
        <w:rPr>
          <w:b w:val="0"/>
          <w:bCs w:val="0"/>
          <w:sz w:val="28"/>
          <w:szCs w:val="28"/>
        </w:rPr>
      </w:pPr>
      <w:r w:rsidRPr="0044303F">
        <w:rPr>
          <w:b w:val="0"/>
          <w:bCs w:val="0"/>
          <w:sz w:val="28"/>
          <w:szCs w:val="28"/>
        </w:rPr>
        <w:lastRenderedPageBreak/>
        <w:t>Internal Rate of Return (IRR)</w:t>
      </w:r>
    </w:p>
    <w:p w14:paraId="486A8FC1" w14:textId="77777777" w:rsidR="003B5242" w:rsidRPr="003B5242" w:rsidRDefault="003B5242" w:rsidP="003B5242">
      <w:pPr>
        <w:pStyle w:val="Heading3"/>
        <w:jc w:val="both"/>
        <w:rPr>
          <w:sz w:val="28"/>
          <w:szCs w:val="28"/>
        </w:rPr>
      </w:pPr>
      <w:r w:rsidRPr="003B5242">
        <w:rPr>
          <w:sz w:val="28"/>
          <w:szCs w:val="28"/>
        </w:rPr>
        <w:t>Valuation Analysis</w:t>
      </w:r>
    </w:p>
    <w:p w14:paraId="491CBD40" w14:textId="77777777" w:rsidR="003B5242" w:rsidRPr="003B5242" w:rsidRDefault="003B5242" w:rsidP="003B5242">
      <w:pPr>
        <w:pStyle w:val="Heading3"/>
        <w:jc w:val="both"/>
        <w:rPr>
          <w:sz w:val="28"/>
          <w:szCs w:val="28"/>
        </w:rPr>
      </w:pPr>
      <w:r w:rsidRPr="003B5242">
        <w:rPr>
          <w:sz w:val="28"/>
          <w:szCs w:val="28"/>
        </w:rPr>
        <w:t>Scenario &amp; Sensitivity Analysis</w:t>
      </w:r>
    </w:p>
    <w:p w14:paraId="08793DF9" w14:textId="27105FFD" w:rsidR="003B5242" w:rsidRDefault="003B5242" w:rsidP="003062D1">
      <w:pPr>
        <w:pStyle w:val="Heading3"/>
        <w:jc w:val="both"/>
        <w:rPr>
          <w:sz w:val="28"/>
          <w:szCs w:val="28"/>
        </w:rPr>
      </w:pPr>
      <w:r w:rsidRPr="003B5242">
        <w:rPr>
          <w:sz w:val="28"/>
          <w:szCs w:val="28"/>
        </w:rPr>
        <w:t>Variance Analysis</w:t>
      </w:r>
    </w:p>
    <w:p w14:paraId="3A3F257B" w14:textId="07096A4D" w:rsidR="00E64AF5" w:rsidRDefault="00E64AF5" w:rsidP="003062D1">
      <w:pPr>
        <w:pStyle w:val="Heading3"/>
        <w:jc w:val="both"/>
        <w:rPr>
          <w:sz w:val="28"/>
          <w:szCs w:val="28"/>
        </w:rPr>
      </w:pPr>
    </w:p>
    <w:p w14:paraId="4EC3FD25" w14:textId="77777777" w:rsidR="00E64AF5" w:rsidRDefault="00E64AF5" w:rsidP="00E64AF5">
      <w:pPr>
        <w:pStyle w:val="Heading1"/>
        <w:rPr>
          <w:rFonts w:ascii="Times New Roman" w:hAnsi="Times New Roman" w:cs="Times New Roman"/>
          <w:b/>
          <w:bCs/>
        </w:rPr>
      </w:pPr>
      <w:r w:rsidRPr="00E64AF5">
        <w:rPr>
          <w:rFonts w:ascii="Times New Roman" w:hAnsi="Times New Roman" w:cs="Times New Roman"/>
          <w:b/>
          <w:bCs/>
        </w:rPr>
        <w:t>What else do we need</w:t>
      </w:r>
      <w:r>
        <w:rPr>
          <w:rFonts w:ascii="Times New Roman" w:hAnsi="Times New Roman" w:cs="Times New Roman"/>
          <w:b/>
          <w:bCs/>
        </w:rPr>
        <w:t>:</w:t>
      </w:r>
    </w:p>
    <w:p w14:paraId="0032643E" w14:textId="287E7994" w:rsidR="00E64AF5" w:rsidRDefault="00E64AF5" w:rsidP="00E64AF5">
      <w:pPr>
        <w:pStyle w:val="Heading1"/>
        <w:rPr>
          <w:rFonts w:ascii="Times New Roman" w:hAnsi="Times New Roman" w:cs="Times New Roman"/>
          <w:b/>
          <w:bCs/>
          <w:noProof/>
        </w:rPr>
      </w:pPr>
      <w:r>
        <w:rPr>
          <w:rFonts w:ascii="Times New Roman" w:hAnsi="Times New Roman" w:cs="Times New Roman"/>
          <w:b/>
          <w:bCs/>
        </w:rPr>
        <w:t xml:space="preserve">What value is more </w:t>
      </w:r>
      <w:proofErr w:type="gramStart"/>
      <w:r>
        <w:rPr>
          <w:rFonts w:ascii="Times New Roman" w:hAnsi="Times New Roman" w:cs="Times New Roman"/>
          <w:b/>
          <w:bCs/>
        </w:rPr>
        <w:t>important:</w:t>
      </w:r>
      <w:proofErr w:type="gramEnd"/>
      <w:r w:rsidRPr="00E64AF5">
        <w:rPr>
          <w:rFonts w:ascii="Times New Roman" w:hAnsi="Times New Roman" w:cs="Times New Roman"/>
          <w:b/>
          <w:bCs/>
          <w:noProof/>
        </w:rPr>
        <w:t xml:space="preserve"> </w:t>
      </w:r>
    </w:p>
    <w:p w14:paraId="170AEF58" w14:textId="77777777" w:rsidR="002071A2" w:rsidRPr="002071A2" w:rsidRDefault="002071A2" w:rsidP="002071A2"/>
    <w:p w14:paraId="69994E2F" w14:textId="01499DAB" w:rsidR="00E64AF5" w:rsidRDefault="00E64AF5" w:rsidP="002071A2">
      <w:pPr>
        <w:pStyle w:val="NoSpacing"/>
      </w:pPr>
      <w:r>
        <w:rPr>
          <w:noProof/>
        </w:rPr>
        <w:drawing>
          <wp:inline distT="0" distB="0" distL="0" distR="0" wp14:anchorId="05B484D9" wp14:editId="589CA74C">
            <wp:extent cx="5623560" cy="1554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3560" cy="1554480"/>
                    </a:xfrm>
                    <a:prstGeom prst="rect">
                      <a:avLst/>
                    </a:prstGeom>
                    <a:noFill/>
                    <a:ln>
                      <a:noFill/>
                    </a:ln>
                  </pic:spPr>
                </pic:pic>
              </a:graphicData>
            </a:graphic>
          </wp:inline>
        </w:drawing>
      </w:r>
    </w:p>
    <w:p w14:paraId="2EF1725A" w14:textId="77777777" w:rsidR="00E64AF5" w:rsidRDefault="00E64AF5" w:rsidP="00E64AF5">
      <w:pPr>
        <w:pStyle w:val="Heading1"/>
        <w:rPr>
          <w:rFonts w:ascii="Times New Roman" w:hAnsi="Times New Roman" w:cs="Times New Roman"/>
          <w:b/>
          <w:bCs/>
        </w:rPr>
      </w:pPr>
    </w:p>
    <w:p w14:paraId="43667C80" w14:textId="283C5E11" w:rsidR="00E64AF5" w:rsidRDefault="00E64AF5" w:rsidP="00E64AF5">
      <w:pPr>
        <w:pStyle w:val="Heading1"/>
        <w:rPr>
          <w:rFonts w:ascii="Times New Roman" w:hAnsi="Times New Roman" w:cs="Times New Roman"/>
          <w:b/>
          <w:bCs/>
        </w:rPr>
      </w:pPr>
      <w:r>
        <w:rPr>
          <w:rFonts w:ascii="Times New Roman" w:hAnsi="Times New Roman" w:cs="Times New Roman"/>
          <w:b/>
          <w:bCs/>
        </w:rPr>
        <w:t>Data Structure</w:t>
      </w:r>
    </w:p>
    <w:p w14:paraId="13A6E573" w14:textId="77777777" w:rsidR="00E64AF5" w:rsidRPr="00E64AF5" w:rsidRDefault="00E64AF5" w:rsidP="00E64AF5"/>
    <w:p w14:paraId="5DD5A6C0" w14:textId="62AFEB97" w:rsidR="00E64AF5" w:rsidRDefault="00E64AF5" w:rsidP="003062D1">
      <w:pPr>
        <w:jc w:val="both"/>
        <w:rPr>
          <w:rFonts w:ascii="Times New Roman" w:hAnsi="Times New Roman" w:cs="Times New Roman"/>
          <w:color w:val="57595D"/>
          <w:sz w:val="27"/>
          <w:szCs w:val="27"/>
          <w:shd w:val="clear" w:color="auto" w:fill="F8F9FA"/>
        </w:rPr>
      </w:pPr>
    </w:p>
    <w:p w14:paraId="0DE2768F" w14:textId="77777777" w:rsidR="00E64AF5" w:rsidRDefault="00E64AF5" w:rsidP="003062D1">
      <w:pPr>
        <w:jc w:val="both"/>
        <w:rPr>
          <w:rFonts w:ascii="Times New Roman" w:hAnsi="Times New Roman" w:cs="Times New Roman"/>
          <w:color w:val="57595D"/>
          <w:sz w:val="27"/>
          <w:szCs w:val="27"/>
          <w:shd w:val="clear" w:color="auto" w:fill="F8F9FA"/>
        </w:rPr>
      </w:pPr>
    </w:p>
    <w:p w14:paraId="34D70AA5" w14:textId="197788BF" w:rsidR="00D9470E" w:rsidRPr="00E64AF5" w:rsidRDefault="00D9470E" w:rsidP="00E64AF5">
      <w:pPr>
        <w:pStyle w:val="Heading1"/>
        <w:rPr>
          <w:rFonts w:ascii="Times New Roman" w:hAnsi="Times New Roman" w:cs="Times New Roman"/>
          <w:b/>
          <w:bCs/>
          <w:shd w:val="clear" w:color="auto" w:fill="F8F9FA"/>
        </w:rPr>
      </w:pPr>
      <w:r w:rsidRPr="00E64AF5">
        <w:rPr>
          <w:rFonts w:ascii="Times New Roman" w:hAnsi="Times New Roman" w:cs="Times New Roman"/>
          <w:b/>
          <w:bCs/>
          <w:shd w:val="clear" w:color="auto" w:fill="F8F9FA"/>
        </w:rPr>
        <w:t>References:</w:t>
      </w:r>
    </w:p>
    <w:p w14:paraId="19C5C43B" w14:textId="349CE9D7" w:rsidR="00D9470E" w:rsidRDefault="002071A2" w:rsidP="003062D1">
      <w:pPr>
        <w:jc w:val="both"/>
        <w:rPr>
          <w:rFonts w:ascii="Times New Roman" w:hAnsi="Times New Roman" w:cs="Times New Roman"/>
          <w:color w:val="57595D"/>
          <w:sz w:val="27"/>
          <w:szCs w:val="27"/>
          <w:shd w:val="clear" w:color="auto" w:fill="F8F9FA"/>
        </w:rPr>
      </w:pPr>
      <w:hyperlink r:id="rId17" w:history="1">
        <w:r w:rsidR="00D9470E" w:rsidRPr="00FC0687">
          <w:rPr>
            <w:rStyle w:val="Hyperlink"/>
            <w:rFonts w:ascii="Times New Roman" w:hAnsi="Times New Roman" w:cs="Times New Roman"/>
            <w:sz w:val="27"/>
            <w:szCs w:val="27"/>
            <w:shd w:val="clear" w:color="auto" w:fill="F8F9FA"/>
          </w:rPr>
          <w:t>https://www.datacamp.com/courses/financial-forecasting-in-python</w:t>
        </w:r>
      </w:hyperlink>
    </w:p>
    <w:p w14:paraId="21E8AB36" w14:textId="4D078F0E" w:rsidR="00D9470E" w:rsidRDefault="002071A2" w:rsidP="003062D1">
      <w:pPr>
        <w:jc w:val="both"/>
        <w:rPr>
          <w:rFonts w:ascii="Times New Roman" w:hAnsi="Times New Roman" w:cs="Times New Roman"/>
          <w:color w:val="57595D"/>
          <w:sz w:val="27"/>
          <w:szCs w:val="27"/>
          <w:shd w:val="clear" w:color="auto" w:fill="F8F9FA"/>
        </w:rPr>
      </w:pPr>
      <w:hyperlink r:id="rId18" w:history="1">
        <w:r w:rsidR="00D9470E" w:rsidRPr="00FC0687">
          <w:rPr>
            <w:rStyle w:val="Hyperlink"/>
            <w:rFonts w:ascii="Times New Roman" w:hAnsi="Times New Roman" w:cs="Times New Roman"/>
            <w:sz w:val="27"/>
            <w:szCs w:val="27"/>
            <w:shd w:val="clear" w:color="auto" w:fill="F8F9FA"/>
          </w:rPr>
          <w:t>https://datafloq.com/read/machine-learning-can-assist-with-five-year-balance/7588</w:t>
        </w:r>
      </w:hyperlink>
    </w:p>
    <w:p w14:paraId="3BEE4182" w14:textId="7724581A" w:rsidR="00D9470E" w:rsidRDefault="002071A2" w:rsidP="003062D1">
      <w:pPr>
        <w:jc w:val="both"/>
        <w:rPr>
          <w:rFonts w:ascii="Times New Roman" w:hAnsi="Times New Roman" w:cs="Times New Roman"/>
          <w:color w:val="57595D"/>
          <w:sz w:val="27"/>
          <w:szCs w:val="27"/>
          <w:shd w:val="clear" w:color="auto" w:fill="F8F9FA"/>
        </w:rPr>
      </w:pPr>
      <w:hyperlink r:id="rId19" w:history="1">
        <w:r w:rsidR="00D9470E" w:rsidRPr="00FC0687">
          <w:rPr>
            <w:rStyle w:val="Hyperlink"/>
            <w:rFonts w:ascii="Times New Roman" w:hAnsi="Times New Roman" w:cs="Times New Roman"/>
            <w:sz w:val="27"/>
            <w:szCs w:val="27"/>
            <w:shd w:val="clear" w:color="auto" w:fill="F8F9FA"/>
          </w:rPr>
          <w:t>https://www.tableau.com/about/blog/2018/6/how-analytics-helps-cash-flow-management-uncovering-key-details-89269</w:t>
        </w:r>
      </w:hyperlink>
    </w:p>
    <w:p w14:paraId="2EC03109" w14:textId="1BE7C183" w:rsidR="00D9470E" w:rsidRDefault="002071A2" w:rsidP="003062D1">
      <w:pPr>
        <w:jc w:val="both"/>
        <w:rPr>
          <w:rFonts w:ascii="Times New Roman" w:hAnsi="Times New Roman" w:cs="Times New Roman"/>
          <w:color w:val="57595D"/>
          <w:sz w:val="27"/>
          <w:szCs w:val="27"/>
          <w:shd w:val="clear" w:color="auto" w:fill="F8F9FA"/>
        </w:rPr>
      </w:pPr>
      <w:hyperlink r:id="rId20" w:history="1">
        <w:r w:rsidR="00D9470E" w:rsidRPr="00FC0687">
          <w:rPr>
            <w:rStyle w:val="Hyperlink"/>
            <w:rFonts w:ascii="Times New Roman" w:hAnsi="Times New Roman" w:cs="Times New Roman"/>
            <w:sz w:val="27"/>
            <w:szCs w:val="27"/>
            <w:shd w:val="clear" w:color="auto" w:fill="F8F9FA"/>
          </w:rPr>
          <w:t>https://medium.com/@kcherniwchan/a-fully-automated-approach-to-cash-flow-forecasting-29b3b0ef71f3</w:t>
        </w:r>
      </w:hyperlink>
    </w:p>
    <w:p w14:paraId="28ABD644" w14:textId="6DFEEF83" w:rsidR="00D9470E" w:rsidRDefault="002071A2" w:rsidP="003062D1">
      <w:pPr>
        <w:jc w:val="both"/>
        <w:rPr>
          <w:rFonts w:ascii="Times New Roman" w:hAnsi="Times New Roman" w:cs="Times New Roman"/>
          <w:color w:val="57595D"/>
          <w:sz w:val="27"/>
          <w:szCs w:val="27"/>
          <w:shd w:val="clear" w:color="auto" w:fill="F8F9FA"/>
        </w:rPr>
      </w:pPr>
      <w:hyperlink r:id="rId21" w:history="1">
        <w:r w:rsidR="00D9470E" w:rsidRPr="00FC0687">
          <w:rPr>
            <w:rStyle w:val="Hyperlink"/>
            <w:rFonts w:ascii="Times New Roman" w:hAnsi="Times New Roman" w:cs="Times New Roman"/>
            <w:sz w:val="27"/>
            <w:szCs w:val="27"/>
            <w:shd w:val="clear" w:color="auto" w:fill="F8F9FA"/>
          </w:rPr>
          <w:t>https://spd.group/machine-learning/ml-in-finance/</w:t>
        </w:r>
      </w:hyperlink>
    </w:p>
    <w:p w14:paraId="1555F8A2" w14:textId="6DAC426A" w:rsidR="00D9470E" w:rsidRDefault="002071A2" w:rsidP="003062D1">
      <w:pPr>
        <w:jc w:val="both"/>
        <w:rPr>
          <w:rFonts w:ascii="Times New Roman" w:hAnsi="Times New Roman" w:cs="Times New Roman"/>
          <w:color w:val="57595D"/>
          <w:sz w:val="27"/>
          <w:szCs w:val="27"/>
          <w:shd w:val="clear" w:color="auto" w:fill="F8F9FA"/>
        </w:rPr>
      </w:pPr>
      <w:hyperlink r:id="rId22" w:history="1">
        <w:r w:rsidR="00D9470E" w:rsidRPr="00FC0687">
          <w:rPr>
            <w:rStyle w:val="Hyperlink"/>
            <w:rFonts w:ascii="Times New Roman" w:hAnsi="Times New Roman" w:cs="Times New Roman"/>
            <w:sz w:val="27"/>
            <w:szCs w:val="27"/>
            <w:shd w:val="clear" w:color="auto" w:fill="F8F9FA"/>
          </w:rPr>
          <w:t>https://www.edx.org/professional-certificate/nyux-machine-learning-and-finance</w:t>
        </w:r>
      </w:hyperlink>
    </w:p>
    <w:p w14:paraId="047CCCD4" w14:textId="69146668" w:rsidR="00D9470E" w:rsidRDefault="002071A2" w:rsidP="003062D1">
      <w:pPr>
        <w:jc w:val="both"/>
        <w:rPr>
          <w:rFonts w:ascii="Times New Roman" w:hAnsi="Times New Roman" w:cs="Times New Roman"/>
          <w:color w:val="57595D"/>
          <w:sz w:val="27"/>
          <w:szCs w:val="27"/>
          <w:shd w:val="clear" w:color="auto" w:fill="F8F9FA"/>
        </w:rPr>
      </w:pPr>
      <w:hyperlink r:id="rId23" w:history="1">
        <w:r w:rsidR="00D9470E" w:rsidRPr="002C0D56">
          <w:rPr>
            <w:rStyle w:val="Hyperlink"/>
            <w:rFonts w:ascii="Times New Roman" w:hAnsi="Times New Roman" w:cs="Times New Roman"/>
            <w:sz w:val="27"/>
            <w:szCs w:val="27"/>
            <w:shd w:val="clear" w:color="auto" w:fill="F8F9FA"/>
          </w:rPr>
          <w:t>https://understandingdata.com/machine-learning-in-the-finance-industry/</w:t>
        </w:r>
      </w:hyperlink>
    </w:p>
    <w:p w14:paraId="57B6E100" w14:textId="0C260295" w:rsidR="00E33C52" w:rsidRDefault="002071A2" w:rsidP="003062D1">
      <w:pPr>
        <w:jc w:val="both"/>
        <w:rPr>
          <w:rFonts w:ascii="Times New Roman" w:hAnsi="Times New Roman" w:cs="Times New Roman"/>
          <w:color w:val="57595D"/>
          <w:sz w:val="27"/>
          <w:szCs w:val="27"/>
          <w:shd w:val="clear" w:color="auto" w:fill="F8F9FA"/>
        </w:rPr>
      </w:pPr>
      <w:hyperlink r:id="rId24" w:history="1">
        <w:r w:rsidR="00E33C52" w:rsidRPr="002C0D56">
          <w:rPr>
            <w:rStyle w:val="Hyperlink"/>
            <w:rFonts w:ascii="Times New Roman" w:hAnsi="Times New Roman" w:cs="Times New Roman"/>
            <w:sz w:val="27"/>
            <w:szCs w:val="27"/>
            <w:shd w:val="clear" w:color="auto" w:fill="F8F9FA"/>
          </w:rPr>
          <w:t>https://corporatefinanceinstitute.com/resources/knowledge/finance/types-of-financial-analysis/</w:t>
        </w:r>
      </w:hyperlink>
    </w:p>
    <w:p w14:paraId="0EEBAF56" w14:textId="7FB2AA5D" w:rsidR="00D9470E" w:rsidRDefault="002071A2" w:rsidP="003062D1">
      <w:pPr>
        <w:jc w:val="both"/>
        <w:rPr>
          <w:rFonts w:ascii="Times New Roman" w:hAnsi="Times New Roman" w:cs="Times New Roman"/>
          <w:color w:val="57595D"/>
          <w:sz w:val="27"/>
          <w:szCs w:val="27"/>
          <w:shd w:val="clear" w:color="auto" w:fill="F8F9FA"/>
        </w:rPr>
      </w:pPr>
      <w:hyperlink r:id="rId25" w:history="1">
        <w:r w:rsidR="00D9470E" w:rsidRPr="002C0D56">
          <w:rPr>
            <w:rStyle w:val="Hyperlink"/>
            <w:rFonts w:ascii="Times New Roman" w:hAnsi="Times New Roman" w:cs="Times New Roman"/>
            <w:sz w:val="27"/>
            <w:szCs w:val="27"/>
            <w:shd w:val="clear" w:color="auto" w:fill="F8F9FA"/>
          </w:rPr>
          <w:t>https://www.turing.ac.uk/research/research-programmes/finance-and-economics/machine-learning-finance</w:t>
        </w:r>
      </w:hyperlink>
    </w:p>
    <w:p w14:paraId="58D10028" w14:textId="1A136CBB" w:rsidR="00D9470E" w:rsidRDefault="002071A2" w:rsidP="003062D1">
      <w:pPr>
        <w:jc w:val="both"/>
        <w:rPr>
          <w:rFonts w:ascii="Times New Roman" w:hAnsi="Times New Roman" w:cs="Times New Roman"/>
          <w:color w:val="57595D"/>
          <w:sz w:val="27"/>
          <w:szCs w:val="27"/>
          <w:shd w:val="clear" w:color="auto" w:fill="F8F9FA"/>
        </w:rPr>
      </w:pPr>
      <w:hyperlink r:id="rId26" w:history="1">
        <w:r w:rsidR="00D9470E" w:rsidRPr="002C0D56">
          <w:rPr>
            <w:rStyle w:val="Hyperlink"/>
            <w:rFonts w:ascii="Times New Roman" w:hAnsi="Times New Roman" w:cs="Times New Roman"/>
            <w:sz w:val="27"/>
            <w:szCs w:val="27"/>
            <w:shd w:val="clear" w:color="auto" w:fill="F8F9FA"/>
          </w:rPr>
          <w:t>https://arxiv.org/pdf/1506.00327v1.pdf</w:t>
        </w:r>
      </w:hyperlink>
    </w:p>
    <w:p w14:paraId="308746B7" w14:textId="262A1A91" w:rsidR="00D9470E" w:rsidRDefault="002071A2" w:rsidP="003062D1">
      <w:pPr>
        <w:jc w:val="both"/>
        <w:rPr>
          <w:rStyle w:val="Hyperlink"/>
          <w:rFonts w:ascii="Times New Roman" w:hAnsi="Times New Roman" w:cs="Times New Roman"/>
          <w:sz w:val="27"/>
          <w:szCs w:val="27"/>
          <w:shd w:val="clear" w:color="auto" w:fill="F8F9FA"/>
        </w:rPr>
      </w:pPr>
      <w:hyperlink r:id="rId27" w:history="1">
        <w:r w:rsidR="00E33C52" w:rsidRPr="002C0D56">
          <w:rPr>
            <w:rStyle w:val="Hyperlink"/>
            <w:rFonts w:ascii="Times New Roman" w:hAnsi="Times New Roman" w:cs="Times New Roman"/>
            <w:sz w:val="27"/>
            <w:szCs w:val="27"/>
            <w:shd w:val="clear" w:color="auto" w:fill="F8F9FA"/>
          </w:rPr>
          <w:t>https://github.com/keon/deepstock</w:t>
        </w:r>
      </w:hyperlink>
    </w:p>
    <w:p w14:paraId="3849E253" w14:textId="09B81FE0" w:rsidR="00513613" w:rsidRDefault="002071A2" w:rsidP="003062D1">
      <w:pPr>
        <w:jc w:val="both"/>
        <w:rPr>
          <w:rFonts w:ascii="Times New Roman" w:hAnsi="Times New Roman" w:cs="Times New Roman"/>
          <w:color w:val="57595D"/>
          <w:sz w:val="27"/>
          <w:szCs w:val="27"/>
          <w:shd w:val="clear" w:color="auto" w:fill="F8F9FA"/>
        </w:rPr>
      </w:pPr>
      <w:hyperlink r:id="rId28" w:history="1">
        <w:r w:rsidR="00513613" w:rsidRPr="00B0107E">
          <w:rPr>
            <w:rStyle w:val="Hyperlink"/>
            <w:rFonts w:ascii="Times New Roman" w:hAnsi="Times New Roman" w:cs="Times New Roman"/>
            <w:sz w:val="27"/>
            <w:szCs w:val="27"/>
            <w:shd w:val="clear" w:color="auto" w:fill="F8F9FA"/>
          </w:rPr>
          <w:t>https://www.oldschoolvalue.com/financials-accounting/balance-sheet-ratios/</w:t>
        </w:r>
      </w:hyperlink>
    </w:p>
    <w:p w14:paraId="4E6C653D" w14:textId="77777777" w:rsidR="00513613" w:rsidRDefault="00513613" w:rsidP="003062D1">
      <w:pPr>
        <w:jc w:val="both"/>
        <w:rPr>
          <w:rFonts w:ascii="Times New Roman" w:hAnsi="Times New Roman" w:cs="Times New Roman"/>
          <w:color w:val="57595D"/>
          <w:sz w:val="27"/>
          <w:szCs w:val="27"/>
          <w:shd w:val="clear" w:color="auto" w:fill="F8F9FA"/>
        </w:rPr>
      </w:pPr>
    </w:p>
    <w:p w14:paraId="1C213986" w14:textId="77777777" w:rsidR="00E33C52" w:rsidRDefault="00E33C52" w:rsidP="003062D1">
      <w:pPr>
        <w:jc w:val="both"/>
        <w:rPr>
          <w:rFonts w:ascii="Times New Roman" w:hAnsi="Times New Roman" w:cs="Times New Roman"/>
          <w:color w:val="57595D"/>
          <w:sz w:val="27"/>
          <w:szCs w:val="27"/>
          <w:shd w:val="clear" w:color="auto" w:fill="F8F9FA"/>
        </w:rPr>
      </w:pPr>
    </w:p>
    <w:p w14:paraId="64BC67F5" w14:textId="77777777" w:rsidR="00D9470E" w:rsidRPr="00D9470E" w:rsidRDefault="00D9470E" w:rsidP="003062D1">
      <w:pPr>
        <w:jc w:val="both"/>
        <w:rPr>
          <w:rFonts w:ascii="Times New Roman" w:hAnsi="Times New Roman" w:cs="Times New Roman"/>
          <w:color w:val="57595D"/>
          <w:sz w:val="27"/>
          <w:szCs w:val="27"/>
          <w:shd w:val="clear" w:color="auto" w:fill="F8F9FA"/>
        </w:rPr>
      </w:pPr>
    </w:p>
    <w:sectPr w:rsidR="00D9470E" w:rsidRPr="00D94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A4356"/>
    <w:multiLevelType w:val="multilevel"/>
    <w:tmpl w:val="EB40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AD4BDA"/>
    <w:multiLevelType w:val="multilevel"/>
    <w:tmpl w:val="71BE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F3DD0"/>
    <w:multiLevelType w:val="multilevel"/>
    <w:tmpl w:val="3834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8D632B"/>
    <w:multiLevelType w:val="multilevel"/>
    <w:tmpl w:val="78C46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B07CD"/>
    <w:multiLevelType w:val="multilevel"/>
    <w:tmpl w:val="EAD8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55BA6"/>
    <w:multiLevelType w:val="multilevel"/>
    <w:tmpl w:val="91DA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32EC7"/>
    <w:multiLevelType w:val="multilevel"/>
    <w:tmpl w:val="8C54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2"/>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wNjQzNbe0NDE3tDRQ0lEKTi0uzszPAykwrQUAFFR+dywAAAA="/>
  </w:docVars>
  <w:rsids>
    <w:rsidRoot w:val="009E2F6F"/>
    <w:rsid w:val="000C0F07"/>
    <w:rsid w:val="000C2CA3"/>
    <w:rsid w:val="002071A2"/>
    <w:rsid w:val="003062D1"/>
    <w:rsid w:val="00317C56"/>
    <w:rsid w:val="003B5242"/>
    <w:rsid w:val="0044303F"/>
    <w:rsid w:val="004B7D93"/>
    <w:rsid w:val="004C38CD"/>
    <w:rsid w:val="00513613"/>
    <w:rsid w:val="00563CC9"/>
    <w:rsid w:val="00626F95"/>
    <w:rsid w:val="00666A6C"/>
    <w:rsid w:val="0081531E"/>
    <w:rsid w:val="00866DA7"/>
    <w:rsid w:val="008A7C6E"/>
    <w:rsid w:val="008F3061"/>
    <w:rsid w:val="009E2F6F"/>
    <w:rsid w:val="00B61CAB"/>
    <w:rsid w:val="00D703CE"/>
    <w:rsid w:val="00D9470E"/>
    <w:rsid w:val="00E21190"/>
    <w:rsid w:val="00E33C52"/>
    <w:rsid w:val="00E64AF5"/>
    <w:rsid w:val="00EC0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1B43"/>
  <w15:chartTrackingRefBased/>
  <w15:docId w15:val="{57D35085-483D-479C-99B0-E763E38B6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3CE"/>
    <w:pPr>
      <w:keepNext/>
      <w:keepLines/>
      <w:spacing w:before="40" w:after="0"/>
      <w:outlineLvl w:val="1"/>
    </w:pPr>
    <w:rPr>
      <w:rFonts w:ascii="Times New Roman" w:eastAsiaTheme="majorEastAsia" w:hAnsi="Times New Roman" w:cstheme="majorBidi"/>
      <w:b/>
      <w:color w:val="2F5496" w:themeColor="accent1" w:themeShade="BF"/>
      <w:sz w:val="32"/>
      <w:szCs w:val="26"/>
    </w:rPr>
  </w:style>
  <w:style w:type="paragraph" w:styleId="Heading3">
    <w:name w:val="heading 3"/>
    <w:basedOn w:val="Normal"/>
    <w:link w:val="Heading3Char"/>
    <w:uiPriority w:val="9"/>
    <w:qFormat/>
    <w:rsid w:val="008A7C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7C6E"/>
    <w:rPr>
      <w:b/>
      <w:bCs/>
    </w:rPr>
  </w:style>
  <w:style w:type="paragraph" w:customStyle="1" w:styleId="jh">
    <w:name w:val="jh"/>
    <w:basedOn w:val="Normal"/>
    <w:rsid w:val="008A7C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A7C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7C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7C6E"/>
    <w:rPr>
      <w:color w:val="0000FF"/>
      <w:u w:val="single"/>
    </w:rPr>
  </w:style>
  <w:style w:type="paragraph" w:customStyle="1" w:styleId="msg-s-message-listevent">
    <w:name w:val="msg-s-message-list__event"/>
    <w:basedOn w:val="Normal"/>
    <w:rsid w:val="008F30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g-s-event-listitembody">
    <w:name w:val="msg-s-event-listitem__body"/>
    <w:basedOn w:val="Normal"/>
    <w:rsid w:val="008F30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oji-popular-listitem-emoji">
    <w:name w:val="emoji-popular-list__item-emoji"/>
    <w:basedOn w:val="DefaultParagraphFont"/>
    <w:rsid w:val="008F3061"/>
  </w:style>
  <w:style w:type="character" w:customStyle="1" w:styleId="Heading1Char">
    <w:name w:val="Heading 1 Char"/>
    <w:basedOn w:val="DefaultParagraphFont"/>
    <w:link w:val="Heading1"/>
    <w:uiPriority w:val="9"/>
    <w:rsid w:val="00563C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03CE"/>
    <w:rPr>
      <w:rFonts w:ascii="Times New Roman" w:eastAsiaTheme="majorEastAsia" w:hAnsi="Times New Roman" w:cstheme="majorBidi"/>
      <w:b/>
      <w:color w:val="2F5496" w:themeColor="accent1" w:themeShade="BF"/>
      <w:sz w:val="32"/>
      <w:szCs w:val="26"/>
    </w:rPr>
  </w:style>
  <w:style w:type="character" w:styleId="UnresolvedMention">
    <w:name w:val="Unresolved Mention"/>
    <w:basedOn w:val="DefaultParagraphFont"/>
    <w:uiPriority w:val="99"/>
    <w:semiHidden/>
    <w:unhideWhenUsed/>
    <w:rsid w:val="00317C56"/>
    <w:rPr>
      <w:color w:val="605E5C"/>
      <w:shd w:val="clear" w:color="auto" w:fill="E1DFDD"/>
    </w:rPr>
  </w:style>
  <w:style w:type="paragraph" w:styleId="NoSpacing">
    <w:name w:val="No Spacing"/>
    <w:uiPriority w:val="1"/>
    <w:qFormat/>
    <w:rsid w:val="002071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6087">
      <w:bodyDiv w:val="1"/>
      <w:marLeft w:val="0"/>
      <w:marRight w:val="0"/>
      <w:marTop w:val="0"/>
      <w:marBottom w:val="0"/>
      <w:divBdr>
        <w:top w:val="none" w:sz="0" w:space="0" w:color="auto"/>
        <w:left w:val="none" w:sz="0" w:space="0" w:color="auto"/>
        <w:bottom w:val="none" w:sz="0" w:space="0" w:color="auto"/>
        <w:right w:val="none" w:sz="0" w:space="0" w:color="auto"/>
      </w:divBdr>
    </w:div>
    <w:div w:id="109201314">
      <w:bodyDiv w:val="1"/>
      <w:marLeft w:val="0"/>
      <w:marRight w:val="0"/>
      <w:marTop w:val="0"/>
      <w:marBottom w:val="0"/>
      <w:divBdr>
        <w:top w:val="none" w:sz="0" w:space="0" w:color="auto"/>
        <w:left w:val="none" w:sz="0" w:space="0" w:color="auto"/>
        <w:bottom w:val="none" w:sz="0" w:space="0" w:color="auto"/>
        <w:right w:val="none" w:sz="0" w:space="0" w:color="auto"/>
      </w:divBdr>
    </w:div>
    <w:div w:id="121580996">
      <w:bodyDiv w:val="1"/>
      <w:marLeft w:val="0"/>
      <w:marRight w:val="0"/>
      <w:marTop w:val="0"/>
      <w:marBottom w:val="0"/>
      <w:divBdr>
        <w:top w:val="none" w:sz="0" w:space="0" w:color="auto"/>
        <w:left w:val="none" w:sz="0" w:space="0" w:color="auto"/>
        <w:bottom w:val="none" w:sz="0" w:space="0" w:color="auto"/>
        <w:right w:val="none" w:sz="0" w:space="0" w:color="auto"/>
      </w:divBdr>
    </w:div>
    <w:div w:id="219707679">
      <w:bodyDiv w:val="1"/>
      <w:marLeft w:val="0"/>
      <w:marRight w:val="0"/>
      <w:marTop w:val="0"/>
      <w:marBottom w:val="0"/>
      <w:divBdr>
        <w:top w:val="none" w:sz="0" w:space="0" w:color="auto"/>
        <w:left w:val="none" w:sz="0" w:space="0" w:color="auto"/>
        <w:bottom w:val="none" w:sz="0" w:space="0" w:color="auto"/>
        <w:right w:val="none" w:sz="0" w:space="0" w:color="auto"/>
      </w:divBdr>
    </w:div>
    <w:div w:id="236285176">
      <w:bodyDiv w:val="1"/>
      <w:marLeft w:val="0"/>
      <w:marRight w:val="0"/>
      <w:marTop w:val="0"/>
      <w:marBottom w:val="0"/>
      <w:divBdr>
        <w:top w:val="none" w:sz="0" w:space="0" w:color="auto"/>
        <w:left w:val="none" w:sz="0" w:space="0" w:color="auto"/>
        <w:bottom w:val="none" w:sz="0" w:space="0" w:color="auto"/>
        <w:right w:val="none" w:sz="0" w:space="0" w:color="auto"/>
      </w:divBdr>
    </w:div>
    <w:div w:id="253974406">
      <w:bodyDiv w:val="1"/>
      <w:marLeft w:val="0"/>
      <w:marRight w:val="0"/>
      <w:marTop w:val="0"/>
      <w:marBottom w:val="0"/>
      <w:divBdr>
        <w:top w:val="none" w:sz="0" w:space="0" w:color="auto"/>
        <w:left w:val="none" w:sz="0" w:space="0" w:color="auto"/>
        <w:bottom w:val="none" w:sz="0" w:space="0" w:color="auto"/>
        <w:right w:val="none" w:sz="0" w:space="0" w:color="auto"/>
      </w:divBdr>
    </w:div>
    <w:div w:id="262764618">
      <w:bodyDiv w:val="1"/>
      <w:marLeft w:val="0"/>
      <w:marRight w:val="0"/>
      <w:marTop w:val="0"/>
      <w:marBottom w:val="0"/>
      <w:divBdr>
        <w:top w:val="none" w:sz="0" w:space="0" w:color="auto"/>
        <w:left w:val="none" w:sz="0" w:space="0" w:color="auto"/>
        <w:bottom w:val="none" w:sz="0" w:space="0" w:color="auto"/>
        <w:right w:val="none" w:sz="0" w:space="0" w:color="auto"/>
      </w:divBdr>
    </w:div>
    <w:div w:id="317731337">
      <w:bodyDiv w:val="1"/>
      <w:marLeft w:val="0"/>
      <w:marRight w:val="0"/>
      <w:marTop w:val="0"/>
      <w:marBottom w:val="0"/>
      <w:divBdr>
        <w:top w:val="none" w:sz="0" w:space="0" w:color="auto"/>
        <w:left w:val="none" w:sz="0" w:space="0" w:color="auto"/>
        <w:bottom w:val="none" w:sz="0" w:space="0" w:color="auto"/>
        <w:right w:val="none" w:sz="0" w:space="0" w:color="auto"/>
      </w:divBdr>
    </w:div>
    <w:div w:id="346257616">
      <w:bodyDiv w:val="1"/>
      <w:marLeft w:val="0"/>
      <w:marRight w:val="0"/>
      <w:marTop w:val="0"/>
      <w:marBottom w:val="0"/>
      <w:divBdr>
        <w:top w:val="none" w:sz="0" w:space="0" w:color="auto"/>
        <w:left w:val="none" w:sz="0" w:space="0" w:color="auto"/>
        <w:bottom w:val="none" w:sz="0" w:space="0" w:color="auto"/>
        <w:right w:val="none" w:sz="0" w:space="0" w:color="auto"/>
      </w:divBdr>
    </w:div>
    <w:div w:id="388193251">
      <w:bodyDiv w:val="1"/>
      <w:marLeft w:val="0"/>
      <w:marRight w:val="0"/>
      <w:marTop w:val="0"/>
      <w:marBottom w:val="0"/>
      <w:divBdr>
        <w:top w:val="none" w:sz="0" w:space="0" w:color="auto"/>
        <w:left w:val="none" w:sz="0" w:space="0" w:color="auto"/>
        <w:bottom w:val="none" w:sz="0" w:space="0" w:color="auto"/>
        <w:right w:val="none" w:sz="0" w:space="0" w:color="auto"/>
      </w:divBdr>
    </w:div>
    <w:div w:id="431442396">
      <w:bodyDiv w:val="1"/>
      <w:marLeft w:val="0"/>
      <w:marRight w:val="0"/>
      <w:marTop w:val="0"/>
      <w:marBottom w:val="0"/>
      <w:divBdr>
        <w:top w:val="none" w:sz="0" w:space="0" w:color="auto"/>
        <w:left w:val="none" w:sz="0" w:space="0" w:color="auto"/>
        <w:bottom w:val="none" w:sz="0" w:space="0" w:color="auto"/>
        <w:right w:val="none" w:sz="0" w:space="0" w:color="auto"/>
      </w:divBdr>
    </w:div>
    <w:div w:id="443696987">
      <w:bodyDiv w:val="1"/>
      <w:marLeft w:val="0"/>
      <w:marRight w:val="0"/>
      <w:marTop w:val="0"/>
      <w:marBottom w:val="0"/>
      <w:divBdr>
        <w:top w:val="none" w:sz="0" w:space="0" w:color="auto"/>
        <w:left w:val="none" w:sz="0" w:space="0" w:color="auto"/>
        <w:bottom w:val="none" w:sz="0" w:space="0" w:color="auto"/>
        <w:right w:val="none" w:sz="0" w:space="0" w:color="auto"/>
      </w:divBdr>
      <w:divsChild>
        <w:div w:id="1958943489">
          <w:marLeft w:val="0"/>
          <w:marRight w:val="0"/>
          <w:marTop w:val="0"/>
          <w:marBottom w:val="0"/>
          <w:divBdr>
            <w:top w:val="none" w:sz="0" w:space="0" w:color="auto"/>
            <w:left w:val="none" w:sz="0" w:space="0" w:color="auto"/>
            <w:bottom w:val="none" w:sz="0" w:space="0" w:color="auto"/>
            <w:right w:val="none" w:sz="0" w:space="0" w:color="auto"/>
          </w:divBdr>
          <w:divsChild>
            <w:div w:id="524292884">
              <w:marLeft w:val="0"/>
              <w:marRight w:val="0"/>
              <w:marTop w:val="0"/>
              <w:marBottom w:val="0"/>
              <w:divBdr>
                <w:top w:val="none" w:sz="0" w:space="0" w:color="auto"/>
                <w:left w:val="none" w:sz="0" w:space="0" w:color="auto"/>
                <w:bottom w:val="none" w:sz="0" w:space="0" w:color="auto"/>
                <w:right w:val="none" w:sz="0" w:space="0" w:color="auto"/>
              </w:divBdr>
            </w:div>
          </w:divsChild>
        </w:div>
        <w:div w:id="1670057269">
          <w:marLeft w:val="0"/>
          <w:marRight w:val="0"/>
          <w:marTop w:val="0"/>
          <w:marBottom w:val="0"/>
          <w:divBdr>
            <w:top w:val="none" w:sz="0" w:space="0" w:color="auto"/>
            <w:left w:val="none" w:sz="0" w:space="0" w:color="auto"/>
            <w:bottom w:val="none" w:sz="0" w:space="0" w:color="auto"/>
            <w:right w:val="none" w:sz="0" w:space="0" w:color="auto"/>
          </w:divBdr>
          <w:divsChild>
            <w:div w:id="1934313056">
              <w:marLeft w:val="0"/>
              <w:marRight w:val="0"/>
              <w:marTop w:val="0"/>
              <w:marBottom w:val="0"/>
              <w:divBdr>
                <w:top w:val="none" w:sz="0" w:space="0" w:color="auto"/>
                <w:left w:val="none" w:sz="0" w:space="0" w:color="auto"/>
                <w:bottom w:val="none" w:sz="0" w:space="0" w:color="auto"/>
                <w:right w:val="none" w:sz="0" w:space="0" w:color="auto"/>
              </w:divBdr>
              <w:divsChild>
                <w:div w:id="2124684496">
                  <w:marLeft w:val="0"/>
                  <w:marRight w:val="0"/>
                  <w:marTop w:val="0"/>
                  <w:marBottom w:val="0"/>
                  <w:divBdr>
                    <w:top w:val="none" w:sz="0" w:space="0" w:color="auto"/>
                    <w:left w:val="none" w:sz="0" w:space="0" w:color="auto"/>
                    <w:bottom w:val="none" w:sz="0" w:space="0" w:color="auto"/>
                    <w:right w:val="none" w:sz="0" w:space="0" w:color="auto"/>
                  </w:divBdr>
                  <w:divsChild>
                    <w:div w:id="279917355">
                      <w:marLeft w:val="0"/>
                      <w:marRight w:val="0"/>
                      <w:marTop w:val="0"/>
                      <w:marBottom w:val="0"/>
                      <w:divBdr>
                        <w:top w:val="none" w:sz="0" w:space="0" w:color="auto"/>
                        <w:left w:val="none" w:sz="0" w:space="0" w:color="auto"/>
                        <w:bottom w:val="none" w:sz="0" w:space="0" w:color="auto"/>
                        <w:right w:val="none" w:sz="0" w:space="0" w:color="auto"/>
                      </w:divBdr>
                    </w:div>
                    <w:div w:id="403988994">
                      <w:marLeft w:val="0"/>
                      <w:marRight w:val="0"/>
                      <w:marTop w:val="0"/>
                      <w:marBottom w:val="0"/>
                      <w:divBdr>
                        <w:top w:val="none" w:sz="0" w:space="0" w:color="auto"/>
                        <w:left w:val="none" w:sz="0" w:space="0" w:color="auto"/>
                        <w:bottom w:val="none" w:sz="0" w:space="0" w:color="auto"/>
                        <w:right w:val="none" w:sz="0" w:space="0" w:color="auto"/>
                      </w:divBdr>
                    </w:div>
                    <w:div w:id="19598799">
                      <w:marLeft w:val="0"/>
                      <w:marRight w:val="0"/>
                      <w:marTop w:val="0"/>
                      <w:marBottom w:val="0"/>
                      <w:divBdr>
                        <w:top w:val="none" w:sz="0" w:space="0" w:color="auto"/>
                        <w:left w:val="none" w:sz="0" w:space="0" w:color="auto"/>
                        <w:bottom w:val="none" w:sz="0" w:space="0" w:color="auto"/>
                        <w:right w:val="none" w:sz="0" w:space="0" w:color="auto"/>
                      </w:divBdr>
                    </w:div>
                    <w:div w:id="1492402967">
                      <w:marLeft w:val="0"/>
                      <w:marRight w:val="0"/>
                      <w:marTop w:val="0"/>
                      <w:marBottom w:val="0"/>
                      <w:divBdr>
                        <w:top w:val="none" w:sz="0" w:space="0" w:color="auto"/>
                        <w:left w:val="none" w:sz="0" w:space="0" w:color="auto"/>
                        <w:bottom w:val="none" w:sz="0" w:space="0" w:color="auto"/>
                        <w:right w:val="none" w:sz="0" w:space="0" w:color="auto"/>
                      </w:divBdr>
                    </w:div>
                    <w:div w:id="16334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82910">
          <w:marLeft w:val="0"/>
          <w:marRight w:val="0"/>
          <w:marTop w:val="0"/>
          <w:marBottom w:val="0"/>
          <w:divBdr>
            <w:top w:val="none" w:sz="0" w:space="0" w:color="auto"/>
            <w:left w:val="none" w:sz="0" w:space="0" w:color="auto"/>
            <w:bottom w:val="none" w:sz="0" w:space="0" w:color="auto"/>
            <w:right w:val="none" w:sz="0" w:space="0" w:color="auto"/>
          </w:divBdr>
          <w:divsChild>
            <w:div w:id="1072241344">
              <w:marLeft w:val="0"/>
              <w:marRight w:val="0"/>
              <w:marTop w:val="0"/>
              <w:marBottom w:val="0"/>
              <w:divBdr>
                <w:top w:val="none" w:sz="0" w:space="0" w:color="auto"/>
                <w:left w:val="none" w:sz="0" w:space="0" w:color="auto"/>
                <w:bottom w:val="none" w:sz="0" w:space="0" w:color="auto"/>
                <w:right w:val="none" w:sz="0" w:space="0" w:color="auto"/>
              </w:divBdr>
            </w:div>
          </w:divsChild>
        </w:div>
        <w:div w:id="356544901">
          <w:marLeft w:val="0"/>
          <w:marRight w:val="0"/>
          <w:marTop w:val="0"/>
          <w:marBottom w:val="0"/>
          <w:divBdr>
            <w:top w:val="none" w:sz="0" w:space="0" w:color="auto"/>
            <w:left w:val="none" w:sz="0" w:space="0" w:color="auto"/>
            <w:bottom w:val="none" w:sz="0" w:space="0" w:color="auto"/>
            <w:right w:val="none" w:sz="0" w:space="0" w:color="auto"/>
          </w:divBdr>
          <w:divsChild>
            <w:div w:id="1204437771">
              <w:marLeft w:val="0"/>
              <w:marRight w:val="0"/>
              <w:marTop w:val="0"/>
              <w:marBottom w:val="0"/>
              <w:divBdr>
                <w:top w:val="none" w:sz="0" w:space="0" w:color="auto"/>
                <w:left w:val="none" w:sz="0" w:space="0" w:color="auto"/>
                <w:bottom w:val="none" w:sz="0" w:space="0" w:color="auto"/>
                <w:right w:val="none" w:sz="0" w:space="0" w:color="auto"/>
              </w:divBdr>
            </w:div>
          </w:divsChild>
        </w:div>
        <w:div w:id="440609942">
          <w:marLeft w:val="0"/>
          <w:marRight w:val="0"/>
          <w:marTop w:val="0"/>
          <w:marBottom w:val="0"/>
          <w:divBdr>
            <w:top w:val="none" w:sz="0" w:space="0" w:color="auto"/>
            <w:left w:val="none" w:sz="0" w:space="0" w:color="auto"/>
            <w:bottom w:val="none" w:sz="0" w:space="0" w:color="auto"/>
            <w:right w:val="none" w:sz="0" w:space="0" w:color="auto"/>
          </w:divBdr>
          <w:divsChild>
            <w:div w:id="8198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7557">
      <w:bodyDiv w:val="1"/>
      <w:marLeft w:val="0"/>
      <w:marRight w:val="0"/>
      <w:marTop w:val="0"/>
      <w:marBottom w:val="0"/>
      <w:divBdr>
        <w:top w:val="none" w:sz="0" w:space="0" w:color="auto"/>
        <w:left w:val="none" w:sz="0" w:space="0" w:color="auto"/>
        <w:bottom w:val="none" w:sz="0" w:space="0" w:color="auto"/>
        <w:right w:val="none" w:sz="0" w:space="0" w:color="auto"/>
      </w:divBdr>
    </w:div>
    <w:div w:id="707535700">
      <w:bodyDiv w:val="1"/>
      <w:marLeft w:val="0"/>
      <w:marRight w:val="0"/>
      <w:marTop w:val="0"/>
      <w:marBottom w:val="0"/>
      <w:divBdr>
        <w:top w:val="none" w:sz="0" w:space="0" w:color="auto"/>
        <w:left w:val="none" w:sz="0" w:space="0" w:color="auto"/>
        <w:bottom w:val="none" w:sz="0" w:space="0" w:color="auto"/>
        <w:right w:val="none" w:sz="0" w:space="0" w:color="auto"/>
      </w:divBdr>
    </w:div>
    <w:div w:id="834958914">
      <w:bodyDiv w:val="1"/>
      <w:marLeft w:val="0"/>
      <w:marRight w:val="0"/>
      <w:marTop w:val="0"/>
      <w:marBottom w:val="0"/>
      <w:divBdr>
        <w:top w:val="none" w:sz="0" w:space="0" w:color="auto"/>
        <w:left w:val="none" w:sz="0" w:space="0" w:color="auto"/>
        <w:bottom w:val="none" w:sz="0" w:space="0" w:color="auto"/>
        <w:right w:val="none" w:sz="0" w:space="0" w:color="auto"/>
      </w:divBdr>
    </w:div>
    <w:div w:id="857700115">
      <w:bodyDiv w:val="1"/>
      <w:marLeft w:val="0"/>
      <w:marRight w:val="0"/>
      <w:marTop w:val="0"/>
      <w:marBottom w:val="0"/>
      <w:divBdr>
        <w:top w:val="none" w:sz="0" w:space="0" w:color="auto"/>
        <w:left w:val="none" w:sz="0" w:space="0" w:color="auto"/>
        <w:bottom w:val="none" w:sz="0" w:space="0" w:color="auto"/>
        <w:right w:val="none" w:sz="0" w:space="0" w:color="auto"/>
      </w:divBdr>
    </w:div>
    <w:div w:id="925961731">
      <w:bodyDiv w:val="1"/>
      <w:marLeft w:val="0"/>
      <w:marRight w:val="0"/>
      <w:marTop w:val="0"/>
      <w:marBottom w:val="0"/>
      <w:divBdr>
        <w:top w:val="none" w:sz="0" w:space="0" w:color="auto"/>
        <w:left w:val="none" w:sz="0" w:space="0" w:color="auto"/>
        <w:bottom w:val="none" w:sz="0" w:space="0" w:color="auto"/>
        <w:right w:val="none" w:sz="0" w:space="0" w:color="auto"/>
      </w:divBdr>
    </w:div>
    <w:div w:id="1100376510">
      <w:bodyDiv w:val="1"/>
      <w:marLeft w:val="0"/>
      <w:marRight w:val="0"/>
      <w:marTop w:val="0"/>
      <w:marBottom w:val="0"/>
      <w:divBdr>
        <w:top w:val="none" w:sz="0" w:space="0" w:color="auto"/>
        <w:left w:val="none" w:sz="0" w:space="0" w:color="auto"/>
        <w:bottom w:val="none" w:sz="0" w:space="0" w:color="auto"/>
        <w:right w:val="none" w:sz="0" w:space="0" w:color="auto"/>
      </w:divBdr>
    </w:div>
    <w:div w:id="1333874904">
      <w:bodyDiv w:val="1"/>
      <w:marLeft w:val="0"/>
      <w:marRight w:val="0"/>
      <w:marTop w:val="0"/>
      <w:marBottom w:val="0"/>
      <w:divBdr>
        <w:top w:val="none" w:sz="0" w:space="0" w:color="auto"/>
        <w:left w:val="none" w:sz="0" w:space="0" w:color="auto"/>
        <w:bottom w:val="none" w:sz="0" w:space="0" w:color="auto"/>
        <w:right w:val="none" w:sz="0" w:space="0" w:color="auto"/>
      </w:divBdr>
    </w:div>
    <w:div w:id="1398935104">
      <w:bodyDiv w:val="1"/>
      <w:marLeft w:val="0"/>
      <w:marRight w:val="0"/>
      <w:marTop w:val="0"/>
      <w:marBottom w:val="0"/>
      <w:divBdr>
        <w:top w:val="none" w:sz="0" w:space="0" w:color="auto"/>
        <w:left w:val="none" w:sz="0" w:space="0" w:color="auto"/>
        <w:bottom w:val="none" w:sz="0" w:space="0" w:color="auto"/>
        <w:right w:val="none" w:sz="0" w:space="0" w:color="auto"/>
      </w:divBdr>
    </w:div>
    <w:div w:id="155203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knowledge/finance/asset-turnover-ratio/" TargetMode="External"/><Relationship Id="rId13" Type="http://schemas.openxmlformats.org/officeDocument/2006/relationships/hyperlink" Target="https://corporatefinanceinstitute.com/resources/knowledge/valuation/what-is-free-cash-flow-fcf/" TargetMode="External"/><Relationship Id="rId18" Type="http://schemas.openxmlformats.org/officeDocument/2006/relationships/hyperlink" Target="https://datafloq.com/read/machine-learning-can-assist-with-five-year-balance/7588" TargetMode="External"/><Relationship Id="rId26" Type="http://schemas.openxmlformats.org/officeDocument/2006/relationships/hyperlink" Target="https://arxiv.org/pdf/1506.00327v1.pdf" TargetMode="External"/><Relationship Id="rId3" Type="http://schemas.openxmlformats.org/officeDocument/2006/relationships/settings" Target="settings.xml"/><Relationship Id="rId21" Type="http://schemas.openxmlformats.org/officeDocument/2006/relationships/hyperlink" Target="https://spd.group/machine-learning/ml-in-finance/" TargetMode="External"/><Relationship Id="rId7" Type="http://schemas.openxmlformats.org/officeDocument/2006/relationships/hyperlink" Target="https://youtube.com/" TargetMode="External"/><Relationship Id="rId12" Type="http://schemas.openxmlformats.org/officeDocument/2006/relationships/hyperlink" Target="https://corporatefinanceinstitute.com/resources/knowledge/accounting/operating-cash-flow/" TargetMode="External"/><Relationship Id="rId17" Type="http://schemas.openxmlformats.org/officeDocument/2006/relationships/hyperlink" Target="https://www.datacamp.com/courses/financial-forecasting-in-python" TargetMode="External"/><Relationship Id="rId25" Type="http://schemas.openxmlformats.org/officeDocument/2006/relationships/hyperlink" Target="https://www.turing.ac.uk/research/research-programmes/finance-and-economics/machine-learning-finance"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medium.com/@kcherniwchan/a-fully-automated-approach-to-cash-flow-forecasting-29b3b0ef71f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 TargetMode="External"/><Relationship Id="rId11" Type="http://schemas.openxmlformats.org/officeDocument/2006/relationships/hyperlink" Target="https://corporatefinanceinstitute.com/resources/knowledge/finance/inventory-turnover-ratio/" TargetMode="External"/><Relationship Id="rId24" Type="http://schemas.openxmlformats.org/officeDocument/2006/relationships/hyperlink" Target="https://corporatefinanceinstitute.com/resources/knowledge/finance/types-of-financial-analysis/" TargetMode="External"/><Relationship Id="rId5" Type="http://schemas.openxmlformats.org/officeDocument/2006/relationships/image" Target="media/image1.png"/><Relationship Id="rId15" Type="http://schemas.openxmlformats.org/officeDocument/2006/relationships/hyperlink" Target="https://corporatefinanceinstitute.com/resources/knowledge/valuation/free-cash-flow-to-equity-fcfe/" TargetMode="External"/><Relationship Id="rId23" Type="http://schemas.openxmlformats.org/officeDocument/2006/relationships/hyperlink" Target="https://understandingdata.com/machine-learning-in-the-finance-industry/" TargetMode="External"/><Relationship Id="rId28" Type="http://schemas.openxmlformats.org/officeDocument/2006/relationships/hyperlink" Target="https://www.oldschoolvalue.com/financials-accounting/balance-sheet-ratios/" TargetMode="External"/><Relationship Id="rId10" Type="http://schemas.openxmlformats.org/officeDocument/2006/relationships/hyperlink" Target="https://corporatefinanceinstitute.com/resources/knowledge/finance/cash-conversion-ratio/" TargetMode="External"/><Relationship Id="rId19" Type="http://schemas.openxmlformats.org/officeDocument/2006/relationships/hyperlink" Target="https://www.tableau.com/about/blog/2018/6/how-analytics-helps-cash-flow-management-uncovering-key-details-89269" TargetMode="External"/><Relationship Id="rId4" Type="http://schemas.openxmlformats.org/officeDocument/2006/relationships/webSettings" Target="webSettings.xml"/><Relationship Id="rId9" Type="http://schemas.openxmlformats.org/officeDocument/2006/relationships/hyperlink" Target="https://corporatefinanceinstitute.com/resources/knowledge/finance/fixed-asset-turnover/" TargetMode="External"/><Relationship Id="rId14" Type="http://schemas.openxmlformats.org/officeDocument/2006/relationships/hyperlink" Target="https://corporatefinanceinstitute.com/resources/knowledge/modeling/free-cash-flow-to-firm-fcff/" TargetMode="External"/><Relationship Id="rId22" Type="http://schemas.openxmlformats.org/officeDocument/2006/relationships/hyperlink" Target="https://www.edx.org/professional-certificate/nyux-machine-learning-and-finance" TargetMode="External"/><Relationship Id="rId27" Type="http://schemas.openxmlformats.org/officeDocument/2006/relationships/hyperlink" Target="https://github.com/keon/deepstoc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3</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Aghammadzada</dc:creator>
  <cp:keywords/>
  <dc:description/>
  <cp:lastModifiedBy> </cp:lastModifiedBy>
  <cp:revision>25</cp:revision>
  <cp:lastPrinted>2021-02-18T10:22:00Z</cp:lastPrinted>
  <dcterms:created xsi:type="dcterms:W3CDTF">2021-02-17T10:34:00Z</dcterms:created>
  <dcterms:modified xsi:type="dcterms:W3CDTF">2021-02-24T07:42:00Z</dcterms:modified>
</cp:coreProperties>
</file>