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AC682" w14:textId="77777777" w:rsidR="003C112A" w:rsidRPr="00B22131" w:rsidRDefault="003C112A" w:rsidP="003C112A">
      <w:pPr>
        <w:spacing w:after="0"/>
        <w:ind w:firstLine="0"/>
        <w:jc w:val="center"/>
        <w:rPr>
          <w:sz w:val="28"/>
          <w:szCs w:val="20"/>
        </w:rPr>
      </w:pPr>
      <w:bookmarkStart w:id="0" w:name="_Toc63069967"/>
      <w:bookmarkStart w:id="1" w:name="_Toc63072493"/>
      <w:bookmarkStart w:id="2" w:name="_Toc63072671"/>
      <w:bookmarkStart w:id="3" w:name="_Toc63153318"/>
      <w:bookmarkStart w:id="4" w:name="_Toc517760868"/>
      <w:bookmarkStart w:id="5" w:name="_Toc517761228"/>
      <w:bookmarkStart w:id="6" w:name="_Toc517761381"/>
      <w:bookmarkStart w:id="7" w:name="_Toc517761485"/>
      <w:bookmarkStart w:id="8" w:name="_Toc517761640"/>
      <w:bookmarkStart w:id="9" w:name="_Toc517762026"/>
      <w:bookmarkStart w:id="10" w:name="_Toc517762078"/>
      <w:bookmarkStart w:id="11" w:name="_Toc517762137"/>
      <w:bookmarkStart w:id="12" w:name="_Toc518095823"/>
      <w:bookmarkStart w:id="13" w:name="_Toc518195552"/>
      <w:bookmarkStart w:id="14" w:name="_Toc10597806"/>
      <w:r w:rsidRPr="00B22131">
        <w:rPr>
          <w:sz w:val="28"/>
          <w:szCs w:val="20"/>
        </w:rPr>
        <w:t>VILNIUS GEDIMINAS TECHNICAL UNIVERSITY</w:t>
      </w:r>
    </w:p>
    <w:p w14:paraId="72BE5113" w14:textId="77777777" w:rsidR="003C112A" w:rsidRPr="00B22131" w:rsidRDefault="003C112A" w:rsidP="003C112A">
      <w:pPr>
        <w:keepNext/>
        <w:tabs>
          <w:tab w:val="center" w:pos="4819"/>
          <w:tab w:val="left" w:pos="8020"/>
        </w:tabs>
        <w:spacing w:after="0"/>
        <w:ind w:firstLine="0"/>
        <w:jc w:val="center"/>
        <w:outlineLvl w:val="1"/>
        <w:rPr>
          <w:i/>
          <w:iCs/>
          <w:caps/>
          <w:szCs w:val="20"/>
        </w:rPr>
      </w:pPr>
      <w:r w:rsidRPr="00B22131">
        <w:rPr>
          <w:caps/>
          <w:szCs w:val="20"/>
        </w:rPr>
        <w:t>FACULTY OF fundamental sciences</w:t>
      </w:r>
    </w:p>
    <w:p w14:paraId="0A393CAB" w14:textId="77777777" w:rsidR="003C112A" w:rsidRPr="00B22131" w:rsidRDefault="003C112A" w:rsidP="003C112A">
      <w:pPr>
        <w:spacing w:after="0"/>
        <w:ind w:firstLine="0"/>
        <w:jc w:val="center"/>
        <w:rPr>
          <w:caps/>
          <w:szCs w:val="20"/>
        </w:rPr>
      </w:pPr>
      <w:r w:rsidRPr="00B22131">
        <w:rPr>
          <w:caps/>
          <w:szCs w:val="20"/>
        </w:rPr>
        <w:t>DEPARTMENT OF information systems</w:t>
      </w:r>
    </w:p>
    <w:p w14:paraId="50D91BDA" w14:textId="77777777" w:rsidR="003C112A" w:rsidRPr="00B22131" w:rsidRDefault="003C112A" w:rsidP="003C112A">
      <w:pPr>
        <w:spacing w:after="0"/>
        <w:ind w:firstLine="0"/>
        <w:jc w:val="center"/>
        <w:rPr>
          <w:szCs w:val="20"/>
        </w:rPr>
      </w:pPr>
    </w:p>
    <w:p w14:paraId="340E48B9" w14:textId="77777777" w:rsidR="003C112A" w:rsidRPr="00B22131" w:rsidRDefault="003C112A" w:rsidP="003C112A">
      <w:pPr>
        <w:keepNext/>
        <w:spacing w:after="0"/>
        <w:ind w:firstLine="0"/>
        <w:jc w:val="center"/>
        <w:outlineLvl w:val="3"/>
        <w:rPr>
          <w:sz w:val="28"/>
          <w:szCs w:val="20"/>
        </w:rPr>
      </w:pPr>
    </w:p>
    <w:p w14:paraId="2308A279" w14:textId="77777777" w:rsidR="003C112A" w:rsidRPr="00B22131" w:rsidRDefault="003C112A" w:rsidP="003C112A">
      <w:pPr>
        <w:keepNext/>
        <w:spacing w:after="0"/>
        <w:ind w:firstLine="0"/>
        <w:jc w:val="center"/>
        <w:outlineLvl w:val="3"/>
        <w:rPr>
          <w:sz w:val="28"/>
          <w:szCs w:val="20"/>
        </w:rPr>
      </w:pPr>
    </w:p>
    <w:p w14:paraId="1D4DB774" w14:textId="77777777" w:rsidR="003C112A" w:rsidRPr="00B22131" w:rsidRDefault="003C112A" w:rsidP="003C112A">
      <w:pPr>
        <w:keepNext/>
        <w:spacing w:after="0"/>
        <w:ind w:firstLine="0"/>
        <w:jc w:val="center"/>
        <w:outlineLvl w:val="3"/>
        <w:rPr>
          <w:sz w:val="28"/>
          <w:szCs w:val="20"/>
        </w:rPr>
      </w:pPr>
    </w:p>
    <w:p w14:paraId="49839928" w14:textId="77777777" w:rsidR="003C112A" w:rsidRPr="00B22131" w:rsidRDefault="003C112A" w:rsidP="003C112A">
      <w:pPr>
        <w:keepNext/>
        <w:spacing w:after="0"/>
        <w:ind w:firstLine="0"/>
        <w:jc w:val="center"/>
        <w:outlineLvl w:val="3"/>
        <w:rPr>
          <w:sz w:val="28"/>
          <w:szCs w:val="20"/>
        </w:rPr>
      </w:pPr>
    </w:p>
    <w:p w14:paraId="58978053" w14:textId="77777777" w:rsidR="003C112A" w:rsidRPr="00B22131" w:rsidRDefault="003C112A" w:rsidP="003C112A">
      <w:pPr>
        <w:keepNext/>
        <w:spacing w:after="0"/>
        <w:ind w:firstLine="0"/>
        <w:jc w:val="center"/>
        <w:outlineLvl w:val="3"/>
        <w:rPr>
          <w:sz w:val="28"/>
          <w:szCs w:val="20"/>
        </w:rPr>
      </w:pPr>
      <w:r w:rsidRPr="00B22131">
        <w:rPr>
          <w:sz w:val="28"/>
          <w:szCs w:val="20"/>
        </w:rPr>
        <w:t>Elvin Jabbarli</w:t>
      </w:r>
    </w:p>
    <w:p w14:paraId="4722E677" w14:textId="77777777" w:rsidR="003C112A" w:rsidRPr="00B22131" w:rsidRDefault="003C112A" w:rsidP="003C112A">
      <w:pPr>
        <w:keepNext/>
        <w:spacing w:after="0" w:line="240" w:lineRule="auto"/>
        <w:ind w:firstLine="0"/>
        <w:jc w:val="center"/>
        <w:outlineLvl w:val="2"/>
        <w:rPr>
          <w:b/>
          <w:sz w:val="28"/>
          <w:szCs w:val="20"/>
        </w:rPr>
      </w:pPr>
    </w:p>
    <w:p w14:paraId="20F035CE" w14:textId="77777777" w:rsidR="003C112A" w:rsidRPr="00B22131" w:rsidRDefault="003C112A" w:rsidP="003C112A">
      <w:pPr>
        <w:spacing w:after="0" w:line="240" w:lineRule="auto"/>
        <w:ind w:firstLine="0"/>
        <w:jc w:val="center"/>
        <w:rPr>
          <w:szCs w:val="20"/>
        </w:rPr>
      </w:pPr>
      <w:r w:rsidRPr="00B22131">
        <w:rPr>
          <w:b/>
          <w:sz w:val="28"/>
          <w:szCs w:val="20"/>
        </w:rPr>
        <w:t>RESEARCH ON WEBSITE ACCESSIBILITY COMPLIANCE</w:t>
      </w:r>
    </w:p>
    <w:p w14:paraId="3A4CD9C2" w14:textId="77777777" w:rsidR="003C112A" w:rsidRPr="00B22131" w:rsidRDefault="003C112A" w:rsidP="003C112A">
      <w:pPr>
        <w:spacing w:after="0" w:line="240" w:lineRule="auto"/>
        <w:ind w:firstLine="0"/>
        <w:jc w:val="center"/>
        <w:rPr>
          <w:szCs w:val="20"/>
        </w:rPr>
      </w:pPr>
    </w:p>
    <w:p w14:paraId="314AAA9D" w14:textId="77777777" w:rsidR="003C112A" w:rsidRPr="00B22131" w:rsidRDefault="003C112A" w:rsidP="003C112A">
      <w:pPr>
        <w:spacing w:after="0" w:line="240" w:lineRule="auto"/>
        <w:ind w:firstLine="0"/>
        <w:jc w:val="center"/>
        <w:rPr>
          <w:szCs w:val="20"/>
        </w:rPr>
      </w:pPr>
    </w:p>
    <w:p w14:paraId="18801949" w14:textId="7198A7B6" w:rsidR="003C112A" w:rsidRPr="00B22131" w:rsidRDefault="00145E67" w:rsidP="003C112A">
      <w:pPr>
        <w:keepNext/>
        <w:spacing w:after="0"/>
        <w:ind w:firstLine="0"/>
        <w:jc w:val="center"/>
        <w:outlineLvl w:val="3"/>
        <w:rPr>
          <w:i/>
          <w:iCs/>
          <w:sz w:val="28"/>
          <w:szCs w:val="20"/>
          <w:vertAlign w:val="superscript"/>
        </w:rPr>
      </w:pPr>
      <w:r w:rsidRPr="00B22131">
        <w:rPr>
          <w:sz w:val="28"/>
          <w:szCs w:val="20"/>
        </w:rPr>
        <w:t>Master ‘</w:t>
      </w:r>
      <w:r w:rsidR="003C112A" w:rsidRPr="00B22131">
        <w:rPr>
          <w:sz w:val="28"/>
          <w:szCs w:val="20"/>
        </w:rPr>
        <w:t xml:space="preserve">s degree Thesis </w:t>
      </w:r>
    </w:p>
    <w:p w14:paraId="0556CD9B" w14:textId="77777777" w:rsidR="003C112A" w:rsidRPr="00B22131" w:rsidRDefault="003C112A" w:rsidP="003C112A">
      <w:pPr>
        <w:spacing w:after="0"/>
        <w:ind w:firstLine="0"/>
        <w:jc w:val="center"/>
        <w:rPr>
          <w:szCs w:val="20"/>
        </w:rPr>
      </w:pPr>
    </w:p>
    <w:p w14:paraId="6E1A5CBE" w14:textId="2B0857C2" w:rsidR="003C112A" w:rsidRPr="00B22131" w:rsidRDefault="00145E67" w:rsidP="003C112A">
      <w:pPr>
        <w:spacing w:after="0"/>
        <w:ind w:firstLine="0"/>
        <w:jc w:val="center"/>
        <w:rPr>
          <w:i/>
          <w:iCs/>
          <w:szCs w:val="20"/>
        </w:rPr>
      </w:pPr>
      <w:r w:rsidRPr="00B22131">
        <w:rPr>
          <w:szCs w:val="20"/>
        </w:rPr>
        <w:t>Information Systems Software Engineering</w:t>
      </w:r>
      <w:r w:rsidR="003C112A" w:rsidRPr="00B22131">
        <w:rPr>
          <w:szCs w:val="20"/>
        </w:rPr>
        <w:t xml:space="preserve"> study </w:t>
      </w:r>
      <w:proofErr w:type="spellStart"/>
      <w:r w:rsidR="003C112A" w:rsidRPr="00B22131">
        <w:rPr>
          <w:szCs w:val="20"/>
        </w:rPr>
        <w:t>programme</w:t>
      </w:r>
      <w:proofErr w:type="spellEnd"/>
      <w:r w:rsidR="003C112A" w:rsidRPr="00B22131">
        <w:rPr>
          <w:szCs w:val="20"/>
        </w:rPr>
        <w:t>, state code</w:t>
      </w:r>
      <w:r w:rsidRPr="00B22131">
        <w:rPr>
          <w:szCs w:val="20"/>
        </w:rPr>
        <w:t xml:space="preserve"> 6211BX017</w:t>
      </w:r>
    </w:p>
    <w:p w14:paraId="0464D006" w14:textId="77777777" w:rsidR="003C112A" w:rsidRPr="00B22131" w:rsidRDefault="003C112A" w:rsidP="003C112A">
      <w:pPr>
        <w:spacing w:after="0"/>
        <w:ind w:firstLine="0"/>
        <w:jc w:val="center"/>
        <w:rPr>
          <w:szCs w:val="20"/>
          <w:vertAlign w:val="superscript"/>
        </w:rPr>
      </w:pPr>
      <w:r w:rsidRPr="00B22131">
        <w:rPr>
          <w:szCs w:val="20"/>
        </w:rPr>
        <w:t xml:space="preserve">________________________________ </w:t>
      </w:r>
      <w:proofErr w:type="spellStart"/>
      <w:r w:rsidRPr="00B22131">
        <w:rPr>
          <w:szCs w:val="20"/>
        </w:rPr>
        <w:t>specialisation</w:t>
      </w:r>
      <w:proofErr w:type="spellEnd"/>
    </w:p>
    <w:p w14:paraId="2A8D3858" w14:textId="5F45A305" w:rsidR="003C112A" w:rsidRPr="00B22131" w:rsidRDefault="00285692" w:rsidP="003C112A">
      <w:pPr>
        <w:spacing w:after="0"/>
        <w:ind w:firstLine="0"/>
        <w:jc w:val="center"/>
        <w:rPr>
          <w:i/>
          <w:iCs/>
          <w:szCs w:val="20"/>
          <w:vertAlign w:val="superscript"/>
        </w:rPr>
      </w:pPr>
      <w:r w:rsidRPr="00B22131">
        <w:rPr>
          <w:szCs w:val="20"/>
        </w:rPr>
        <w:t>Informatics Engineering</w:t>
      </w:r>
      <w:r w:rsidR="003C112A" w:rsidRPr="00B22131">
        <w:rPr>
          <w:szCs w:val="20"/>
        </w:rPr>
        <w:t xml:space="preserve"> study field</w:t>
      </w:r>
    </w:p>
    <w:p w14:paraId="06B74A5C" w14:textId="77777777" w:rsidR="003C112A" w:rsidRPr="00B22131" w:rsidRDefault="003C112A" w:rsidP="003C112A">
      <w:pPr>
        <w:widowControl w:val="0"/>
        <w:snapToGrid w:val="0"/>
        <w:spacing w:after="0" w:line="240" w:lineRule="auto"/>
        <w:ind w:left="3828" w:hanging="567"/>
        <w:rPr>
          <w:b/>
          <w:szCs w:val="12"/>
        </w:rPr>
      </w:pPr>
    </w:p>
    <w:p w14:paraId="40AC5C5A" w14:textId="77777777" w:rsidR="003C112A" w:rsidRPr="00B22131" w:rsidRDefault="003C112A" w:rsidP="003C112A">
      <w:pPr>
        <w:widowControl w:val="0"/>
        <w:snapToGrid w:val="0"/>
        <w:spacing w:after="0" w:line="240" w:lineRule="auto"/>
        <w:ind w:left="3828" w:hanging="567"/>
        <w:rPr>
          <w:b/>
          <w:szCs w:val="12"/>
        </w:rPr>
      </w:pPr>
    </w:p>
    <w:p w14:paraId="2F5FB3A0" w14:textId="12D26148" w:rsidR="003C112A" w:rsidRPr="00B22131" w:rsidRDefault="00047A4C" w:rsidP="003C112A">
      <w:pPr>
        <w:widowControl w:val="0"/>
        <w:snapToGrid w:val="0"/>
        <w:spacing w:after="0" w:line="240" w:lineRule="auto"/>
        <w:ind w:left="3828" w:hanging="567"/>
        <w:rPr>
          <w:sz w:val="16"/>
          <w:szCs w:val="12"/>
        </w:rPr>
      </w:pPr>
      <w:r w:rsidRPr="00B22131">
        <w:rPr>
          <w:b/>
          <w:szCs w:val="12"/>
        </w:rPr>
        <w:t xml:space="preserve">Supervisor </w:t>
      </w:r>
      <w:r w:rsidR="003C791B" w:rsidRPr="00B22131">
        <w:rPr>
          <w:szCs w:val="12"/>
        </w:rPr>
        <w:t>Dr</w:t>
      </w:r>
      <w:r w:rsidRPr="00B22131">
        <w:rPr>
          <w:szCs w:val="12"/>
        </w:rPr>
        <w:t>.</w:t>
      </w:r>
      <w:r w:rsidR="003C112A" w:rsidRPr="00B22131">
        <w:rPr>
          <w:szCs w:val="12"/>
        </w:rPr>
        <w:t xml:space="preserve"> Urtė </w:t>
      </w:r>
      <w:proofErr w:type="spellStart"/>
      <w:r w:rsidR="003C112A" w:rsidRPr="00B22131">
        <w:rPr>
          <w:szCs w:val="12"/>
        </w:rPr>
        <w:t>Radvialitė</w:t>
      </w:r>
      <w:proofErr w:type="spellEnd"/>
      <w:r w:rsidR="003C112A" w:rsidRPr="00B22131">
        <w:rPr>
          <w:szCs w:val="12"/>
        </w:rPr>
        <w:tab/>
        <w:t xml:space="preserve">                     </w:t>
      </w:r>
      <w:r w:rsidR="003C112A" w:rsidRPr="00B22131">
        <w:rPr>
          <w:szCs w:val="12"/>
        </w:rPr>
        <w:tab/>
      </w:r>
      <w:r w:rsidR="003C112A" w:rsidRPr="00B22131">
        <w:rPr>
          <w:szCs w:val="12"/>
        </w:rPr>
        <w:tab/>
        <w:t xml:space="preserve"> </w:t>
      </w:r>
      <w:r w:rsidR="003C112A" w:rsidRPr="00B22131">
        <w:rPr>
          <w:sz w:val="16"/>
          <w:szCs w:val="12"/>
        </w:rPr>
        <w:t xml:space="preserve">               </w:t>
      </w:r>
    </w:p>
    <w:p w14:paraId="057ACD2E" w14:textId="77777777" w:rsidR="003C112A" w:rsidRPr="00B22131" w:rsidRDefault="003C112A" w:rsidP="003C112A">
      <w:pPr>
        <w:widowControl w:val="0"/>
        <w:snapToGrid w:val="0"/>
        <w:spacing w:after="0" w:line="240" w:lineRule="auto"/>
        <w:ind w:left="3686" w:firstLine="0"/>
        <w:rPr>
          <w:szCs w:val="12"/>
        </w:rPr>
      </w:pPr>
    </w:p>
    <w:p w14:paraId="531E1F33" w14:textId="77777777" w:rsidR="003C112A" w:rsidRPr="00B22131" w:rsidRDefault="003C112A" w:rsidP="003C112A">
      <w:pPr>
        <w:widowControl w:val="0"/>
        <w:snapToGrid w:val="0"/>
        <w:spacing w:after="0" w:line="240" w:lineRule="auto"/>
        <w:ind w:left="3969" w:hanging="709"/>
        <w:rPr>
          <w:sz w:val="16"/>
          <w:szCs w:val="12"/>
        </w:rPr>
      </w:pPr>
      <w:r w:rsidRPr="00B22131">
        <w:rPr>
          <w:b/>
          <w:szCs w:val="12"/>
        </w:rPr>
        <w:t xml:space="preserve">Consultant </w:t>
      </w:r>
      <w:r w:rsidRPr="00B22131">
        <w:rPr>
          <w:szCs w:val="12"/>
        </w:rPr>
        <w:t>______________________________________</w:t>
      </w:r>
      <w:r w:rsidRPr="00B22131">
        <w:rPr>
          <w:szCs w:val="12"/>
        </w:rPr>
        <w:tab/>
        <w:t xml:space="preserve">                     </w:t>
      </w:r>
      <w:r w:rsidRPr="00B22131">
        <w:rPr>
          <w:szCs w:val="12"/>
        </w:rPr>
        <w:tab/>
        <w:t xml:space="preserve"> </w:t>
      </w:r>
      <w:r w:rsidRPr="00B22131">
        <w:rPr>
          <w:sz w:val="16"/>
          <w:szCs w:val="12"/>
        </w:rPr>
        <w:t xml:space="preserve">(Title, Name, Surname)                </w:t>
      </w:r>
    </w:p>
    <w:p w14:paraId="459FB7ED" w14:textId="77777777" w:rsidR="003C112A" w:rsidRPr="00B22131" w:rsidRDefault="003C112A" w:rsidP="003C112A">
      <w:pPr>
        <w:widowControl w:val="0"/>
        <w:snapToGrid w:val="0"/>
        <w:spacing w:after="0" w:line="240" w:lineRule="auto"/>
        <w:ind w:left="3969" w:hanging="709"/>
        <w:rPr>
          <w:b/>
          <w:szCs w:val="12"/>
        </w:rPr>
      </w:pPr>
    </w:p>
    <w:p w14:paraId="1B5FD51E" w14:textId="77777777" w:rsidR="003C112A" w:rsidRPr="00B22131" w:rsidRDefault="003C112A" w:rsidP="003C112A">
      <w:pPr>
        <w:widowControl w:val="0"/>
        <w:snapToGrid w:val="0"/>
        <w:spacing w:after="0" w:line="240" w:lineRule="auto"/>
        <w:ind w:left="3969" w:hanging="709"/>
        <w:rPr>
          <w:b/>
          <w:szCs w:val="12"/>
        </w:rPr>
      </w:pPr>
      <w:r w:rsidRPr="00B22131">
        <w:rPr>
          <w:b/>
          <w:szCs w:val="12"/>
        </w:rPr>
        <w:t xml:space="preserve">Consultant </w:t>
      </w:r>
      <w:r w:rsidRPr="00B22131">
        <w:rPr>
          <w:szCs w:val="12"/>
        </w:rPr>
        <w:t>______________________________________</w:t>
      </w:r>
      <w:r w:rsidRPr="00B22131">
        <w:rPr>
          <w:szCs w:val="12"/>
        </w:rPr>
        <w:tab/>
        <w:t xml:space="preserve">                     </w:t>
      </w:r>
      <w:r w:rsidRPr="00B22131">
        <w:rPr>
          <w:szCs w:val="12"/>
        </w:rPr>
        <w:tab/>
        <w:t xml:space="preserve"> </w:t>
      </w:r>
      <w:r w:rsidRPr="00B22131">
        <w:rPr>
          <w:sz w:val="16"/>
          <w:szCs w:val="12"/>
        </w:rPr>
        <w:t xml:space="preserve">(Title, Name, Surname)                </w:t>
      </w:r>
    </w:p>
    <w:p w14:paraId="467FA774" w14:textId="77777777" w:rsidR="003C112A" w:rsidRPr="00B22131" w:rsidRDefault="003C112A" w:rsidP="003C112A">
      <w:pPr>
        <w:spacing w:after="0"/>
        <w:ind w:firstLine="0"/>
        <w:jc w:val="left"/>
        <w:rPr>
          <w:szCs w:val="20"/>
        </w:rPr>
      </w:pPr>
    </w:p>
    <w:p w14:paraId="2A47F8E4" w14:textId="77777777" w:rsidR="003C112A" w:rsidRPr="00B22131" w:rsidRDefault="003C112A" w:rsidP="003C112A">
      <w:pPr>
        <w:spacing w:after="0"/>
        <w:ind w:firstLine="0"/>
        <w:jc w:val="center"/>
        <w:rPr>
          <w:szCs w:val="20"/>
        </w:rPr>
      </w:pPr>
    </w:p>
    <w:p w14:paraId="2623FDF3" w14:textId="77777777" w:rsidR="003C112A" w:rsidRPr="00B22131" w:rsidRDefault="003C112A" w:rsidP="003C112A">
      <w:pPr>
        <w:spacing w:after="0"/>
        <w:ind w:firstLine="0"/>
        <w:jc w:val="center"/>
        <w:rPr>
          <w:szCs w:val="20"/>
        </w:rPr>
      </w:pPr>
    </w:p>
    <w:p w14:paraId="4DD212D1" w14:textId="77777777" w:rsidR="003C112A" w:rsidRPr="00B22131" w:rsidRDefault="003C112A" w:rsidP="003C112A">
      <w:pPr>
        <w:spacing w:after="0"/>
        <w:ind w:firstLine="0"/>
        <w:jc w:val="center"/>
        <w:rPr>
          <w:szCs w:val="20"/>
        </w:rPr>
      </w:pPr>
    </w:p>
    <w:p w14:paraId="0F28B6F8" w14:textId="77777777" w:rsidR="003C112A" w:rsidRPr="00B22131" w:rsidRDefault="003C112A" w:rsidP="003C112A">
      <w:pPr>
        <w:spacing w:after="0"/>
        <w:ind w:firstLine="0"/>
        <w:jc w:val="center"/>
        <w:rPr>
          <w:szCs w:val="20"/>
        </w:rPr>
      </w:pPr>
    </w:p>
    <w:p w14:paraId="27FFEFCF" w14:textId="77777777" w:rsidR="003C112A" w:rsidRPr="00B22131" w:rsidRDefault="003C112A" w:rsidP="003C112A">
      <w:pPr>
        <w:spacing w:after="0"/>
        <w:ind w:firstLine="0"/>
        <w:jc w:val="center"/>
        <w:rPr>
          <w:szCs w:val="20"/>
        </w:rPr>
      </w:pPr>
    </w:p>
    <w:p w14:paraId="209F9604" w14:textId="77777777" w:rsidR="003C112A" w:rsidRPr="00B22131" w:rsidRDefault="003C112A" w:rsidP="003C112A">
      <w:pPr>
        <w:spacing w:after="0"/>
        <w:ind w:firstLine="0"/>
        <w:jc w:val="center"/>
        <w:rPr>
          <w:szCs w:val="20"/>
        </w:rPr>
      </w:pPr>
      <w:r w:rsidRPr="00B22131">
        <w:rPr>
          <w:szCs w:val="20"/>
        </w:rPr>
        <w:t>Vilnius, 2025</w:t>
      </w:r>
    </w:p>
    <w:p w14:paraId="06DFF576" w14:textId="77777777" w:rsidR="008106D3" w:rsidRDefault="008106D3" w:rsidP="000169DB">
      <w:pPr>
        <w:jc w:val="center"/>
        <w:rPr>
          <w:b/>
          <w:bCs/>
          <w:sz w:val="32"/>
        </w:rPr>
      </w:pPr>
    </w:p>
    <w:bookmarkEnd w:id="0"/>
    <w:bookmarkEnd w:id="1"/>
    <w:bookmarkEnd w:id="2"/>
    <w:bookmarkEnd w:id="3"/>
    <w:p w14:paraId="55176037" w14:textId="77777777" w:rsidR="004F25DA" w:rsidRDefault="00C30B3C" w:rsidP="008106D3">
      <w:pPr>
        <w:jc w:val="center"/>
        <w:rPr>
          <w:noProof/>
        </w:rPr>
      </w:pPr>
      <w:r>
        <w:rPr>
          <w:b/>
          <w:bCs/>
          <w:sz w:val="32"/>
          <w:szCs w:val="32"/>
        </w:rPr>
        <w:lastRenderedPageBreak/>
        <w:t>Table of Content</w:t>
      </w:r>
      <w:r w:rsidR="005D75C4" w:rsidRPr="00B22131">
        <w:rPr>
          <w:b/>
          <w:bCs/>
        </w:rPr>
        <w:fldChar w:fldCharType="begin"/>
      </w:r>
      <w:r w:rsidR="005D75C4" w:rsidRPr="00B22131">
        <w:rPr>
          <w:b/>
          <w:bCs/>
        </w:rPr>
        <w:instrText xml:space="preserve"> TOC \o "1-3" \h \z </w:instrText>
      </w:r>
      <w:r w:rsidR="005D75C4" w:rsidRPr="00B22131">
        <w:rPr>
          <w:b/>
          <w:bCs/>
        </w:rPr>
        <w:fldChar w:fldCharType="separate"/>
      </w:r>
    </w:p>
    <w:p w14:paraId="7CD30C32" w14:textId="6C5B9ABF" w:rsidR="004F25DA" w:rsidRDefault="004F25DA">
      <w:pPr>
        <w:pStyle w:val="TOC1"/>
        <w:tabs>
          <w:tab w:val="left" w:pos="426"/>
          <w:tab w:val="right" w:leader="dot" w:pos="10245"/>
        </w:tabs>
        <w:rPr>
          <w:rFonts w:asciiTheme="minorHAnsi" w:eastAsiaTheme="minorEastAsia" w:hAnsiTheme="minorHAnsi" w:cstheme="minorBidi"/>
          <w:noProof/>
          <w:kern w:val="2"/>
          <w:lang w:val="az-Latn-AZ" w:eastAsia="az-Latn-AZ"/>
          <w14:ligatures w14:val="standardContextual"/>
        </w:rPr>
      </w:pPr>
      <w:hyperlink w:anchor="_Toc201059076" w:history="1">
        <w:r w:rsidRPr="00BA3C69">
          <w:rPr>
            <w:rStyle w:val="Hyperlink"/>
            <w:noProof/>
          </w:rPr>
          <w:t>1.</w:t>
        </w:r>
        <w:r>
          <w:rPr>
            <w:rFonts w:asciiTheme="minorHAnsi" w:eastAsiaTheme="minorEastAsia" w:hAnsiTheme="minorHAnsi" w:cstheme="minorBidi"/>
            <w:noProof/>
            <w:kern w:val="2"/>
            <w:lang w:val="az-Latn-AZ" w:eastAsia="az-Latn-AZ"/>
            <w14:ligatures w14:val="standardContextual"/>
          </w:rPr>
          <w:tab/>
        </w:r>
        <w:r w:rsidRPr="00BA3C69">
          <w:rPr>
            <w:rStyle w:val="Hyperlink"/>
            <w:noProof/>
          </w:rPr>
          <w:t>Introduction</w:t>
        </w:r>
        <w:r>
          <w:rPr>
            <w:noProof/>
            <w:webHidden/>
          </w:rPr>
          <w:tab/>
        </w:r>
        <w:r>
          <w:rPr>
            <w:noProof/>
            <w:webHidden/>
          </w:rPr>
          <w:fldChar w:fldCharType="begin"/>
        </w:r>
        <w:r>
          <w:rPr>
            <w:noProof/>
            <w:webHidden/>
          </w:rPr>
          <w:instrText xml:space="preserve"> PAGEREF _Toc201059076 \h </w:instrText>
        </w:r>
        <w:r>
          <w:rPr>
            <w:noProof/>
            <w:webHidden/>
          </w:rPr>
        </w:r>
        <w:r>
          <w:rPr>
            <w:noProof/>
            <w:webHidden/>
          </w:rPr>
          <w:fldChar w:fldCharType="separate"/>
        </w:r>
        <w:r>
          <w:rPr>
            <w:noProof/>
            <w:webHidden/>
          </w:rPr>
          <w:t>6</w:t>
        </w:r>
        <w:r>
          <w:rPr>
            <w:noProof/>
            <w:webHidden/>
          </w:rPr>
          <w:fldChar w:fldCharType="end"/>
        </w:r>
      </w:hyperlink>
    </w:p>
    <w:p w14:paraId="4787E1C9" w14:textId="3F4F58A3" w:rsidR="004F25DA" w:rsidRDefault="004F25DA">
      <w:pPr>
        <w:pStyle w:val="TOC2"/>
        <w:rPr>
          <w:rFonts w:asciiTheme="minorHAnsi" w:eastAsiaTheme="minorEastAsia" w:hAnsiTheme="minorHAnsi" w:cstheme="minorBidi"/>
          <w:kern w:val="2"/>
          <w:szCs w:val="24"/>
          <w:lang w:val="az-Latn-AZ" w:eastAsia="az-Latn-AZ"/>
          <w14:ligatures w14:val="standardContextual"/>
        </w:rPr>
      </w:pPr>
      <w:hyperlink w:anchor="_Toc201059077" w:history="1">
        <w:r w:rsidRPr="00BA3C69">
          <w:rPr>
            <w:rStyle w:val="Hyperlink"/>
          </w:rPr>
          <w:t>1.1.</w:t>
        </w:r>
        <w:r>
          <w:rPr>
            <w:rFonts w:asciiTheme="minorHAnsi" w:eastAsiaTheme="minorEastAsia" w:hAnsiTheme="minorHAnsi" w:cstheme="minorBidi"/>
            <w:kern w:val="2"/>
            <w:szCs w:val="24"/>
            <w:lang w:val="az-Latn-AZ" w:eastAsia="az-Latn-AZ"/>
            <w14:ligatures w14:val="standardContextual"/>
          </w:rPr>
          <w:tab/>
        </w:r>
        <w:r w:rsidRPr="00BA3C69">
          <w:rPr>
            <w:rStyle w:val="Hyperlink"/>
          </w:rPr>
          <w:t>Investigation Object</w:t>
        </w:r>
        <w:r>
          <w:rPr>
            <w:webHidden/>
          </w:rPr>
          <w:tab/>
        </w:r>
        <w:r>
          <w:rPr>
            <w:webHidden/>
          </w:rPr>
          <w:fldChar w:fldCharType="begin"/>
        </w:r>
        <w:r>
          <w:rPr>
            <w:webHidden/>
          </w:rPr>
          <w:instrText xml:space="preserve"> PAGEREF _Toc201059077 \h </w:instrText>
        </w:r>
        <w:r>
          <w:rPr>
            <w:webHidden/>
          </w:rPr>
        </w:r>
        <w:r>
          <w:rPr>
            <w:webHidden/>
          </w:rPr>
          <w:fldChar w:fldCharType="separate"/>
        </w:r>
        <w:r>
          <w:rPr>
            <w:webHidden/>
          </w:rPr>
          <w:t>7</w:t>
        </w:r>
        <w:r>
          <w:rPr>
            <w:webHidden/>
          </w:rPr>
          <w:fldChar w:fldCharType="end"/>
        </w:r>
      </w:hyperlink>
    </w:p>
    <w:p w14:paraId="42EDAD2B" w14:textId="71E36832" w:rsidR="004F25DA" w:rsidRDefault="004F25DA">
      <w:pPr>
        <w:pStyle w:val="TOC2"/>
        <w:rPr>
          <w:rFonts w:asciiTheme="minorHAnsi" w:eastAsiaTheme="minorEastAsia" w:hAnsiTheme="minorHAnsi" w:cstheme="minorBidi"/>
          <w:kern w:val="2"/>
          <w:szCs w:val="24"/>
          <w:lang w:val="az-Latn-AZ" w:eastAsia="az-Latn-AZ"/>
          <w14:ligatures w14:val="standardContextual"/>
        </w:rPr>
      </w:pPr>
      <w:hyperlink w:anchor="_Toc201059078" w:history="1">
        <w:r w:rsidRPr="00BA3C69">
          <w:rPr>
            <w:rStyle w:val="Hyperlink"/>
          </w:rPr>
          <w:t>1.2.</w:t>
        </w:r>
        <w:r>
          <w:rPr>
            <w:rFonts w:asciiTheme="minorHAnsi" w:eastAsiaTheme="minorEastAsia" w:hAnsiTheme="minorHAnsi" w:cstheme="minorBidi"/>
            <w:kern w:val="2"/>
            <w:szCs w:val="24"/>
            <w:lang w:val="az-Latn-AZ" w:eastAsia="az-Latn-AZ"/>
            <w14:ligatures w14:val="standardContextual"/>
          </w:rPr>
          <w:tab/>
        </w:r>
        <w:r w:rsidRPr="00BA3C69">
          <w:rPr>
            <w:rStyle w:val="Hyperlink"/>
          </w:rPr>
          <w:t>The Aim and Tasks of the Thesis</w:t>
        </w:r>
        <w:r>
          <w:rPr>
            <w:webHidden/>
          </w:rPr>
          <w:tab/>
        </w:r>
        <w:r>
          <w:rPr>
            <w:webHidden/>
          </w:rPr>
          <w:fldChar w:fldCharType="begin"/>
        </w:r>
        <w:r>
          <w:rPr>
            <w:webHidden/>
          </w:rPr>
          <w:instrText xml:space="preserve"> PAGEREF _Toc201059078 \h </w:instrText>
        </w:r>
        <w:r>
          <w:rPr>
            <w:webHidden/>
          </w:rPr>
        </w:r>
        <w:r>
          <w:rPr>
            <w:webHidden/>
          </w:rPr>
          <w:fldChar w:fldCharType="separate"/>
        </w:r>
        <w:r>
          <w:rPr>
            <w:webHidden/>
          </w:rPr>
          <w:t>7</w:t>
        </w:r>
        <w:r>
          <w:rPr>
            <w:webHidden/>
          </w:rPr>
          <w:fldChar w:fldCharType="end"/>
        </w:r>
      </w:hyperlink>
    </w:p>
    <w:p w14:paraId="33191999" w14:textId="5FF4DF97" w:rsidR="004F25DA" w:rsidRDefault="004F25DA">
      <w:pPr>
        <w:pStyle w:val="TOC2"/>
        <w:rPr>
          <w:rFonts w:asciiTheme="minorHAnsi" w:eastAsiaTheme="minorEastAsia" w:hAnsiTheme="minorHAnsi" w:cstheme="minorBidi"/>
          <w:kern w:val="2"/>
          <w:szCs w:val="24"/>
          <w:lang w:val="az-Latn-AZ" w:eastAsia="az-Latn-AZ"/>
          <w14:ligatures w14:val="standardContextual"/>
        </w:rPr>
      </w:pPr>
      <w:hyperlink w:anchor="_Toc201059079" w:history="1">
        <w:r w:rsidRPr="00BA3C69">
          <w:rPr>
            <w:rStyle w:val="Hyperlink"/>
          </w:rPr>
          <w:t>1.3.</w:t>
        </w:r>
        <w:r>
          <w:rPr>
            <w:rFonts w:asciiTheme="minorHAnsi" w:eastAsiaTheme="minorEastAsia" w:hAnsiTheme="minorHAnsi" w:cstheme="minorBidi"/>
            <w:kern w:val="2"/>
            <w:szCs w:val="24"/>
            <w:lang w:val="az-Latn-AZ" w:eastAsia="az-Latn-AZ"/>
            <w14:ligatures w14:val="standardContextual"/>
          </w:rPr>
          <w:tab/>
        </w:r>
        <w:r w:rsidRPr="00BA3C69">
          <w:rPr>
            <w:rStyle w:val="Hyperlink"/>
          </w:rPr>
          <w:t>Novelty of the Topic</w:t>
        </w:r>
        <w:r>
          <w:rPr>
            <w:webHidden/>
          </w:rPr>
          <w:tab/>
        </w:r>
        <w:r>
          <w:rPr>
            <w:webHidden/>
          </w:rPr>
          <w:fldChar w:fldCharType="begin"/>
        </w:r>
        <w:r>
          <w:rPr>
            <w:webHidden/>
          </w:rPr>
          <w:instrText xml:space="preserve"> PAGEREF _Toc201059079 \h </w:instrText>
        </w:r>
        <w:r>
          <w:rPr>
            <w:webHidden/>
          </w:rPr>
        </w:r>
        <w:r>
          <w:rPr>
            <w:webHidden/>
          </w:rPr>
          <w:fldChar w:fldCharType="separate"/>
        </w:r>
        <w:r>
          <w:rPr>
            <w:webHidden/>
          </w:rPr>
          <w:t>7</w:t>
        </w:r>
        <w:r>
          <w:rPr>
            <w:webHidden/>
          </w:rPr>
          <w:fldChar w:fldCharType="end"/>
        </w:r>
      </w:hyperlink>
    </w:p>
    <w:p w14:paraId="64F7C74A" w14:textId="3FFDD9F1" w:rsidR="004F25DA" w:rsidRDefault="004F25DA">
      <w:pPr>
        <w:pStyle w:val="TOC2"/>
        <w:rPr>
          <w:rFonts w:asciiTheme="minorHAnsi" w:eastAsiaTheme="minorEastAsia" w:hAnsiTheme="minorHAnsi" w:cstheme="minorBidi"/>
          <w:kern w:val="2"/>
          <w:szCs w:val="24"/>
          <w:lang w:val="az-Latn-AZ" w:eastAsia="az-Latn-AZ"/>
          <w14:ligatures w14:val="standardContextual"/>
        </w:rPr>
      </w:pPr>
      <w:hyperlink w:anchor="_Toc201059080" w:history="1">
        <w:r w:rsidRPr="00BA3C69">
          <w:rPr>
            <w:rStyle w:val="Hyperlink"/>
          </w:rPr>
          <w:t>1.4.</w:t>
        </w:r>
        <w:r>
          <w:rPr>
            <w:rFonts w:asciiTheme="minorHAnsi" w:eastAsiaTheme="minorEastAsia" w:hAnsiTheme="minorHAnsi" w:cstheme="minorBidi"/>
            <w:kern w:val="2"/>
            <w:szCs w:val="24"/>
            <w:lang w:val="az-Latn-AZ" w:eastAsia="az-Latn-AZ"/>
            <w14:ligatures w14:val="standardContextual"/>
          </w:rPr>
          <w:tab/>
        </w:r>
        <w:r w:rsidRPr="00BA3C69">
          <w:rPr>
            <w:rStyle w:val="Hyperlink"/>
          </w:rPr>
          <w:t>Relevance of the Topic</w:t>
        </w:r>
        <w:r>
          <w:rPr>
            <w:webHidden/>
          </w:rPr>
          <w:tab/>
        </w:r>
        <w:r>
          <w:rPr>
            <w:webHidden/>
          </w:rPr>
          <w:fldChar w:fldCharType="begin"/>
        </w:r>
        <w:r>
          <w:rPr>
            <w:webHidden/>
          </w:rPr>
          <w:instrText xml:space="preserve"> PAGEREF _Toc201059080 \h </w:instrText>
        </w:r>
        <w:r>
          <w:rPr>
            <w:webHidden/>
          </w:rPr>
        </w:r>
        <w:r>
          <w:rPr>
            <w:webHidden/>
          </w:rPr>
          <w:fldChar w:fldCharType="separate"/>
        </w:r>
        <w:r>
          <w:rPr>
            <w:webHidden/>
          </w:rPr>
          <w:t>8</w:t>
        </w:r>
        <w:r>
          <w:rPr>
            <w:webHidden/>
          </w:rPr>
          <w:fldChar w:fldCharType="end"/>
        </w:r>
      </w:hyperlink>
    </w:p>
    <w:p w14:paraId="10A55161" w14:textId="50B4B73F" w:rsidR="004F25DA" w:rsidRDefault="004F25DA">
      <w:pPr>
        <w:pStyle w:val="TOC2"/>
        <w:rPr>
          <w:rFonts w:asciiTheme="minorHAnsi" w:eastAsiaTheme="minorEastAsia" w:hAnsiTheme="minorHAnsi" w:cstheme="minorBidi"/>
          <w:kern w:val="2"/>
          <w:szCs w:val="24"/>
          <w:lang w:val="az-Latn-AZ" w:eastAsia="az-Latn-AZ"/>
          <w14:ligatures w14:val="standardContextual"/>
        </w:rPr>
      </w:pPr>
      <w:hyperlink w:anchor="_Toc201059081" w:history="1">
        <w:r w:rsidRPr="00BA3C69">
          <w:rPr>
            <w:rStyle w:val="Hyperlink"/>
          </w:rPr>
          <w:t>1.5.</w:t>
        </w:r>
        <w:r>
          <w:rPr>
            <w:rFonts w:asciiTheme="minorHAnsi" w:eastAsiaTheme="minorEastAsia" w:hAnsiTheme="minorHAnsi" w:cstheme="minorBidi"/>
            <w:kern w:val="2"/>
            <w:szCs w:val="24"/>
            <w:lang w:val="az-Latn-AZ" w:eastAsia="az-Latn-AZ"/>
            <w14:ligatures w14:val="standardContextual"/>
          </w:rPr>
          <w:tab/>
        </w:r>
        <w:r w:rsidRPr="00BA3C69">
          <w:rPr>
            <w:rStyle w:val="Hyperlink"/>
          </w:rPr>
          <w:t>Research Methodology</w:t>
        </w:r>
        <w:r>
          <w:rPr>
            <w:webHidden/>
          </w:rPr>
          <w:tab/>
        </w:r>
        <w:r>
          <w:rPr>
            <w:webHidden/>
          </w:rPr>
          <w:fldChar w:fldCharType="begin"/>
        </w:r>
        <w:r>
          <w:rPr>
            <w:webHidden/>
          </w:rPr>
          <w:instrText xml:space="preserve"> PAGEREF _Toc201059081 \h </w:instrText>
        </w:r>
        <w:r>
          <w:rPr>
            <w:webHidden/>
          </w:rPr>
        </w:r>
        <w:r>
          <w:rPr>
            <w:webHidden/>
          </w:rPr>
          <w:fldChar w:fldCharType="separate"/>
        </w:r>
        <w:r>
          <w:rPr>
            <w:webHidden/>
          </w:rPr>
          <w:t>9</w:t>
        </w:r>
        <w:r>
          <w:rPr>
            <w:webHidden/>
          </w:rPr>
          <w:fldChar w:fldCharType="end"/>
        </w:r>
      </w:hyperlink>
    </w:p>
    <w:p w14:paraId="312FB481" w14:textId="159AC6F5" w:rsidR="004F25DA" w:rsidRDefault="004F25DA">
      <w:pPr>
        <w:pStyle w:val="TOC2"/>
        <w:rPr>
          <w:rFonts w:asciiTheme="minorHAnsi" w:eastAsiaTheme="minorEastAsia" w:hAnsiTheme="minorHAnsi" w:cstheme="minorBidi"/>
          <w:kern w:val="2"/>
          <w:szCs w:val="24"/>
          <w:lang w:val="az-Latn-AZ" w:eastAsia="az-Latn-AZ"/>
          <w14:ligatures w14:val="standardContextual"/>
        </w:rPr>
      </w:pPr>
      <w:hyperlink w:anchor="_Toc201059082" w:history="1">
        <w:r w:rsidRPr="00BA3C69">
          <w:rPr>
            <w:rStyle w:val="Hyperlink"/>
          </w:rPr>
          <w:t>1.6.</w:t>
        </w:r>
        <w:r>
          <w:rPr>
            <w:rFonts w:asciiTheme="minorHAnsi" w:eastAsiaTheme="minorEastAsia" w:hAnsiTheme="minorHAnsi" w:cstheme="minorBidi"/>
            <w:kern w:val="2"/>
            <w:szCs w:val="24"/>
            <w:lang w:val="az-Latn-AZ" w:eastAsia="az-Latn-AZ"/>
            <w14:ligatures w14:val="standardContextual"/>
          </w:rPr>
          <w:tab/>
        </w:r>
        <w:r w:rsidRPr="00BA3C69">
          <w:rPr>
            <w:rStyle w:val="Hyperlink"/>
          </w:rPr>
          <w:t>Scientific Value of the Thesis</w:t>
        </w:r>
        <w:r>
          <w:rPr>
            <w:webHidden/>
          </w:rPr>
          <w:tab/>
        </w:r>
        <w:r>
          <w:rPr>
            <w:webHidden/>
          </w:rPr>
          <w:fldChar w:fldCharType="begin"/>
        </w:r>
        <w:r>
          <w:rPr>
            <w:webHidden/>
          </w:rPr>
          <w:instrText xml:space="preserve"> PAGEREF _Toc201059082 \h </w:instrText>
        </w:r>
        <w:r>
          <w:rPr>
            <w:webHidden/>
          </w:rPr>
        </w:r>
        <w:r>
          <w:rPr>
            <w:webHidden/>
          </w:rPr>
          <w:fldChar w:fldCharType="separate"/>
        </w:r>
        <w:r>
          <w:rPr>
            <w:webHidden/>
          </w:rPr>
          <w:t>9</w:t>
        </w:r>
        <w:r>
          <w:rPr>
            <w:webHidden/>
          </w:rPr>
          <w:fldChar w:fldCharType="end"/>
        </w:r>
      </w:hyperlink>
    </w:p>
    <w:p w14:paraId="0E2C9088" w14:textId="485C8304" w:rsidR="004F25DA" w:rsidRDefault="004F25DA">
      <w:pPr>
        <w:pStyle w:val="TOC2"/>
        <w:rPr>
          <w:rFonts w:asciiTheme="minorHAnsi" w:eastAsiaTheme="minorEastAsia" w:hAnsiTheme="minorHAnsi" w:cstheme="minorBidi"/>
          <w:kern w:val="2"/>
          <w:szCs w:val="24"/>
          <w:lang w:val="az-Latn-AZ" w:eastAsia="az-Latn-AZ"/>
          <w14:ligatures w14:val="standardContextual"/>
        </w:rPr>
      </w:pPr>
      <w:hyperlink w:anchor="_Toc201059083" w:history="1">
        <w:r w:rsidRPr="00BA3C69">
          <w:rPr>
            <w:rStyle w:val="Hyperlink"/>
          </w:rPr>
          <w:t>1.7.</w:t>
        </w:r>
        <w:r>
          <w:rPr>
            <w:rFonts w:asciiTheme="minorHAnsi" w:eastAsiaTheme="minorEastAsia" w:hAnsiTheme="minorHAnsi" w:cstheme="minorBidi"/>
            <w:kern w:val="2"/>
            <w:szCs w:val="24"/>
            <w:lang w:val="az-Latn-AZ" w:eastAsia="az-Latn-AZ"/>
            <w14:ligatures w14:val="standardContextual"/>
          </w:rPr>
          <w:tab/>
        </w:r>
        <w:r w:rsidRPr="00BA3C69">
          <w:rPr>
            <w:rStyle w:val="Hyperlink"/>
          </w:rPr>
          <w:t>Main Results of the Thesis</w:t>
        </w:r>
        <w:r>
          <w:rPr>
            <w:webHidden/>
          </w:rPr>
          <w:tab/>
        </w:r>
        <w:r>
          <w:rPr>
            <w:webHidden/>
          </w:rPr>
          <w:fldChar w:fldCharType="begin"/>
        </w:r>
        <w:r>
          <w:rPr>
            <w:webHidden/>
          </w:rPr>
          <w:instrText xml:space="preserve"> PAGEREF _Toc201059083 \h </w:instrText>
        </w:r>
        <w:r>
          <w:rPr>
            <w:webHidden/>
          </w:rPr>
        </w:r>
        <w:r>
          <w:rPr>
            <w:webHidden/>
          </w:rPr>
          <w:fldChar w:fldCharType="separate"/>
        </w:r>
        <w:r>
          <w:rPr>
            <w:webHidden/>
          </w:rPr>
          <w:t>9</w:t>
        </w:r>
        <w:r>
          <w:rPr>
            <w:webHidden/>
          </w:rPr>
          <w:fldChar w:fldCharType="end"/>
        </w:r>
      </w:hyperlink>
    </w:p>
    <w:p w14:paraId="5EB178D0" w14:textId="49ED9F54" w:rsidR="004F25DA" w:rsidRDefault="004F25DA">
      <w:pPr>
        <w:pStyle w:val="TOC2"/>
        <w:rPr>
          <w:rFonts w:asciiTheme="minorHAnsi" w:eastAsiaTheme="minorEastAsia" w:hAnsiTheme="minorHAnsi" w:cstheme="minorBidi"/>
          <w:kern w:val="2"/>
          <w:szCs w:val="24"/>
          <w:lang w:val="az-Latn-AZ" w:eastAsia="az-Latn-AZ"/>
          <w14:ligatures w14:val="standardContextual"/>
        </w:rPr>
      </w:pPr>
      <w:hyperlink w:anchor="_Toc201059084" w:history="1">
        <w:r w:rsidRPr="00BA3C69">
          <w:rPr>
            <w:rStyle w:val="Hyperlink"/>
          </w:rPr>
          <w:t>1.8.</w:t>
        </w:r>
        <w:r>
          <w:rPr>
            <w:rFonts w:asciiTheme="minorHAnsi" w:eastAsiaTheme="minorEastAsia" w:hAnsiTheme="minorHAnsi" w:cstheme="minorBidi"/>
            <w:kern w:val="2"/>
            <w:szCs w:val="24"/>
            <w:lang w:val="az-Latn-AZ" w:eastAsia="az-Latn-AZ"/>
            <w14:ligatures w14:val="standardContextual"/>
          </w:rPr>
          <w:tab/>
        </w:r>
        <w:r w:rsidRPr="00BA3C69">
          <w:rPr>
            <w:rStyle w:val="Hyperlink"/>
          </w:rPr>
          <w:t>Structure of the Work</w:t>
        </w:r>
        <w:r>
          <w:rPr>
            <w:webHidden/>
          </w:rPr>
          <w:tab/>
        </w:r>
        <w:r>
          <w:rPr>
            <w:webHidden/>
          </w:rPr>
          <w:fldChar w:fldCharType="begin"/>
        </w:r>
        <w:r>
          <w:rPr>
            <w:webHidden/>
          </w:rPr>
          <w:instrText xml:space="preserve"> PAGEREF _Toc201059084 \h </w:instrText>
        </w:r>
        <w:r>
          <w:rPr>
            <w:webHidden/>
          </w:rPr>
        </w:r>
        <w:r>
          <w:rPr>
            <w:webHidden/>
          </w:rPr>
          <w:fldChar w:fldCharType="separate"/>
        </w:r>
        <w:r>
          <w:rPr>
            <w:webHidden/>
          </w:rPr>
          <w:t>10</w:t>
        </w:r>
        <w:r>
          <w:rPr>
            <w:webHidden/>
          </w:rPr>
          <w:fldChar w:fldCharType="end"/>
        </w:r>
      </w:hyperlink>
    </w:p>
    <w:p w14:paraId="5974A15F" w14:textId="571AA2A4" w:rsidR="004F25DA" w:rsidRDefault="004F25DA">
      <w:pPr>
        <w:pStyle w:val="TOC1"/>
        <w:tabs>
          <w:tab w:val="left" w:pos="426"/>
          <w:tab w:val="right" w:leader="dot" w:pos="10245"/>
        </w:tabs>
        <w:rPr>
          <w:rFonts w:asciiTheme="minorHAnsi" w:eastAsiaTheme="minorEastAsia" w:hAnsiTheme="minorHAnsi" w:cstheme="minorBidi"/>
          <w:noProof/>
          <w:kern w:val="2"/>
          <w:lang w:val="az-Latn-AZ" w:eastAsia="az-Latn-AZ"/>
          <w14:ligatures w14:val="standardContextual"/>
        </w:rPr>
      </w:pPr>
      <w:hyperlink w:anchor="_Toc201059085" w:history="1">
        <w:r w:rsidRPr="00BA3C69">
          <w:rPr>
            <w:rStyle w:val="Hyperlink"/>
            <w:noProof/>
          </w:rPr>
          <w:t>2.</w:t>
        </w:r>
        <w:r>
          <w:rPr>
            <w:rFonts w:asciiTheme="minorHAnsi" w:eastAsiaTheme="minorEastAsia" w:hAnsiTheme="minorHAnsi" w:cstheme="minorBidi"/>
            <w:noProof/>
            <w:kern w:val="2"/>
            <w:lang w:val="az-Latn-AZ" w:eastAsia="az-Latn-AZ"/>
            <w14:ligatures w14:val="standardContextual"/>
          </w:rPr>
          <w:tab/>
        </w:r>
        <w:r w:rsidRPr="00BA3C69">
          <w:rPr>
            <w:rStyle w:val="Hyperlink"/>
            <w:noProof/>
          </w:rPr>
          <w:t>Related Works Analysis</w:t>
        </w:r>
        <w:r>
          <w:rPr>
            <w:noProof/>
            <w:webHidden/>
          </w:rPr>
          <w:tab/>
        </w:r>
        <w:r>
          <w:rPr>
            <w:noProof/>
            <w:webHidden/>
          </w:rPr>
          <w:fldChar w:fldCharType="begin"/>
        </w:r>
        <w:r>
          <w:rPr>
            <w:noProof/>
            <w:webHidden/>
          </w:rPr>
          <w:instrText xml:space="preserve"> PAGEREF _Toc201059085 \h </w:instrText>
        </w:r>
        <w:r>
          <w:rPr>
            <w:noProof/>
            <w:webHidden/>
          </w:rPr>
        </w:r>
        <w:r>
          <w:rPr>
            <w:noProof/>
            <w:webHidden/>
          </w:rPr>
          <w:fldChar w:fldCharType="separate"/>
        </w:r>
        <w:r>
          <w:rPr>
            <w:noProof/>
            <w:webHidden/>
          </w:rPr>
          <w:t>11</w:t>
        </w:r>
        <w:r>
          <w:rPr>
            <w:noProof/>
            <w:webHidden/>
          </w:rPr>
          <w:fldChar w:fldCharType="end"/>
        </w:r>
      </w:hyperlink>
    </w:p>
    <w:p w14:paraId="6A5FA33C" w14:textId="72411BB6" w:rsidR="004F25DA" w:rsidRDefault="004F25DA">
      <w:pPr>
        <w:pStyle w:val="TOC2"/>
        <w:rPr>
          <w:rFonts w:asciiTheme="minorHAnsi" w:eastAsiaTheme="minorEastAsia" w:hAnsiTheme="minorHAnsi" w:cstheme="minorBidi"/>
          <w:kern w:val="2"/>
          <w:szCs w:val="24"/>
          <w:lang w:val="az-Latn-AZ" w:eastAsia="az-Latn-AZ"/>
          <w14:ligatures w14:val="standardContextual"/>
        </w:rPr>
      </w:pPr>
      <w:hyperlink w:anchor="_Toc201059086" w:history="1">
        <w:r w:rsidRPr="00BA3C69">
          <w:rPr>
            <w:rStyle w:val="Hyperlink"/>
          </w:rPr>
          <w:t>2.1.</w:t>
        </w:r>
        <w:r>
          <w:rPr>
            <w:rFonts w:asciiTheme="minorHAnsi" w:eastAsiaTheme="minorEastAsia" w:hAnsiTheme="minorHAnsi" w:cstheme="minorBidi"/>
            <w:kern w:val="2"/>
            <w:szCs w:val="24"/>
            <w:lang w:val="az-Latn-AZ" w:eastAsia="az-Latn-AZ"/>
            <w14:ligatures w14:val="standardContextual"/>
          </w:rPr>
          <w:tab/>
        </w:r>
        <w:r w:rsidRPr="00BA3C69">
          <w:rPr>
            <w:rStyle w:val="Hyperlink"/>
          </w:rPr>
          <w:t>Main concepts</w:t>
        </w:r>
        <w:r>
          <w:rPr>
            <w:webHidden/>
          </w:rPr>
          <w:tab/>
        </w:r>
        <w:r>
          <w:rPr>
            <w:webHidden/>
          </w:rPr>
          <w:fldChar w:fldCharType="begin"/>
        </w:r>
        <w:r>
          <w:rPr>
            <w:webHidden/>
          </w:rPr>
          <w:instrText xml:space="preserve"> PAGEREF _Toc201059086 \h </w:instrText>
        </w:r>
        <w:r>
          <w:rPr>
            <w:webHidden/>
          </w:rPr>
        </w:r>
        <w:r>
          <w:rPr>
            <w:webHidden/>
          </w:rPr>
          <w:fldChar w:fldCharType="separate"/>
        </w:r>
        <w:r>
          <w:rPr>
            <w:webHidden/>
          </w:rPr>
          <w:t>11</w:t>
        </w:r>
        <w:r>
          <w:rPr>
            <w:webHidden/>
          </w:rPr>
          <w:fldChar w:fldCharType="end"/>
        </w:r>
      </w:hyperlink>
    </w:p>
    <w:p w14:paraId="720619F3" w14:textId="5D29082C" w:rsidR="004F25DA" w:rsidRDefault="004F25DA">
      <w:pPr>
        <w:pStyle w:val="TOC2"/>
        <w:rPr>
          <w:rFonts w:asciiTheme="minorHAnsi" w:eastAsiaTheme="minorEastAsia" w:hAnsiTheme="minorHAnsi" w:cstheme="minorBidi"/>
          <w:kern w:val="2"/>
          <w:szCs w:val="24"/>
          <w:lang w:val="az-Latn-AZ" w:eastAsia="az-Latn-AZ"/>
          <w14:ligatures w14:val="standardContextual"/>
        </w:rPr>
      </w:pPr>
      <w:hyperlink w:anchor="_Toc201059087" w:history="1">
        <w:r w:rsidRPr="00BA3C69">
          <w:rPr>
            <w:rStyle w:val="Hyperlink"/>
          </w:rPr>
          <w:t>2.2.</w:t>
        </w:r>
        <w:r>
          <w:rPr>
            <w:rFonts w:asciiTheme="minorHAnsi" w:eastAsiaTheme="minorEastAsia" w:hAnsiTheme="minorHAnsi" w:cstheme="minorBidi"/>
            <w:kern w:val="2"/>
            <w:szCs w:val="24"/>
            <w:lang w:val="az-Latn-AZ" w:eastAsia="az-Latn-AZ"/>
            <w14:ligatures w14:val="standardContextual"/>
          </w:rPr>
          <w:tab/>
        </w:r>
        <w:r w:rsidRPr="00BA3C69">
          <w:rPr>
            <w:rStyle w:val="Hyperlink"/>
          </w:rPr>
          <w:t>Review of the Main Related Works</w:t>
        </w:r>
        <w:r>
          <w:rPr>
            <w:webHidden/>
          </w:rPr>
          <w:tab/>
        </w:r>
        <w:r>
          <w:rPr>
            <w:webHidden/>
          </w:rPr>
          <w:fldChar w:fldCharType="begin"/>
        </w:r>
        <w:r>
          <w:rPr>
            <w:webHidden/>
          </w:rPr>
          <w:instrText xml:space="preserve"> PAGEREF _Toc201059087 \h </w:instrText>
        </w:r>
        <w:r>
          <w:rPr>
            <w:webHidden/>
          </w:rPr>
        </w:r>
        <w:r>
          <w:rPr>
            <w:webHidden/>
          </w:rPr>
          <w:fldChar w:fldCharType="separate"/>
        </w:r>
        <w:r>
          <w:rPr>
            <w:webHidden/>
          </w:rPr>
          <w:t>11</w:t>
        </w:r>
        <w:r>
          <w:rPr>
            <w:webHidden/>
          </w:rPr>
          <w:fldChar w:fldCharType="end"/>
        </w:r>
      </w:hyperlink>
    </w:p>
    <w:p w14:paraId="6F1E615B" w14:textId="40F2EDD8" w:rsidR="004F25DA" w:rsidRDefault="004F25DA">
      <w:pPr>
        <w:pStyle w:val="TOC2"/>
        <w:rPr>
          <w:rFonts w:asciiTheme="minorHAnsi" w:eastAsiaTheme="minorEastAsia" w:hAnsiTheme="minorHAnsi" w:cstheme="minorBidi"/>
          <w:kern w:val="2"/>
          <w:szCs w:val="24"/>
          <w:lang w:val="az-Latn-AZ" w:eastAsia="az-Latn-AZ"/>
          <w14:ligatures w14:val="standardContextual"/>
        </w:rPr>
      </w:pPr>
      <w:hyperlink w:anchor="_Toc201059088" w:history="1">
        <w:r w:rsidRPr="00BA3C69">
          <w:rPr>
            <w:rStyle w:val="Hyperlink"/>
          </w:rPr>
          <w:t>2.3.</w:t>
        </w:r>
        <w:r>
          <w:rPr>
            <w:rFonts w:asciiTheme="minorHAnsi" w:eastAsiaTheme="minorEastAsia" w:hAnsiTheme="minorHAnsi" w:cstheme="minorBidi"/>
            <w:kern w:val="2"/>
            <w:szCs w:val="24"/>
            <w:lang w:val="az-Latn-AZ" w:eastAsia="az-Latn-AZ"/>
            <w14:ligatures w14:val="standardContextual"/>
          </w:rPr>
          <w:tab/>
        </w:r>
        <w:r w:rsidRPr="00BA3C69">
          <w:rPr>
            <w:rStyle w:val="Hyperlink"/>
          </w:rPr>
          <w:t>Systematization of the Related Works</w:t>
        </w:r>
        <w:r>
          <w:rPr>
            <w:webHidden/>
          </w:rPr>
          <w:tab/>
        </w:r>
        <w:r>
          <w:rPr>
            <w:webHidden/>
          </w:rPr>
          <w:fldChar w:fldCharType="begin"/>
        </w:r>
        <w:r>
          <w:rPr>
            <w:webHidden/>
          </w:rPr>
          <w:instrText xml:space="preserve"> PAGEREF _Toc201059088 \h </w:instrText>
        </w:r>
        <w:r>
          <w:rPr>
            <w:webHidden/>
          </w:rPr>
        </w:r>
        <w:r>
          <w:rPr>
            <w:webHidden/>
          </w:rPr>
          <w:fldChar w:fldCharType="separate"/>
        </w:r>
        <w:r>
          <w:rPr>
            <w:webHidden/>
          </w:rPr>
          <w:t>19</w:t>
        </w:r>
        <w:r>
          <w:rPr>
            <w:webHidden/>
          </w:rPr>
          <w:fldChar w:fldCharType="end"/>
        </w:r>
      </w:hyperlink>
    </w:p>
    <w:p w14:paraId="7B89D76B" w14:textId="5AFE3BB5" w:rsidR="004F25DA" w:rsidRDefault="004F25DA">
      <w:pPr>
        <w:pStyle w:val="TOC2"/>
        <w:rPr>
          <w:rFonts w:asciiTheme="minorHAnsi" w:eastAsiaTheme="minorEastAsia" w:hAnsiTheme="minorHAnsi" w:cstheme="minorBidi"/>
          <w:kern w:val="2"/>
          <w:szCs w:val="24"/>
          <w:lang w:val="az-Latn-AZ" w:eastAsia="az-Latn-AZ"/>
          <w14:ligatures w14:val="standardContextual"/>
        </w:rPr>
      </w:pPr>
      <w:hyperlink w:anchor="_Toc201059089" w:history="1">
        <w:r w:rsidRPr="00BA3C69">
          <w:rPr>
            <w:rStyle w:val="Hyperlink"/>
          </w:rPr>
          <w:t>2.4.</w:t>
        </w:r>
        <w:r>
          <w:rPr>
            <w:rFonts w:asciiTheme="minorHAnsi" w:eastAsiaTheme="minorEastAsia" w:hAnsiTheme="minorHAnsi" w:cstheme="minorBidi"/>
            <w:kern w:val="2"/>
            <w:szCs w:val="24"/>
            <w:lang w:val="az-Latn-AZ" w:eastAsia="az-Latn-AZ"/>
            <w14:ligatures w14:val="standardContextual"/>
          </w:rPr>
          <w:tab/>
        </w:r>
        <w:r w:rsidRPr="00BA3C69">
          <w:rPr>
            <w:rStyle w:val="Hyperlink"/>
          </w:rPr>
          <w:t>Main Results of the 2</w:t>
        </w:r>
        <w:r w:rsidRPr="00BA3C69">
          <w:rPr>
            <w:rStyle w:val="Hyperlink"/>
            <w:vertAlign w:val="superscript"/>
          </w:rPr>
          <w:t>nd</w:t>
        </w:r>
        <w:r w:rsidRPr="00BA3C69">
          <w:rPr>
            <w:rStyle w:val="Hyperlink"/>
          </w:rPr>
          <w:t xml:space="preserve"> Section</w:t>
        </w:r>
        <w:r>
          <w:rPr>
            <w:webHidden/>
          </w:rPr>
          <w:tab/>
        </w:r>
        <w:r>
          <w:rPr>
            <w:webHidden/>
          </w:rPr>
          <w:fldChar w:fldCharType="begin"/>
        </w:r>
        <w:r>
          <w:rPr>
            <w:webHidden/>
          </w:rPr>
          <w:instrText xml:space="preserve"> PAGEREF _Toc201059089 \h </w:instrText>
        </w:r>
        <w:r>
          <w:rPr>
            <w:webHidden/>
          </w:rPr>
        </w:r>
        <w:r>
          <w:rPr>
            <w:webHidden/>
          </w:rPr>
          <w:fldChar w:fldCharType="separate"/>
        </w:r>
        <w:r>
          <w:rPr>
            <w:webHidden/>
          </w:rPr>
          <w:t>30</w:t>
        </w:r>
        <w:r>
          <w:rPr>
            <w:webHidden/>
          </w:rPr>
          <w:fldChar w:fldCharType="end"/>
        </w:r>
      </w:hyperlink>
    </w:p>
    <w:p w14:paraId="721A0B58" w14:textId="113D3036" w:rsidR="004F25DA" w:rsidRDefault="004F25DA">
      <w:pPr>
        <w:pStyle w:val="TOC1"/>
        <w:tabs>
          <w:tab w:val="left" w:pos="426"/>
          <w:tab w:val="right" w:leader="dot" w:pos="10245"/>
        </w:tabs>
        <w:rPr>
          <w:rFonts w:asciiTheme="minorHAnsi" w:eastAsiaTheme="minorEastAsia" w:hAnsiTheme="minorHAnsi" w:cstheme="minorBidi"/>
          <w:noProof/>
          <w:kern w:val="2"/>
          <w:lang w:val="az-Latn-AZ" w:eastAsia="az-Latn-AZ"/>
          <w14:ligatures w14:val="standardContextual"/>
        </w:rPr>
      </w:pPr>
      <w:hyperlink w:anchor="_Toc201059090" w:history="1">
        <w:r w:rsidRPr="00BA3C69">
          <w:rPr>
            <w:rStyle w:val="Hyperlink"/>
            <w:noProof/>
            <w:lang w:val="az-Latn-AZ"/>
          </w:rPr>
          <w:t>3.</w:t>
        </w:r>
        <w:r>
          <w:rPr>
            <w:rFonts w:asciiTheme="minorHAnsi" w:eastAsiaTheme="minorEastAsia" w:hAnsiTheme="minorHAnsi" w:cstheme="minorBidi"/>
            <w:noProof/>
            <w:kern w:val="2"/>
            <w:lang w:val="az-Latn-AZ" w:eastAsia="az-Latn-AZ"/>
            <w14:ligatures w14:val="standardContextual"/>
          </w:rPr>
          <w:tab/>
        </w:r>
        <w:r w:rsidRPr="00BA3C69">
          <w:rPr>
            <w:rStyle w:val="Hyperlink"/>
            <w:noProof/>
            <w:lang w:val="az-Latn-AZ"/>
          </w:rPr>
          <w:t>Proposed Approach</w:t>
        </w:r>
        <w:r>
          <w:rPr>
            <w:noProof/>
            <w:webHidden/>
          </w:rPr>
          <w:tab/>
        </w:r>
        <w:r>
          <w:rPr>
            <w:noProof/>
            <w:webHidden/>
          </w:rPr>
          <w:fldChar w:fldCharType="begin"/>
        </w:r>
        <w:r>
          <w:rPr>
            <w:noProof/>
            <w:webHidden/>
          </w:rPr>
          <w:instrText xml:space="preserve"> PAGEREF _Toc201059090 \h </w:instrText>
        </w:r>
        <w:r>
          <w:rPr>
            <w:noProof/>
            <w:webHidden/>
          </w:rPr>
        </w:r>
        <w:r>
          <w:rPr>
            <w:noProof/>
            <w:webHidden/>
          </w:rPr>
          <w:fldChar w:fldCharType="separate"/>
        </w:r>
        <w:r>
          <w:rPr>
            <w:noProof/>
            <w:webHidden/>
          </w:rPr>
          <w:t>32</w:t>
        </w:r>
        <w:r>
          <w:rPr>
            <w:noProof/>
            <w:webHidden/>
          </w:rPr>
          <w:fldChar w:fldCharType="end"/>
        </w:r>
      </w:hyperlink>
    </w:p>
    <w:p w14:paraId="6C322953" w14:textId="0DFB70BB" w:rsidR="004F25DA" w:rsidRDefault="004F25DA">
      <w:pPr>
        <w:pStyle w:val="TOC2"/>
        <w:rPr>
          <w:rFonts w:asciiTheme="minorHAnsi" w:eastAsiaTheme="minorEastAsia" w:hAnsiTheme="minorHAnsi" w:cstheme="minorBidi"/>
          <w:kern w:val="2"/>
          <w:szCs w:val="24"/>
          <w:lang w:val="az-Latn-AZ" w:eastAsia="az-Latn-AZ"/>
          <w14:ligatures w14:val="standardContextual"/>
        </w:rPr>
      </w:pPr>
      <w:hyperlink w:anchor="_Toc201059091" w:history="1">
        <w:r w:rsidRPr="00BA3C69">
          <w:rPr>
            <w:rStyle w:val="Hyperlink"/>
          </w:rPr>
          <w:t>3.1.</w:t>
        </w:r>
        <w:r>
          <w:rPr>
            <w:rFonts w:asciiTheme="minorHAnsi" w:eastAsiaTheme="minorEastAsia" w:hAnsiTheme="minorHAnsi" w:cstheme="minorBidi"/>
            <w:kern w:val="2"/>
            <w:szCs w:val="24"/>
            <w:lang w:val="az-Latn-AZ" w:eastAsia="az-Latn-AZ"/>
            <w14:ligatures w14:val="standardContextual"/>
          </w:rPr>
          <w:tab/>
        </w:r>
        <w:r w:rsidRPr="00BA3C69">
          <w:rPr>
            <w:rStyle w:val="Hyperlink"/>
          </w:rPr>
          <w:t>Introduction to the Proposed Method</w:t>
        </w:r>
        <w:r>
          <w:rPr>
            <w:webHidden/>
          </w:rPr>
          <w:tab/>
        </w:r>
        <w:r>
          <w:rPr>
            <w:webHidden/>
          </w:rPr>
          <w:fldChar w:fldCharType="begin"/>
        </w:r>
        <w:r>
          <w:rPr>
            <w:webHidden/>
          </w:rPr>
          <w:instrText xml:space="preserve"> PAGEREF _Toc201059091 \h </w:instrText>
        </w:r>
        <w:r>
          <w:rPr>
            <w:webHidden/>
          </w:rPr>
        </w:r>
        <w:r>
          <w:rPr>
            <w:webHidden/>
          </w:rPr>
          <w:fldChar w:fldCharType="separate"/>
        </w:r>
        <w:r>
          <w:rPr>
            <w:webHidden/>
          </w:rPr>
          <w:t>32</w:t>
        </w:r>
        <w:r>
          <w:rPr>
            <w:webHidden/>
          </w:rPr>
          <w:fldChar w:fldCharType="end"/>
        </w:r>
      </w:hyperlink>
    </w:p>
    <w:p w14:paraId="5B6846D1" w14:textId="2F480087" w:rsidR="004F25DA" w:rsidRDefault="004F25DA">
      <w:pPr>
        <w:pStyle w:val="TOC2"/>
        <w:rPr>
          <w:rFonts w:asciiTheme="minorHAnsi" w:eastAsiaTheme="minorEastAsia" w:hAnsiTheme="minorHAnsi" w:cstheme="minorBidi"/>
          <w:kern w:val="2"/>
          <w:szCs w:val="24"/>
          <w:lang w:val="az-Latn-AZ" w:eastAsia="az-Latn-AZ"/>
          <w14:ligatures w14:val="standardContextual"/>
        </w:rPr>
      </w:pPr>
      <w:hyperlink w:anchor="_Toc201059092" w:history="1">
        <w:r w:rsidRPr="00BA3C69">
          <w:rPr>
            <w:rStyle w:val="Hyperlink"/>
          </w:rPr>
          <w:t>3.2.</w:t>
        </w:r>
        <w:r>
          <w:rPr>
            <w:rFonts w:asciiTheme="minorHAnsi" w:eastAsiaTheme="minorEastAsia" w:hAnsiTheme="minorHAnsi" w:cstheme="minorBidi"/>
            <w:kern w:val="2"/>
            <w:szCs w:val="24"/>
            <w:lang w:val="az-Latn-AZ" w:eastAsia="az-Latn-AZ"/>
            <w14:ligatures w14:val="standardContextual"/>
          </w:rPr>
          <w:tab/>
        </w:r>
        <w:r w:rsidRPr="00BA3C69">
          <w:rPr>
            <w:rStyle w:val="Hyperlink"/>
          </w:rPr>
          <w:t>BPMN Schema Development</w:t>
        </w:r>
        <w:r>
          <w:rPr>
            <w:webHidden/>
          </w:rPr>
          <w:tab/>
        </w:r>
        <w:r>
          <w:rPr>
            <w:webHidden/>
          </w:rPr>
          <w:fldChar w:fldCharType="begin"/>
        </w:r>
        <w:r>
          <w:rPr>
            <w:webHidden/>
          </w:rPr>
          <w:instrText xml:space="preserve"> PAGEREF _Toc201059092 \h </w:instrText>
        </w:r>
        <w:r>
          <w:rPr>
            <w:webHidden/>
          </w:rPr>
        </w:r>
        <w:r>
          <w:rPr>
            <w:webHidden/>
          </w:rPr>
          <w:fldChar w:fldCharType="separate"/>
        </w:r>
        <w:r>
          <w:rPr>
            <w:webHidden/>
          </w:rPr>
          <w:t>32</w:t>
        </w:r>
        <w:r>
          <w:rPr>
            <w:webHidden/>
          </w:rPr>
          <w:fldChar w:fldCharType="end"/>
        </w:r>
      </w:hyperlink>
    </w:p>
    <w:p w14:paraId="4A71AEE5" w14:textId="231B342A" w:rsidR="004F25DA" w:rsidRDefault="004F25DA">
      <w:pPr>
        <w:pStyle w:val="TOC2"/>
        <w:rPr>
          <w:rFonts w:asciiTheme="minorHAnsi" w:eastAsiaTheme="minorEastAsia" w:hAnsiTheme="minorHAnsi" w:cstheme="minorBidi"/>
          <w:kern w:val="2"/>
          <w:szCs w:val="24"/>
          <w:lang w:val="az-Latn-AZ" w:eastAsia="az-Latn-AZ"/>
          <w14:ligatures w14:val="standardContextual"/>
        </w:rPr>
      </w:pPr>
      <w:hyperlink w:anchor="_Toc201059093" w:history="1">
        <w:r w:rsidRPr="00BA3C69">
          <w:rPr>
            <w:rStyle w:val="Hyperlink"/>
            <w:lang w:val="az-Latn-AZ"/>
          </w:rPr>
          <w:t>3.3.</w:t>
        </w:r>
        <w:r>
          <w:rPr>
            <w:rFonts w:asciiTheme="minorHAnsi" w:eastAsiaTheme="minorEastAsia" w:hAnsiTheme="minorHAnsi" w:cstheme="minorBidi"/>
            <w:kern w:val="2"/>
            <w:szCs w:val="24"/>
            <w:lang w:val="az-Latn-AZ" w:eastAsia="az-Latn-AZ"/>
            <w14:ligatures w14:val="standardContextual"/>
          </w:rPr>
          <w:tab/>
        </w:r>
        <w:r w:rsidRPr="00BA3C69">
          <w:rPr>
            <w:rStyle w:val="Hyperlink"/>
            <w:lang w:val="az-Latn-AZ"/>
          </w:rPr>
          <w:t>Overview of the Accessibility Compliance Assessment Process</w:t>
        </w:r>
        <w:r>
          <w:rPr>
            <w:webHidden/>
          </w:rPr>
          <w:tab/>
        </w:r>
        <w:r>
          <w:rPr>
            <w:webHidden/>
          </w:rPr>
          <w:fldChar w:fldCharType="begin"/>
        </w:r>
        <w:r>
          <w:rPr>
            <w:webHidden/>
          </w:rPr>
          <w:instrText xml:space="preserve"> PAGEREF _Toc201059093 \h </w:instrText>
        </w:r>
        <w:r>
          <w:rPr>
            <w:webHidden/>
          </w:rPr>
        </w:r>
        <w:r>
          <w:rPr>
            <w:webHidden/>
          </w:rPr>
          <w:fldChar w:fldCharType="separate"/>
        </w:r>
        <w:r>
          <w:rPr>
            <w:webHidden/>
          </w:rPr>
          <w:t>33</w:t>
        </w:r>
        <w:r>
          <w:rPr>
            <w:webHidden/>
          </w:rPr>
          <w:fldChar w:fldCharType="end"/>
        </w:r>
      </w:hyperlink>
    </w:p>
    <w:p w14:paraId="064F6169" w14:textId="3540CF6F" w:rsidR="004F25DA" w:rsidRDefault="004F25DA">
      <w:pPr>
        <w:pStyle w:val="TOC2"/>
        <w:rPr>
          <w:rFonts w:asciiTheme="minorHAnsi" w:eastAsiaTheme="minorEastAsia" w:hAnsiTheme="minorHAnsi" w:cstheme="minorBidi"/>
          <w:kern w:val="2"/>
          <w:szCs w:val="24"/>
          <w:lang w:val="az-Latn-AZ" w:eastAsia="az-Latn-AZ"/>
          <w14:ligatures w14:val="standardContextual"/>
        </w:rPr>
      </w:pPr>
      <w:hyperlink w:anchor="_Toc201059094" w:history="1">
        <w:r w:rsidRPr="00BA3C69">
          <w:rPr>
            <w:rStyle w:val="Hyperlink"/>
          </w:rPr>
          <w:t>3.4.</w:t>
        </w:r>
        <w:r>
          <w:rPr>
            <w:rFonts w:asciiTheme="minorHAnsi" w:eastAsiaTheme="minorEastAsia" w:hAnsiTheme="minorHAnsi" w:cstheme="minorBidi"/>
            <w:kern w:val="2"/>
            <w:szCs w:val="24"/>
            <w:lang w:val="az-Latn-AZ" w:eastAsia="az-Latn-AZ"/>
            <w14:ligatures w14:val="standardContextual"/>
          </w:rPr>
          <w:tab/>
        </w:r>
        <w:r w:rsidRPr="00BA3C69">
          <w:rPr>
            <w:rStyle w:val="Hyperlink"/>
          </w:rPr>
          <w:t>Integration with Thesis Goals</w:t>
        </w:r>
        <w:r>
          <w:rPr>
            <w:webHidden/>
          </w:rPr>
          <w:tab/>
        </w:r>
        <w:r>
          <w:rPr>
            <w:webHidden/>
          </w:rPr>
          <w:fldChar w:fldCharType="begin"/>
        </w:r>
        <w:r>
          <w:rPr>
            <w:webHidden/>
          </w:rPr>
          <w:instrText xml:space="preserve"> PAGEREF _Toc201059094 \h </w:instrText>
        </w:r>
        <w:r>
          <w:rPr>
            <w:webHidden/>
          </w:rPr>
        </w:r>
        <w:r>
          <w:rPr>
            <w:webHidden/>
          </w:rPr>
          <w:fldChar w:fldCharType="separate"/>
        </w:r>
        <w:r>
          <w:rPr>
            <w:webHidden/>
          </w:rPr>
          <w:t>36</w:t>
        </w:r>
        <w:r>
          <w:rPr>
            <w:webHidden/>
          </w:rPr>
          <w:fldChar w:fldCharType="end"/>
        </w:r>
      </w:hyperlink>
    </w:p>
    <w:p w14:paraId="2E58A0EF" w14:textId="6E5136A7" w:rsidR="004F25DA" w:rsidRDefault="004F25DA">
      <w:pPr>
        <w:pStyle w:val="TOC2"/>
        <w:rPr>
          <w:rFonts w:asciiTheme="minorHAnsi" w:eastAsiaTheme="minorEastAsia" w:hAnsiTheme="minorHAnsi" w:cstheme="minorBidi"/>
          <w:kern w:val="2"/>
          <w:szCs w:val="24"/>
          <w:lang w:val="az-Latn-AZ" w:eastAsia="az-Latn-AZ"/>
          <w14:ligatures w14:val="standardContextual"/>
        </w:rPr>
      </w:pPr>
      <w:hyperlink w:anchor="_Toc201059095" w:history="1">
        <w:r w:rsidRPr="00BA3C69">
          <w:rPr>
            <w:rStyle w:val="Hyperlink"/>
          </w:rPr>
          <w:t>3.5.</w:t>
        </w:r>
        <w:r>
          <w:rPr>
            <w:rFonts w:asciiTheme="minorHAnsi" w:eastAsiaTheme="minorEastAsia" w:hAnsiTheme="minorHAnsi" w:cstheme="minorBidi"/>
            <w:kern w:val="2"/>
            <w:szCs w:val="24"/>
            <w:lang w:val="az-Latn-AZ" w:eastAsia="az-Latn-AZ"/>
            <w14:ligatures w14:val="standardContextual"/>
          </w:rPr>
          <w:tab/>
        </w:r>
        <w:r w:rsidRPr="00BA3C69">
          <w:rPr>
            <w:rStyle w:val="Hyperlink"/>
          </w:rPr>
          <w:t>Advantages of the Proposed Method</w:t>
        </w:r>
        <w:r>
          <w:rPr>
            <w:webHidden/>
          </w:rPr>
          <w:tab/>
        </w:r>
        <w:r>
          <w:rPr>
            <w:webHidden/>
          </w:rPr>
          <w:fldChar w:fldCharType="begin"/>
        </w:r>
        <w:r>
          <w:rPr>
            <w:webHidden/>
          </w:rPr>
          <w:instrText xml:space="preserve"> PAGEREF _Toc201059095 \h </w:instrText>
        </w:r>
        <w:r>
          <w:rPr>
            <w:webHidden/>
          </w:rPr>
        </w:r>
        <w:r>
          <w:rPr>
            <w:webHidden/>
          </w:rPr>
          <w:fldChar w:fldCharType="separate"/>
        </w:r>
        <w:r>
          <w:rPr>
            <w:webHidden/>
          </w:rPr>
          <w:t>37</w:t>
        </w:r>
        <w:r>
          <w:rPr>
            <w:webHidden/>
          </w:rPr>
          <w:fldChar w:fldCharType="end"/>
        </w:r>
      </w:hyperlink>
    </w:p>
    <w:p w14:paraId="1922B59C" w14:textId="77112CF3" w:rsidR="004F25DA" w:rsidRDefault="004F25DA">
      <w:pPr>
        <w:pStyle w:val="TOC2"/>
        <w:rPr>
          <w:rFonts w:asciiTheme="minorHAnsi" w:eastAsiaTheme="minorEastAsia" w:hAnsiTheme="minorHAnsi" w:cstheme="minorBidi"/>
          <w:kern w:val="2"/>
          <w:szCs w:val="24"/>
          <w:lang w:val="az-Latn-AZ" w:eastAsia="az-Latn-AZ"/>
          <w14:ligatures w14:val="standardContextual"/>
        </w:rPr>
      </w:pPr>
      <w:hyperlink w:anchor="_Toc201059096" w:history="1">
        <w:r w:rsidRPr="00BA3C69">
          <w:rPr>
            <w:rStyle w:val="Hyperlink"/>
          </w:rPr>
          <w:t>3.6.</w:t>
        </w:r>
        <w:r>
          <w:rPr>
            <w:rFonts w:asciiTheme="minorHAnsi" w:eastAsiaTheme="minorEastAsia" w:hAnsiTheme="minorHAnsi" w:cstheme="minorBidi"/>
            <w:kern w:val="2"/>
            <w:szCs w:val="24"/>
            <w:lang w:val="az-Latn-AZ" w:eastAsia="az-Latn-AZ"/>
            <w14:ligatures w14:val="standardContextual"/>
          </w:rPr>
          <w:tab/>
        </w:r>
        <w:r w:rsidRPr="00BA3C69">
          <w:rPr>
            <w:rStyle w:val="Hyperlink"/>
          </w:rPr>
          <w:t>Main Results of 3</w:t>
        </w:r>
        <w:r w:rsidRPr="00BA3C69">
          <w:rPr>
            <w:rStyle w:val="Hyperlink"/>
            <w:vertAlign w:val="superscript"/>
          </w:rPr>
          <w:t>rd</w:t>
        </w:r>
        <w:r w:rsidRPr="00BA3C69">
          <w:rPr>
            <w:rStyle w:val="Hyperlink"/>
          </w:rPr>
          <w:t xml:space="preserve"> Section</w:t>
        </w:r>
        <w:r>
          <w:rPr>
            <w:webHidden/>
          </w:rPr>
          <w:tab/>
        </w:r>
        <w:r>
          <w:rPr>
            <w:webHidden/>
          </w:rPr>
          <w:fldChar w:fldCharType="begin"/>
        </w:r>
        <w:r>
          <w:rPr>
            <w:webHidden/>
          </w:rPr>
          <w:instrText xml:space="preserve"> PAGEREF _Toc201059096 \h </w:instrText>
        </w:r>
        <w:r>
          <w:rPr>
            <w:webHidden/>
          </w:rPr>
        </w:r>
        <w:r>
          <w:rPr>
            <w:webHidden/>
          </w:rPr>
          <w:fldChar w:fldCharType="separate"/>
        </w:r>
        <w:r>
          <w:rPr>
            <w:webHidden/>
          </w:rPr>
          <w:t>38</w:t>
        </w:r>
        <w:r>
          <w:rPr>
            <w:webHidden/>
          </w:rPr>
          <w:fldChar w:fldCharType="end"/>
        </w:r>
      </w:hyperlink>
    </w:p>
    <w:p w14:paraId="639DF1C5" w14:textId="4D67C9A5" w:rsidR="004F25DA" w:rsidRDefault="004F25DA">
      <w:pPr>
        <w:pStyle w:val="TOC1"/>
        <w:tabs>
          <w:tab w:val="left" w:pos="426"/>
          <w:tab w:val="right" w:leader="dot" w:pos="10245"/>
        </w:tabs>
        <w:rPr>
          <w:rFonts w:asciiTheme="minorHAnsi" w:eastAsiaTheme="minorEastAsia" w:hAnsiTheme="minorHAnsi" w:cstheme="minorBidi"/>
          <w:noProof/>
          <w:kern w:val="2"/>
          <w:lang w:val="az-Latn-AZ" w:eastAsia="az-Latn-AZ"/>
          <w14:ligatures w14:val="standardContextual"/>
        </w:rPr>
      </w:pPr>
      <w:hyperlink w:anchor="_Toc201059097" w:history="1">
        <w:r w:rsidRPr="00BA3C69">
          <w:rPr>
            <w:rStyle w:val="Hyperlink"/>
            <w:noProof/>
            <w:lang w:val="az-Latn-AZ"/>
          </w:rPr>
          <w:t>4.</w:t>
        </w:r>
        <w:r>
          <w:rPr>
            <w:rFonts w:asciiTheme="minorHAnsi" w:eastAsiaTheme="minorEastAsia" w:hAnsiTheme="minorHAnsi" w:cstheme="minorBidi"/>
            <w:noProof/>
            <w:kern w:val="2"/>
            <w:lang w:val="az-Latn-AZ" w:eastAsia="az-Latn-AZ"/>
            <w14:ligatures w14:val="standardContextual"/>
          </w:rPr>
          <w:tab/>
        </w:r>
        <w:r w:rsidRPr="00BA3C69">
          <w:rPr>
            <w:rStyle w:val="Hyperlink"/>
            <w:noProof/>
            <w:lang w:val="az-Latn-AZ"/>
          </w:rPr>
          <w:t>Empirical Study and Results</w:t>
        </w:r>
        <w:r>
          <w:rPr>
            <w:noProof/>
            <w:webHidden/>
          </w:rPr>
          <w:tab/>
        </w:r>
        <w:r>
          <w:rPr>
            <w:noProof/>
            <w:webHidden/>
          </w:rPr>
          <w:fldChar w:fldCharType="begin"/>
        </w:r>
        <w:r>
          <w:rPr>
            <w:noProof/>
            <w:webHidden/>
          </w:rPr>
          <w:instrText xml:space="preserve"> PAGEREF _Toc201059097 \h </w:instrText>
        </w:r>
        <w:r>
          <w:rPr>
            <w:noProof/>
            <w:webHidden/>
          </w:rPr>
        </w:r>
        <w:r>
          <w:rPr>
            <w:noProof/>
            <w:webHidden/>
          </w:rPr>
          <w:fldChar w:fldCharType="separate"/>
        </w:r>
        <w:r>
          <w:rPr>
            <w:noProof/>
            <w:webHidden/>
          </w:rPr>
          <w:t>39</w:t>
        </w:r>
        <w:r>
          <w:rPr>
            <w:noProof/>
            <w:webHidden/>
          </w:rPr>
          <w:fldChar w:fldCharType="end"/>
        </w:r>
      </w:hyperlink>
    </w:p>
    <w:p w14:paraId="3D50F313" w14:textId="66883937" w:rsidR="004F25DA" w:rsidRDefault="004F25DA">
      <w:pPr>
        <w:pStyle w:val="TOC2"/>
        <w:rPr>
          <w:rFonts w:asciiTheme="minorHAnsi" w:eastAsiaTheme="minorEastAsia" w:hAnsiTheme="minorHAnsi" w:cstheme="minorBidi"/>
          <w:kern w:val="2"/>
          <w:szCs w:val="24"/>
          <w:lang w:val="az-Latn-AZ" w:eastAsia="az-Latn-AZ"/>
          <w14:ligatures w14:val="standardContextual"/>
        </w:rPr>
      </w:pPr>
      <w:hyperlink w:anchor="_Toc201059098" w:history="1">
        <w:r w:rsidRPr="00BA3C69">
          <w:rPr>
            <w:rStyle w:val="Hyperlink"/>
            <w:lang w:val="az-Latn-AZ"/>
          </w:rPr>
          <w:t>4.1.</w:t>
        </w:r>
        <w:r>
          <w:rPr>
            <w:rFonts w:asciiTheme="minorHAnsi" w:eastAsiaTheme="minorEastAsia" w:hAnsiTheme="minorHAnsi" w:cstheme="minorBidi"/>
            <w:kern w:val="2"/>
            <w:szCs w:val="24"/>
            <w:lang w:val="az-Latn-AZ" w:eastAsia="az-Latn-AZ"/>
            <w14:ligatures w14:val="standardContextual"/>
          </w:rPr>
          <w:tab/>
        </w:r>
        <w:r w:rsidRPr="00BA3C69">
          <w:rPr>
            <w:rStyle w:val="Hyperlink"/>
            <w:lang w:val="az-Latn-AZ"/>
          </w:rPr>
          <w:t>Data Collection and Analysis Methodology</w:t>
        </w:r>
        <w:r>
          <w:rPr>
            <w:webHidden/>
          </w:rPr>
          <w:tab/>
        </w:r>
        <w:r>
          <w:rPr>
            <w:webHidden/>
          </w:rPr>
          <w:fldChar w:fldCharType="begin"/>
        </w:r>
        <w:r>
          <w:rPr>
            <w:webHidden/>
          </w:rPr>
          <w:instrText xml:space="preserve"> PAGEREF _Toc201059098 \h </w:instrText>
        </w:r>
        <w:r>
          <w:rPr>
            <w:webHidden/>
          </w:rPr>
        </w:r>
        <w:r>
          <w:rPr>
            <w:webHidden/>
          </w:rPr>
          <w:fldChar w:fldCharType="separate"/>
        </w:r>
        <w:r>
          <w:rPr>
            <w:webHidden/>
          </w:rPr>
          <w:t>39</w:t>
        </w:r>
        <w:r>
          <w:rPr>
            <w:webHidden/>
          </w:rPr>
          <w:fldChar w:fldCharType="end"/>
        </w:r>
      </w:hyperlink>
    </w:p>
    <w:p w14:paraId="6589F7F1" w14:textId="330C039E" w:rsidR="004F25DA" w:rsidRDefault="004F25DA">
      <w:pPr>
        <w:pStyle w:val="TOC2"/>
        <w:rPr>
          <w:rFonts w:asciiTheme="minorHAnsi" w:eastAsiaTheme="minorEastAsia" w:hAnsiTheme="minorHAnsi" w:cstheme="minorBidi"/>
          <w:kern w:val="2"/>
          <w:szCs w:val="24"/>
          <w:lang w:val="az-Latn-AZ" w:eastAsia="az-Latn-AZ"/>
          <w14:ligatures w14:val="standardContextual"/>
        </w:rPr>
      </w:pPr>
      <w:hyperlink w:anchor="_Toc201059099" w:history="1">
        <w:r w:rsidRPr="00BA3C69">
          <w:rPr>
            <w:rStyle w:val="Hyperlink"/>
            <w:lang w:val="az-Latn-AZ"/>
          </w:rPr>
          <w:t>4.2.</w:t>
        </w:r>
        <w:r>
          <w:rPr>
            <w:rFonts w:asciiTheme="minorHAnsi" w:eastAsiaTheme="minorEastAsia" w:hAnsiTheme="minorHAnsi" w:cstheme="minorBidi"/>
            <w:kern w:val="2"/>
            <w:szCs w:val="24"/>
            <w:lang w:val="az-Latn-AZ" w:eastAsia="az-Latn-AZ"/>
            <w14:ligatures w14:val="standardContextual"/>
          </w:rPr>
          <w:tab/>
        </w:r>
        <w:r w:rsidRPr="00BA3C69">
          <w:rPr>
            <w:rStyle w:val="Hyperlink"/>
          </w:rPr>
          <w:t>Evaluation Results Across Methods</w:t>
        </w:r>
        <w:r>
          <w:rPr>
            <w:webHidden/>
          </w:rPr>
          <w:tab/>
        </w:r>
        <w:r>
          <w:rPr>
            <w:webHidden/>
          </w:rPr>
          <w:fldChar w:fldCharType="begin"/>
        </w:r>
        <w:r>
          <w:rPr>
            <w:webHidden/>
          </w:rPr>
          <w:instrText xml:space="preserve"> PAGEREF _Toc201059099 \h </w:instrText>
        </w:r>
        <w:r>
          <w:rPr>
            <w:webHidden/>
          </w:rPr>
        </w:r>
        <w:r>
          <w:rPr>
            <w:webHidden/>
          </w:rPr>
          <w:fldChar w:fldCharType="separate"/>
        </w:r>
        <w:r>
          <w:rPr>
            <w:webHidden/>
          </w:rPr>
          <w:t>39</w:t>
        </w:r>
        <w:r>
          <w:rPr>
            <w:webHidden/>
          </w:rPr>
          <w:fldChar w:fldCharType="end"/>
        </w:r>
      </w:hyperlink>
    </w:p>
    <w:p w14:paraId="78F9C2CC" w14:textId="125B03B9" w:rsidR="004F25DA" w:rsidRDefault="004F25DA">
      <w:pPr>
        <w:pStyle w:val="TOC3"/>
        <w:rPr>
          <w:rFonts w:asciiTheme="minorHAnsi" w:eastAsiaTheme="minorEastAsia" w:hAnsiTheme="minorHAnsi" w:cstheme="minorBidi"/>
          <w:kern w:val="2"/>
          <w:lang w:val="az-Latn-AZ" w:eastAsia="az-Latn-AZ"/>
          <w14:ligatures w14:val="standardContextual"/>
        </w:rPr>
      </w:pPr>
      <w:hyperlink w:anchor="_Toc201059100" w:history="1">
        <w:r w:rsidRPr="00BA3C69">
          <w:rPr>
            <w:rStyle w:val="Hyperlink"/>
            <w:lang w:val="az-Latn-AZ"/>
          </w:rPr>
          <w:t>4.2.1.</w:t>
        </w:r>
        <w:r>
          <w:rPr>
            <w:rFonts w:asciiTheme="minorHAnsi" w:eastAsiaTheme="minorEastAsia" w:hAnsiTheme="minorHAnsi" w:cstheme="minorBidi"/>
            <w:kern w:val="2"/>
            <w:lang w:val="az-Latn-AZ" w:eastAsia="az-Latn-AZ"/>
            <w14:ligatures w14:val="standardContextual"/>
          </w:rPr>
          <w:tab/>
        </w:r>
        <w:r w:rsidRPr="00BA3C69">
          <w:rPr>
            <w:rStyle w:val="Hyperlink"/>
          </w:rPr>
          <w:t>Automated Tool Evaluation Results</w:t>
        </w:r>
        <w:r>
          <w:rPr>
            <w:webHidden/>
          </w:rPr>
          <w:tab/>
        </w:r>
        <w:r>
          <w:rPr>
            <w:webHidden/>
          </w:rPr>
          <w:fldChar w:fldCharType="begin"/>
        </w:r>
        <w:r>
          <w:rPr>
            <w:webHidden/>
          </w:rPr>
          <w:instrText xml:space="preserve"> PAGEREF _Toc201059100 \h </w:instrText>
        </w:r>
        <w:r>
          <w:rPr>
            <w:webHidden/>
          </w:rPr>
        </w:r>
        <w:r>
          <w:rPr>
            <w:webHidden/>
          </w:rPr>
          <w:fldChar w:fldCharType="separate"/>
        </w:r>
        <w:r>
          <w:rPr>
            <w:webHidden/>
          </w:rPr>
          <w:t>40</w:t>
        </w:r>
        <w:r>
          <w:rPr>
            <w:webHidden/>
          </w:rPr>
          <w:fldChar w:fldCharType="end"/>
        </w:r>
      </w:hyperlink>
    </w:p>
    <w:p w14:paraId="20B2FBAE" w14:textId="53A9BE4B" w:rsidR="004F25DA" w:rsidRDefault="004F25DA">
      <w:pPr>
        <w:pStyle w:val="TOC3"/>
        <w:rPr>
          <w:rFonts w:asciiTheme="minorHAnsi" w:eastAsiaTheme="minorEastAsia" w:hAnsiTheme="minorHAnsi" w:cstheme="minorBidi"/>
          <w:kern w:val="2"/>
          <w:lang w:val="az-Latn-AZ" w:eastAsia="az-Latn-AZ"/>
          <w14:ligatures w14:val="standardContextual"/>
        </w:rPr>
      </w:pPr>
      <w:hyperlink w:anchor="_Toc201059101" w:history="1">
        <w:r w:rsidRPr="00BA3C69">
          <w:rPr>
            <w:rStyle w:val="Hyperlink"/>
            <w:lang w:val="az-Latn-AZ"/>
          </w:rPr>
          <w:t>4.2.2.</w:t>
        </w:r>
        <w:r>
          <w:rPr>
            <w:rFonts w:asciiTheme="minorHAnsi" w:eastAsiaTheme="minorEastAsia" w:hAnsiTheme="minorHAnsi" w:cstheme="minorBidi"/>
            <w:kern w:val="2"/>
            <w:lang w:val="az-Latn-AZ" w:eastAsia="az-Latn-AZ"/>
            <w14:ligatures w14:val="standardContextual"/>
          </w:rPr>
          <w:tab/>
        </w:r>
        <w:r w:rsidRPr="00BA3C69">
          <w:rPr>
            <w:rStyle w:val="Hyperlink"/>
          </w:rPr>
          <w:t>Expert Manual Evaluation Findings</w:t>
        </w:r>
        <w:r>
          <w:rPr>
            <w:webHidden/>
          </w:rPr>
          <w:tab/>
        </w:r>
        <w:r>
          <w:rPr>
            <w:webHidden/>
          </w:rPr>
          <w:fldChar w:fldCharType="begin"/>
        </w:r>
        <w:r>
          <w:rPr>
            <w:webHidden/>
          </w:rPr>
          <w:instrText xml:space="preserve"> PAGEREF _Toc201059101 \h </w:instrText>
        </w:r>
        <w:r>
          <w:rPr>
            <w:webHidden/>
          </w:rPr>
        </w:r>
        <w:r>
          <w:rPr>
            <w:webHidden/>
          </w:rPr>
          <w:fldChar w:fldCharType="separate"/>
        </w:r>
        <w:r>
          <w:rPr>
            <w:webHidden/>
          </w:rPr>
          <w:t>41</w:t>
        </w:r>
        <w:r>
          <w:rPr>
            <w:webHidden/>
          </w:rPr>
          <w:fldChar w:fldCharType="end"/>
        </w:r>
      </w:hyperlink>
    </w:p>
    <w:p w14:paraId="0D6E0786" w14:textId="4A7E9E63" w:rsidR="004F25DA" w:rsidRDefault="004F25DA">
      <w:pPr>
        <w:pStyle w:val="TOC3"/>
        <w:rPr>
          <w:rFonts w:asciiTheme="minorHAnsi" w:eastAsiaTheme="minorEastAsia" w:hAnsiTheme="minorHAnsi" w:cstheme="minorBidi"/>
          <w:kern w:val="2"/>
          <w:lang w:val="az-Latn-AZ" w:eastAsia="az-Latn-AZ"/>
          <w14:ligatures w14:val="standardContextual"/>
        </w:rPr>
      </w:pPr>
      <w:hyperlink w:anchor="_Toc201059102" w:history="1">
        <w:r w:rsidRPr="00BA3C69">
          <w:rPr>
            <w:rStyle w:val="Hyperlink"/>
            <w:lang w:val="az-Latn-AZ"/>
          </w:rPr>
          <w:t>4.2.3.</w:t>
        </w:r>
        <w:r>
          <w:rPr>
            <w:rFonts w:asciiTheme="minorHAnsi" w:eastAsiaTheme="minorEastAsia" w:hAnsiTheme="minorHAnsi" w:cstheme="minorBidi"/>
            <w:kern w:val="2"/>
            <w:lang w:val="az-Latn-AZ" w:eastAsia="az-Latn-AZ"/>
            <w14:ligatures w14:val="standardContextual"/>
          </w:rPr>
          <w:tab/>
        </w:r>
        <w:r w:rsidRPr="00BA3C69">
          <w:rPr>
            <w:rStyle w:val="Hyperlink"/>
          </w:rPr>
          <w:t>User Testing and Feedback</w:t>
        </w:r>
        <w:r>
          <w:rPr>
            <w:webHidden/>
          </w:rPr>
          <w:tab/>
        </w:r>
        <w:r>
          <w:rPr>
            <w:webHidden/>
          </w:rPr>
          <w:fldChar w:fldCharType="begin"/>
        </w:r>
        <w:r>
          <w:rPr>
            <w:webHidden/>
          </w:rPr>
          <w:instrText xml:space="preserve"> PAGEREF _Toc201059102 \h </w:instrText>
        </w:r>
        <w:r>
          <w:rPr>
            <w:webHidden/>
          </w:rPr>
        </w:r>
        <w:r>
          <w:rPr>
            <w:webHidden/>
          </w:rPr>
          <w:fldChar w:fldCharType="separate"/>
        </w:r>
        <w:r>
          <w:rPr>
            <w:webHidden/>
          </w:rPr>
          <w:t>42</w:t>
        </w:r>
        <w:r>
          <w:rPr>
            <w:webHidden/>
          </w:rPr>
          <w:fldChar w:fldCharType="end"/>
        </w:r>
      </w:hyperlink>
    </w:p>
    <w:p w14:paraId="512353D4" w14:textId="6AEB0A01" w:rsidR="004F25DA" w:rsidRDefault="004F25DA">
      <w:pPr>
        <w:pStyle w:val="TOC2"/>
        <w:rPr>
          <w:rFonts w:asciiTheme="minorHAnsi" w:eastAsiaTheme="minorEastAsia" w:hAnsiTheme="minorHAnsi" w:cstheme="minorBidi"/>
          <w:kern w:val="2"/>
          <w:szCs w:val="24"/>
          <w:lang w:val="az-Latn-AZ" w:eastAsia="az-Latn-AZ"/>
          <w14:ligatures w14:val="standardContextual"/>
        </w:rPr>
      </w:pPr>
      <w:hyperlink w:anchor="_Toc201059103" w:history="1">
        <w:r w:rsidRPr="00BA3C69">
          <w:rPr>
            <w:rStyle w:val="Hyperlink"/>
            <w:lang w:val="az-Latn-AZ"/>
          </w:rPr>
          <w:t>4.3.</w:t>
        </w:r>
        <w:r>
          <w:rPr>
            <w:rFonts w:asciiTheme="minorHAnsi" w:eastAsiaTheme="minorEastAsia" w:hAnsiTheme="minorHAnsi" w:cstheme="minorBidi"/>
            <w:kern w:val="2"/>
            <w:szCs w:val="24"/>
            <w:lang w:val="az-Latn-AZ" w:eastAsia="az-Latn-AZ"/>
            <w14:ligatures w14:val="standardContextual"/>
          </w:rPr>
          <w:tab/>
        </w:r>
        <w:r w:rsidRPr="00BA3C69">
          <w:rPr>
            <w:rStyle w:val="Hyperlink"/>
          </w:rPr>
          <w:t>Comparative Insights Across Evaluation Methods</w:t>
        </w:r>
        <w:r>
          <w:rPr>
            <w:webHidden/>
          </w:rPr>
          <w:tab/>
        </w:r>
        <w:r>
          <w:rPr>
            <w:webHidden/>
          </w:rPr>
          <w:fldChar w:fldCharType="begin"/>
        </w:r>
        <w:r>
          <w:rPr>
            <w:webHidden/>
          </w:rPr>
          <w:instrText xml:space="preserve"> PAGEREF _Toc201059103 \h </w:instrText>
        </w:r>
        <w:r>
          <w:rPr>
            <w:webHidden/>
          </w:rPr>
        </w:r>
        <w:r>
          <w:rPr>
            <w:webHidden/>
          </w:rPr>
          <w:fldChar w:fldCharType="separate"/>
        </w:r>
        <w:r>
          <w:rPr>
            <w:webHidden/>
          </w:rPr>
          <w:t>43</w:t>
        </w:r>
        <w:r>
          <w:rPr>
            <w:webHidden/>
          </w:rPr>
          <w:fldChar w:fldCharType="end"/>
        </w:r>
      </w:hyperlink>
    </w:p>
    <w:p w14:paraId="5353D60A" w14:textId="5015C475" w:rsidR="004F25DA" w:rsidRDefault="004F25DA">
      <w:pPr>
        <w:pStyle w:val="TOC2"/>
        <w:rPr>
          <w:rFonts w:asciiTheme="minorHAnsi" w:eastAsiaTheme="minorEastAsia" w:hAnsiTheme="minorHAnsi" w:cstheme="minorBidi"/>
          <w:kern w:val="2"/>
          <w:szCs w:val="24"/>
          <w:lang w:val="az-Latn-AZ" w:eastAsia="az-Latn-AZ"/>
          <w14:ligatures w14:val="standardContextual"/>
        </w:rPr>
      </w:pPr>
      <w:hyperlink w:anchor="_Toc201059104" w:history="1">
        <w:r w:rsidRPr="00BA3C69">
          <w:rPr>
            <w:rStyle w:val="Hyperlink"/>
          </w:rPr>
          <w:t>4.4.</w:t>
        </w:r>
        <w:r>
          <w:rPr>
            <w:rFonts w:asciiTheme="minorHAnsi" w:eastAsiaTheme="minorEastAsia" w:hAnsiTheme="minorHAnsi" w:cstheme="minorBidi"/>
            <w:kern w:val="2"/>
            <w:szCs w:val="24"/>
            <w:lang w:val="az-Latn-AZ" w:eastAsia="az-Latn-AZ"/>
            <w14:ligatures w14:val="standardContextual"/>
          </w:rPr>
          <w:tab/>
        </w:r>
        <w:r w:rsidRPr="00BA3C69">
          <w:rPr>
            <w:rStyle w:val="Hyperlink"/>
          </w:rPr>
          <w:t>Main Results of the 4th Section</w:t>
        </w:r>
        <w:r>
          <w:rPr>
            <w:webHidden/>
          </w:rPr>
          <w:tab/>
        </w:r>
        <w:r>
          <w:rPr>
            <w:webHidden/>
          </w:rPr>
          <w:fldChar w:fldCharType="begin"/>
        </w:r>
        <w:r>
          <w:rPr>
            <w:webHidden/>
          </w:rPr>
          <w:instrText xml:space="preserve"> PAGEREF _Toc201059104 \h </w:instrText>
        </w:r>
        <w:r>
          <w:rPr>
            <w:webHidden/>
          </w:rPr>
        </w:r>
        <w:r>
          <w:rPr>
            <w:webHidden/>
          </w:rPr>
          <w:fldChar w:fldCharType="separate"/>
        </w:r>
        <w:r>
          <w:rPr>
            <w:webHidden/>
          </w:rPr>
          <w:t>43</w:t>
        </w:r>
        <w:r>
          <w:rPr>
            <w:webHidden/>
          </w:rPr>
          <w:fldChar w:fldCharType="end"/>
        </w:r>
      </w:hyperlink>
    </w:p>
    <w:p w14:paraId="5247184C" w14:textId="294BFF2E" w:rsidR="004F25DA" w:rsidRDefault="004F25DA">
      <w:pPr>
        <w:pStyle w:val="TOC1"/>
        <w:tabs>
          <w:tab w:val="left" w:pos="426"/>
          <w:tab w:val="right" w:leader="dot" w:pos="10245"/>
        </w:tabs>
        <w:rPr>
          <w:rFonts w:asciiTheme="minorHAnsi" w:eastAsiaTheme="minorEastAsia" w:hAnsiTheme="minorHAnsi" w:cstheme="minorBidi"/>
          <w:noProof/>
          <w:kern w:val="2"/>
          <w:lang w:val="az-Latn-AZ" w:eastAsia="az-Latn-AZ"/>
          <w14:ligatures w14:val="standardContextual"/>
        </w:rPr>
      </w:pPr>
      <w:hyperlink w:anchor="_Toc201059105" w:history="1">
        <w:r w:rsidRPr="00BA3C69">
          <w:rPr>
            <w:rStyle w:val="Hyperlink"/>
            <w:noProof/>
          </w:rPr>
          <w:t>5.</w:t>
        </w:r>
        <w:r>
          <w:rPr>
            <w:rFonts w:asciiTheme="minorHAnsi" w:eastAsiaTheme="minorEastAsia" w:hAnsiTheme="minorHAnsi" w:cstheme="minorBidi"/>
            <w:noProof/>
            <w:kern w:val="2"/>
            <w:lang w:val="az-Latn-AZ" w:eastAsia="az-Latn-AZ"/>
            <w14:ligatures w14:val="standardContextual"/>
          </w:rPr>
          <w:tab/>
        </w:r>
        <w:r w:rsidRPr="00BA3C69">
          <w:rPr>
            <w:rStyle w:val="Hyperlink"/>
            <w:noProof/>
          </w:rPr>
          <w:t>Conclusion</w:t>
        </w:r>
        <w:r>
          <w:rPr>
            <w:noProof/>
            <w:webHidden/>
          </w:rPr>
          <w:tab/>
        </w:r>
        <w:r>
          <w:rPr>
            <w:noProof/>
            <w:webHidden/>
          </w:rPr>
          <w:fldChar w:fldCharType="begin"/>
        </w:r>
        <w:r>
          <w:rPr>
            <w:noProof/>
            <w:webHidden/>
          </w:rPr>
          <w:instrText xml:space="preserve"> PAGEREF _Toc201059105 \h </w:instrText>
        </w:r>
        <w:r>
          <w:rPr>
            <w:noProof/>
            <w:webHidden/>
          </w:rPr>
        </w:r>
        <w:r>
          <w:rPr>
            <w:noProof/>
            <w:webHidden/>
          </w:rPr>
          <w:fldChar w:fldCharType="separate"/>
        </w:r>
        <w:r>
          <w:rPr>
            <w:noProof/>
            <w:webHidden/>
          </w:rPr>
          <w:t>45</w:t>
        </w:r>
        <w:r>
          <w:rPr>
            <w:noProof/>
            <w:webHidden/>
          </w:rPr>
          <w:fldChar w:fldCharType="end"/>
        </w:r>
      </w:hyperlink>
    </w:p>
    <w:p w14:paraId="0C7BED36" w14:textId="28986E16" w:rsidR="004F25DA" w:rsidRDefault="004F25DA">
      <w:pPr>
        <w:pStyle w:val="TOC1"/>
        <w:tabs>
          <w:tab w:val="left" w:pos="426"/>
          <w:tab w:val="right" w:leader="dot" w:pos="10245"/>
        </w:tabs>
        <w:rPr>
          <w:rFonts w:asciiTheme="minorHAnsi" w:eastAsiaTheme="minorEastAsia" w:hAnsiTheme="minorHAnsi" w:cstheme="minorBidi"/>
          <w:noProof/>
          <w:kern w:val="2"/>
          <w:lang w:val="az-Latn-AZ" w:eastAsia="az-Latn-AZ"/>
          <w14:ligatures w14:val="standardContextual"/>
        </w:rPr>
      </w:pPr>
      <w:hyperlink w:anchor="_Toc201059106" w:history="1">
        <w:r w:rsidRPr="00BA3C69">
          <w:rPr>
            <w:rStyle w:val="Hyperlink"/>
            <w:noProof/>
          </w:rPr>
          <w:t>6.</w:t>
        </w:r>
        <w:r>
          <w:rPr>
            <w:rFonts w:asciiTheme="minorHAnsi" w:eastAsiaTheme="minorEastAsia" w:hAnsiTheme="minorHAnsi" w:cstheme="minorBidi"/>
            <w:noProof/>
            <w:kern w:val="2"/>
            <w:lang w:val="az-Latn-AZ" w:eastAsia="az-Latn-AZ"/>
            <w14:ligatures w14:val="standardContextual"/>
          </w:rPr>
          <w:tab/>
        </w:r>
        <w:r w:rsidRPr="00BA3C69">
          <w:rPr>
            <w:rStyle w:val="Hyperlink"/>
            <w:noProof/>
          </w:rPr>
          <w:t>References</w:t>
        </w:r>
        <w:r>
          <w:rPr>
            <w:noProof/>
            <w:webHidden/>
          </w:rPr>
          <w:tab/>
        </w:r>
        <w:r>
          <w:rPr>
            <w:noProof/>
            <w:webHidden/>
          </w:rPr>
          <w:fldChar w:fldCharType="begin"/>
        </w:r>
        <w:r>
          <w:rPr>
            <w:noProof/>
            <w:webHidden/>
          </w:rPr>
          <w:instrText xml:space="preserve"> PAGEREF _Toc201059106 \h </w:instrText>
        </w:r>
        <w:r>
          <w:rPr>
            <w:noProof/>
            <w:webHidden/>
          </w:rPr>
        </w:r>
        <w:r>
          <w:rPr>
            <w:noProof/>
            <w:webHidden/>
          </w:rPr>
          <w:fldChar w:fldCharType="separate"/>
        </w:r>
        <w:r>
          <w:rPr>
            <w:noProof/>
            <w:webHidden/>
          </w:rPr>
          <w:t>46</w:t>
        </w:r>
        <w:r>
          <w:rPr>
            <w:noProof/>
            <w:webHidden/>
          </w:rPr>
          <w:fldChar w:fldCharType="end"/>
        </w:r>
      </w:hyperlink>
    </w:p>
    <w:p w14:paraId="120D1C4A" w14:textId="6D14D48E" w:rsidR="00B2377D" w:rsidRPr="00B22131" w:rsidRDefault="005D75C4" w:rsidP="008106D3">
      <w:pPr>
        <w:pStyle w:val="TOC1"/>
        <w:tabs>
          <w:tab w:val="left" w:pos="482"/>
          <w:tab w:val="right" w:leader="dot" w:pos="10245"/>
        </w:tabs>
        <w:jc w:val="center"/>
        <w:rPr>
          <w:b/>
          <w:bCs/>
        </w:rPr>
      </w:pPr>
      <w:r w:rsidRPr="00B22131">
        <w:rPr>
          <w:b/>
          <w:bCs/>
        </w:rPr>
        <w:fldChar w:fldCharType="end"/>
      </w:r>
    </w:p>
    <w:p w14:paraId="532B4FFC" w14:textId="77777777" w:rsidR="00B2377D" w:rsidRPr="00B22131" w:rsidRDefault="00B2377D">
      <w:pPr>
        <w:spacing w:after="0" w:line="240" w:lineRule="auto"/>
        <w:ind w:firstLine="0"/>
        <w:jc w:val="left"/>
        <w:rPr>
          <w:b/>
          <w:bCs/>
        </w:rPr>
      </w:pPr>
      <w:r w:rsidRPr="00B22131">
        <w:rPr>
          <w:b/>
          <w:bCs/>
        </w:rPr>
        <w:br w:type="page"/>
      </w:r>
    </w:p>
    <w:p w14:paraId="7784DC5A" w14:textId="77777777" w:rsidR="00A11B2F" w:rsidRPr="00B22131" w:rsidRDefault="00A11B2F" w:rsidP="00387CD6">
      <w:pPr>
        <w:spacing w:after="0" w:line="240" w:lineRule="auto"/>
        <w:ind w:firstLine="0"/>
        <w:jc w:val="center"/>
        <w:rPr>
          <w:b/>
          <w:bCs/>
          <w:sz w:val="32"/>
        </w:rPr>
      </w:pPr>
      <w:r w:rsidRPr="00B22131">
        <w:rPr>
          <w:b/>
          <w:bCs/>
          <w:sz w:val="32"/>
        </w:rPr>
        <w:lastRenderedPageBreak/>
        <w:t>List of Tables</w:t>
      </w:r>
    </w:p>
    <w:p w14:paraId="4BA80E13" w14:textId="77777777" w:rsidR="00A91DD0" w:rsidRPr="00B22131" w:rsidRDefault="00A91DD0" w:rsidP="00A11B2F">
      <w:pPr>
        <w:spacing w:after="0" w:line="240" w:lineRule="auto"/>
        <w:ind w:firstLine="0"/>
        <w:jc w:val="left"/>
        <w:rPr>
          <w:b/>
          <w:bCs/>
          <w:sz w:val="32"/>
        </w:rPr>
      </w:pPr>
    </w:p>
    <w:p w14:paraId="1966898A" w14:textId="499D3261" w:rsidR="0013249B" w:rsidRDefault="00A91DD0">
      <w:pPr>
        <w:pStyle w:val="TableofFigures"/>
        <w:tabs>
          <w:tab w:val="right" w:leader="dot" w:pos="10245"/>
        </w:tabs>
        <w:rPr>
          <w:rFonts w:asciiTheme="minorHAnsi" w:eastAsiaTheme="minorEastAsia" w:hAnsiTheme="minorHAnsi" w:cstheme="minorBidi"/>
          <w:noProof/>
          <w:kern w:val="2"/>
          <w:lang w:val="az-Latn-AZ" w:eastAsia="az-Latn-AZ"/>
          <w14:ligatures w14:val="standardContextual"/>
        </w:rPr>
      </w:pPr>
      <w:r w:rsidRPr="00B22131">
        <w:rPr>
          <w:b/>
          <w:bCs/>
          <w:sz w:val="32"/>
        </w:rPr>
        <w:fldChar w:fldCharType="begin"/>
      </w:r>
      <w:r w:rsidRPr="00B22131">
        <w:rPr>
          <w:b/>
          <w:bCs/>
          <w:sz w:val="32"/>
        </w:rPr>
        <w:instrText xml:space="preserve"> TOC \h \z \c "Table" </w:instrText>
      </w:r>
      <w:r w:rsidRPr="00B22131">
        <w:rPr>
          <w:b/>
          <w:bCs/>
          <w:sz w:val="32"/>
        </w:rPr>
        <w:fldChar w:fldCharType="separate"/>
      </w:r>
      <w:hyperlink w:anchor="_Toc201059069" w:history="1">
        <w:r w:rsidR="0013249B" w:rsidRPr="009469C7">
          <w:rPr>
            <w:rStyle w:val="Hyperlink"/>
            <w:noProof/>
          </w:rPr>
          <w:t>Table 2.1 Summary of Web Accessibility Research: Objectives, Methods, and Outcomes Across Multiple Domains</w:t>
        </w:r>
        <w:r w:rsidR="0013249B">
          <w:rPr>
            <w:noProof/>
            <w:webHidden/>
          </w:rPr>
          <w:tab/>
        </w:r>
        <w:r w:rsidR="0013249B">
          <w:rPr>
            <w:noProof/>
            <w:webHidden/>
          </w:rPr>
          <w:fldChar w:fldCharType="begin"/>
        </w:r>
        <w:r w:rsidR="0013249B">
          <w:rPr>
            <w:noProof/>
            <w:webHidden/>
          </w:rPr>
          <w:instrText xml:space="preserve"> PAGEREF _Toc201059069 \h </w:instrText>
        </w:r>
        <w:r w:rsidR="0013249B">
          <w:rPr>
            <w:noProof/>
            <w:webHidden/>
          </w:rPr>
        </w:r>
        <w:r w:rsidR="0013249B">
          <w:rPr>
            <w:noProof/>
            <w:webHidden/>
          </w:rPr>
          <w:fldChar w:fldCharType="separate"/>
        </w:r>
        <w:r w:rsidR="0013249B">
          <w:rPr>
            <w:noProof/>
            <w:webHidden/>
          </w:rPr>
          <w:t>20</w:t>
        </w:r>
        <w:r w:rsidR="0013249B">
          <w:rPr>
            <w:noProof/>
            <w:webHidden/>
          </w:rPr>
          <w:fldChar w:fldCharType="end"/>
        </w:r>
      </w:hyperlink>
    </w:p>
    <w:p w14:paraId="0DB72377" w14:textId="2F32F11C" w:rsidR="0013249B" w:rsidRDefault="0013249B">
      <w:pPr>
        <w:pStyle w:val="TableofFigures"/>
        <w:tabs>
          <w:tab w:val="right" w:leader="dot" w:pos="10245"/>
        </w:tabs>
        <w:rPr>
          <w:rFonts w:asciiTheme="minorHAnsi" w:eastAsiaTheme="minorEastAsia" w:hAnsiTheme="minorHAnsi" w:cstheme="minorBidi"/>
          <w:noProof/>
          <w:kern w:val="2"/>
          <w:lang w:val="az-Latn-AZ" w:eastAsia="az-Latn-AZ"/>
          <w14:ligatures w14:val="standardContextual"/>
        </w:rPr>
      </w:pPr>
      <w:hyperlink w:anchor="_Toc201059070" w:history="1">
        <w:r w:rsidRPr="009469C7">
          <w:rPr>
            <w:rStyle w:val="Hyperlink"/>
            <w:noProof/>
          </w:rPr>
          <w:t>Table 4.1. User-Reported Accessibility Issues and Satisfaction by Website</w:t>
        </w:r>
        <w:r>
          <w:rPr>
            <w:noProof/>
            <w:webHidden/>
          </w:rPr>
          <w:tab/>
        </w:r>
        <w:r>
          <w:rPr>
            <w:noProof/>
            <w:webHidden/>
          </w:rPr>
          <w:fldChar w:fldCharType="begin"/>
        </w:r>
        <w:r>
          <w:rPr>
            <w:noProof/>
            <w:webHidden/>
          </w:rPr>
          <w:instrText xml:space="preserve"> PAGEREF _Toc201059070 \h </w:instrText>
        </w:r>
        <w:r>
          <w:rPr>
            <w:noProof/>
            <w:webHidden/>
          </w:rPr>
        </w:r>
        <w:r>
          <w:rPr>
            <w:noProof/>
            <w:webHidden/>
          </w:rPr>
          <w:fldChar w:fldCharType="separate"/>
        </w:r>
        <w:r>
          <w:rPr>
            <w:noProof/>
            <w:webHidden/>
          </w:rPr>
          <w:t>42</w:t>
        </w:r>
        <w:r>
          <w:rPr>
            <w:noProof/>
            <w:webHidden/>
          </w:rPr>
          <w:fldChar w:fldCharType="end"/>
        </w:r>
      </w:hyperlink>
    </w:p>
    <w:p w14:paraId="6FAB2440" w14:textId="45D845C6" w:rsidR="00A11B2F" w:rsidRDefault="00A91DD0">
      <w:pPr>
        <w:spacing w:after="0" w:line="240" w:lineRule="auto"/>
        <w:ind w:firstLine="0"/>
        <w:jc w:val="left"/>
        <w:rPr>
          <w:b/>
          <w:bCs/>
          <w:sz w:val="32"/>
        </w:rPr>
      </w:pPr>
      <w:r w:rsidRPr="00B22131">
        <w:rPr>
          <w:b/>
          <w:bCs/>
          <w:sz w:val="32"/>
        </w:rPr>
        <w:fldChar w:fldCharType="end"/>
      </w:r>
      <w:r w:rsidR="00A11B2F" w:rsidRPr="00B22131">
        <w:rPr>
          <w:b/>
          <w:bCs/>
          <w:sz w:val="32"/>
        </w:rPr>
        <w:br w:type="page"/>
      </w:r>
    </w:p>
    <w:p w14:paraId="6D9A6730" w14:textId="51D021DD" w:rsidR="000040E3" w:rsidRDefault="000040E3" w:rsidP="000040E3">
      <w:pPr>
        <w:spacing w:after="0" w:line="240" w:lineRule="auto"/>
        <w:ind w:firstLine="0"/>
        <w:jc w:val="center"/>
        <w:rPr>
          <w:b/>
          <w:bCs/>
          <w:sz w:val="32"/>
        </w:rPr>
      </w:pPr>
      <w:r>
        <w:rPr>
          <w:b/>
          <w:bCs/>
          <w:sz w:val="32"/>
        </w:rPr>
        <w:lastRenderedPageBreak/>
        <w:t>List of Figures</w:t>
      </w:r>
    </w:p>
    <w:p w14:paraId="00DB813C" w14:textId="77777777" w:rsidR="000039E0" w:rsidRDefault="000039E0" w:rsidP="000040E3">
      <w:pPr>
        <w:spacing w:after="0" w:line="240" w:lineRule="auto"/>
        <w:ind w:firstLine="0"/>
        <w:jc w:val="center"/>
        <w:rPr>
          <w:b/>
          <w:bCs/>
          <w:sz w:val="32"/>
        </w:rPr>
      </w:pPr>
    </w:p>
    <w:p w14:paraId="4F3123B9" w14:textId="5FA64526" w:rsidR="0013249B" w:rsidRDefault="000039E0">
      <w:pPr>
        <w:pStyle w:val="TableofFigures"/>
        <w:tabs>
          <w:tab w:val="right" w:leader="dot" w:pos="10245"/>
        </w:tabs>
        <w:rPr>
          <w:rFonts w:asciiTheme="minorHAnsi" w:eastAsiaTheme="minorEastAsia" w:hAnsiTheme="minorHAnsi" w:cstheme="minorBidi"/>
          <w:noProof/>
          <w:kern w:val="2"/>
          <w:lang w:val="az-Latn-AZ" w:eastAsia="az-Latn-AZ"/>
          <w14:ligatures w14:val="standardContextual"/>
        </w:rPr>
      </w:pPr>
      <w:r>
        <w:rPr>
          <w:b/>
          <w:bCs/>
          <w:sz w:val="32"/>
        </w:rPr>
        <w:fldChar w:fldCharType="begin"/>
      </w:r>
      <w:r>
        <w:rPr>
          <w:b/>
          <w:bCs/>
          <w:sz w:val="32"/>
        </w:rPr>
        <w:instrText xml:space="preserve"> TOC \h \z \c "Figure" </w:instrText>
      </w:r>
      <w:r>
        <w:rPr>
          <w:b/>
          <w:bCs/>
          <w:sz w:val="32"/>
        </w:rPr>
        <w:fldChar w:fldCharType="separate"/>
      </w:r>
      <w:hyperlink w:anchor="_Toc201059064" w:history="1">
        <w:r w:rsidR="0013249B" w:rsidRPr="00381F72">
          <w:rPr>
            <w:rStyle w:val="Hyperlink"/>
            <w:noProof/>
          </w:rPr>
          <w:t>Figure 3.1. BPMN Diagram of the Proposed Website Accessibility Compliance Evaluation Method</w:t>
        </w:r>
        <w:r w:rsidR="0013249B">
          <w:rPr>
            <w:noProof/>
            <w:webHidden/>
          </w:rPr>
          <w:tab/>
        </w:r>
        <w:r w:rsidR="0013249B">
          <w:rPr>
            <w:noProof/>
            <w:webHidden/>
          </w:rPr>
          <w:fldChar w:fldCharType="begin"/>
        </w:r>
        <w:r w:rsidR="0013249B">
          <w:rPr>
            <w:noProof/>
            <w:webHidden/>
          </w:rPr>
          <w:instrText xml:space="preserve"> PAGEREF _Toc201059064 \h </w:instrText>
        </w:r>
        <w:r w:rsidR="0013249B">
          <w:rPr>
            <w:noProof/>
            <w:webHidden/>
          </w:rPr>
        </w:r>
        <w:r w:rsidR="0013249B">
          <w:rPr>
            <w:noProof/>
            <w:webHidden/>
          </w:rPr>
          <w:fldChar w:fldCharType="separate"/>
        </w:r>
        <w:r w:rsidR="0013249B">
          <w:rPr>
            <w:noProof/>
            <w:webHidden/>
          </w:rPr>
          <w:t>33</w:t>
        </w:r>
        <w:r w:rsidR="0013249B">
          <w:rPr>
            <w:noProof/>
            <w:webHidden/>
          </w:rPr>
          <w:fldChar w:fldCharType="end"/>
        </w:r>
      </w:hyperlink>
    </w:p>
    <w:p w14:paraId="2B343FDB" w14:textId="07F2ACC1" w:rsidR="0013249B" w:rsidRDefault="0013249B">
      <w:pPr>
        <w:pStyle w:val="TableofFigures"/>
        <w:tabs>
          <w:tab w:val="right" w:leader="dot" w:pos="10245"/>
        </w:tabs>
        <w:rPr>
          <w:rFonts w:asciiTheme="minorHAnsi" w:eastAsiaTheme="minorEastAsia" w:hAnsiTheme="minorHAnsi" w:cstheme="minorBidi"/>
          <w:noProof/>
          <w:kern w:val="2"/>
          <w:lang w:val="az-Latn-AZ" w:eastAsia="az-Latn-AZ"/>
          <w14:ligatures w14:val="standardContextual"/>
        </w:rPr>
      </w:pPr>
      <w:hyperlink w:anchor="_Toc201059065" w:history="1">
        <w:r w:rsidRPr="00381F72">
          <w:rPr>
            <w:rStyle w:val="Hyperlink"/>
            <w:noProof/>
          </w:rPr>
          <w:t>Figure 4.1. Average Accessibility Issues Detected by Tool</w:t>
        </w:r>
        <w:r>
          <w:rPr>
            <w:noProof/>
            <w:webHidden/>
          </w:rPr>
          <w:tab/>
        </w:r>
        <w:r>
          <w:rPr>
            <w:noProof/>
            <w:webHidden/>
          </w:rPr>
          <w:fldChar w:fldCharType="begin"/>
        </w:r>
        <w:r>
          <w:rPr>
            <w:noProof/>
            <w:webHidden/>
          </w:rPr>
          <w:instrText xml:space="preserve"> PAGEREF _Toc201059065 \h </w:instrText>
        </w:r>
        <w:r>
          <w:rPr>
            <w:noProof/>
            <w:webHidden/>
          </w:rPr>
        </w:r>
        <w:r>
          <w:rPr>
            <w:noProof/>
            <w:webHidden/>
          </w:rPr>
          <w:fldChar w:fldCharType="separate"/>
        </w:r>
        <w:r>
          <w:rPr>
            <w:noProof/>
            <w:webHidden/>
          </w:rPr>
          <w:t>40</w:t>
        </w:r>
        <w:r>
          <w:rPr>
            <w:noProof/>
            <w:webHidden/>
          </w:rPr>
          <w:fldChar w:fldCharType="end"/>
        </w:r>
      </w:hyperlink>
    </w:p>
    <w:p w14:paraId="0E82919F" w14:textId="612D83DA" w:rsidR="0013249B" w:rsidRDefault="0013249B">
      <w:pPr>
        <w:pStyle w:val="TableofFigures"/>
        <w:tabs>
          <w:tab w:val="right" w:leader="dot" w:pos="10245"/>
        </w:tabs>
        <w:rPr>
          <w:rFonts w:asciiTheme="minorHAnsi" w:eastAsiaTheme="minorEastAsia" w:hAnsiTheme="minorHAnsi" w:cstheme="minorBidi"/>
          <w:noProof/>
          <w:kern w:val="2"/>
          <w:lang w:val="az-Latn-AZ" w:eastAsia="az-Latn-AZ"/>
          <w14:ligatures w14:val="standardContextual"/>
        </w:rPr>
      </w:pPr>
      <w:hyperlink w:anchor="_Toc201059066" w:history="1">
        <w:r w:rsidRPr="00381F72">
          <w:rPr>
            <w:rStyle w:val="Hyperlink"/>
            <w:noProof/>
          </w:rPr>
          <w:t>Figure 4.2. Issue Types by Severity (Expert Evaluations)</w:t>
        </w:r>
        <w:r>
          <w:rPr>
            <w:noProof/>
            <w:webHidden/>
          </w:rPr>
          <w:tab/>
        </w:r>
        <w:r>
          <w:rPr>
            <w:noProof/>
            <w:webHidden/>
          </w:rPr>
          <w:fldChar w:fldCharType="begin"/>
        </w:r>
        <w:r>
          <w:rPr>
            <w:noProof/>
            <w:webHidden/>
          </w:rPr>
          <w:instrText xml:space="preserve"> PAGEREF _Toc201059066 \h </w:instrText>
        </w:r>
        <w:r>
          <w:rPr>
            <w:noProof/>
            <w:webHidden/>
          </w:rPr>
        </w:r>
        <w:r>
          <w:rPr>
            <w:noProof/>
            <w:webHidden/>
          </w:rPr>
          <w:fldChar w:fldCharType="separate"/>
        </w:r>
        <w:r>
          <w:rPr>
            <w:noProof/>
            <w:webHidden/>
          </w:rPr>
          <w:t>41</w:t>
        </w:r>
        <w:r>
          <w:rPr>
            <w:noProof/>
            <w:webHidden/>
          </w:rPr>
          <w:fldChar w:fldCharType="end"/>
        </w:r>
      </w:hyperlink>
    </w:p>
    <w:p w14:paraId="42194B2A" w14:textId="651519E6" w:rsidR="0013249B" w:rsidRDefault="0013249B">
      <w:pPr>
        <w:pStyle w:val="TableofFigures"/>
        <w:tabs>
          <w:tab w:val="right" w:leader="dot" w:pos="10245"/>
        </w:tabs>
        <w:rPr>
          <w:rFonts w:asciiTheme="minorHAnsi" w:eastAsiaTheme="minorEastAsia" w:hAnsiTheme="minorHAnsi" w:cstheme="minorBidi"/>
          <w:noProof/>
          <w:kern w:val="2"/>
          <w:lang w:val="az-Latn-AZ" w:eastAsia="az-Latn-AZ"/>
          <w14:ligatures w14:val="standardContextual"/>
        </w:rPr>
      </w:pPr>
      <w:hyperlink w:anchor="_Toc201059067" w:history="1">
        <w:r w:rsidRPr="00381F72">
          <w:rPr>
            <w:rStyle w:val="Hyperlink"/>
            <w:noProof/>
          </w:rPr>
          <w:t>Figure 4.4. Overlap Of Issues Detected by Evaluation Methods</w:t>
        </w:r>
        <w:r>
          <w:rPr>
            <w:noProof/>
            <w:webHidden/>
          </w:rPr>
          <w:tab/>
        </w:r>
        <w:r>
          <w:rPr>
            <w:noProof/>
            <w:webHidden/>
          </w:rPr>
          <w:fldChar w:fldCharType="begin"/>
        </w:r>
        <w:r>
          <w:rPr>
            <w:noProof/>
            <w:webHidden/>
          </w:rPr>
          <w:instrText xml:space="preserve"> PAGEREF _Toc201059067 \h </w:instrText>
        </w:r>
        <w:r>
          <w:rPr>
            <w:noProof/>
            <w:webHidden/>
          </w:rPr>
        </w:r>
        <w:r>
          <w:rPr>
            <w:noProof/>
            <w:webHidden/>
          </w:rPr>
          <w:fldChar w:fldCharType="separate"/>
        </w:r>
        <w:r>
          <w:rPr>
            <w:noProof/>
            <w:webHidden/>
          </w:rPr>
          <w:t>43</w:t>
        </w:r>
        <w:r>
          <w:rPr>
            <w:noProof/>
            <w:webHidden/>
          </w:rPr>
          <w:fldChar w:fldCharType="end"/>
        </w:r>
      </w:hyperlink>
    </w:p>
    <w:p w14:paraId="54CB36B9" w14:textId="5F657242" w:rsidR="000039E0" w:rsidRDefault="000039E0">
      <w:pPr>
        <w:spacing w:after="0" w:line="240" w:lineRule="auto"/>
        <w:ind w:firstLine="0"/>
        <w:jc w:val="left"/>
        <w:rPr>
          <w:b/>
          <w:bCs/>
          <w:sz w:val="32"/>
        </w:rPr>
      </w:pPr>
      <w:r>
        <w:rPr>
          <w:b/>
          <w:bCs/>
          <w:sz w:val="32"/>
        </w:rPr>
        <w:fldChar w:fldCharType="end"/>
      </w:r>
      <w:r>
        <w:rPr>
          <w:b/>
          <w:bCs/>
          <w:sz w:val="32"/>
        </w:rPr>
        <w:br w:type="page"/>
      </w:r>
    </w:p>
    <w:p w14:paraId="6C8E95E0" w14:textId="4DC3E814" w:rsidR="00E35658" w:rsidRPr="00B22131" w:rsidRDefault="00B2377D" w:rsidP="00BB222A">
      <w:pPr>
        <w:pStyle w:val="TableofFigures"/>
        <w:tabs>
          <w:tab w:val="right" w:leader="dot" w:pos="10245"/>
        </w:tabs>
        <w:spacing w:line="360" w:lineRule="auto"/>
        <w:ind w:left="0" w:firstLine="0"/>
        <w:jc w:val="center"/>
        <w:rPr>
          <w:b/>
          <w:bCs/>
          <w:sz w:val="32"/>
        </w:rPr>
      </w:pPr>
      <w:r w:rsidRPr="00B22131">
        <w:rPr>
          <w:b/>
          <w:bCs/>
          <w:sz w:val="32"/>
        </w:rPr>
        <w:lastRenderedPageBreak/>
        <w:t>Abbreviations</w:t>
      </w:r>
    </w:p>
    <w:p w14:paraId="6EB04304" w14:textId="69F8101A" w:rsidR="00E35658" w:rsidRPr="00B22131" w:rsidRDefault="00E35658" w:rsidP="00E35658">
      <w:pPr>
        <w:spacing w:after="160" w:line="278" w:lineRule="auto"/>
        <w:ind w:firstLine="0"/>
      </w:pPr>
      <w:r w:rsidRPr="00B22131">
        <w:t>The abbreviations used in this document are described as follows:</w:t>
      </w:r>
    </w:p>
    <w:p w14:paraId="7B07EDF4" w14:textId="77777777" w:rsidR="00E35658" w:rsidRPr="00B22131" w:rsidRDefault="00E35658" w:rsidP="00E35658">
      <w:pPr>
        <w:pStyle w:val="ListParagraph"/>
        <w:numPr>
          <w:ilvl w:val="0"/>
          <w:numId w:val="48"/>
        </w:numPr>
        <w:spacing w:line="278" w:lineRule="auto"/>
      </w:pPr>
      <w:r w:rsidRPr="00B22131">
        <w:rPr>
          <w:rFonts w:eastAsiaTheme="majorEastAsia"/>
          <w:b/>
          <w:bCs/>
        </w:rPr>
        <w:t>WCAG</w:t>
      </w:r>
      <w:r w:rsidRPr="00B22131">
        <w:t>: Web Content Accessibility Guidelines</w:t>
      </w:r>
    </w:p>
    <w:p w14:paraId="7A40B36E" w14:textId="77777777" w:rsidR="00E35658" w:rsidRPr="00B22131" w:rsidRDefault="00E35658" w:rsidP="00E35658">
      <w:pPr>
        <w:pStyle w:val="ListParagraph"/>
        <w:numPr>
          <w:ilvl w:val="0"/>
          <w:numId w:val="48"/>
        </w:numPr>
        <w:spacing w:line="278" w:lineRule="auto"/>
      </w:pPr>
      <w:r w:rsidRPr="00B22131">
        <w:rPr>
          <w:rFonts w:eastAsiaTheme="majorEastAsia"/>
          <w:b/>
          <w:bCs/>
        </w:rPr>
        <w:t>W3C</w:t>
      </w:r>
      <w:r w:rsidRPr="00B22131">
        <w:t>: World Wide Web Consortium</w:t>
      </w:r>
    </w:p>
    <w:p w14:paraId="1F3084AA" w14:textId="77777777" w:rsidR="00E35658" w:rsidRPr="00B22131" w:rsidRDefault="00E35658" w:rsidP="00E35658">
      <w:pPr>
        <w:pStyle w:val="ListParagraph"/>
        <w:numPr>
          <w:ilvl w:val="0"/>
          <w:numId w:val="48"/>
        </w:numPr>
        <w:spacing w:line="278" w:lineRule="auto"/>
      </w:pPr>
      <w:r w:rsidRPr="00B22131">
        <w:rPr>
          <w:rFonts w:eastAsiaTheme="majorEastAsia"/>
          <w:b/>
          <w:bCs/>
        </w:rPr>
        <w:t>WSREB</w:t>
      </w:r>
      <w:r w:rsidRPr="00B22131">
        <w:t>: Web System for Responsive and Enhanced Browsing</w:t>
      </w:r>
    </w:p>
    <w:p w14:paraId="235E316C" w14:textId="77777777" w:rsidR="00E35658" w:rsidRPr="00B22131" w:rsidRDefault="00E35658" w:rsidP="00E35658">
      <w:pPr>
        <w:pStyle w:val="ListParagraph"/>
        <w:numPr>
          <w:ilvl w:val="0"/>
          <w:numId w:val="48"/>
        </w:numPr>
        <w:spacing w:line="278" w:lineRule="auto"/>
      </w:pPr>
      <w:r w:rsidRPr="00B22131">
        <w:rPr>
          <w:rFonts w:eastAsiaTheme="majorEastAsia"/>
          <w:b/>
          <w:bCs/>
        </w:rPr>
        <w:t>AMS</w:t>
      </w:r>
      <w:r w:rsidRPr="00B22131">
        <w:t>: Accessibility Monitoring Systems</w:t>
      </w:r>
    </w:p>
    <w:p w14:paraId="6F9AB088" w14:textId="77777777" w:rsidR="00E35658" w:rsidRPr="00B22131" w:rsidRDefault="00E35658" w:rsidP="00E35658">
      <w:pPr>
        <w:pStyle w:val="ListParagraph"/>
        <w:numPr>
          <w:ilvl w:val="0"/>
          <w:numId w:val="48"/>
        </w:numPr>
        <w:spacing w:line="278" w:lineRule="auto"/>
      </w:pPr>
      <w:r w:rsidRPr="00B22131">
        <w:rPr>
          <w:rFonts w:eastAsiaTheme="majorEastAsia"/>
          <w:b/>
          <w:bCs/>
        </w:rPr>
        <w:t>AA</w:t>
      </w:r>
      <w:r w:rsidRPr="00B22131">
        <w:t>: Conformance Level AA (WCAG)</w:t>
      </w:r>
    </w:p>
    <w:p w14:paraId="1C73495E" w14:textId="77777777" w:rsidR="00E35658" w:rsidRPr="00B22131" w:rsidRDefault="00E35658" w:rsidP="00E35658">
      <w:pPr>
        <w:pStyle w:val="ListParagraph"/>
        <w:numPr>
          <w:ilvl w:val="0"/>
          <w:numId w:val="48"/>
        </w:numPr>
        <w:spacing w:line="278" w:lineRule="auto"/>
      </w:pPr>
      <w:r w:rsidRPr="00B22131">
        <w:rPr>
          <w:rFonts w:eastAsiaTheme="majorEastAsia"/>
          <w:b/>
          <w:bCs/>
        </w:rPr>
        <w:t>AAA</w:t>
      </w:r>
      <w:r w:rsidRPr="00B22131">
        <w:t>: Conformance Level AAA (WCAG)</w:t>
      </w:r>
    </w:p>
    <w:p w14:paraId="0DD26DA6" w14:textId="77777777" w:rsidR="00E35658" w:rsidRPr="00B22131" w:rsidRDefault="00E35658" w:rsidP="00E35658">
      <w:pPr>
        <w:pStyle w:val="ListParagraph"/>
        <w:numPr>
          <w:ilvl w:val="0"/>
          <w:numId w:val="48"/>
        </w:numPr>
        <w:spacing w:line="278" w:lineRule="auto"/>
      </w:pPr>
      <w:r w:rsidRPr="00B22131">
        <w:rPr>
          <w:rFonts w:eastAsiaTheme="majorEastAsia"/>
          <w:b/>
          <w:bCs/>
        </w:rPr>
        <w:t>SUS</w:t>
      </w:r>
      <w:r w:rsidRPr="00B22131">
        <w:t>: System Usability Scale</w:t>
      </w:r>
    </w:p>
    <w:p w14:paraId="133FA73D" w14:textId="77777777" w:rsidR="00E35658" w:rsidRPr="00B22131" w:rsidRDefault="00E35658" w:rsidP="00E35658">
      <w:pPr>
        <w:pStyle w:val="ListParagraph"/>
        <w:numPr>
          <w:ilvl w:val="0"/>
          <w:numId w:val="48"/>
        </w:numPr>
        <w:spacing w:line="278" w:lineRule="auto"/>
      </w:pPr>
      <w:r w:rsidRPr="00B22131">
        <w:rPr>
          <w:rFonts w:eastAsiaTheme="majorEastAsia"/>
          <w:b/>
          <w:bCs/>
        </w:rPr>
        <w:t>WAVE</w:t>
      </w:r>
      <w:r w:rsidRPr="00B22131">
        <w:t>: Web Accessibility Evaluation Tool</w:t>
      </w:r>
    </w:p>
    <w:p w14:paraId="0BFF78AD" w14:textId="77777777" w:rsidR="00E35658" w:rsidRPr="00B22131" w:rsidRDefault="00E35658" w:rsidP="00E35658">
      <w:pPr>
        <w:pStyle w:val="ListParagraph"/>
        <w:numPr>
          <w:ilvl w:val="0"/>
          <w:numId w:val="48"/>
        </w:numPr>
        <w:spacing w:line="278" w:lineRule="auto"/>
      </w:pPr>
      <w:r w:rsidRPr="00B22131">
        <w:rPr>
          <w:rFonts w:eastAsiaTheme="majorEastAsia"/>
          <w:b/>
          <w:bCs/>
        </w:rPr>
        <w:t>AI</w:t>
      </w:r>
      <w:r w:rsidRPr="00B22131">
        <w:t>: Artificial Intelligence</w:t>
      </w:r>
    </w:p>
    <w:p w14:paraId="62C52A16" w14:textId="77777777" w:rsidR="00E35658" w:rsidRPr="00B22131" w:rsidRDefault="00E35658" w:rsidP="00E35658">
      <w:pPr>
        <w:pStyle w:val="ListParagraph"/>
        <w:numPr>
          <w:ilvl w:val="0"/>
          <w:numId w:val="48"/>
        </w:numPr>
        <w:spacing w:line="278" w:lineRule="auto"/>
      </w:pPr>
      <w:r w:rsidRPr="00B22131">
        <w:rPr>
          <w:rFonts w:eastAsiaTheme="majorEastAsia"/>
          <w:b/>
          <w:bCs/>
        </w:rPr>
        <w:t>CER</w:t>
      </w:r>
      <w:r w:rsidRPr="00B22131">
        <w:t>: Coverage Error Ratio</w:t>
      </w:r>
    </w:p>
    <w:p w14:paraId="40EC7265" w14:textId="77777777" w:rsidR="00E35658" w:rsidRPr="00B22131" w:rsidRDefault="00E35658" w:rsidP="00E35658">
      <w:pPr>
        <w:pStyle w:val="ListParagraph"/>
        <w:numPr>
          <w:ilvl w:val="0"/>
          <w:numId w:val="48"/>
        </w:numPr>
        <w:spacing w:line="278" w:lineRule="auto"/>
      </w:pPr>
      <w:r w:rsidRPr="00B22131">
        <w:rPr>
          <w:rFonts w:eastAsiaTheme="majorEastAsia"/>
          <w:b/>
          <w:bCs/>
        </w:rPr>
        <w:t>WAA</w:t>
      </w:r>
      <w:r w:rsidRPr="00B22131">
        <w:t>: Web Accessibility Accuracy</w:t>
      </w:r>
    </w:p>
    <w:p w14:paraId="49ED75D1" w14:textId="77777777" w:rsidR="00E35658" w:rsidRPr="00B22131" w:rsidRDefault="00E35658" w:rsidP="00E35658">
      <w:pPr>
        <w:pStyle w:val="ListParagraph"/>
        <w:numPr>
          <w:ilvl w:val="0"/>
          <w:numId w:val="48"/>
        </w:numPr>
        <w:spacing w:line="278" w:lineRule="auto"/>
      </w:pPr>
      <w:r w:rsidRPr="00B22131">
        <w:rPr>
          <w:rFonts w:eastAsiaTheme="majorEastAsia"/>
          <w:b/>
          <w:bCs/>
        </w:rPr>
        <w:t>BU</w:t>
      </w:r>
      <w:r w:rsidRPr="00B22131">
        <w:t>: Blind User</w:t>
      </w:r>
    </w:p>
    <w:p w14:paraId="35CDA6B2" w14:textId="77777777" w:rsidR="00E35658" w:rsidRPr="00B22131" w:rsidRDefault="00E35658" w:rsidP="00E35658">
      <w:pPr>
        <w:pStyle w:val="ListParagraph"/>
        <w:numPr>
          <w:ilvl w:val="0"/>
          <w:numId w:val="48"/>
        </w:numPr>
        <w:spacing w:line="278" w:lineRule="auto"/>
      </w:pPr>
      <w:r w:rsidRPr="00B22131">
        <w:rPr>
          <w:rFonts w:eastAsiaTheme="majorEastAsia"/>
          <w:b/>
          <w:bCs/>
        </w:rPr>
        <w:t>API</w:t>
      </w:r>
      <w:r w:rsidRPr="00B22131">
        <w:t>: Application Programming Interface</w:t>
      </w:r>
    </w:p>
    <w:p w14:paraId="2D80D75A" w14:textId="77777777" w:rsidR="00E35658" w:rsidRPr="00B22131" w:rsidRDefault="00E35658" w:rsidP="00E35658">
      <w:pPr>
        <w:pStyle w:val="ListParagraph"/>
        <w:numPr>
          <w:ilvl w:val="0"/>
          <w:numId w:val="48"/>
        </w:numPr>
        <w:spacing w:line="278" w:lineRule="auto"/>
      </w:pPr>
      <w:r w:rsidRPr="00B22131">
        <w:rPr>
          <w:rFonts w:eastAsiaTheme="majorEastAsia"/>
          <w:b/>
          <w:bCs/>
        </w:rPr>
        <w:t>ANOVA</w:t>
      </w:r>
      <w:r w:rsidRPr="00B22131">
        <w:t>: Analysis of Variance</w:t>
      </w:r>
    </w:p>
    <w:p w14:paraId="42D2659F" w14:textId="77777777" w:rsidR="00E35658" w:rsidRPr="00B22131" w:rsidRDefault="00E35658" w:rsidP="00E35658">
      <w:pPr>
        <w:pStyle w:val="ListParagraph"/>
        <w:numPr>
          <w:ilvl w:val="0"/>
          <w:numId w:val="48"/>
        </w:numPr>
        <w:spacing w:after="160" w:line="278" w:lineRule="auto"/>
        <w:jc w:val="left"/>
      </w:pPr>
      <w:r w:rsidRPr="00B22131">
        <w:rPr>
          <w:rFonts w:eastAsiaTheme="majorEastAsia"/>
          <w:b/>
          <w:bCs/>
        </w:rPr>
        <w:t>UNED</w:t>
      </w:r>
      <w:r w:rsidRPr="00B22131">
        <w:t xml:space="preserve">: Universidad Nacional de </w:t>
      </w:r>
      <w:proofErr w:type="spellStart"/>
      <w:r w:rsidRPr="00B22131">
        <w:t>Educación</w:t>
      </w:r>
      <w:proofErr w:type="spellEnd"/>
      <w:r w:rsidRPr="00B22131">
        <w:t xml:space="preserve"> a Distancia (National Distance Education University)</w:t>
      </w:r>
    </w:p>
    <w:p w14:paraId="12D41420" w14:textId="77777777" w:rsidR="005D75C4" w:rsidRPr="00B22131" w:rsidRDefault="005D75C4">
      <w:pPr>
        <w:pStyle w:val="TOC1"/>
        <w:tabs>
          <w:tab w:val="left" w:pos="482"/>
          <w:tab w:val="right" w:leader="dot" w:pos="10245"/>
        </w:tabs>
      </w:pPr>
    </w:p>
    <w:p w14:paraId="19441B7A" w14:textId="77777777" w:rsidR="005D75C4" w:rsidRPr="00B22131" w:rsidRDefault="005D75C4"/>
    <w:p w14:paraId="64DEE3BF" w14:textId="77777777" w:rsidR="005D75C4" w:rsidRPr="00B22131" w:rsidRDefault="005D75C4">
      <w:pPr>
        <w:pStyle w:val="Heading1"/>
        <w:sectPr w:rsidR="005D75C4" w:rsidRPr="00B22131" w:rsidSect="00177202">
          <w:headerReference w:type="even" r:id="rId8"/>
          <w:footerReference w:type="even" r:id="rId9"/>
          <w:footerReference w:type="default" r:id="rId10"/>
          <w:type w:val="continuous"/>
          <w:pgSz w:w="12240" w:h="15840"/>
          <w:pgMar w:top="1134" w:right="851" w:bottom="1134" w:left="1134" w:header="709" w:footer="709" w:gutter="0"/>
          <w:cols w:space="708"/>
          <w:titlePg/>
          <w:docGrid w:linePitch="360"/>
        </w:sectPr>
      </w:pPr>
    </w:p>
    <w:p w14:paraId="55D3FAB7" w14:textId="77777777" w:rsidR="005D75C4" w:rsidRPr="00B22131" w:rsidRDefault="005D75C4">
      <w:pPr>
        <w:pStyle w:val="Heading1"/>
      </w:pPr>
      <w:bookmarkStart w:id="15" w:name="_Toc156839867"/>
      <w:bookmarkStart w:id="16" w:name="_Toc201059076"/>
      <w:bookmarkEnd w:id="4"/>
      <w:bookmarkEnd w:id="5"/>
      <w:bookmarkEnd w:id="6"/>
      <w:bookmarkEnd w:id="7"/>
      <w:bookmarkEnd w:id="8"/>
      <w:bookmarkEnd w:id="9"/>
      <w:bookmarkEnd w:id="10"/>
      <w:bookmarkEnd w:id="11"/>
      <w:bookmarkEnd w:id="12"/>
      <w:bookmarkEnd w:id="13"/>
      <w:bookmarkEnd w:id="14"/>
      <w:r w:rsidRPr="00B22131">
        <w:lastRenderedPageBreak/>
        <w:t>Introduction</w:t>
      </w:r>
      <w:bookmarkEnd w:id="15"/>
      <w:bookmarkEnd w:id="16"/>
    </w:p>
    <w:p w14:paraId="2FE9B7F7" w14:textId="14C6BA20" w:rsidR="001D2E37" w:rsidRPr="00B22131" w:rsidRDefault="001D2E37" w:rsidP="001D2E37">
      <w:pPr>
        <w:ind w:firstLine="357"/>
      </w:pPr>
      <w:r w:rsidRPr="00B22131">
        <w:t xml:space="preserve"> </w:t>
      </w:r>
      <w:r w:rsidR="00C833D2" w:rsidRPr="00B22131">
        <w:t xml:space="preserve">Web accessibility is a must in today's technological world, so that all users, including people with disabilities, can equally have access to information. The Web Content Accessibility Guidelines are a set of guidelines developed by the World Wide Web Consortium (W3C). These guidelines give very detailed instructions on how to develop accessible websites. Despite these ideals, evidence is overwhelming that the extent of actual accessibility remains an ongoing concern, in many venues including academic library sites and commercial websites. For example, Zare et al. (2021) determined that main library homepages of Iranian institutions did not sufficiently meet accessibility standards of WCAG 2.1. </w:t>
      </w:r>
      <w:proofErr w:type="gramStart"/>
      <w:r w:rsidR="00C833D2" w:rsidRPr="00B22131">
        <w:t>As a consequence</w:t>
      </w:r>
      <w:proofErr w:type="gramEnd"/>
      <w:r w:rsidR="00C833D2" w:rsidRPr="00B22131">
        <w:t xml:space="preserve">, access to digital publications becomes </w:t>
      </w:r>
      <w:r w:rsidR="008E7780" w:rsidRPr="00B22131">
        <w:t>tough</w:t>
      </w:r>
      <w:r w:rsidR="00C833D2" w:rsidRPr="00B22131">
        <w:t xml:space="preserve"> for </w:t>
      </w:r>
      <w:proofErr w:type="gramStart"/>
      <w:r w:rsidR="00C833D2" w:rsidRPr="00B22131">
        <w:t>a large number of</w:t>
      </w:r>
      <w:proofErr w:type="gramEnd"/>
      <w:r w:rsidR="00C833D2" w:rsidRPr="00B22131">
        <w:t xml:space="preserve"> users with disabilities. The results emphasize the pressing necessity of addressing accessibility challenges, as non-compliance has the potential to block digital access and worsen existing inequalities.</w:t>
      </w:r>
    </w:p>
    <w:p w14:paraId="19A69320" w14:textId="6ED04487" w:rsidR="005048D6" w:rsidRPr="00B22131" w:rsidRDefault="00C833D2" w:rsidP="001D2E37">
      <w:pPr>
        <w:ind w:firstLine="357"/>
      </w:pPr>
      <w:r w:rsidRPr="00B22131">
        <w:t xml:space="preserve">Efforts to improve web accessibility have been innovative in their solutions and learning strategies. In 2023, Naseer et al. came up with the </w:t>
      </w:r>
      <w:r w:rsidR="000E7F53" w:rsidRPr="00B22131">
        <w:t>Web System for Responsive and Enhanced Browsing (</w:t>
      </w:r>
      <w:r w:rsidRPr="00B22131">
        <w:t>WSREB</w:t>
      </w:r>
      <w:r w:rsidR="000E7F53" w:rsidRPr="00B22131">
        <w:t>)</w:t>
      </w:r>
      <w:r w:rsidRPr="00B22131">
        <w:t xml:space="preserve"> mechanism, an approach allowing for non-linear navigation of web content. The proposed method supports users with visual impairment to overcome the cognitive difficulties in linear navigation. Moreover, the technique further suggests that a multi-factor-based user-centered design will improve accessibility and usability. </w:t>
      </w:r>
      <w:proofErr w:type="spellStart"/>
      <w:r w:rsidRPr="00B22131">
        <w:t>Chatziemmanouil</w:t>
      </w:r>
      <w:proofErr w:type="spellEnd"/>
      <w:r w:rsidRPr="00B22131">
        <w:t xml:space="preserve"> and Katsanos (2024) </w:t>
      </w:r>
      <w:r w:rsidR="00191FA7" w:rsidRPr="00B22131">
        <w:t>prepare</w:t>
      </w:r>
      <w:r w:rsidRPr="00B22131">
        <w:t xml:space="preserve"> a similar approach by establishing the Accessibility Academy, an engaging platform aimed at instructing web developers on compliance with WCAG 2.1 through hands-on tasks. Initiatives to improve web accessibility highlight the essential relationship between technology, education, and policy.</w:t>
      </w:r>
    </w:p>
    <w:p w14:paraId="10F05BB1" w14:textId="74764320" w:rsidR="00D17A9D" w:rsidRPr="00B22131" w:rsidRDefault="00327877" w:rsidP="00D17A9D">
      <w:pPr>
        <w:ind w:firstLine="357"/>
      </w:pPr>
      <w:r w:rsidRPr="00B22131">
        <w:t xml:space="preserve">This </w:t>
      </w:r>
      <w:r w:rsidR="00CC01FB" w:rsidRPr="00B22131">
        <w:t>thesis</w:t>
      </w:r>
      <w:r w:rsidRPr="00B22131">
        <w:t xml:space="preserve"> will explore the level of compliance with accessibility on different websites by determining the level at which the platforms meet the Web Content Accessibility Guidelines. The purpose is to encourage development that will help create more inclusive digital spaces for people with disabilities, analyzing current gaps, exploring new frameworks such as WSREB, and examining educational resources like the Accessibility Academy. </w:t>
      </w:r>
      <w:r w:rsidR="00C833D2" w:rsidRPr="00B22131">
        <w:t>Ensuring the Web is an accessible, global platform for all people, regardless of abilities, is both a technological challenge and an ethical imperative. These guidelines help build a good foundation for making user-friendly, accessible websites.</w:t>
      </w:r>
    </w:p>
    <w:p w14:paraId="2C388BB6" w14:textId="46FDDC24" w:rsidR="005D75C4" w:rsidRPr="00B22131" w:rsidRDefault="005D75C4" w:rsidP="00AB455A">
      <w:pPr>
        <w:pStyle w:val="Heading2"/>
        <w:rPr>
          <w:lang w:val="en-US"/>
        </w:rPr>
      </w:pPr>
      <w:bookmarkStart w:id="17" w:name="_Toc156839868"/>
      <w:bookmarkStart w:id="18" w:name="_Toc201059077"/>
      <w:proofErr w:type="gramStart"/>
      <w:r w:rsidRPr="00B22131">
        <w:rPr>
          <w:lang w:val="en-US"/>
        </w:rPr>
        <w:lastRenderedPageBreak/>
        <w:t>Investigation Object</w:t>
      </w:r>
      <w:bookmarkEnd w:id="17"/>
      <w:bookmarkEnd w:id="18"/>
      <w:proofErr w:type="gramEnd"/>
    </w:p>
    <w:p w14:paraId="4D404565" w14:textId="60F68E15" w:rsidR="00370DBC" w:rsidRPr="00B22131" w:rsidRDefault="008B169D" w:rsidP="00406B7E">
      <w:pPr>
        <w:rPr>
          <w:iCs/>
          <w:color w:val="FF0000"/>
        </w:rPr>
      </w:pPr>
      <w:bookmarkStart w:id="19" w:name="_Toc505511402"/>
      <w:bookmarkStart w:id="20" w:name="_Toc517760870"/>
      <w:bookmarkStart w:id="21" w:name="_Toc517761230"/>
      <w:bookmarkStart w:id="22" w:name="_Toc517761383"/>
      <w:bookmarkStart w:id="23" w:name="_Toc517761487"/>
      <w:bookmarkStart w:id="24" w:name="_Toc517761642"/>
      <w:bookmarkStart w:id="25" w:name="_Toc517762028"/>
      <w:bookmarkStart w:id="26" w:name="_Toc517762080"/>
      <w:bookmarkStart w:id="27" w:name="_Toc517762139"/>
      <w:bookmarkStart w:id="28" w:name="_Toc518095825"/>
      <w:bookmarkStart w:id="29" w:name="_Toc518195554"/>
      <w:bookmarkStart w:id="30" w:name="_Toc10597808"/>
      <w:bookmarkStart w:id="31" w:name="_Toc63072498"/>
      <w:bookmarkStart w:id="32" w:name="_Toc75159269"/>
      <w:bookmarkStart w:id="33" w:name="_Toc75159481"/>
      <w:proofErr w:type="gramStart"/>
      <w:r w:rsidRPr="00B22131">
        <w:t xml:space="preserve">Investigation </w:t>
      </w:r>
      <w:r w:rsidR="009D399A" w:rsidRPr="00B22131">
        <w:t>object</w:t>
      </w:r>
      <w:proofErr w:type="gramEnd"/>
      <w:r w:rsidR="009D399A" w:rsidRPr="00B22131">
        <w:t xml:space="preserve"> of</w:t>
      </w:r>
      <w:r w:rsidR="004D0A41" w:rsidRPr="00B22131">
        <w:t xml:space="preserve"> this research will therefore be based on the strategies and tools used in assessing website accessibility in accordance with the requirements of the Web Content Accessibility Guidelines (WCAG). These guidelines, developed by the World Wide Web Consortium (W3C), serve as a benchmark for the assessment of the accessibility and usability of digital platforms for people with disabilities. Evaluation procedures usually include both human methods and automated tools, such as the Web</w:t>
      </w:r>
      <w:r w:rsidR="005B1D3E" w:rsidRPr="00B22131">
        <w:t xml:space="preserve"> </w:t>
      </w:r>
      <w:r w:rsidR="004D0A41" w:rsidRPr="00B22131">
        <w:t xml:space="preserve">Accessibility </w:t>
      </w:r>
      <w:r w:rsidR="005B1D3E" w:rsidRPr="00B22131">
        <w:t>E</w:t>
      </w:r>
      <w:r w:rsidR="004D0A41" w:rsidRPr="00B22131">
        <w:t xml:space="preserve">valuation </w:t>
      </w:r>
      <w:r w:rsidR="005B1D3E" w:rsidRPr="00B22131">
        <w:t>T</w:t>
      </w:r>
      <w:r w:rsidR="004D0A41" w:rsidRPr="00B22131">
        <w:t>ool, complemented by expert evaluations, user testing, and assistive technologies like screen readers. Automated methods are used to efficiently identify core compliance problems. On the other hand, manual testing is very important in catching subtle usability issues that might not be detected through automated methods (Zare et al., 2021).</w:t>
      </w:r>
      <w:r w:rsidR="00DD459E" w:rsidRPr="00B22131">
        <w:t xml:space="preserve"> </w:t>
      </w:r>
    </w:p>
    <w:p w14:paraId="461C8D7C" w14:textId="2AE3BAE0" w:rsidR="005D75C4" w:rsidRPr="00B22131" w:rsidRDefault="005D75C4" w:rsidP="00AB455A">
      <w:pPr>
        <w:pStyle w:val="Heading2"/>
        <w:rPr>
          <w:lang w:val="en-US"/>
        </w:rPr>
      </w:pPr>
      <w:bookmarkStart w:id="34" w:name="_Toc156839869"/>
      <w:bookmarkStart w:id="35" w:name="_Toc20105907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sidRPr="00B22131">
        <w:rPr>
          <w:lang w:val="en-US"/>
        </w:rPr>
        <w:t>The Aim and Tasks of the Thesis</w:t>
      </w:r>
      <w:bookmarkEnd w:id="34"/>
      <w:bookmarkEnd w:id="35"/>
    </w:p>
    <w:p w14:paraId="1A3431E2" w14:textId="473C430E" w:rsidR="00E04FF6" w:rsidRPr="00B22131" w:rsidRDefault="009D399A" w:rsidP="00C868B5">
      <w:pPr>
        <w:rPr>
          <w:iCs/>
        </w:rPr>
      </w:pPr>
      <w:r w:rsidRPr="00B22131">
        <w:rPr>
          <w:iCs/>
        </w:rPr>
        <w:t>The Aim of the Research is</w:t>
      </w:r>
      <w:r w:rsidR="00E04FF6" w:rsidRPr="00B22131">
        <w:rPr>
          <w:iCs/>
        </w:rPr>
        <w:t xml:space="preserve"> </w:t>
      </w:r>
      <w:r w:rsidR="00DC471A" w:rsidRPr="00B22131">
        <w:rPr>
          <w:iCs/>
        </w:rPr>
        <w:t xml:space="preserve">to </w:t>
      </w:r>
      <w:r w:rsidR="00E04FF6" w:rsidRPr="00B22131">
        <w:rPr>
          <w:iCs/>
        </w:rPr>
        <w:t xml:space="preserve">refine the methodologies and procedures for assessing and improving website accessibility in accordance with WCAG requirements. </w:t>
      </w:r>
    </w:p>
    <w:p w14:paraId="0EA4267A" w14:textId="77777777" w:rsidR="00E04FF6" w:rsidRPr="00B22131" w:rsidRDefault="00E04FF6" w:rsidP="00C868B5">
      <w:pPr>
        <w:rPr>
          <w:iCs/>
        </w:rPr>
      </w:pPr>
      <w:r w:rsidRPr="00B22131">
        <w:rPr>
          <w:iCs/>
        </w:rPr>
        <w:t xml:space="preserve">1. To analyze and compare existing web accessibility evaluation tools and methods. </w:t>
      </w:r>
    </w:p>
    <w:p w14:paraId="16BE32DF" w14:textId="77777777" w:rsidR="00E04FF6" w:rsidRPr="00B22131" w:rsidRDefault="00E04FF6" w:rsidP="00C868B5">
      <w:pPr>
        <w:rPr>
          <w:iCs/>
        </w:rPr>
      </w:pPr>
      <w:r w:rsidRPr="00B22131">
        <w:rPr>
          <w:iCs/>
        </w:rPr>
        <w:t xml:space="preserve">2. To propose an improved approach for evaluating and ensuring accessibility compliance. </w:t>
      </w:r>
    </w:p>
    <w:p w14:paraId="1C0441FA" w14:textId="4A64C3F4" w:rsidR="00370DBC" w:rsidRPr="00B22131" w:rsidRDefault="00E04FF6" w:rsidP="00C868B5">
      <w:pPr>
        <w:rPr>
          <w:iCs/>
        </w:rPr>
      </w:pPr>
      <w:r w:rsidRPr="00B22131">
        <w:rPr>
          <w:iCs/>
        </w:rPr>
        <w:t>3. To develop and test a prototype tool implementing the proposed approach.</w:t>
      </w:r>
    </w:p>
    <w:p w14:paraId="2CF5057F" w14:textId="5549B736" w:rsidR="005D75C4" w:rsidRPr="00B22131" w:rsidRDefault="005D75C4" w:rsidP="00AB455A">
      <w:pPr>
        <w:pStyle w:val="Heading2"/>
        <w:rPr>
          <w:lang w:val="en-US"/>
        </w:rPr>
      </w:pPr>
      <w:bookmarkStart w:id="36" w:name="_Toc156839870"/>
      <w:bookmarkStart w:id="37" w:name="_Toc201059079"/>
      <w:r w:rsidRPr="00B22131">
        <w:rPr>
          <w:lang w:val="en-US"/>
        </w:rPr>
        <w:t>Novelty of the Topic</w:t>
      </w:r>
      <w:bookmarkEnd w:id="36"/>
      <w:bookmarkEnd w:id="37"/>
    </w:p>
    <w:p w14:paraId="02D03E18" w14:textId="756B4273" w:rsidR="00F230E6" w:rsidRPr="00B22131" w:rsidRDefault="00E8338B" w:rsidP="00E8338B">
      <w:r w:rsidRPr="00B22131">
        <w:t xml:space="preserve">The standards of accessibility are very important in the view of increasing digitization of services and the need to ensure inclusion for all people, especially people with disabilities. This is an area still inefficiently explored, particularly in the creation and application of new tools and frameworks that enhance compliance with evolving standards like WCAG 2.1. Numerous recent studies, including those cited in the paper, focus on specific </w:t>
      </w:r>
      <w:r w:rsidR="00B22131" w:rsidRPr="00B22131">
        <w:t>areas</w:t>
      </w:r>
      <w:r w:rsidRPr="00B22131">
        <w:t xml:space="preserve"> like healthcare or education; still, there is a noticeable lack of large-scale cross-sector studies. The solution proposed addresses the limitations of automated evaluation techniques, which often disregard complex issues, such as semantic and context-dependent obstacles to accessibility (</w:t>
      </w:r>
      <w:proofErr w:type="spellStart"/>
      <w:r w:rsidRPr="00B22131">
        <w:t>Brajnik</w:t>
      </w:r>
      <w:proofErr w:type="spellEnd"/>
      <w:r w:rsidRPr="00B22131">
        <w:t xml:space="preserve"> et al., 2004). The combination of automated tools with manual and user-centered methodologies is a new trend that needs more investigation (</w:t>
      </w:r>
      <w:proofErr w:type="spellStart"/>
      <w:r w:rsidRPr="00B22131">
        <w:t>Dongaonkar</w:t>
      </w:r>
      <w:proofErr w:type="spellEnd"/>
      <w:r w:rsidRPr="00B22131">
        <w:t xml:space="preserve"> &amp; </w:t>
      </w:r>
      <w:proofErr w:type="spellStart"/>
      <w:r w:rsidRPr="00B22131">
        <w:t>Vadali</w:t>
      </w:r>
      <w:proofErr w:type="spellEnd"/>
      <w:r w:rsidRPr="00B22131">
        <w:t xml:space="preserve">, 2017). Including accessibility features at the design stage, rather than trying to rearrange them as an afterthought, is a more sophisticated strategy for ensuring standards are met and </w:t>
      </w:r>
      <w:r w:rsidRPr="00B22131">
        <w:lastRenderedPageBreak/>
        <w:t>accessibility is fostered. The WSREB model, which was especially developed for the visually impaired, is among the creative solutions focusing on this problem, but it did not reach a wider acceptance (Pankowska et al., 2020). Further, differences in adherence to accessibility guidelines, as seen in studies from Latin America and on China, depict the weaknesses in global implementation approaches (</w:t>
      </w:r>
      <w:proofErr w:type="spellStart"/>
      <w:r w:rsidRPr="00B22131">
        <w:t>Tsaktsiras</w:t>
      </w:r>
      <w:proofErr w:type="spellEnd"/>
      <w:r w:rsidRPr="00B22131">
        <w:t xml:space="preserve"> &amp; Katsanos, 2023; </w:t>
      </w:r>
      <w:proofErr w:type="spellStart"/>
      <w:r w:rsidRPr="00B22131">
        <w:t>Ceaparu</w:t>
      </w:r>
      <w:proofErr w:type="spellEnd"/>
      <w:r w:rsidRPr="00B22131">
        <w:t xml:space="preserve"> &amp; </w:t>
      </w:r>
      <w:proofErr w:type="spellStart"/>
      <w:r w:rsidRPr="00B22131">
        <w:t>Shneiderman</w:t>
      </w:r>
      <w:proofErr w:type="spellEnd"/>
      <w:r w:rsidRPr="00B22131">
        <w:t>, 2002). An investigation into the combination of web accessibility and emerging technologies such as artificial intelligence uncovers unexplored potential for innovation. This research enhances both theoretical comprehension and practical execution of accessibility adherence through the examination of diverse fields.</w:t>
      </w:r>
      <w:r w:rsidR="00F230E6" w:rsidRPr="00B22131">
        <w:t xml:space="preserve"> </w:t>
      </w:r>
    </w:p>
    <w:p w14:paraId="18F20407" w14:textId="77777777" w:rsidR="005D75C4" w:rsidRPr="00B22131" w:rsidRDefault="005D75C4" w:rsidP="00AB455A">
      <w:pPr>
        <w:pStyle w:val="Heading2"/>
        <w:rPr>
          <w:lang w:val="en-US"/>
        </w:rPr>
      </w:pPr>
      <w:bookmarkStart w:id="38" w:name="_Toc156839871"/>
      <w:bookmarkStart w:id="39" w:name="_Toc201059080"/>
      <w:r w:rsidRPr="00B22131">
        <w:rPr>
          <w:lang w:val="en-US"/>
        </w:rPr>
        <w:t>Relevance of the Topic</w:t>
      </w:r>
      <w:bookmarkEnd w:id="38"/>
      <w:bookmarkEnd w:id="39"/>
    </w:p>
    <w:p w14:paraId="1791390B" w14:textId="5A27F3D0" w:rsidR="005D75C4" w:rsidRPr="00B22131" w:rsidRDefault="0053731A">
      <w:pPr>
        <w:pStyle w:val="BodyTextIndent2"/>
      </w:pPr>
      <w:r w:rsidRPr="00B22131">
        <w:t>Adherence to website accessibility standards is gaining importance because of legal requirements and social movements supporting diversity and fairness.</w:t>
      </w:r>
      <w:r w:rsidR="00495BA8" w:rsidRPr="00B22131">
        <w:t xml:space="preserve"> The implementation of guidelines, such as WCAG 2.1, by governmental bodies and corporations across the world reflects its importance within digital policy frameworks (Web Content Accessibility rules 2.0, 2024). Accessibility thus acts as a very important enabler of digital inclusion, whereby people with disabilities can actively participate in all aspects of educational, professional, and social spheres. The research is of high relevance because it presents some of the issues that the </w:t>
      </w:r>
      <w:proofErr w:type="spellStart"/>
      <w:r w:rsidR="00495BA8" w:rsidRPr="00B22131">
        <w:t>marginalised</w:t>
      </w:r>
      <w:proofErr w:type="spellEnd"/>
      <w:r w:rsidR="00495BA8" w:rsidRPr="00B22131">
        <w:t xml:space="preserve"> groups face, especially those dependent on assistive technologies (Ismail &amp; Kuppusamy, 2018). It has been during and after the COVID-19 pandemic, with an exponential rise in e-services, that accessibility standards have come under serious consideration for sectors like healthcare and education, whereby access to digital services impacts the delivery of service (</w:t>
      </w:r>
      <w:proofErr w:type="spellStart"/>
      <w:r w:rsidR="00495BA8" w:rsidRPr="00B22131">
        <w:t>Mañez</w:t>
      </w:r>
      <w:proofErr w:type="spellEnd"/>
      <w:r w:rsidR="00495BA8" w:rsidRPr="00B22131">
        <w:t xml:space="preserve">-Carvajal &amp; Cervera-Mérida, 2021). Despite awareness, many websites in both the public and private sectors do not meet the basic requirements for accessibility, highlighting the critical need for comprehensive assessment frameworks (Kous, K &amp; </w:t>
      </w:r>
      <w:proofErr w:type="spellStart"/>
      <w:r w:rsidR="00495BA8" w:rsidRPr="00B22131">
        <w:t>Pavlinek</w:t>
      </w:r>
      <w:proofErr w:type="spellEnd"/>
      <w:r w:rsidR="00495BA8" w:rsidRPr="00B22131">
        <w:t xml:space="preserve">, M, 2020). This presents an economic concern, as websites designed to be user-friendly provide better access for all users, enhancing their engagement and retention levels among consumers. Moreover, accessibility compliance corresponds with international initiatives aimed at reducing inequality, as specified in the United Nations' Sustainable Development Goals. Addressing these challenges through comprehensive research will not only be helpful for people with disabilities but also enhance the overall quality and usefulness of digital platforms for broader audiences. The interdisciplinary nature of the subject, at the </w:t>
      </w:r>
      <w:proofErr w:type="gramStart"/>
      <w:r w:rsidR="00495BA8" w:rsidRPr="00B22131">
        <w:t>merge</w:t>
      </w:r>
      <w:proofErr w:type="gramEnd"/>
      <w:r w:rsidR="00495BA8" w:rsidRPr="00B22131">
        <w:t xml:space="preserve"> of computer science, design, and social justice, makes it especially relevant in today's digital world. As the digital environment evolves, accessibility compliance will be a major factor in fair and sustainable technology advancement.</w:t>
      </w:r>
    </w:p>
    <w:p w14:paraId="39460CD3" w14:textId="77777777" w:rsidR="005D75C4" w:rsidRPr="00B22131" w:rsidRDefault="005D75C4" w:rsidP="00AB455A">
      <w:pPr>
        <w:pStyle w:val="Heading2"/>
        <w:rPr>
          <w:lang w:val="en-US"/>
        </w:rPr>
      </w:pPr>
      <w:bookmarkStart w:id="40" w:name="_Toc156839872"/>
      <w:bookmarkStart w:id="41" w:name="_Toc201059081"/>
      <w:r w:rsidRPr="00B22131">
        <w:rPr>
          <w:lang w:val="en-US"/>
        </w:rPr>
        <w:lastRenderedPageBreak/>
        <w:t>Research Methodology</w:t>
      </w:r>
      <w:bookmarkEnd w:id="40"/>
      <w:bookmarkEnd w:id="41"/>
    </w:p>
    <w:p w14:paraId="2C4C7716" w14:textId="62D41594" w:rsidR="005D75C4" w:rsidRPr="00B22131" w:rsidRDefault="00E70F8D" w:rsidP="00E70F8D">
      <w:pPr>
        <w:ind w:firstLine="607"/>
        <w:rPr>
          <w:iCs/>
        </w:rPr>
      </w:pPr>
      <w:r w:rsidRPr="00B22131">
        <w:rPr>
          <w:iCs/>
        </w:rPr>
        <w:t>Analytical methods and comparative research have been used to review existing website accessibility evaluation tools, methods for measuring WCAG compliance, and design tools. The research generalization, logical induction, and conceptual modeling methodologies have been used to generalize existing techniques and propose an improved framework for the evaluation of website accessibility compliance. Experimental research methodology has been followed to validate the proposed technique and verify its effectiveness on real-life websites.</w:t>
      </w:r>
    </w:p>
    <w:p w14:paraId="0C814A22" w14:textId="77777777" w:rsidR="005D75C4" w:rsidRPr="00B22131" w:rsidRDefault="005D75C4" w:rsidP="00AB455A">
      <w:pPr>
        <w:pStyle w:val="Heading2"/>
        <w:rPr>
          <w:lang w:val="en-US"/>
        </w:rPr>
      </w:pPr>
      <w:bookmarkStart w:id="42" w:name="_Toc156839873"/>
      <w:bookmarkStart w:id="43" w:name="_Toc201059082"/>
      <w:r w:rsidRPr="00B22131">
        <w:rPr>
          <w:lang w:val="en-US"/>
        </w:rPr>
        <w:t>Scientific Value of the Thesis</w:t>
      </w:r>
      <w:bookmarkEnd w:id="42"/>
      <w:bookmarkEnd w:id="43"/>
    </w:p>
    <w:p w14:paraId="08AB26CA" w14:textId="5C5C6BB7" w:rsidR="005D75C4" w:rsidRPr="00B22131" w:rsidRDefault="009E0221" w:rsidP="006958DB">
      <w:r w:rsidRPr="00B22131">
        <w:t>The scientific value of the thesis lies in addressing the ongoing and changing challenges of web accessibility compliance, particularly through new assessment methods. Automated technologies, while effective, can overlook detailed accessibility issues such as meaning-related barriers and user experience challenges, requiring a complete approach that includes manual checks and user feedback (</w:t>
      </w:r>
      <w:proofErr w:type="spellStart"/>
      <w:r w:rsidRPr="00B22131">
        <w:t>Brajniket</w:t>
      </w:r>
      <w:proofErr w:type="spellEnd"/>
      <w:r w:rsidRPr="00B22131">
        <w:t xml:space="preserve"> al., 2004). Moreover, the research findings will provide practical recommendations for improving compliance, encouraging inclusion, and improving the experience for people with disabilities, thus helping to advance accessibility science and fairness in the digital world.</w:t>
      </w:r>
      <w:r w:rsidR="001042E3" w:rsidRPr="00B22131">
        <w:t xml:space="preserve"> </w:t>
      </w:r>
    </w:p>
    <w:p w14:paraId="28FBD58C" w14:textId="29630388" w:rsidR="005D75C4" w:rsidRPr="00B22131" w:rsidRDefault="005D75C4" w:rsidP="00AB455A">
      <w:pPr>
        <w:pStyle w:val="Heading2"/>
        <w:rPr>
          <w:lang w:val="en-US"/>
        </w:rPr>
      </w:pPr>
      <w:bookmarkStart w:id="44" w:name="_Toc156839874"/>
      <w:bookmarkStart w:id="45" w:name="_Toc201059083"/>
      <w:r w:rsidRPr="00B22131">
        <w:rPr>
          <w:lang w:val="en-US"/>
        </w:rPr>
        <w:t>Main Results of the Thesis</w:t>
      </w:r>
      <w:bookmarkEnd w:id="44"/>
      <w:bookmarkEnd w:id="45"/>
    </w:p>
    <w:p w14:paraId="24680125" w14:textId="281EF1BD" w:rsidR="007B6A5B" w:rsidRPr="00B22131" w:rsidRDefault="00794823" w:rsidP="007B6A5B">
      <w:r w:rsidRPr="00B22131">
        <w:t xml:space="preserve">The analysis of web accessibility evaluation tools, including WAVE, </w:t>
      </w:r>
      <w:proofErr w:type="spellStart"/>
      <w:r w:rsidRPr="00B22131">
        <w:t>SiteImprove</w:t>
      </w:r>
      <w:proofErr w:type="spellEnd"/>
      <w:r w:rsidRPr="00B22131">
        <w:t xml:space="preserve">, and TAW, it was found that these automated tools are quite good at catching the common problems: missing alternative text, insufficiencies in contrast ratio, navigation components without accessibility. However, they are </w:t>
      </w:r>
      <w:proofErr w:type="gramStart"/>
      <w:r w:rsidRPr="00B22131">
        <w:t>limited in</w:t>
      </w:r>
      <w:proofErr w:type="gramEnd"/>
      <w:r w:rsidRPr="00B22131">
        <w:t xml:space="preserve"> depending on pre-defined rules and hence lack the ability to capture complex semantic and context-dependent accessibility issues—like dynamic content not being well labelled for assistive technologies or logical structure of content is not verified properly. Similarly, Burkard, Zimmermann and Schwarzer, 2021 found that manual assessment is necessary as it covers certain gaps left in automated evaluations especially in user interactions and experience-based metrics. The results point out the necessity of integration of automated tools with manual tests and user-centered methodologies for ensuring complete and meaningful accessibility compliance.</w:t>
      </w:r>
    </w:p>
    <w:p w14:paraId="4FDD9B47" w14:textId="77777777" w:rsidR="005D75C4" w:rsidRPr="00B22131" w:rsidRDefault="005D75C4" w:rsidP="00AB455A">
      <w:pPr>
        <w:pStyle w:val="Heading2"/>
        <w:rPr>
          <w:lang w:val="en-US"/>
        </w:rPr>
      </w:pPr>
      <w:bookmarkStart w:id="46" w:name="_Toc156839875"/>
      <w:bookmarkStart w:id="47" w:name="_Toc201059084"/>
      <w:r w:rsidRPr="00B22131">
        <w:rPr>
          <w:lang w:val="en-US"/>
        </w:rPr>
        <w:lastRenderedPageBreak/>
        <w:t>Structure of the Work</w:t>
      </w:r>
      <w:bookmarkEnd w:id="46"/>
      <w:bookmarkEnd w:id="47"/>
    </w:p>
    <w:p w14:paraId="43ACD7A3" w14:textId="562AC4D0" w:rsidR="00DD109E" w:rsidRPr="00B22131" w:rsidRDefault="000848C2" w:rsidP="00810A5F">
      <w:pPr>
        <w:spacing w:after="0"/>
        <w:ind w:firstLine="357"/>
        <w:rPr>
          <w:rFonts w:cs="Arial"/>
          <w:b/>
          <w:bCs/>
          <w:kern w:val="32"/>
          <w:sz w:val="32"/>
          <w:szCs w:val="32"/>
        </w:rPr>
      </w:pPr>
      <w:bookmarkStart w:id="48" w:name="_Toc156839876"/>
      <w:r w:rsidRPr="00B22131">
        <w:t>The second chapter contains a review of the literature on the current state of website accessibility, its compliance requirements, and the problems encountered in different fields. The third part evaluates the methods used in measuring website accessibility, including automated and manual evaluation techniques. The fourth chapter explains the empirical study carried out with emphasis on data collection strategies and analysis of the problems of accessibility in different fields.</w:t>
      </w:r>
      <w:r w:rsidR="00DD109E" w:rsidRPr="00B22131">
        <w:br w:type="page"/>
      </w:r>
    </w:p>
    <w:p w14:paraId="2421897D" w14:textId="7E5A4054" w:rsidR="00DD109E" w:rsidRPr="00B22131" w:rsidRDefault="00DD109E" w:rsidP="00DD109E">
      <w:pPr>
        <w:pStyle w:val="Heading1"/>
      </w:pPr>
      <w:bookmarkStart w:id="49" w:name="_Toc201059085"/>
      <w:r w:rsidRPr="00B22131">
        <w:lastRenderedPageBreak/>
        <w:t>Related Works Analysis</w:t>
      </w:r>
      <w:bookmarkEnd w:id="49"/>
    </w:p>
    <w:p w14:paraId="6FB47461" w14:textId="77777777" w:rsidR="00FE233D" w:rsidRPr="00B22131" w:rsidRDefault="00FE233D" w:rsidP="00AB455A">
      <w:pPr>
        <w:pStyle w:val="Heading2"/>
        <w:rPr>
          <w:lang w:val="en-US"/>
        </w:rPr>
      </w:pPr>
      <w:bookmarkStart w:id="50" w:name="_Toc201059086"/>
      <w:r w:rsidRPr="00B22131">
        <w:rPr>
          <w:lang w:val="en-US"/>
        </w:rPr>
        <w:t>Main concepts</w:t>
      </w:r>
      <w:bookmarkEnd w:id="50"/>
    </w:p>
    <w:p w14:paraId="6DD29800" w14:textId="7FB77FFA" w:rsidR="00BC4E54" w:rsidRPr="00B22131" w:rsidRDefault="002067E1" w:rsidP="00BC4E54">
      <w:r w:rsidRPr="00B22131">
        <w:t xml:space="preserve">The Web Content Accessibility Guidelines (WCAG) are the standards for web accessibility and offer a methodical approach toward building an easily available digital world. The World Wide Web Consortium, 2024 classifies the rules as levels A, AA, and AAA to show diverse degrees of access. Exposing mistakes including missing alternative text, inadequate contrast ratios, and inaccessible navigation components </w:t>
      </w:r>
      <w:proofErr w:type="gramStart"/>
      <w:r w:rsidRPr="00B22131">
        <w:t>is</w:t>
      </w:r>
      <w:proofErr w:type="gramEnd"/>
      <w:r w:rsidRPr="00B22131">
        <w:t xml:space="preserve"> much aided by automated </w:t>
      </w:r>
      <w:r w:rsidR="00A2654A" w:rsidRPr="00B22131">
        <w:t>technologies such</w:t>
      </w:r>
      <w:r w:rsidRPr="00B22131">
        <w:t xml:space="preserve"> as WAVE, </w:t>
      </w:r>
      <w:proofErr w:type="spellStart"/>
      <w:r w:rsidRPr="00B22131">
        <w:t>SiteImprove</w:t>
      </w:r>
      <w:proofErr w:type="spellEnd"/>
      <w:r w:rsidRPr="00B22131">
        <w:t>, and TAW. But these approaches can ignore complex or context-dependent variables, hence stressing the need of human judgment calls (Burkard, Zimmermann, &amp; Schwarzer, 2021; Zare et al., 2021).</w:t>
      </w:r>
    </w:p>
    <w:p w14:paraId="0258B499" w14:textId="59466693" w:rsidR="002067E1" w:rsidRPr="00B22131" w:rsidRDefault="002067E1" w:rsidP="002067E1">
      <w:r w:rsidRPr="00B22131">
        <w:t xml:space="preserve">Manual assessments, which are used to overcome the constraints associated with automated technologies, combine expert evaluations with practical usability testing. The purpose of inclusive design principles is to develop systems that meet a wide range of user needs, especially those with disabilities (Ismail &amp; Kuppusamy, 2018). This approach integrates </w:t>
      </w:r>
      <w:r w:rsidR="00E922D8" w:rsidRPr="00B22131">
        <w:t>several</w:t>
      </w:r>
      <w:r w:rsidRPr="00B22131">
        <w:t xml:space="preserve"> considerations toward accessibility and focuses on usability throughout development.</w:t>
      </w:r>
    </w:p>
    <w:p w14:paraId="6380CA53" w14:textId="770F0BDE" w:rsidR="002067E1" w:rsidRPr="00B22131" w:rsidRDefault="002067E1" w:rsidP="002067E1">
      <w:r w:rsidRPr="00B22131">
        <w:t>Regulatory frameworks and legislation strongly influence accessibility compliance. Mandated rules, such as the use of WCAG in e-government platforms, especially in regulated sectors, drive improvements in accessibility (</w:t>
      </w:r>
      <w:proofErr w:type="spellStart"/>
      <w:r w:rsidRPr="00B22131">
        <w:t>Tsaktsiras</w:t>
      </w:r>
      <w:proofErr w:type="spellEnd"/>
      <w:r w:rsidRPr="00B22131">
        <w:t xml:space="preserve"> &amp; Katsanos, 2023). Progress is usually slower in unregulated regions, which again indicates the importance of consistent policy implementation.</w:t>
      </w:r>
    </w:p>
    <w:p w14:paraId="688C6AFC" w14:textId="77777777" w:rsidR="00CC01FB" w:rsidRPr="00B22131" w:rsidRDefault="00CC01FB" w:rsidP="002067E1">
      <w:r w:rsidRPr="00B22131">
        <w:t xml:space="preserve">User-centered methodologies involve a continuous loop of testing and incorporating feedback </w:t>
      </w:r>
      <w:proofErr w:type="gramStart"/>
      <w:r w:rsidRPr="00B22131">
        <w:t>in order to</w:t>
      </w:r>
      <w:proofErr w:type="gramEnd"/>
      <w:r w:rsidRPr="00B22131">
        <w:t xml:space="preserve"> reach set standards. Such approaches become even more critical in fields like healthcare and education, where accessibility barriers can drastically reduce functionality. The interactive spaces developed by the Accessibility Academy have been designed with the purpose of improving knowledge and awareness among people about accessibility standards through experience (</w:t>
      </w:r>
      <w:proofErr w:type="spellStart"/>
      <w:r w:rsidRPr="00B22131">
        <w:t>Chatziemmanouil</w:t>
      </w:r>
      <w:proofErr w:type="spellEnd"/>
      <w:r w:rsidRPr="00B22131">
        <w:t xml:space="preserve"> &amp; Katsanos, 2024).</w:t>
      </w:r>
    </w:p>
    <w:p w14:paraId="3613BC1B" w14:textId="6F27E516" w:rsidR="00EA6FF4" w:rsidRPr="00B22131" w:rsidRDefault="002067E1" w:rsidP="002067E1">
      <w:r w:rsidRPr="00B22131">
        <w:t>Technical solutions, inclusive design, and user-centered approaches must be followed to mediate the gap between theoretical compliance and actual usability and thus achieve web accessibility.</w:t>
      </w:r>
      <w:r w:rsidR="00E568DD" w:rsidRPr="00B22131">
        <w:t xml:space="preserve"> </w:t>
      </w:r>
    </w:p>
    <w:p w14:paraId="4C04A130" w14:textId="29FEB754" w:rsidR="00FE233D" w:rsidRPr="00B22131" w:rsidRDefault="00FE233D" w:rsidP="00AB455A">
      <w:pPr>
        <w:pStyle w:val="Heading2"/>
        <w:rPr>
          <w:lang w:val="en-US"/>
        </w:rPr>
      </w:pPr>
      <w:bookmarkStart w:id="51" w:name="_Toc201059087"/>
      <w:r w:rsidRPr="00B22131">
        <w:rPr>
          <w:lang w:val="en-US"/>
        </w:rPr>
        <w:t>Review of the Main Related Works</w:t>
      </w:r>
      <w:bookmarkEnd w:id="51"/>
    </w:p>
    <w:p w14:paraId="17985854" w14:textId="5E02BA04" w:rsidR="00482A39" w:rsidRPr="00B22131" w:rsidRDefault="00482A39" w:rsidP="00482A39">
      <w:pPr>
        <w:pStyle w:val="BodyTextIndent3"/>
      </w:pPr>
      <w:r w:rsidRPr="00B22131">
        <w:t>This section explores web accessibility studies with a special emphasis on compliance with the Web Content Accessibility Guidelines (WCAG) in different domains like education, healthcare, tourism, and e-</w:t>
      </w:r>
      <w:r w:rsidRPr="00B22131">
        <w:lastRenderedPageBreak/>
        <w:t xml:space="preserve">government. Most of the results point out serious challenges to achieving compliance with accessibility standards; that is, </w:t>
      </w:r>
      <w:r w:rsidR="00CE3AB0" w:rsidRPr="00B22131">
        <w:t>technical</w:t>
      </w:r>
      <w:r w:rsidRPr="00B22131">
        <w:t xml:space="preserve"> compliance with the set criteria versus actual usability of the digital platforms for people with disabilities (Hackett et al., 2005; </w:t>
      </w:r>
      <w:proofErr w:type="spellStart"/>
      <w:r w:rsidRPr="00B22131">
        <w:t>Dongaonkar</w:t>
      </w:r>
      <w:proofErr w:type="spellEnd"/>
      <w:r w:rsidRPr="00B22131">
        <w:t xml:space="preserve"> &amp; </w:t>
      </w:r>
      <w:proofErr w:type="spellStart"/>
      <w:r w:rsidRPr="00B22131">
        <w:t>Vadali</w:t>
      </w:r>
      <w:proofErr w:type="spellEnd"/>
      <w:r w:rsidRPr="00B22131">
        <w:t>, 2017).</w:t>
      </w:r>
    </w:p>
    <w:p w14:paraId="5E45E27E" w14:textId="44090F27" w:rsidR="00482A39" w:rsidRPr="00B22131" w:rsidRDefault="00482A39" w:rsidP="00482A39">
      <w:pPr>
        <w:pStyle w:val="BodyTextIndent3"/>
      </w:pPr>
      <w:r w:rsidRPr="00B22131">
        <w:t xml:space="preserve">A major component of these studies is the dependence on automated tools, including WAVE, </w:t>
      </w:r>
      <w:proofErr w:type="spellStart"/>
      <w:r w:rsidRPr="00B22131">
        <w:t>SiteImprove</w:t>
      </w:r>
      <w:proofErr w:type="spellEnd"/>
      <w:r w:rsidRPr="00B22131">
        <w:t xml:space="preserve">, and TAW, in the detection of accessibility barriers (Burkard et al., 2021). These tests have proved effective in capturing common problems of missing alternate text, inadequate contrast ratios, and inaccessible navigation formats. However, many studies point out their limitations, as automated testing sometimes fails to catch subtle or context-sensitive problems that need manual checking or user feedback. An assessment of Iranian medical university library websites revealed modest levels of compliance with WCAG 2.1, with an overall score of 77.26%. However, no website achieved full compliance, thus showing that manual and automated assessment should be combined </w:t>
      </w:r>
      <w:r w:rsidR="005D27D3" w:rsidRPr="00B22131">
        <w:t>to</w:t>
      </w:r>
      <w:r w:rsidRPr="00B22131">
        <w:t xml:space="preserve"> undertake more holistic evaluations (Zare et al., 2021).</w:t>
      </w:r>
    </w:p>
    <w:p w14:paraId="6830E22B" w14:textId="5B88AD0C" w:rsidR="00482A39" w:rsidRPr="00B22131" w:rsidRDefault="00482A39" w:rsidP="00482A39">
      <w:pPr>
        <w:pStyle w:val="BodyTextIndent3"/>
      </w:pPr>
      <w:r w:rsidRPr="00B22131">
        <w:t xml:space="preserve">The multi-sector investigation undertaken shows user-centric methodologies as the only way to go in addressing the issues related to accessibility. Study of university web platforms and digital library frameworks uncovers major defects in accessibility </w:t>
      </w:r>
      <w:r w:rsidR="003E3409" w:rsidRPr="00B22131">
        <w:t>about</w:t>
      </w:r>
      <w:r w:rsidRPr="00B22131">
        <w:t xml:space="preserve"> inadequate compatibility with screen readers and failure to provide alternatives, which damage the user experience for people who have visual disability (</w:t>
      </w:r>
      <w:proofErr w:type="spellStart"/>
      <w:r w:rsidRPr="00B22131">
        <w:t>Kiambati</w:t>
      </w:r>
      <w:proofErr w:type="spellEnd"/>
      <w:r w:rsidRPr="00B22131">
        <w:t xml:space="preserve"> et al., 2024). Similarly, in the health sector, innovations designed for neonatal care and tele-rehabilitation often lack the key requirements of accessibility and thus do not function well for people with disabilities (Ismail and Kuppusamy, 2018). The results indicate that the creation of systems that meet specified technical standards while considering diverse user needs through inclusive design approaches is mandatory.</w:t>
      </w:r>
    </w:p>
    <w:p w14:paraId="44C627EC" w14:textId="0A06C2F4" w:rsidR="00C320E6" w:rsidRPr="00B22131" w:rsidRDefault="00482A39" w:rsidP="00482A39">
      <w:pPr>
        <w:pStyle w:val="BodyTextIndent3"/>
      </w:pPr>
      <w:r w:rsidRPr="00B22131">
        <w:t xml:space="preserve">Regulations and policies are </w:t>
      </w:r>
      <w:r w:rsidR="00CE3AB0" w:rsidRPr="00B22131">
        <w:t>important factors</w:t>
      </w:r>
      <w:r w:rsidRPr="00B22131">
        <w:t xml:space="preserve"> affecting accessibility. A </w:t>
      </w:r>
      <w:proofErr w:type="spellStart"/>
      <w:r w:rsidR="00B97190" w:rsidRPr="00B22131">
        <w:t>compherensive</w:t>
      </w:r>
      <w:proofErr w:type="spellEnd"/>
      <w:r w:rsidRPr="00B22131">
        <w:t xml:space="preserve"> study of Chinese websites showed that significant improvements in the accessibility of e-government sites were observed after the implementation of regulatory measures regarding accessibility (</w:t>
      </w:r>
      <w:proofErr w:type="spellStart"/>
      <w:r w:rsidRPr="00B22131">
        <w:t>Tsaktsiras</w:t>
      </w:r>
      <w:proofErr w:type="spellEnd"/>
      <w:r w:rsidRPr="00B22131">
        <w:t xml:space="preserve"> and Katsanos, 2023). </w:t>
      </w:r>
      <w:r w:rsidR="00B97190" w:rsidRPr="00B22131">
        <w:t xml:space="preserve">This shows legislation can drive compliance, but a lot of barriers remain to achieving universal adherence, especially in unregulated industries. </w:t>
      </w:r>
      <w:r w:rsidRPr="00B22131">
        <w:t>Studies within the tourism sector, specifically those carried out on assessments of hotel websites, reveal that barriers to accessibility mean that people with disabilities are barred from accessing services that they require. Most of these arise usually due to an inadequate understanding or focus on the principles of universal design in the process of development (Singh et al., 2024).</w:t>
      </w:r>
    </w:p>
    <w:p w14:paraId="122FD0F6" w14:textId="786D4095" w:rsidR="00941648" w:rsidRPr="00B22131" w:rsidRDefault="00BE4B91" w:rsidP="00B47BB9">
      <w:r w:rsidRPr="00B22131">
        <w:t xml:space="preserve">In response to such challenges, the methodologies and systems emphasizing experiential learning have emerged as promising alternatives. The Accessibility Academy, developed by </w:t>
      </w:r>
      <w:proofErr w:type="spellStart"/>
      <w:r w:rsidRPr="00B22131">
        <w:t>Chatziemmanouil</w:t>
      </w:r>
      <w:proofErr w:type="spellEnd"/>
      <w:r w:rsidRPr="00B22131">
        <w:t xml:space="preserve"> and Katsanos (2024), is an innovative instructional platform for teaching individuals about WCAG 2.1 regulations through a hands-on learning approach. The most important strength of the platform is based on the engaging exercises </w:t>
      </w:r>
      <w:r w:rsidRPr="00B22131">
        <w:lastRenderedPageBreak/>
        <w:t xml:space="preserve">that simulate real-world accessibility issues while providing immediate feedback, enabling developers to gain knowledge in accessibility through practice in real life. Its biggest advantage is that it can engage students by letting them practice hands-on problem-solving, but at the same time, it demands some background in web development and so restricts accessibility to beginners. This platform is developed using React.js, ASP.NET Core, MySQL, and </w:t>
      </w:r>
      <w:proofErr w:type="spellStart"/>
      <w:r w:rsidRPr="00B22131">
        <w:t>PuppeteerSharp</w:t>
      </w:r>
      <w:proofErr w:type="spellEnd"/>
      <w:r w:rsidRPr="00B22131">
        <w:t xml:space="preserve"> to offer interactivity and real-time validation. The platform was validated by conducting an experiment with 79 computer science students who attempted 17 interactive exercises. Participants rated the platform positively, with an overall System Usability Scale (SUS) score of 80.1, which indicates excellent usability. The study underlines the platform as a great resource for educational purposes but presents some drawbacks in language support and bias toward a male majority in participants. Tools: Monaco Editor by Microsoft and a headless browser. No external datasets have been used, as the tasks were developed with the specific purpose of training accessibility. </w:t>
      </w:r>
      <w:r w:rsidR="00211F83" w:rsidRPr="00B22131">
        <w:t xml:space="preserve">This will complement my </w:t>
      </w:r>
      <w:proofErr w:type="gramStart"/>
      <w:r w:rsidR="00211F83" w:rsidRPr="00B22131">
        <w:t>Master's</w:t>
      </w:r>
      <w:proofErr w:type="gramEnd"/>
      <w:r w:rsidR="00211F83" w:rsidRPr="00B22131">
        <w:t xml:space="preserve"> Thesis in that it provides the complete schema of teaching web accessibility compliance through hands-on learning, and this effectively meets the challenges of WCAG implementation. It underlines the need for a confluence of theoretical principles with their practical application, </w:t>
      </w:r>
      <w:r w:rsidR="00CE3AB0" w:rsidRPr="00B22131">
        <w:t>besides</w:t>
      </w:r>
      <w:r w:rsidR="00211F83" w:rsidRPr="00B22131">
        <w:t xml:space="preserve"> my commitment to raising the level of compliance with accessibility standards. </w:t>
      </w:r>
      <w:r w:rsidR="00941648" w:rsidRPr="00B22131">
        <w:t xml:space="preserve">An analysis of Accessibility Academy reveals that experiential learning techniques effectively teach accessibility but can turn off novices lacking prior technical expertise. </w:t>
      </w:r>
      <w:r w:rsidR="00B47BB9" w:rsidRPr="00B22131">
        <w:t>A common similarity among the examined methodologies is their focus on WCAG compliance; however, a key difference is the use of interactive, real-time feedback in Accessibility Academy. The main drawback of this approach is that it leaves out non-technical users and international audiences due to language limitations.</w:t>
      </w:r>
    </w:p>
    <w:p w14:paraId="1085D6FC" w14:textId="26754717" w:rsidR="00915040" w:rsidRPr="00B22131" w:rsidRDefault="003A6172" w:rsidP="008D1E52">
      <w:pPr>
        <w:spacing w:after="160"/>
      </w:pPr>
      <w:r w:rsidRPr="00B22131">
        <w:t xml:space="preserve">Rau et al. (2014) assess the accessibility of Chinese websites from 2009 to 2013, indicating minimal advancement despite increased knowledge of web accessibility. </w:t>
      </w:r>
      <w:r w:rsidR="008D1E52" w:rsidRPr="00B22131">
        <w:t xml:space="preserve">The study evaluated 38 websites in 2009 and 50 in 2013, placing a greater emphasis on Priority 1 checkpoints by using the Hera accessibility assessment instrument and guidelines WCAG 1.0. The contribution of this paper is the </w:t>
      </w:r>
      <w:r w:rsidR="0050501B" w:rsidRPr="00B22131">
        <w:t>comprehensive</w:t>
      </w:r>
      <w:r w:rsidR="008D1E52" w:rsidRPr="00B22131">
        <w:t xml:space="preserve"> analysis of accessibility trends in China, underlining that the regulatory efforts brought huge challenges and some improvements to the e-government websites. One notable benefit is the comprehensive identification of barriers to accessibility; however, a limitation lies in the narrow emphasis on homepages and Priority 1 checkpoints, thereby overlooking a broader spectrum of content. The study employed compatibility evaluations, combining both automated and manual checks to verify adherence to accessibility standards. The findings revealed that none of the websites fully satisfied the Priority 1 criteria, with an increase in average violations linked to the growing complexity of websites. </w:t>
      </w:r>
      <w:r w:rsidR="00CE3AB0" w:rsidRPr="00B22131">
        <w:t>The evaluation</w:t>
      </w:r>
      <w:r w:rsidR="008D1E52" w:rsidRPr="00B22131">
        <w:t xml:space="preserve"> was performed with Mozilla Firefox and accessibility plugins. The study presents the results: knowledge of accessibility has improved on e-government sites, impelled by recent legislation, including the recommendations of the 2012 "Barrier-Free </w:t>
      </w:r>
      <w:r w:rsidR="008D1E52" w:rsidRPr="00B22131">
        <w:lastRenderedPageBreak/>
        <w:t xml:space="preserve">Environment Construction". This publication strengthens my </w:t>
      </w:r>
      <w:proofErr w:type="gramStart"/>
      <w:r w:rsidR="008D1E52" w:rsidRPr="00B22131">
        <w:t>Master's</w:t>
      </w:r>
      <w:proofErr w:type="gramEnd"/>
      <w:r w:rsidR="008D1E52" w:rsidRPr="00B22131">
        <w:t xml:space="preserve"> Thesis by showing how legislative actions may foster compliance with accessibility, despite technological and content-related barriers. It underscores the significance of integrating automated and manual assessments, consistent with my emphasis on auditing and enhancing accessibility compliance. Analysis indicates that regulations and awareness activities enhance accessibility compliance, however enforcement remains a difficulty. A prevalent similarity among the examined methodologies is their dependence on WCAG rules, however this study distinguishes itself by concentrating on long</w:t>
      </w:r>
      <w:r w:rsidR="00CE3AB0">
        <w:t xml:space="preserve"> </w:t>
      </w:r>
      <w:r w:rsidR="008D1E52" w:rsidRPr="00B22131">
        <w:t>term developments within a particular location. A primary drawback of the study is its singular emphasis on homepages, which may not adequately reflect the wider accessibility issues prevalent on more intricate websites.</w:t>
      </w:r>
    </w:p>
    <w:p w14:paraId="20FDCE35" w14:textId="0D2BCDF8" w:rsidR="00060F3A" w:rsidRPr="00B22131" w:rsidRDefault="00087EFC" w:rsidP="008D1E52">
      <w:pPr>
        <w:spacing w:after="160"/>
      </w:pPr>
      <w:r w:rsidRPr="00B22131">
        <w:t>Zare et al. (2021) assess the accessibility of Iranian medical university library websites in accordance with the WCAG 2.1 principles and the Web</w:t>
      </w:r>
      <w:r w:rsidR="00915040" w:rsidRPr="00B22131">
        <w:t xml:space="preserve"> A</w:t>
      </w:r>
      <w:r w:rsidRPr="00B22131">
        <w:t xml:space="preserve">ccessibility automated testing tool. </w:t>
      </w:r>
      <w:r w:rsidR="00AC0481" w:rsidRPr="00B22131">
        <w:t xml:space="preserve">The primary contribution of the study is the evaluation of 51 library websites, which indicates an average compliance score of 77.26%, with no site fully meeting the WCAG 2.1 requirements. </w:t>
      </w:r>
      <w:r w:rsidRPr="00B22131">
        <w:t>This research's primary advantage lies in its emphasis on WCAG 2.1, the most recent accessibility requirements; nonetheless, a limitation is its dependence on automated methods without thorough manual validation. The methodology entailed assessing homepage accessibility through Web</w:t>
      </w:r>
      <w:r w:rsidR="005B7126" w:rsidRPr="00B22131">
        <w:t xml:space="preserve"> A</w:t>
      </w:r>
      <w:r w:rsidRPr="00B22131">
        <w:t>ccessibility, with data evaluated using the Kruskal–</w:t>
      </w:r>
      <w:proofErr w:type="gramStart"/>
      <w:r w:rsidRPr="00B22131">
        <w:t>Wallis</w:t>
      </w:r>
      <w:proofErr w:type="gramEnd"/>
      <w:r w:rsidRPr="00B22131">
        <w:t xml:space="preserve"> test to investigate disparities among university groups.</w:t>
      </w:r>
      <w:r w:rsidR="003D20DA" w:rsidRPr="00B22131">
        <w:t xml:space="preserve"> </w:t>
      </w:r>
      <w:r w:rsidR="00060F3A" w:rsidRPr="00B22131">
        <w:t xml:space="preserve">Complex designs coupled with an absence of alternative text for non-textual components have negatively impacted accessibility evaluations. The research highlights the need for greater awareness among designers and stakeholders about the importance of web accessibility in guaranteeing equal access. This study contributes to my </w:t>
      </w:r>
      <w:proofErr w:type="gramStart"/>
      <w:r w:rsidR="00060F3A" w:rsidRPr="00B22131">
        <w:t>Master's</w:t>
      </w:r>
      <w:proofErr w:type="gramEnd"/>
      <w:r w:rsidR="00060F3A" w:rsidRPr="00B22131">
        <w:t xml:space="preserve"> Thesis by showing how following accessibility guidelines can help reveal shortcomings and inform improvements, especially in complex settings such as academic institutions. It stresses the use of both automated and manual assessments to ensure complete compliance with accessibility guidelines. The results of the research state that automated tools give good insight but require manual checking for a more thorough assessment. A feature that all the methodologies studied have in common is dependence on WCAG, but this study highlights WCAG 2.1 in the context of academic libraries. The primary limitation is the lack of manual reviews, which may overlook context-specific accessibility obstacles.</w:t>
      </w:r>
    </w:p>
    <w:p w14:paraId="5EA16236" w14:textId="1958D3DC" w:rsidR="009B0DF3" w:rsidRPr="00B22131" w:rsidRDefault="00060F3A" w:rsidP="00060F3A">
      <w:pPr>
        <w:pStyle w:val="01universitetas"/>
        <w:ind w:firstLine="357"/>
        <w:jc w:val="both"/>
        <w:rPr>
          <w:sz w:val="24"/>
        </w:rPr>
      </w:pPr>
      <w:r w:rsidRPr="00B22131">
        <w:rPr>
          <w:sz w:val="24"/>
        </w:rPr>
        <w:t>Singh et al. (2024) suggest an assessment of hotel websites in accordance with the Web Content Accessibility Guidelines (WCAG) 2.0, compliance level AA. The research utilizes the TAW automated technique to detect accessibility problems in the top 100 hotel websites featured in Travel &amp; Leisure. The analysis identifies substantial obstacles, especially in guidelines 1.1 (text alternatives), 1.3 (adaptable), 1.4 (distinguishable), 2.4 (navigable), and 4.1 (compatible) .</w:t>
      </w:r>
      <w:r w:rsidR="00087EFC" w:rsidRPr="00B22131">
        <w:rPr>
          <w:sz w:val="24"/>
        </w:rPr>
        <w:t xml:space="preserve"> </w:t>
      </w:r>
      <w:r w:rsidR="008448A3" w:rsidRPr="00B22131">
        <w:rPr>
          <w:sz w:val="24"/>
        </w:rPr>
        <w:t xml:space="preserve">These obstacles disproportionately impact those with </w:t>
      </w:r>
      <w:r w:rsidR="008448A3" w:rsidRPr="00B22131">
        <w:rPr>
          <w:sz w:val="24"/>
        </w:rPr>
        <w:lastRenderedPageBreak/>
        <w:t xml:space="preserve">disabilities by restricting their capacity to access online content, make reservations, or obtain vital information. </w:t>
      </w:r>
      <w:r w:rsidR="00D34D6D" w:rsidRPr="00B22131">
        <w:rPr>
          <w:sz w:val="24"/>
        </w:rPr>
        <w:t xml:space="preserve">The main contribution of the study is to highlight the prevalence of accessibility violations on worldwide hotel websites, </w:t>
      </w:r>
      <w:r w:rsidR="00CD6A2B" w:rsidRPr="00B22131">
        <w:rPr>
          <w:sz w:val="24"/>
        </w:rPr>
        <w:t>particularly</w:t>
      </w:r>
      <w:r w:rsidR="00D34D6D" w:rsidRPr="00B22131">
        <w:rPr>
          <w:sz w:val="24"/>
        </w:rPr>
        <w:t xml:space="preserve"> those relating to the "perceivable" and "robust" criteria. One of the key benefits of this study is in the use of a global sample and automated tool for efficiency; however, one of its limitations is tied to a single technology and possibly oversimplifies the nuance of manual accessibility. For experimental verification, an automated accessibility evaluation was carried out, and using SPSS software, data was analyzed </w:t>
      </w:r>
      <w:r w:rsidR="00FC6E56" w:rsidRPr="00B22131">
        <w:rPr>
          <w:sz w:val="24"/>
        </w:rPr>
        <w:t>to</w:t>
      </w:r>
      <w:r w:rsidR="00D34D6D" w:rsidRPr="00B22131">
        <w:rPr>
          <w:sz w:val="24"/>
        </w:rPr>
        <w:t xml:space="preserve"> find geographical differences regarding accessibility standard compliance. Datasets were solely the webpages themselves. The TAW accessibility tester tool was used as well as statistical techniques in form of </w:t>
      </w:r>
      <w:proofErr w:type="spellStart"/>
      <w:r w:rsidR="00D34D6D" w:rsidRPr="00B22131">
        <w:rPr>
          <w:sz w:val="24"/>
        </w:rPr>
        <w:t>ANOVA.</w:t>
      </w:r>
      <w:r w:rsidR="008448A3" w:rsidRPr="00B22131">
        <w:rPr>
          <w:sz w:val="24"/>
        </w:rPr>
        <w:t>This</w:t>
      </w:r>
      <w:proofErr w:type="spellEnd"/>
      <w:r w:rsidR="008448A3" w:rsidRPr="00B22131">
        <w:rPr>
          <w:sz w:val="24"/>
        </w:rPr>
        <w:t xml:space="preserve"> research enhances the literature on accessible tourism and emphasizes the significance of universal design, in accordance with the social model of disability. A </w:t>
      </w:r>
      <w:proofErr w:type="gramStart"/>
      <w:r w:rsidR="008448A3" w:rsidRPr="00B22131">
        <w:rPr>
          <w:sz w:val="24"/>
        </w:rPr>
        <w:t>Master's</w:t>
      </w:r>
      <w:proofErr w:type="gramEnd"/>
      <w:r w:rsidR="008448A3" w:rsidRPr="00B22131">
        <w:rPr>
          <w:sz w:val="24"/>
        </w:rPr>
        <w:t xml:space="preserve"> thesis might offer insights on methodologies and frameworks for evaluating accessibility, particularly in web applications. The investigation indicates that </w:t>
      </w:r>
      <w:r w:rsidR="00CE3AB0" w:rsidRPr="00B22131">
        <w:rPr>
          <w:sz w:val="24"/>
        </w:rPr>
        <w:t>most</w:t>
      </w:r>
      <w:r w:rsidR="008448A3" w:rsidRPr="00B22131">
        <w:rPr>
          <w:sz w:val="24"/>
        </w:rPr>
        <w:t xml:space="preserve"> hotel websites do not adhere to WCAG 2.0 standards, posing difficulties for those with disabilities in accessing vital services. Although studies rely on the identification of the "perceivable" and "robust" concepts as problematic, they differ in their geographical emphasis and the degree of accessibility challenges. </w:t>
      </w:r>
      <w:r w:rsidR="00FB0826" w:rsidRPr="00B22131">
        <w:rPr>
          <w:sz w:val="24"/>
        </w:rPr>
        <w:t>The dependence on automated tools and restricted geographical samples underscores the necessity for more extensive and accurate study that integrates both automated and manual assessment methods.</w:t>
      </w:r>
    </w:p>
    <w:p w14:paraId="7041AAD9" w14:textId="23F146CC" w:rsidR="009B0DF3" w:rsidRPr="00B22131" w:rsidRDefault="00FB0826" w:rsidP="00FB0826">
      <w:pPr>
        <w:pStyle w:val="01universitetas"/>
        <w:ind w:firstLine="357"/>
        <w:jc w:val="both"/>
        <w:rPr>
          <w:sz w:val="24"/>
        </w:rPr>
      </w:pPr>
      <w:r w:rsidRPr="00B22131">
        <w:rPr>
          <w:sz w:val="24"/>
        </w:rPr>
        <w:t xml:space="preserve">Acosta-Vargas et al. (2020) examine the web accessibility of 348 university homepages throughout Latin America, evaluating adherence to the Web Content Accessibility Guidelines (WCAG) 2.0. The authors used the WAVE tool to evaluate accessibility errors, with a particular emphasis on deficiencies such as the absence of alternative language for images and the insufficiency of link </w:t>
      </w:r>
      <w:proofErr w:type="spellStart"/>
      <w:r w:rsidRPr="00B22131">
        <w:rPr>
          <w:sz w:val="24"/>
        </w:rPr>
        <w:t>descriptions.They</w:t>
      </w:r>
      <w:proofErr w:type="spellEnd"/>
      <w:r w:rsidRPr="00B22131">
        <w:rPr>
          <w:sz w:val="24"/>
        </w:rPr>
        <w:t xml:space="preserve"> acknowledged the recurrence of Level A standard violations, emphasizing the important concerns of inaccessible connections and the absence of alternate language for images. </w:t>
      </w:r>
      <w:r w:rsidR="001A5701" w:rsidRPr="00B22131">
        <w:rPr>
          <w:sz w:val="24"/>
        </w:rPr>
        <w:t xml:space="preserve">The study shows that there is some correlation between the university rankings, as measured by Webometrics, and accessibility scores. The main approaches used were automation tools to test accessibility and, importantly, manual checks to validate the findings. This research records the need to implement WCAG 2.0 standards in university websites and appeals for an international inclusive policy on accessibility. The main strength of this research is its wide scope, covering </w:t>
      </w:r>
      <w:r w:rsidR="009F0C54" w:rsidRPr="00B22131">
        <w:rPr>
          <w:sz w:val="24"/>
        </w:rPr>
        <w:t>many</w:t>
      </w:r>
      <w:r w:rsidR="001A5701" w:rsidRPr="00B22131">
        <w:rPr>
          <w:sz w:val="24"/>
        </w:rPr>
        <w:t xml:space="preserve"> university websites. A drawback is that it exclusively relies on automated tools, which may yield false positives. Future work will include more in-depth assessments centered around user experience and continued web accessibility improvements. </w:t>
      </w:r>
      <w:r w:rsidR="001B1060" w:rsidRPr="00B22131">
        <w:rPr>
          <w:sz w:val="24"/>
        </w:rPr>
        <w:t xml:space="preserve">The authors present recommendations to assist developers in creating more accessible websites. A review of Latin American university websites revealed that automated techniques such as WAVE effectively identify prevalent accessibility issues, however manual validation remains essential for enhanced accuracy. The comparative analysis reveals that accessibility among colleges in the region is uneven, emphasizing the </w:t>
      </w:r>
      <w:r w:rsidR="001B1060" w:rsidRPr="00B22131">
        <w:rPr>
          <w:sz w:val="24"/>
        </w:rPr>
        <w:lastRenderedPageBreak/>
        <w:t>necessity for enhanced regional policy and greater awareness of WCAG compliance. The analysis indicates that web accessibility initiatives necessitate a balance between technological execution and institutional dedication to diversity.</w:t>
      </w:r>
    </w:p>
    <w:p w14:paraId="224442FE" w14:textId="24EF4C65" w:rsidR="009B0DF3" w:rsidRPr="00B22131" w:rsidRDefault="00613B53" w:rsidP="00D56EC6">
      <w:pPr>
        <w:pStyle w:val="01universitetas"/>
        <w:ind w:firstLine="357"/>
        <w:jc w:val="both"/>
      </w:pPr>
      <w:r w:rsidRPr="00B22131">
        <w:rPr>
          <w:sz w:val="24"/>
        </w:rPr>
        <w:t>Agüero-Flores et al. (20</w:t>
      </w:r>
      <w:r w:rsidR="008156A7" w:rsidRPr="00B22131">
        <w:rPr>
          <w:sz w:val="24"/>
        </w:rPr>
        <w:t>19</w:t>
      </w:r>
      <w:r w:rsidRPr="00B22131">
        <w:rPr>
          <w:sz w:val="24"/>
        </w:rPr>
        <w:t xml:space="preserve">) conduct a comprehensive review of literature regarding web accessibility evaluation tools, emphasizing their functionalities, the accessibility standards they assess, and the obstacles faced. The study examined 50 major investigations and identified 39 distinct tools, with WAVE, TAW, and </w:t>
      </w:r>
      <w:proofErr w:type="spellStart"/>
      <w:r w:rsidRPr="00B22131">
        <w:rPr>
          <w:sz w:val="24"/>
        </w:rPr>
        <w:t>AChecker</w:t>
      </w:r>
      <w:proofErr w:type="spellEnd"/>
      <w:r w:rsidRPr="00B22131">
        <w:rPr>
          <w:sz w:val="24"/>
        </w:rPr>
        <w:t xml:space="preserve"> being the most frequently utilized. The tools primarily assess compliance with WCAG standards (Levels A, AA, AAA). Nevertheless, some elements, particularly at elevated tiers (AA and AAA), continue to necessitate manual assessment by specialists. The authors employed systematic mapping methods, utilizing sources such as IEEE Xplore, Scopus, and Web of Science, to pinpoint relevant research. The research employed the Goal Question Metric (GQM) framework to formulate its research inquiries and assess the quality of the included studies. </w:t>
      </w:r>
      <w:r w:rsidR="00D56EC6" w:rsidRPr="00B22131">
        <w:rPr>
          <w:sz w:val="24"/>
        </w:rPr>
        <w:t>Critical findings point out limitations in existing technologies, including their failure to automatically assess all WCAG criteria, requiring human expertise for complex evaluations. The primary contribution of this work is the collection of tools, the identification of gaps in their functionalities, and the explanation of technological and policy-related challenges.</w:t>
      </w:r>
      <w:r w:rsidR="000220A4" w:rsidRPr="00B22131">
        <w:rPr>
          <w:sz w:val="24"/>
        </w:rPr>
        <w:t xml:space="preserve"> </w:t>
      </w:r>
      <w:r w:rsidRPr="00B22131">
        <w:rPr>
          <w:sz w:val="24"/>
        </w:rPr>
        <w:t xml:space="preserve">It establishes a basis for enhancing tools and methodologies for web accessibility assessment. The approach's advantages encompass its comprehensive methodology and the identification of commonly utilized tools. A drawback is the inconsistency in the quality of reviewed studies and the fundamental difficulties of completely automating accessibility assessments. This study informs the selection of technologies for assessing web accessibility in my </w:t>
      </w:r>
      <w:r w:rsidR="00747084" w:rsidRPr="00B22131">
        <w:rPr>
          <w:sz w:val="24"/>
        </w:rPr>
        <w:t>master’s</w:t>
      </w:r>
      <w:r w:rsidRPr="00B22131">
        <w:rPr>
          <w:sz w:val="24"/>
        </w:rPr>
        <w:t xml:space="preserve"> thesis and emphasizes the significance of combining automated and manual techniques to obtain dependable outcomes. The analysis of web accessibility evaluation tools revealed that methodically mapping tools such as WAVE and </w:t>
      </w:r>
      <w:proofErr w:type="spellStart"/>
      <w:r w:rsidRPr="00B22131">
        <w:rPr>
          <w:sz w:val="24"/>
        </w:rPr>
        <w:t>A</w:t>
      </w:r>
      <w:r w:rsidR="00747084" w:rsidRPr="00B22131">
        <w:rPr>
          <w:sz w:val="24"/>
        </w:rPr>
        <w:t>Checker</w:t>
      </w:r>
      <w:proofErr w:type="spellEnd"/>
      <w:r w:rsidR="00747084" w:rsidRPr="00B22131">
        <w:rPr>
          <w:sz w:val="24"/>
        </w:rPr>
        <w:t xml:space="preserve"> aid</w:t>
      </w:r>
      <w:r w:rsidRPr="00B22131">
        <w:rPr>
          <w:sz w:val="24"/>
        </w:rPr>
        <w:t xml:space="preserve"> in identifying their limitations and strengths, hence enhancing the selection process for specific requirements. </w:t>
      </w:r>
      <w:r w:rsidR="00333FDF" w:rsidRPr="00B22131">
        <w:rPr>
          <w:sz w:val="24"/>
        </w:rPr>
        <w:t>The research highlights the need for hybrid evaluation approaches that combine automation with manual examination to address shortcomings in current tools. The results demonstrate that while tools are essential for increasing awareness and evaluating accessibility, they require enhancements to effectively meet the complex WCAG standards.</w:t>
      </w:r>
    </w:p>
    <w:p w14:paraId="2FCABD00" w14:textId="5CC5A2C3" w:rsidR="009B0DF3" w:rsidRPr="00B22131" w:rsidRDefault="00AC1F99" w:rsidP="009B0DF3">
      <w:pPr>
        <w:pStyle w:val="01universitetas"/>
        <w:ind w:firstLine="357"/>
        <w:jc w:val="both"/>
        <w:rPr>
          <w:sz w:val="24"/>
        </w:rPr>
      </w:pPr>
      <w:proofErr w:type="spellStart"/>
      <w:r w:rsidRPr="00B22131">
        <w:rPr>
          <w:sz w:val="24"/>
        </w:rPr>
        <w:t>Alsaeedi</w:t>
      </w:r>
      <w:proofErr w:type="spellEnd"/>
      <w:r w:rsidRPr="00B22131">
        <w:rPr>
          <w:sz w:val="24"/>
        </w:rPr>
        <w:t xml:space="preserve"> (2020) proposes two frameworks to enhance the evaluation of web accessibility: one for assessing the effectiveness of accessibility tools and another for determining webpage adherence to accessibility requirements. </w:t>
      </w:r>
      <w:r w:rsidR="00091307" w:rsidRPr="00B22131">
        <w:rPr>
          <w:sz w:val="24"/>
        </w:rPr>
        <w:t xml:space="preserve">The methodology employs two novel metrics: Coverage Error Ratio (CER) for measuring tool effectiveness and Web Accessibility Accuracy (WAA) for assessing webpage accessibility. </w:t>
      </w:r>
      <w:r w:rsidRPr="00B22131">
        <w:rPr>
          <w:sz w:val="24"/>
        </w:rPr>
        <w:t xml:space="preserve">The study analyzes Saudi university websites using WAVE and </w:t>
      </w:r>
      <w:proofErr w:type="spellStart"/>
      <w:r w:rsidRPr="00B22131">
        <w:rPr>
          <w:sz w:val="24"/>
        </w:rPr>
        <w:t>SiteImprove</w:t>
      </w:r>
      <w:proofErr w:type="spellEnd"/>
      <w:r w:rsidRPr="00B22131">
        <w:rPr>
          <w:sz w:val="24"/>
        </w:rPr>
        <w:t xml:space="preserve"> as evaluation tools. Key statistics reveal that </w:t>
      </w:r>
      <w:proofErr w:type="spellStart"/>
      <w:r w:rsidRPr="00B22131">
        <w:rPr>
          <w:sz w:val="24"/>
        </w:rPr>
        <w:t>SiteImprove</w:t>
      </w:r>
      <w:proofErr w:type="spellEnd"/>
      <w:r w:rsidRPr="00B22131">
        <w:rPr>
          <w:sz w:val="24"/>
        </w:rPr>
        <w:t xml:space="preserve"> mostly outperformed WAVE in detecting accessibility issues; however, WAVE found a higher </w:t>
      </w:r>
      <w:r w:rsidRPr="00B22131">
        <w:rPr>
          <w:sz w:val="24"/>
        </w:rPr>
        <w:lastRenderedPageBreak/>
        <w:t xml:space="preserve">number of empty link problems. The proposed measures improve accessibility assessment, enabling web administrators to select appropriate tools and systematically optimize homepage designs. Methods include employing real websites as case studies and doing both automated and manual evaluations to ensure comprehensive results. The principal advantage of the study is the application of standardized metrics, enhancing comparability and </w:t>
      </w:r>
      <w:proofErr w:type="spellStart"/>
      <w:r w:rsidRPr="00B22131">
        <w:rPr>
          <w:sz w:val="24"/>
        </w:rPr>
        <w:t>replicability.</w:t>
      </w:r>
      <w:r w:rsidR="00702B72" w:rsidRPr="00B22131">
        <w:rPr>
          <w:sz w:val="24"/>
        </w:rPr>
        <w:t>Nevertheless</w:t>
      </w:r>
      <w:proofErr w:type="spellEnd"/>
      <w:r w:rsidR="00702B72" w:rsidRPr="00B22131">
        <w:rPr>
          <w:sz w:val="24"/>
        </w:rPr>
        <w:t xml:space="preserve">, constraints encompass dependence on established measurements and instruments, which may fail to identify user-specific accessibility obstacles. Future initiatives involve the incorporation of AI-driven classifiers to enhance and automate accessibility assessments. This research establishes a solid scientific framework for systematically comparing accessibility tools and assessing the inclusivity of web applications for my </w:t>
      </w:r>
      <w:r w:rsidR="008453BF" w:rsidRPr="00B22131">
        <w:rPr>
          <w:sz w:val="24"/>
        </w:rPr>
        <w:t>master’s</w:t>
      </w:r>
      <w:r w:rsidR="00702B72" w:rsidRPr="00B22131">
        <w:rPr>
          <w:sz w:val="24"/>
        </w:rPr>
        <w:t xml:space="preserve"> thesis. The examination of Saudi university websites revealed that frameworks such as CER and WAA offer essential criteria for the systematic evaluation and comparison of web accessibility. The study indicates that accessible design can be realized in resource-limited institutions </w:t>
      </w:r>
      <w:r w:rsidR="000E047A" w:rsidRPr="00B22131">
        <w:rPr>
          <w:sz w:val="24"/>
        </w:rPr>
        <w:t>using</w:t>
      </w:r>
      <w:r w:rsidR="00702B72" w:rsidRPr="00B22131">
        <w:rPr>
          <w:sz w:val="24"/>
        </w:rPr>
        <w:t xml:space="preserve"> tailored evaluation frameworks. </w:t>
      </w:r>
      <w:r w:rsidR="000836B7" w:rsidRPr="00B22131">
        <w:rPr>
          <w:sz w:val="24"/>
        </w:rPr>
        <w:t>The study emphasizes the necessity of regular assessment and explains the role of the suggested metrics in prioritizing enhancements across webpages.</w:t>
      </w:r>
    </w:p>
    <w:p w14:paraId="0FC181B8" w14:textId="7195FF2B" w:rsidR="009B0DF3" w:rsidRPr="00B22131" w:rsidRDefault="008453BF" w:rsidP="00BA0F1E">
      <w:pPr>
        <w:pStyle w:val="02Fakultetaskatedra"/>
        <w:ind w:firstLine="357"/>
        <w:jc w:val="both"/>
      </w:pPr>
      <w:r w:rsidRPr="00B22131">
        <w:t>Burkard, Zimmermann, and Schwarzer (2021) conduct a comparison analysis of Accessibility Monitoring Systems (AMS) to assess their effectiveness in evaluating website accessibility in accordance with WCAG 2.1 principles. The primary contribution of the study is its thorough evaluation of four commercial tools—</w:t>
      </w:r>
      <w:proofErr w:type="spellStart"/>
      <w:r w:rsidRPr="00B22131">
        <w:t>Siteimprove</w:t>
      </w:r>
      <w:proofErr w:type="spellEnd"/>
      <w:r w:rsidRPr="00B22131">
        <w:t xml:space="preserve">, Pope Tech, axe Monitor, and ARC Monitoring—emphasizing their advantages and disadvantages in the assessment and enhancement of accessibility. The AMS offers a notable benefit in its capacity for automatic, continuous assessments of accessibility concerns throughout whole websites, enhanced by user-friendly panels and gamification elements such as progress tracking and benchmarks. Nonetheless, a significant disadvantage is that these computers cannot substitute for manual evaluations, as specific WCAG criteria necessitate human judgement. The research included a blend of functional evaluation metrics and user experience assessments. The verification approach involved studies utilizing AMS on two websites of Stuttgart Media University, with users evaluating the tools through exploratory user tests. Data were collected utilizing methods including think-aloud procedures and post-test questionnaires. Browser extensions and dashboards were essential to the AMS features, while datasets included web accessibility measurements for university websites with diverse structures and content categories. The research determined </w:t>
      </w:r>
      <w:proofErr w:type="spellStart"/>
      <w:r w:rsidRPr="00B22131">
        <w:t>Siteimprove</w:t>
      </w:r>
      <w:proofErr w:type="spellEnd"/>
      <w:r w:rsidRPr="00B22131">
        <w:t xml:space="preserve"> to be the most efficient AMS according to user evaluations and compliance precision. </w:t>
      </w:r>
      <w:r w:rsidR="00BA0F1E" w:rsidRPr="00B22131">
        <w:t xml:space="preserve">This research serves as the foundation for my </w:t>
      </w:r>
      <w:proofErr w:type="gramStart"/>
      <w:r w:rsidR="00BA0F1E" w:rsidRPr="00B22131">
        <w:t>Master's</w:t>
      </w:r>
      <w:proofErr w:type="gramEnd"/>
      <w:r w:rsidR="00BA0F1E" w:rsidRPr="00B22131">
        <w:t xml:space="preserve"> Thesis, which aims to enhance web accessibility compliance by evaluating and integrating Accessibility Monitoring Systems. It demonstrates the significance of both automated and manual evaluations </w:t>
      </w:r>
      <w:proofErr w:type="gramStart"/>
      <w:r w:rsidR="00BA0F1E" w:rsidRPr="00B22131">
        <w:t>in order to</w:t>
      </w:r>
      <w:proofErr w:type="gramEnd"/>
      <w:r w:rsidR="00BA0F1E" w:rsidRPr="00B22131">
        <w:t xml:space="preserve"> achieve comprehensive accessibility, which is consistent with my objective of enhancing accessibility assessment </w:t>
      </w:r>
      <w:proofErr w:type="spellStart"/>
      <w:r w:rsidR="00BA0F1E" w:rsidRPr="00B22131">
        <w:t>methods.</w:t>
      </w:r>
      <w:r w:rsidR="00E008A4" w:rsidRPr="00B22131">
        <w:t>A</w:t>
      </w:r>
      <w:proofErr w:type="spellEnd"/>
      <w:r w:rsidR="00E008A4" w:rsidRPr="00B22131">
        <w:t xml:space="preserve"> study of Accessibility Monitoring Systems indicated that, while these tools </w:t>
      </w:r>
      <w:r w:rsidR="00E008A4" w:rsidRPr="00B22131">
        <w:lastRenderedPageBreak/>
        <w:t>effectively automate accessibility tests, they are inadequate for addressing issues that necessitate human evaluation. A common characteristic across the assessed methodologies is their compliance with WCAG requirements; however, a significant difference is observed in the focus on user interaction and interactivity in particular solutions, such as Site Improve. The main limitation is the lack of adequate coverage of accessibility standards by automated assessments, highlighting the continuing need for manual evaluations.</w:t>
      </w:r>
    </w:p>
    <w:p w14:paraId="0D9A25B8" w14:textId="564CDF2E" w:rsidR="009B0DF3" w:rsidRPr="00B22131" w:rsidRDefault="009B0DF3" w:rsidP="009B0DF3">
      <w:pPr>
        <w:pStyle w:val="02Fakultetaskatedra"/>
        <w:jc w:val="both"/>
      </w:pPr>
      <w:r w:rsidRPr="00B22131">
        <w:tab/>
      </w:r>
      <w:r w:rsidR="00EB4594" w:rsidRPr="00B22131">
        <w:t>Naseer et al. (2023) describe the WSREB Mechanism as a novel framework designed to enhance web search accessibility for blind users (BUs) by shifting from a linear to a hierarchical representation of search results. The framework's primary attribute is its ability to systematically classify search results based on BU cognitive ideas, enabling non-linear navigation. The most relevant benefit of the WSREB Mechanism is improved efficiency and usability for Business Units, as it decreases the cognitive load and improves information findability due to the interactive categories. However, the dependency of the framework on advanced tools and algorithms might prove to be a significant barrier to its wide adoption because of technical complexity.</w:t>
      </w:r>
      <w:r w:rsidR="00BF452B" w:rsidRPr="00B22131">
        <w:t xml:space="preserve"> The WSREB Mechanism utilizes multimodal query inputs (text and voice) and categorizes search results hierarchically through statistical techniques such as Jaccard similarity. The framework's verification comprised an empirical assessment involving 25 blind participants who executed search tasks utilizing a tool developed in Python and </w:t>
      </w:r>
      <w:proofErr w:type="spellStart"/>
      <w:r w:rsidR="00BF452B" w:rsidRPr="00B22131">
        <w:t>Django.Experiments</w:t>
      </w:r>
      <w:proofErr w:type="spellEnd"/>
      <w:r w:rsidR="00BF452B" w:rsidRPr="00B22131">
        <w:t xml:space="preserve"> demonstrated a category accuracy of 84% and a usability index of 72.5%. The system utilized Wikipedia as the primary dataset for testing and relied on tools such as Apache </w:t>
      </w:r>
      <w:proofErr w:type="spellStart"/>
      <w:r w:rsidR="00BF452B" w:rsidRPr="00B22131">
        <w:t>PyLucene</w:t>
      </w:r>
      <w:proofErr w:type="spellEnd"/>
      <w:r w:rsidR="00BF452B" w:rsidRPr="00B22131">
        <w:t xml:space="preserve"> and Twilio </w:t>
      </w:r>
      <w:proofErr w:type="spellStart"/>
      <w:r w:rsidR="00BF452B" w:rsidRPr="00B22131">
        <w:t>VoiceAPI</w:t>
      </w:r>
      <w:proofErr w:type="spellEnd"/>
      <w:r w:rsidR="00BF452B" w:rsidRPr="00B22131">
        <w:t xml:space="preserve"> for functionality. This research contributes to my </w:t>
      </w:r>
      <w:proofErr w:type="gramStart"/>
      <w:r w:rsidR="00BF452B" w:rsidRPr="00B22131">
        <w:t>Master's</w:t>
      </w:r>
      <w:proofErr w:type="gramEnd"/>
      <w:r w:rsidR="00BF452B" w:rsidRPr="00B22131">
        <w:t xml:space="preserve"> Thesis by offering insights into the design of systems that enhance accessibility using innovative search algorithms.  It underscores the significance of matching system design with user cognitive skills, which is directly linked to enhancing accessibility compliance and usability in software systems. The examination of the WSREB Mechanism indicates that systematically ordered search results greatly enhance accessibility for visually impaired users, while their implementation requires technical expertise. A prevalent similarity among the examined approaches is the employment of creative strategies to tackle accessibility issues, but a significant distinction is WSREB’s emphasis on hierarchical result arrangement customized to cognitive requirements. The principal constraint is the complexity of the structure, which could hinder its scalability and acceptance among various user demographics.</w:t>
      </w:r>
    </w:p>
    <w:p w14:paraId="4B826E8B" w14:textId="02BC6F59" w:rsidR="009B0DF3" w:rsidRPr="00B22131" w:rsidRDefault="009B0DF3" w:rsidP="00DC6073">
      <w:pPr>
        <w:pStyle w:val="02Fakultetaskatedra"/>
        <w:jc w:val="both"/>
      </w:pPr>
      <w:r w:rsidRPr="00B22131">
        <w:tab/>
      </w:r>
      <w:r w:rsidR="006F3F1D" w:rsidRPr="00B22131">
        <w:t xml:space="preserve">Research by </w:t>
      </w:r>
      <w:proofErr w:type="spellStart"/>
      <w:r w:rsidR="006F3F1D" w:rsidRPr="00B22131">
        <w:t>Kiambati</w:t>
      </w:r>
      <w:proofErr w:type="spellEnd"/>
      <w:r w:rsidR="006F3F1D" w:rsidRPr="00B22131">
        <w:t xml:space="preserve">, Juma, and Wawire (2024) assesses the accessibility of digital library systems for university students with visual impairments in Kenya. This research primarily contributes by highlighting essential usability aspects, including screen reader compatibility, alternate format availability, and navigability of digital library interfaces. The primary benefit of the study is its thorough examination of accessibility issues and practical suggestions for developing inclusive digital platforms. Nonetheless, it highlights significant </w:t>
      </w:r>
      <w:r w:rsidR="006F3F1D" w:rsidRPr="00B22131">
        <w:lastRenderedPageBreak/>
        <w:t xml:space="preserve">problems, such as insufficient training in assistive devices and varying accessibility </w:t>
      </w:r>
      <w:proofErr w:type="spellStart"/>
      <w:r w:rsidR="006F3F1D" w:rsidRPr="00B22131">
        <w:t>requirements.</w:t>
      </w:r>
      <w:r w:rsidR="00731020" w:rsidRPr="00B22131">
        <w:t>The</w:t>
      </w:r>
      <w:proofErr w:type="spellEnd"/>
      <w:r w:rsidR="00731020" w:rsidRPr="00B22131">
        <w:t xml:space="preserve"> study employed a cross-sectional survey approach, collecting data from 117 visually challenged students with semi-structured questionnaires derived from WCAG recommendations. Statistical study employing z-scores and t-tests evaluated characteristics such as screen reader compatibility and the availability of alternative formats. The study indicated that blind users experienced superior interactions with screen readers and accessible information than low-vision users, who encountered greater difficulties with navigation and adaptability. The principal instruments employed were WCAG-adapted questionnaires, and no external datasets were utilized as the data were gathered from individuals. This research enhances my </w:t>
      </w:r>
      <w:r w:rsidR="00902D95" w:rsidRPr="00B22131">
        <w:t>master’s</w:t>
      </w:r>
      <w:r w:rsidR="00731020" w:rsidRPr="00B22131">
        <w:t xml:space="preserve"> </w:t>
      </w:r>
      <w:r w:rsidR="00902D95" w:rsidRPr="00B22131">
        <w:t>t</w:t>
      </w:r>
      <w:r w:rsidR="00731020" w:rsidRPr="00B22131">
        <w:t xml:space="preserve">hesis by addressing deficiencies in digital system design for accessibility, highlighting user-centered design concepts and training. It corresponds with my thesis emphasis on enhancing digital inclusion using systematic and evidence-based methodologies. This study's analysis demonstrates that regular use and training in assistive technology markedly </w:t>
      </w:r>
      <w:r w:rsidR="00902D95" w:rsidRPr="00B22131">
        <w:t>improves</w:t>
      </w:r>
      <w:r w:rsidR="00731020" w:rsidRPr="00B22131">
        <w:t xml:space="preserve"> the user experience with digital platforms. A prevalent resemblance among the examined methodologies is their dependence on WCAG rules, however a significant distinction is in the </w:t>
      </w:r>
      <w:r w:rsidR="00902D95" w:rsidRPr="00B22131">
        <w:t>accessibility</w:t>
      </w:r>
      <w:r w:rsidR="00731020" w:rsidRPr="00B22131">
        <w:t xml:space="preserve"> elements designed for blind users compared to those for low-vision users. The principal constraint is the absence of universal design principles, which </w:t>
      </w:r>
      <w:r w:rsidR="00902D95" w:rsidRPr="00B22131">
        <w:t>restrict</w:t>
      </w:r>
      <w:r w:rsidR="00731020" w:rsidRPr="00B22131">
        <w:t xml:space="preserve"> the adaptation of digital systems for users with varying visual impairments.</w:t>
      </w:r>
    </w:p>
    <w:p w14:paraId="49227D81" w14:textId="28ED6E28" w:rsidR="000E7F9A" w:rsidRPr="00B22131" w:rsidRDefault="000E7F9A" w:rsidP="00AB455A">
      <w:pPr>
        <w:pStyle w:val="Heading2"/>
        <w:rPr>
          <w:lang w:val="en-US"/>
        </w:rPr>
      </w:pPr>
      <w:bookmarkStart w:id="52" w:name="_Toc201059088"/>
      <w:r w:rsidRPr="00B22131">
        <w:rPr>
          <w:lang w:val="en-US"/>
        </w:rPr>
        <w:t xml:space="preserve">Systematization of </w:t>
      </w:r>
      <w:proofErr w:type="gramStart"/>
      <w:r w:rsidRPr="00B22131">
        <w:rPr>
          <w:lang w:val="en-US"/>
        </w:rPr>
        <w:t>the Related</w:t>
      </w:r>
      <w:proofErr w:type="gramEnd"/>
      <w:r w:rsidRPr="00B22131">
        <w:rPr>
          <w:lang w:val="en-US"/>
        </w:rPr>
        <w:t xml:space="preserve"> Works</w:t>
      </w:r>
      <w:bookmarkEnd w:id="52"/>
      <w:r w:rsidRPr="00B22131">
        <w:rPr>
          <w:lang w:val="en-US"/>
        </w:rPr>
        <w:t xml:space="preserve"> </w:t>
      </w:r>
    </w:p>
    <w:p w14:paraId="00DDB28A" w14:textId="77777777" w:rsidR="000E7F9A" w:rsidRPr="00B22131" w:rsidRDefault="000E7F9A" w:rsidP="000E7F9A">
      <w:r w:rsidRPr="00B22131">
        <w:t>In this table , nine columns that summarize various research studies on web accessibility. The columns are as follows: References (R); Year of Publication (Year); Main Research Question/Problem (MRQ); Approach (A); Field Studied/Application Domain (F); Dataset Used (D); Attributes Used for Prediction (AUP); Evaluation of the Approach (EA); Comparison with Other Works (COW); and Results (R). Each column presents key aspects of the research methodology, focus area, and findings, providing insights into how different studies approach web accessibility issues across diverse domains such as healthcare, education, and government services.</w:t>
      </w:r>
    </w:p>
    <w:p w14:paraId="3B2669E0" w14:textId="77777777" w:rsidR="000E7F9A" w:rsidRPr="00B22131" w:rsidRDefault="000E7F9A" w:rsidP="000E7F9A"/>
    <w:p w14:paraId="416E8490" w14:textId="111C98E7" w:rsidR="000E7F9A" w:rsidRPr="00B22131" w:rsidRDefault="000E7F9A" w:rsidP="00DD109E">
      <w:pPr>
        <w:spacing w:after="0" w:line="240" w:lineRule="auto"/>
        <w:ind w:firstLine="0"/>
        <w:jc w:val="left"/>
        <w:rPr>
          <w:rFonts w:cs="Arial"/>
          <w:b/>
          <w:bCs/>
          <w:kern w:val="32"/>
          <w:sz w:val="32"/>
          <w:szCs w:val="32"/>
        </w:rPr>
        <w:sectPr w:rsidR="000E7F9A" w:rsidRPr="00B22131" w:rsidSect="00D6361F">
          <w:headerReference w:type="default" r:id="rId11"/>
          <w:headerReference w:type="first" r:id="rId12"/>
          <w:pgSz w:w="12240" w:h="15840"/>
          <w:pgMar w:top="1134" w:right="567" w:bottom="1134" w:left="1134" w:header="709" w:footer="709" w:gutter="0"/>
          <w:cols w:space="708"/>
          <w:titlePg/>
          <w:docGrid w:linePitch="360"/>
        </w:sectPr>
      </w:pPr>
    </w:p>
    <w:bookmarkEnd w:id="48"/>
    <w:p w14:paraId="610134D8" w14:textId="37F721C9" w:rsidR="00DD109E" w:rsidRPr="00B22131" w:rsidRDefault="00DD109E">
      <w:pPr>
        <w:spacing w:after="0" w:line="240" w:lineRule="auto"/>
        <w:ind w:firstLine="0"/>
        <w:jc w:val="left"/>
        <w:rPr>
          <w:rFonts w:cs="Arial"/>
          <w:b/>
          <w:bCs/>
          <w:kern w:val="32"/>
          <w:sz w:val="32"/>
          <w:szCs w:val="32"/>
        </w:rPr>
      </w:pPr>
    </w:p>
    <w:p w14:paraId="79F373D8" w14:textId="0DD2A8EB" w:rsidR="00BE2B60" w:rsidRPr="00C31C1F" w:rsidRDefault="00A11B2F" w:rsidP="00A11B2F">
      <w:pPr>
        <w:pStyle w:val="Caption"/>
        <w:rPr>
          <w:b w:val="0"/>
          <w:bCs w:val="0"/>
          <w:sz w:val="18"/>
          <w:szCs w:val="18"/>
        </w:rPr>
      </w:pPr>
      <w:bookmarkStart w:id="53" w:name="_Toc201059069"/>
      <w:r w:rsidRPr="00B22131">
        <w:t xml:space="preserve">Table </w:t>
      </w:r>
      <w:r w:rsidR="00A91DD0" w:rsidRPr="00B22131">
        <w:t>2.</w:t>
      </w:r>
      <w:r w:rsidR="0072728C">
        <w:fldChar w:fldCharType="begin"/>
      </w:r>
      <w:r w:rsidR="0072728C">
        <w:instrText xml:space="preserve"> SEQ Table \* ARABIC \s 1 </w:instrText>
      </w:r>
      <w:r w:rsidR="0072728C">
        <w:fldChar w:fldCharType="separate"/>
      </w:r>
      <w:r w:rsidR="0072728C">
        <w:rPr>
          <w:noProof/>
        </w:rPr>
        <w:t>1</w:t>
      </w:r>
      <w:r w:rsidR="0072728C">
        <w:fldChar w:fldCharType="end"/>
      </w:r>
      <w:r w:rsidRPr="00B22131">
        <w:t xml:space="preserve"> </w:t>
      </w:r>
      <w:r w:rsidRPr="00C31C1F">
        <w:rPr>
          <w:b w:val="0"/>
          <w:bCs w:val="0"/>
        </w:rPr>
        <w:t>Su</w:t>
      </w:r>
      <w:r w:rsidR="00BE2B60" w:rsidRPr="00C31C1F">
        <w:rPr>
          <w:b w:val="0"/>
          <w:bCs w:val="0"/>
        </w:rPr>
        <w:t>mmary of Web Accessibility Research: Objectives, Methods, and Outcomes Across Multiple Domains</w:t>
      </w:r>
      <w:bookmarkEnd w:id="53"/>
    </w:p>
    <w:tbl>
      <w:tblPr>
        <w:tblStyle w:val="TableGrid"/>
        <w:tblW w:w="5067" w:type="pct"/>
        <w:tblLayout w:type="fixed"/>
        <w:tblLook w:val="04A0" w:firstRow="1" w:lastRow="0" w:firstColumn="1" w:lastColumn="0" w:noHBand="0" w:noVBand="1"/>
      </w:tblPr>
      <w:tblGrid>
        <w:gridCol w:w="1270"/>
        <w:gridCol w:w="1702"/>
        <w:gridCol w:w="1418"/>
        <w:gridCol w:w="1275"/>
        <w:gridCol w:w="1275"/>
        <w:gridCol w:w="1564"/>
        <w:gridCol w:w="1556"/>
        <w:gridCol w:w="1842"/>
        <w:gridCol w:w="1842"/>
      </w:tblGrid>
      <w:tr w:rsidR="00A65F05" w:rsidRPr="00B22131" w14:paraId="194915FB" w14:textId="77777777" w:rsidTr="00EE33CC">
        <w:trPr>
          <w:trHeight w:val="125"/>
          <w:tblHeader/>
        </w:trPr>
        <w:tc>
          <w:tcPr>
            <w:tcW w:w="462" w:type="pct"/>
            <w:shd w:val="clear" w:color="auto" w:fill="D9D9D9" w:themeFill="background1" w:themeFillShade="D9"/>
            <w:vAlign w:val="center"/>
          </w:tcPr>
          <w:p w14:paraId="3E9752D8" w14:textId="77777777" w:rsidR="00A65F05" w:rsidRPr="00B22131" w:rsidRDefault="00A65F05" w:rsidP="00EE33CC">
            <w:pPr>
              <w:spacing w:line="240" w:lineRule="auto"/>
              <w:ind w:firstLine="0"/>
              <w:jc w:val="center"/>
              <w:rPr>
                <w:b/>
                <w:bCs/>
                <w:sz w:val="18"/>
                <w:szCs w:val="18"/>
              </w:rPr>
            </w:pPr>
            <w:r w:rsidRPr="00B22131">
              <w:rPr>
                <w:b/>
                <w:bCs/>
                <w:sz w:val="18"/>
                <w:szCs w:val="18"/>
              </w:rPr>
              <w:t>Reference</w:t>
            </w:r>
          </w:p>
        </w:tc>
        <w:tc>
          <w:tcPr>
            <w:tcW w:w="619" w:type="pct"/>
            <w:shd w:val="clear" w:color="auto" w:fill="D9D9D9" w:themeFill="background1" w:themeFillShade="D9"/>
            <w:vAlign w:val="center"/>
          </w:tcPr>
          <w:p w14:paraId="4E51F20C" w14:textId="77777777" w:rsidR="00A65F05" w:rsidRPr="00B22131" w:rsidRDefault="00A65F05" w:rsidP="00EE33CC">
            <w:pPr>
              <w:spacing w:line="240" w:lineRule="auto"/>
              <w:ind w:firstLine="0"/>
              <w:jc w:val="center"/>
              <w:rPr>
                <w:b/>
                <w:bCs/>
                <w:sz w:val="18"/>
                <w:szCs w:val="18"/>
              </w:rPr>
            </w:pPr>
            <w:r w:rsidRPr="00B22131">
              <w:rPr>
                <w:b/>
                <w:bCs/>
                <w:sz w:val="18"/>
                <w:szCs w:val="18"/>
              </w:rPr>
              <w:t>Main research question / problem</w:t>
            </w:r>
          </w:p>
        </w:tc>
        <w:tc>
          <w:tcPr>
            <w:tcW w:w="516" w:type="pct"/>
            <w:shd w:val="clear" w:color="auto" w:fill="D9D9D9" w:themeFill="background1" w:themeFillShade="D9"/>
            <w:vAlign w:val="center"/>
          </w:tcPr>
          <w:p w14:paraId="38BF9E6F" w14:textId="77777777" w:rsidR="00A65F05" w:rsidRPr="00B22131" w:rsidRDefault="00A65F05" w:rsidP="00EE33CC">
            <w:pPr>
              <w:spacing w:line="240" w:lineRule="auto"/>
              <w:ind w:firstLine="0"/>
              <w:jc w:val="center"/>
              <w:rPr>
                <w:b/>
                <w:bCs/>
                <w:sz w:val="18"/>
                <w:szCs w:val="18"/>
              </w:rPr>
            </w:pPr>
            <w:r w:rsidRPr="00B22131">
              <w:rPr>
                <w:b/>
                <w:bCs/>
                <w:sz w:val="18"/>
                <w:szCs w:val="18"/>
              </w:rPr>
              <w:t>Used approach</w:t>
            </w:r>
          </w:p>
        </w:tc>
        <w:tc>
          <w:tcPr>
            <w:tcW w:w="464" w:type="pct"/>
            <w:shd w:val="clear" w:color="auto" w:fill="D9D9D9" w:themeFill="background1" w:themeFillShade="D9"/>
            <w:vAlign w:val="center"/>
          </w:tcPr>
          <w:p w14:paraId="2A2DEDA1" w14:textId="77777777" w:rsidR="00A65F05" w:rsidRPr="00B22131" w:rsidRDefault="00A65F05" w:rsidP="00EE33CC">
            <w:pPr>
              <w:spacing w:line="240" w:lineRule="auto"/>
              <w:ind w:firstLine="0"/>
              <w:jc w:val="center"/>
              <w:rPr>
                <w:b/>
                <w:bCs/>
                <w:sz w:val="18"/>
                <w:szCs w:val="18"/>
              </w:rPr>
            </w:pPr>
            <w:r w:rsidRPr="00B22131">
              <w:rPr>
                <w:b/>
                <w:bCs/>
                <w:sz w:val="18"/>
                <w:szCs w:val="18"/>
              </w:rPr>
              <w:t>Field Studied / Application domain</w:t>
            </w:r>
          </w:p>
        </w:tc>
        <w:tc>
          <w:tcPr>
            <w:tcW w:w="464" w:type="pct"/>
            <w:shd w:val="clear" w:color="auto" w:fill="D9D9D9" w:themeFill="background1" w:themeFillShade="D9"/>
            <w:vAlign w:val="center"/>
          </w:tcPr>
          <w:p w14:paraId="3F020325" w14:textId="77777777" w:rsidR="00A65F05" w:rsidRPr="00B22131" w:rsidRDefault="00A65F05" w:rsidP="00EE33CC">
            <w:pPr>
              <w:spacing w:line="240" w:lineRule="auto"/>
              <w:ind w:firstLine="0"/>
              <w:jc w:val="center"/>
              <w:rPr>
                <w:b/>
                <w:bCs/>
                <w:sz w:val="18"/>
                <w:szCs w:val="18"/>
              </w:rPr>
            </w:pPr>
            <w:r w:rsidRPr="00B22131">
              <w:rPr>
                <w:b/>
                <w:bCs/>
                <w:sz w:val="18"/>
                <w:szCs w:val="18"/>
              </w:rPr>
              <w:t>Dataset used</w:t>
            </w:r>
          </w:p>
        </w:tc>
        <w:tc>
          <w:tcPr>
            <w:tcW w:w="569" w:type="pct"/>
            <w:shd w:val="clear" w:color="auto" w:fill="D9D9D9" w:themeFill="background1" w:themeFillShade="D9"/>
            <w:vAlign w:val="center"/>
          </w:tcPr>
          <w:p w14:paraId="4B3F6B1F" w14:textId="77777777" w:rsidR="00A65F05" w:rsidRPr="00B22131" w:rsidRDefault="00A65F05" w:rsidP="00EE33CC">
            <w:pPr>
              <w:spacing w:line="240" w:lineRule="auto"/>
              <w:ind w:firstLine="0"/>
              <w:jc w:val="center"/>
              <w:rPr>
                <w:b/>
                <w:bCs/>
                <w:sz w:val="18"/>
                <w:szCs w:val="18"/>
              </w:rPr>
            </w:pPr>
            <w:r w:rsidRPr="00B22131">
              <w:rPr>
                <w:b/>
                <w:bCs/>
                <w:sz w:val="18"/>
                <w:szCs w:val="18"/>
              </w:rPr>
              <w:t>Attributes used for prediction</w:t>
            </w:r>
          </w:p>
        </w:tc>
        <w:tc>
          <w:tcPr>
            <w:tcW w:w="566" w:type="pct"/>
            <w:shd w:val="clear" w:color="auto" w:fill="D9D9D9" w:themeFill="background1" w:themeFillShade="D9"/>
            <w:vAlign w:val="center"/>
          </w:tcPr>
          <w:p w14:paraId="5AFD6571" w14:textId="77777777" w:rsidR="00A65F05" w:rsidRPr="00B22131" w:rsidRDefault="00A65F05" w:rsidP="00EE33CC">
            <w:pPr>
              <w:spacing w:line="240" w:lineRule="auto"/>
              <w:ind w:firstLine="0"/>
              <w:jc w:val="center"/>
              <w:rPr>
                <w:b/>
                <w:bCs/>
                <w:sz w:val="18"/>
                <w:szCs w:val="18"/>
              </w:rPr>
            </w:pPr>
            <w:r w:rsidRPr="00B22131">
              <w:rPr>
                <w:b/>
                <w:bCs/>
                <w:sz w:val="18"/>
                <w:szCs w:val="18"/>
              </w:rPr>
              <w:t>Evaluation of the approach</w:t>
            </w:r>
          </w:p>
        </w:tc>
        <w:tc>
          <w:tcPr>
            <w:tcW w:w="670" w:type="pct"/>
            <w:shd w:val="clear" w:color="auto" w:fill="D9D9D9" w:themeFill="background1" w:themeFillShade="D9"/>
            <w:vAlign w:val="center"/>
          </w:tcPr>
          <w:p w14:paraId="46299071" w14:textId="77777777" w:rsidR="00A65F05" w:rsidRPr="00B22131" w:rsidRDefault="00A65F05" w:rsidP="00EE33CC">
            <w:pPr>
              <w:spacing w:line="240" w:lineRule="auto"/>
              <w:ind w:firstLine="0"/>
              <w:jc w:val="center"/>
              <w:rPr>
                <w:b/>
                <w:bCs/>
                <w:sz w:val="18"/>
                <w:szCs w:val="18"/>
              </w:rPr>
            </w:pPr>
            <w:r w:rsidRPr="00B22131">
              <w:rPr>
                <w:b/>
                <w:bCs/>
                <w:sz w:val="18"/>
                <w:szCs w:val="18"/>
              </w:rPr>
              <w:t>Comparison with other works</w:t>
            </w:r>
          </w:p>
        </w:tc>
        <w:tc>
          <w:tcPr>
            <w:tcW w:w="670" w:type="pct"/>
            <w:shd w:val="clear" w:color="auto" w:fill="D9D9D9" w:themeFill="background1" w:themeFillShade="D9"/>
            <w:vAlign w:val="center"/>
          </w:tcPr>
          <w:p w14:paraId="43972A93" w14:textId="77777777" w:rsidR="00A65F05" w:rsidRPr="00B22131" w:rsidRDefault="00A65F05" w:rsidP="00EE33CC">
            <w:pPr>
              <w:spacing w:line="240" w:lineRule="auto"/>
              <w:ind w:firstLine="0"/>
              <w:jc w:val="center"/>
              <w:rPr>
                <w:b/>
                <w:bCs/>
                <w:sz w:val="18"/>
                <w:szCs w:val="18"/>
              </w:rPr>
            </w:pPr>
            <w:r w:rsidRPr="00B22131">
              <w:rPr>
                <w:b/>
                <w:bCs/>
                <w:sz w:val="18"/>
                <w:szCs w:val="18"/>
              </w:rPr>
              <w:t>Result</w:t>
            </w:r>
          </w:p>
        </w:tc>
      </w:tr>
      <w:tr w:rsidR="00A65F05" w:rsidRPr="00B22131" w14:paraId="54BC7E12" w14:textId="77777777" w:rsidTr="00EE33CC">
        <w:trPr>
          <w:trHeight w:val="929"/>
        </w:trPr>
        <w:tc>
          <w:tcPr>
            <w:tcW w:w="462" w:type="pct"/>
          </w:tcPr>
          <w:p w14:paraId="23DD0A17" w14:textId="77777777" w:rsidR="00A65F05" w:rsidRPr="00B22131" w:rsidRDefault="00A65F05" w:rsidP="00EE33CC">
            <w:pPr>
              <w:spacing w:line="240" w:lineRule="auto"/>
              <w:ind w:firstLine="0"/>
              <w:jc w:val="left"/>
              <w:rPr>
                <w:sz w:val="18"/>
                <w:szCs w:val="18"/>
              </w:rPr>
            </w:pPr>
            <w:r w:rsidRPr="00B22131">
              <w:rPr>
                <w:sz w:val="18"/>
                <w:szCs w:val="18"/>
              </w:rPr>
              <w:t>(Petrie et al., 2007); WAI (2024)</w:t>
            </w:r>
          </w:p>
        </w:tc>
        <w:tc>
          <w:tcPr>
            <w:tcW w:w="619" w:type="pct"/>
          </w:tcPr>
          <w:p w14:paraId="71D8C7E7" w14:textId="77777777" w:rsidR="00A65F05" w:rsidRPr="00B22131" w:rsidRDefault="00A65F05" w:rsidP="00EE33CC">
            <w:pPr>
              <w:spacing w:line="240" w:lineRule="auto"/>
              <w:ind w:firstLine="0"/>
              <w:jc w:val="left"/>
              <w:rPr>
                <w:sz w:val="18"/>
                <w:szCs w:val="18"/>
              </w:rPr>
            </w:pPr>
            <w:r w:rsidRPr="00B22131">
              <w:rPr>
                <w:sz w:val="18"/>
                <w:szCs w:val="18"/>
              </w:rPr>
              <w:t>Address the lack of training/support for developers on WCAG 2.1 guidelines.</w:t>
            </w:r>
          </w:p>
        </w:tc>
        <w:tc>
          <w:tcPr>
            <w:tcW w:w="516" w:type="pct"/>
          </w:tcPr>
          <w:p w14:paraId="2479E7EC" w14:textId="77777777" w:rsidR="00A65F05" w:rsidRPr="00B22131" w:rsidRDefault="00A65F05" w:rsidP="00EE33CC">
            <w:pPr>
              <w:spacing w:line="240" w:lineRule="auto"/>
              <w:ind w:firstLine="0"/>
              <w:jc w:val="left"/>
              <w:rPr>
                <w:sz w:val="18"/>
                <w:szCs w:val="18"/>
              </w:rPr>
            </w:pPr>
            <w:r w:rsidRPr="00B22131">
              <w:rPr>
                <w:sz w:val="18"/>
                <w:szCs w:val="18"/>
              </w:rPr>
              <w:t>"Accessibility Academy," an interactive educational platform.</w:t>
            </w:r>
          </w:p>
        </w:tc>
        <w:tc>
          <w:tcPr>
            <w:tcW w:w="464" w:type="pct"/>
          </w:tcPr>
          <w:p w14:paraId="73C31E13" w14:textId="77777777" w:rsidR="00A65F05" w:rsidRPr="00B22131" w:rsidRDefault="00A65F05" w:rsidP="00EE33CC">
            <w:pPr>
              <w:spacing w:line="240" w:lineRule="auto"/>
              <w:ind w:firstLine="0"/>
              <w:jc w:val="left"/>
              <w:rPr>
                <w:sz w:val="18"/>
                <w:szCs w:val="18"/>
              </w:rPr>
            </w:pPr>
            <w:r w:rsidRPr="00B22131">
              <w:rPr>
                <w:sz w:val="18"/>
                <w:szCs w:val="18"/>
              </w:rPr>
              <w:t>Web development, specifically accessibility education.</w:t>
            </w:r>
          </w:p>
        </w:tc>
        <w:tc>
          <w:tcPr>
            <w:tcW w:w="464" w:type="pct"/>
          </w:tcPr>
          <w:p w14:paraId="1F65BAD6" w14:textId="77777777" w:rsidR="00A65F05" w:rsidRPr="00B22131" w:rsidRDefault="00A65F05" w:rsidP="00EE33CC">
            <w:pPr>
              <w:spacing w:line="240" w:lineRule="auto"/>
              <w:ind w:firstLine="0"/>
              <w:jc w:val="left"/>
              <w:rPr>
                <w:sz w:val="18"/>
                <w:szCs w:val="18"/>
              </w:rPr>
            </w:pPr>
            <w:r w:rsidRPr="00B22131">
              <w:rPr>
                <w:sz w:val="18"/>
                <w:szCs w:val="18"/>
              </w:rPr>
              <w:t>Computer science students and analysis of 20 websites.</w:t>
            </w:r>
          </w:p>
        </w:tc>
        <w:tc>
          <w:tcPr>
            <w:tcW w:w="569" w:type="pct"/>
          </w:tcPr>
          <w:p w14:paraId="1CBD6801" w14:textId="77777777" w:rsidR="00A65F05" w:rsidRPr="00B22131" w:rsidRDefault="00A65F05" w:rsidP="00EE33CC">
            <w:pPr>
              <w:spacing w:line="240" w:lineRule="auto"/>
              <w:ind w:firstLine="0"/>
              <w:jc w:val="left"/>
              <w:rPr>
                <w:sz w:val="18"/>
                <w:szCs w:val="18"/>
              </w:rPr>
            </w:pPr>
            <w:r w:rsidRPr="00B22131">
              <w:rPr>
                <w:sz w:val="18"/>
                <w:szCs w:val="18"/>
              </w:rPr>
              <w:t>Usability and educational impact on accessibility knowledge.</w:t>
            </w:r>
          </w:p>
        </w:tc>
        <w:tc>
          <w:tcPr>
            <w:tcW w:w="566" w:type="pct"/>
          </w:tcPr>
          <w:p w14:paraId="294BB40C" w14:textId="77777777" w:rsidR="00A65F05" w:rsidRPr="00B22131" w:rsidRDefault="00A65F05" w:rsidP="00EE33CC">
            <w:pPr>
              <w:spacing w:line="240" w:lineRule="auto"/>
              <w:ind w:firstLine="0"/>
              <w:jc w:val="left"/>
              <w:rPr>
                <w:sz w:val="18"/>
                <w:szCs w:val="18"/>
              </w:rPr>
            </w:pPr>
            <w:r w:rsidRPr="00B22131">
              <w:rPr>
                <w:sz w:val="18"/>
                <w:szCs w:val="18"/>
              </w:rPr>
              <w:t>Positive student feedback; qualitative insights for platform improvement.</w:t>
            </w:r>
          </w:p>
        </w:tc>
        <w:tc>
          <w:tcPr>
            <w:tcW w:w="670" w:type="pct"/>
          </w:tcPr>
          <w:p w14:paraId="5847075A" w14:textId="39DE9BA0" w:rsidR="00A65F05" w:rsidRPr="00B22131" w:rsidRDefault="00823286" w:rsidP="00EE33CC">
            <w:pPr>
              <w:spacing w:line="240" w:lineRule="auto"/>
              <w:ind w:firstLine="0"/>
              <w:jc w:val="left"/>
              <w:rPr>
                <w:sz w:val="18"/>
                <w:szCs w:val="18"/>
              </w:rPr>
            </w:pPr>
            <w:r w:rsidRPr="00B22131">
              <w:rPr>
                <w:sz w:val="18"/>
                <w:szCs w:val="18"/>
              </w:rPr>
              <w:t>There are few</w:t>
            </w:r>
            <w:r w:rsidR="00A65F05" w:rsidRPr="00B22131">
              <w:rPr>
                <w:sz w:val="18"/>
                <w:szCs w:val="18"/>
              </w:rPr>
              <w:t xml:space="preserve"> comprehensive training tools for web accessibility; other tools often cause guideline confusion.</w:t>
            </w:r>
          </w:p>
        </w:tc>
        <w:tc>
          <w:tcPr>
            <w:tcW w:w="670" w:type="pct"/>
          </w:tcPr>
          <w:p w14:paraId="37F1DD1D" w14:textId="77777777" w:rsidR="00A65F05" w:rsidRPr="00B22131" w:rsidRDefault="00A65F05" w:rsidP="00EE33CC">
            <w:pPr>
              <w:spacing w:line="240" w:lineRule="auto"/>
              <w:ind w:firstLine="0"/>
              <w:jc w:val="left"/>
              <w:rPr>
                <w:sz w:val="18"/>
                <w:szCs w:val="18"/>
              </w:rPr>
            </w:pPr>
            <w:r w:rsidRPr="00B22131">
              <w:rPr>
                <w:sz w:val="18"/>
                <w:szCs w:val="18"/>
              </w:rPr>
              <w:t>Platform well-received by students; suggests potential for expanding accessibility education.</w:t>
            </w:r>
          </w:p>
        </w:tc>
      </w:tr>
      <w:tr w:rsidR="00A65F05" w:rsidRPr="00B22131" w14:paraId="6B46896E" w14:textId="77777777" w:rsidTr="00EE33CC">
        <w:trPr>
          <w:trHeight w:val="1260"/>
        </w:trPr>
        <w:tc>
          <w:tcPr>
            <w:tcW w:w="462" w:type="pct"/>
          </w:tcPr>
          <w:p w14:paraId="5E3D5EE4" w14:textId="77777777" w:rsidR="00A65F05" w:rsidRPr="00B22131" w:rsidRDefault="00A65F05" w:rsidP="00EE33CC">
            <w:pPr>
              <w:spacing w:line="240" w:lineRule="auto"/>
              <w:ind w:firstLine="0"/>
              <w:jc w:val="left"/>
              <w:rPr>
                <w:sz w:val="18"/>
                <w:szCs w:val="18"/>
              </w:rPr>
            </w:pPr>
            <w:r w:rsidRPr="00B22131">
              <w:rPr>
                <w:sz w:val="18"/>
                <w:szCs w:val="18"/>
              </w:rPr>
              <w:t>Tsaktsiras &amp; Katsanos (2023); WCAG 1.0 (2024)</w:t>
            </w:r>
          </w:p>
        </w:tc>
        <w:tc>
          <w:tcPr>
            <w:tcW w:w="619" w:type="pct"/>
          </w:tcPr>
          <w:p w14:paraId="736E2F4F" w14:textId="77777777" w:rsidR="00A65F05" w:rsidRPr="00B22131" w:rsidRDefault="00A65F05" w:rsidP="00EE33CC">
            <w:pPr>
              <w:spacing w:line="240" w:lineRule="auto"/>
              <w:ind w:firstLine="0"/>
              <w:jc w:val="left"/>
              <w:rPr>
                <w:sz w:val="18"/>
                <w:szCs w:val="18"/>
              </w:rPr>
            </w:pPr>
            <w:r w:rsidRPr="00B22131">
              <w:rPr>
                <w:sz w:val="18"/>
                <w:szCs w:val="18"/>
              </w:rPr>
              <w:t>Analyze web accessibility status in China (2009-2013), focusing on older adults and disabled users.</w:t>
            </w:r>
          </w:p>
        </w:tc>
        <w:tc>
          <w:tcPr>
            <w:tcW w:w="516" w:type="pct"/>
          </w:tcPr>
          <w:p w14:paraId="6519EBC6" w14:textId="77777777" w:rsidR="00A65F05" w:rsidRPr="00B22131" w:rsidRDefault="00A65F05" w:rsidP="00EE33CC">
            <w:pPr>
              <w:spacing w:line="240" w:lineRule="auto"/>
              <w:ind w:firstLine="0"/>
              <w:jc w:val="left"/>
              <w:rPr>
                <w:sz w:val="18"/>
                <w:szCs w:val="18"/>
              </w:rPr>
            </w:pPr>
            <w:r w:rsidRPr="00B22131">
              <w:rPr>
                <w:sz w:val="18"/>
                <w:szCs w:val="18"/>
              </w:rPr>
              <w:t>Used the Hera tool for WCAG 1.0 compliance evaluation.</w:t>
            </w:r>
          </w:p>
        </w:tc>
        <w:tc>
          <w:tcPr>
            <w:tcW w:w="464" w:type="pct"/>
          </w:tcPr>
          <w:p w14:paraId="2E76F15C" w14:textId="77777777" w:rsidR="00A65F05" w:rsidRPr="00B22131" w:rsidRDefault="00A65F05" w:rsidP="00EE33CC">
            <w:pPr>
              <w:spacing w:line="240" w:lineRule="auto"/>
              <w:ind w:firstLine="0"/>
              <w:jc w:val="left"/>
              <w:rPr>
                <w:sz w:val="18"/>
                <w:szCs w:val="18"/>
              </w:rPr>
            </w:pPr>
            <w:r w:rsidRPr="00B22131">
              <w:rPr>
                <w:sz w:val="18"/>
                <w:szCs w:val="18"/>
              </w:rPr>
              <w:t>Web accessibility in public and e-government websites.</w:t>
            </w:r>
          </w:p>
        </w:tc>
        <w:tc>
          <w:tcPr>
            <w:tcW w:w="464" w:type="pct"/>
          </w:tcPr>
          <w:p w14:paraId="24161583" w14:textId="77777777" w:rsidR="00A65F05" w:rsidRPr="00B22131" w:rsidRDefault="00A65F05" w:rsidP="00EE33CC">
            <w:pPr>
              <w:spacing w:line="240" w:lineRule="auto"/>
              <w:ind w:firstLine="0"/>
              <w:jc w:val="left"/>
              <w:rPr>
                <w:sz w:val="18"/>
                <w:szCs w:val="18"/>
              </w:rPr>
            </w:pPr>
            <w:r w:rsidRPr="00B22131">
              <w:rPr>
                <w:sz w:val="18"/>
                <w:szCs w:val="18"/>
              </w:rPr>
              <w:t>38 websites (2009) and 50 websites (2013).</w:t>
            </w:r>
          </w:p>
        </w:tc>
        <w:tc>
          <w:tcPr>
            <w:tcW w:w="569" w:type="pct"/>
          </w:tcPr>
          <w:p w14:paraId="7E441A2D" w14:textId="77777777" w:rsidR="00A65F05" w:rsidRPr="00B22131" w:rsidRDefault="00A65F05" w:rsidP="00EE33CC">
            <w:pPr>
              <w:spacing w:line="240" w:lineRule="auto"/>
              <w:ind w:firstLine="0"/>
              <w:jc w:val="left"/>
              <w:rPr>
                <w:sz w:val="18"/>
                <w:szCs w:val="18"/>
              </w:rPr>
            </w:pPr>
            <w:r w:rsidRPr="00B22131">
              <w:rPr>
                <w:sz w:val="18"/>
                <w:szCs w:val="18"/>
              </w:rPr>
              <w:t>WCAG 1.0 checkpoints for accessibility standards.</w:t>
            </w:r>
          </w:p>
        </w:tc>
        <w:tc>
          <w:tcPr>
            <w:tcW w:w="566" w:type="pct"/>
          </w:tcPr>
          <w:p w14:paraId="15AD3D84" w14:textId="77777777" w:rsidR="00A65F05" w:rsidRPr="00B22131" w:rsidRDefault="00A65F05" w:rsidP="00EE33CC">
            <w:pPr>
              <w:spacing w:line="240" w:lineRule="auto"/>
              <w:ind w:firstLine="0"/>
              <w:jc w:val="left"/>
              <w:rPr>
                <w:sz w:val="18"/>
                <w:szCs w:val="18"/>
              </w:rPr>
            </w:pPr>
            <w:r w:rsidRPr="00B22131">
              <w:rPr>
                <w:sz w:val="18"/>
                <w:szCs w:val="18"/>
              </w:rPr>
              <w:t>Accessibility generally declined, with improvements in e-government sites due to regulation.</w:t>
            </w:r>
          </w:p>
        </w:tc>
        <w:tc>
          <w:tcPr>
            <w:tcW w:w="670" w:type="pct"/>
          </w:tcPr>
          <w:p w14:paraId="321DAC86" w14:textId="77777777" w:rsidR="00A65F05" w:rsidRPr="00B22131" w:rsidRDefault="00A65F05" w:rsidP="00EE33CC">
            <w:pPr>
              <w:spacing w:line="240" w:lineRule="auto"/>
              <w:ind w:firstLine="0"/>
              <w:jc w:val="left"/>
              <w:rPr>
                <w:sz w:val="18"/>
                <w:szCs w:val="18"/>
              </w:rPr>
            </w:pPr>
            <w:r w:rsidRPr="00B22131">
              <w:rPr>
                <w:sz w:val="18"/>
                <w:szCs w:val="18"/>
              </w:rPr>
              <w:t>Highlights accessibility challenges in general vs. regulated government sites.</w:t>
            </w:r>
          </w:p>
        </w:tc>
        <w:tc>
          <w:tcPr>
            <w:tcW w:w="670" w:type="pct"/>
          </w:tcPr>
          <w:p w14:paraId="377053AB" w14:textId="77777777" w:rsidR="00A65F05" w:rsidRPr="00B22131" w:rsidRDefault="00A65F05" w:rsidP="00EE33CC">
            <w:pPr>
              <w:spacing w:line="240" w:lineRule="auto"/>
              <w:ind w:firstLine="0"/>
              <w:jc w:val="left"/>
              <w:rPr>
                <w:sz w:val="18"/>
                <w:szCs w:val="18"/>
              </w:rPr>
            </w:pPr>
            <w:r w:rsidRPr="00B22131">
              <w:rPr>
                <w:sz w:val="18"/>
                <w:szCs w:val="18"/>
              </w:rPr>
              <w:t>E-government sites showed improvements; accessibility declined overall, suggesting a need for broader regulation.</w:t>
            </w:r>
          </w:p>
        </w:tc>
      </w:tr>
      <w:tr w:rsidR="00A65F05" w:rsidRPr="00B22131" w14:paraId="3E79A5CF" w14:textId="77777777" w:rsidTr="00EE33CC">
        <w:trPr>
          <w:trHeight w:val="815"/>
        </w:trPr>
        <w:tc>
          <w:tcPr>
            <w:tcW w:w="462" w:type="pct"/>
          </w:tcPr>
          <w:p w14:paraId="0C1337A7" w14:textId="5448E6E7" w:rsidR="00A65F05" w:rsidRPr="00B22131" w:rsidRDefault="00A65F05" w:rsidP="00EE33CC">
            <w:pPr>
              <w:spacing w:line="240" w:lineRule="auto"/>
              <w:ind w:firstLine="0"/>
              <w:jc w:val="left"/>
              <w:rPr>
                <w:sz w:val="18"/>
                <w:szCs w:val="18"/>
              </w:rPr>
            </w:pPr>
            <w:r w:rsidRPr="00B22131">
              <w:rPr>
                <w:sz w:val="18"/>
                <w:szCs w:val="18"/>
              </w:rPr>
              <w:t>(Web Content Accessibility Guidelines 2.0, 2024</w:t>
            </w:r>
            <w:r w:rsidR="00957E31">
              <w:rPr>
                <w:sz w:val="18"/>
                <w:szCs w:val="18"/>
              </w:rPr>
              <w:t>)</w:t>
            </w:r>
            <w:r w:rsidRPr="00B22131">
              <w:rPr>
                <w:sz w:val="18"/>
                <w:szCs w:val="18"/>
              </w:rPr>
              <w:t xml:space="preserve"> </w:t>
            </w:r>
          </w:p>
        </w:tc>
        <w:tc>
          <w:tcPr>
            <w:tcW w:w="619" w:type="pct"/>
          </w:tcPr>
          <w:p w14:paraId="584AAA5A" w14:textId="77777777" w:rsidR="00A65F05" w:rsidRPr="00B22131" w:rsidRDefault="00A65F05" w:rsidP="00EE33CC">
            <w:pPr>
              <w:spacing w:line="240" w:lineRule="auto"/>
              <w:ind w:firstLine="0"/>
              <w:jc w:val="left"/>
              <w:rPr>
                <w:sz w:val="18"/>
                <w:szCs w:val="18"/>
              </w:rPr>
            </w:pPr>
            <w:r w:rsidRPr="00B22131">
              <w:rPr>
                <w:sz w:val="18"/>
                <w:szCs w:val="18"/>
              </w:rPr>
              <w:t>Compliance of Iranian medical library websites with WCAG 2.1 standards.</w:t>
            </w:r>
          </w:p>
        </w:tc>
        <w:tc>
          <w:tcPr>
            <w:tcW w:w="516" w:type="pct"/>
          </w:tcPr>
          <w:p w14:paraId="437630BC" w14:textId="77777777" w:rsidR="00A65F05" w:rsidRPr="00B22131" w:rsidRDefault="00A65F05" w:rsidP="00EE33CC">
            <w:pPr>
              <w:spacing w:line="240" w:lineRule="auto"/>
              <w:ind w:firstLine="0"/>
              <w:jc w:val="left"/>
              <w:rPr>
                <w:sz w:val="18"/>
                <w:szCs w:val="18"/>
              </w:rPr>
            </w:pPr>
            <w:r w:rsidRPr="00B22131">
              <w:rPr>
                <w:sz w:val="18"/>
                <w:szCs w:val="18"/>
              </w:rPr>
              <w:t>Accessibility assessment via "Web Accessibility" automated tool.</w:t>
            </w:r>
          </w:p>
        </w:tc>
        <w:tc>
          <w:tcPr>
            <w:tcW w:w="464" w:type="pct"/>
          </w:tcPr>
          <w:p w14:paraId="283887AC" w14:textId="77777777" w:rsidR="00A65F05" w:rsidRPr="00B22131" w:rsidRDefault="00A65F05" w:rsidP="00EE33CC">
            <w:pPr>
              <w:spacing w:line="240" w:lineRule="auto"/>
              <w:ind w:firstLine="0"/>
              <w:jc w:val="left"/>
              <w:rPr>
                <w:sz w:val="18"/>
                <w:szCs w:val="18"/>
              </w:rPr>
            </w:pPr>
            <w:r w:rsidRPr="00B22131">
              <w:rPr>
                <w:sz w:val="18"/>
                <w:szCs w:val="18"/>
              </w:rPr>
              <w:t>Web accessibility in medical libraries.</w:t>
            </w:r>
          </w:p>
        </w:tc>
        <w:tc>
          <w:tcPr>
            <w:tcW w:w="464" w:type="pct"/>
          </w:tcPr>
          <w:p w14:paraId="1BB99021" w14:textId="77777777" w:rsidR="00A65F05" w:rsidRPr="00B22131" w:rsidRDefault="00A65F05" w:rsidP="00EE33CC">
            <w:pPr>
              <w:spacing w:line="240" w:lineRule="auto"/>
              <w:ind w:firstLine="0"/>
              <w:jc w:val="left"/>
              <w:rPr>
                <w:sz w:val="18"/>
                <w:szCs w:val="18"/>
              </w:rPr>
            </w:pPr>
            <w:r w:rsidRPr="00B22131">
              <w:rPr>
                <w:sz w:val="18"/>
                <w:szCs w:val="18"/>
              </w:rPr>
              <w:t>Homepages of 51 central libraries at Iranian medical universities.</w:t>
            </w:r>
          </w:p>
        </w:tc>
        <w:tc>
          <w:tcPr>
            <w:tcW w:w="569" w:type="pct"/>
          </w:tcPr>
          <w:p w14:paraId="38DAEFC5" w14:textId="77777777" w:rsidR="00A65F05" w:rsidRPr="00B22131" w:rsidRDefault="00A65F05" w:rsidP="00EE33CC">
            <w:pPr>
              <w:spacing w:line="240" w:lineRule="auto"/>
              <w:ind w:firstLine="0"/>
              <w:jc w:val="left"/>
              <w:rPr>
                <w:sz w:val="18"/>
                <w:szCs w:val="18"/>
              </w:rPr>
            </w:pPr>
            <w:r w:rsidRPr="00B22131">
              <w:rPr>
                <w:sz w:val="18"/>
                <w:szCs w:val="18"/>
              </w:rPr>
              <w:t>WCAG 2.1 compliance scores.</w:t>
            </w:r>
          </w:p>
        </w:tc>
        <w:tc>
          <w:tcPr>
            <w:tcW w:w="566" w:type="pct"/>
          </w:tcPr>
          <w:p w14:paraId="422D31BB" w14:textId="77777777" w:rsidR="00A65F05" w:rsidRPr="00B22131" w:rsidRDefault="00A65F05" w:rsidP="00EE33CC">
            <w:pPr>
              <w:spacing w:line="240" w:lineRule="auto"/>
              <w:ind w:firstLine="0"/>
              <w:jc w:val="left"/>
              <w:rPr>
                <w:sz w:val="18"/>
                <w:szCs w:val="18"/>
              </w:rPr>
            </w:pPr>
            <w:r w:rsidRPr="00B22131">
              <w:rPr>
                <w:sz w:val="18"/>
                <w:szCs w:val="18"/>
              </w:rPr>
              <w:t>ANOVA used to compare scores among universities.</w:t>
            </w:r>
          </w:p>
        </w:tc>
        <w:tc>
          <w:tcPr>
            <w:tcW w:w="670" w:type="pct"/>
          </w:tcPr>
          <w:p w14:paraId="5AD9B29E" w14:textId="77777777" w:rsidR="00A65F05" w:rsidRPr="00B22131" w:rsidRDefault="00A65F05" w:rsidP="00EE33CC">
            <w:pPr>
              <w:spacing w:line="240" w:lineRule="auto"/>
              <w:ind w:firstLine="0"/>
              <w:jc w:val="left"/>
              <w:rPr>
                <w:sz w:val="18"/>
                <w:szCs w:val="18"/>
              </w:rPr>
            </w:pPr>
            <w:r w:rsidRPr="00B22131">
              <w:rPr>
                <w:sz w:val="18"/>
                <w:szCs w:val="18"/>
              </w:rPr>
              <w:t>Compared compliance across various categories of medical universities.</w:t>
            </w:r>
          </w:p>
        </w:tc>
        <w:tc>
          <w:tcPr>
            <w:tcW w:w="670" w:type="pct"/>
          </w:tcPr>
          <w:p w14:paraId="6CA62F83" w14:textId="77777777" w:rsidR="00A65F05" w:rsidRPr="00B22131" w:rsidRDefault="00A65F05" w:rsidP="00EE33CC">
            <w:pPr>
              <w:spacing w:line="240" w:lineRule="auto"/>
              <w:ind w:firstLine="0"/>
              <w:jc w:val="left"/>
              <w:rPr>
                <w:sz w:val="18"/>
                <w:szCs w:val="18"/>
              </w:rPr>
            </w:pPr>
            <w:r w:rsidRPr="00B22131">
              <w:rPr>
                <w:sz w:val="18"/>
                <w:szCs w:val="18"/>
              </w:rPr>
              <w:t>No library was fully compliant; average compliance score of 77.26%, highlighting a need for improvement.</w:t>
            </w:r>
          </w:p>
        </w:tc>
      </w:tr>
      <w:tr w:rsidR="00A65F05" w:rsidRPr="00B22131" w14:paraId="7AD276B3" w14:textId="77777777" w:rsidTr="00EE33CC">
        <w:trPr>
          <w:trHeight w:val="958"/>
        </w:trPr>
        <w:tc>
          <w:tcPr>
            <w:tcW w:w="462" w:type="pct"/>
          </w:tcPr>
          <w:p w14:paraId="5BDABB5B" w14:textId="77777777" w:rsidR="00A65F05" w:rsidRPr="00B22131" w:rsidRDefault="00A65F05" w:rsidP="00EE33CC">
            <w:pPr>
              <w:spacing w:line="240" w:lineRule="auto"/>
              <w:ind w:firstLine="0"/>
              <w:jc w:val="left"/>
              <w:rPr>
                <w:sz w:val="18"/>
                <w:szCs w:val="18"/>
              </w:rPr>
            </w:pPr>
            <w:r w:rsidRPr="00B22131">
              <w:rPr>
                <w:sz w:val="18"/>
                <w:szCs w:val="18"/>
              </w:rPr>
              <w:t>(Al-Khalifa, 2012; Bakhsh &amp; Mehmood, 2012)</w:t>
            </w:r>
          </w:p>
        </w:tc>
        <w:tc>
          <w:tcPr>
            <w:tcW w:w="619" w:type="pct"/>
          </w:tcPr>
          <w:p w14:paraId="715284FF" w14:textId="77777777" w:rsidR="00A65F05" w:rsidRPr="00B22131" w:rsidRDefault="00A65F05" w:rsidP="00EE33CC">
            <w:pPr>
              <w:spacing w:line="240" w:lineRule="auto"/>
              <w:ind w:firstLine="0"/>
              <w:jc w:val="left"/>
              <w:rPr>
                <w:sz w:val="18"/>
                <w:szCs w:val="18"/>
              </w:rPr>
            </w:pPr>
            <w:r w:rsidRPr="00B22131">
              <w:rPr>
                <w:sz w:val="18"/>
                <w:szCs w:val="18"/>
              </w:rPr>
              <w:t xml:space="preserve">Identify accessibility challenges in </w:t>
            </w:r>
            <w:proofErr w:type="spellStart"/>
            <w:r w:rsidRPr="00B22131">
              <w:rPr>
                <w:sz w:val="18"/>
                <w:szCs w:val="18"/>
              </w:rPr>
              <w:t>ePHoRt</w:t>
            </w:r>
            <w:proofErr w:type="spellEnd"/>
            <w:r w:rsidRPr="00B22131">
              <w:rPr>
                <w:sz w:val="18"/>
                <w:szCs w:val="18"/>
              </w:rPr>
              <w:t>, a telerehabilitation platform for hip surgery patients.</w:t>
            </w:r>
          </w:p>
        </w:tc>
        <w:tc>
          <w:tcPr>
            <w:tcW w:w="516" w:type="pct"/>
          </w:tcPr>
          <w:p w14:paraId="05C51CE8" w14:textId="77777777" w:rsidR="00A65F05" w:rsidRPr="00B22131" w:rsidRDefault="00A65F05" w:rsidP="00EE33CC">
            <w:pPr>
              <w:spacing w:line="240" w:lineRule="auto"/>
              <w:ind w:firstLine="0"/>
              <w:jc w:val="left"/>
              <w:rPr>
                <w:sz w:val="18"/>
                <w:szCs w:val="18"/>
              </w:rPr>
            </w:pPr>
            <w:r w:rsidRPr="00B22131">
              <w:rPr>
                <w:sz w:val="18"/>
                <w:szCs w:val="18"/>
              </w:rPr>
              <w:t>Accessibility evaluated with WAVE automated tool and manual review based on WCAG 2.1.</w:t>
            </w:r>
          </w:p>
        </w:tc>
        <w:tc>
          <w:tcPr>
            <w:tcW w:w="464" w:type="pct"/>
          </w:tcPr>
          <w:p w14:paraId="75F2A3E7" w14:textId="77777777" w:rsidR="00A65F05" w:rsidRPr="00B22131" w:rsidRDefault="00A65F05" w:rsidP="00EE33CC">
            <w:pPr>
              <w:spacing w:line="240" w:lineRule="auto"/>
              <w:ind w:firstLine="0"/>
              <w:jc w:val="left"/>
              <w:rPr>
                <w:sz w:val="18"/>
                <w:szCs w:val="18"/>
              </w:rPr>
            </w:pPr>
            <w:r w:rsidRPr="00B22131">
              <w:rPr>
                <w:sz w:val="18"/>
                <w:szCs w:val="18"/>
              </w:rPr>
              <w:t>Web accessibility in healthcare platforms, specifically telerehabilitation.</w:t>
            </w:r>
          </w:p>
        </w:tc>
        <w:tc>
          <w:tcPr>
            <w:tcW w:w="464" w:type="pct"/>
          </w:tcPr>
          <w:p w14:paraId="7886DAE3" w14:textId="77777777" w:rsidR="00A65F05" w:rsidRPr="00B22131" w:rsidRDefault="00A65F05" w:rsidP="00EE33CC">
            <w:pPr>
              <w:spacing w:line="240" w:lineRule="auto"/>
              <w:ind w:firstLine="0"/>
              <w:jc w:val="left"/>
              <w:rPr>
                <w:sz w:val="18"/>
                <w:szCs w:val="18"/>
              </w:rPr>
            </w:pPr>
            <w:r w:rsidRPr="00B22131">
              <w:rPr>
                <w:sz w:val="18"/>
                <w:szCs w:val="18"/>
              </w:rPr>
              <w:t xml:space="preserve">Accessibility review of the </w:t>
            </w:r>
            <w:proofErr w:type="spellStart"/>
            <w:r w:rsidRPr="00B22131">
              <w:rPr>
                <w:sz w:val="18"/>
                <w:szCs w:val="18"/>
              </w:rPr>
              <w:t>ePHoRt</w:t>
            </w:r>
            <w:proofErr w:type="spellEnd"/>
            <w:r w:rsidRPr="00B22131">
              <w:rPr>
                <w:sz w:val="18"/>
                <w:szCs w:val="18"/>
              </w:rPr>
              <w:t xml:space="preserve"> platform.</w:t>
            </w:r>
          </w:p>
        </w:tc>
        <w:tc>
          <w:tcPr>
            <w:tcW w:w="569" w:type="pct"/>
          </w:tcPr>
          <w:p w14:paraId="68882DF9" w14:textId="77777777" w:rsidR="00A65F05" w:rsidRPr="00B22131" w:rsidRDefault="00A65F05" w:rsidP="00EE33CC">
            <w:pPr>
              <w:spacing w:line="240" w:lineRule="auto"/>
              <w:ind w:firstLine="0"/>
              <w:jc w:val="left"/>
              <w:rPr>
                <w:sz w:val="18"/>
                <w:szCs w:val="18"/>
              </w:rPr>
            </w:pPr>
            <w:r w:rsidRPr="00B22131">
              <w:rPr>
                <w:sz w:val="18"/>
                <w:szCs w:val="18"/>
              </w:rPr>
              <w:t>Compliance with WCAG 2.1 guidelines.</w:t>
            </w:r>
          </w:p>
        </w:tc>
        <w:tc>
          <w:tcPr>
            <w:tcW w:w="566" w:type="pct"/>
          </w:tcPr>
          <w:p w14:paraId="4B589EDF" w14:textId="77777777" w:rsidR="00A65F05" w:rsidRPr="00B22131" w:rsidRDefault="00A65F05" w:rsidP="00EE33CC">
            <w:pPr>
              <w:spacing w:line="240" w:lineRule="auto"/>
              <w:ind w:firstLine="0"/>
              <w:jc w:val="left"/>
              <w:rPr>
                <w:sz w:val="18"/>
                <w:szCs w:val="18"/>
              </w:rPr>
            </w:pPr>
            <w:r w:rsidRPr="00B22131">
              <w:rPr>
                <w:sz w:val="18"/>
                <w:szCs w:val="18"/>
              </w:rPr>
              <w:t>Accessibility issues identified and categorized for future platform improvements.</w:t>
            </w:r>
          </w:p>
        </w:tc>
        <w:tc>
          <w:tcPr>
            <w:tcW w:w="670" w:type="pct"/>
          </w:tcPr>
          <w:p w14:paraId="21D39CB1" w14:textId="77777777" w:rsidR="00A65F05" w:rsidRPr="00B22131" w:rsidRDefault="00A65F05" w:rsidP="00EE33CC">
            <w:pPr>
              <w:spacing w:line="240" w:lineRule="auto"/>
              <w:ind w:firstLine="0"/>
              <w:jc w:val="left"/>
              <w:rPr>
                <w:sz w:val="18"/>
                <w:szCs w:val="18"/>
              </w:rPr>
            </w:pPr>
            <w:r w:rsidRPr="00B22131">
              <w:rPr>
                <w:sz w:val="18"/>
                <w:szCs w:val="18"/>
              </w:rPr>
              <w:t>Provides a model for evaluating healthcare accessibility issues.</w:t>
            </w:r>
          </w:p>
        </w:tc>
        <w:tc>
          <w:tcPr>
            <w:tcW w:w="670" w:type="pct"/>
          </w:tcPr>
          <w:p w14:paraId="4E2EF74F" w14:textId="77777777" w:rsidR="00A65F05" w:rsidRPr="00B22131" w:rsidRDefault="00A65F05" w:rsidP="00EE33CC">
            <w:pPr>
              <w:spacing w:line="240" w:lineRule="auto"/>
              <w:ind w:firstLine="0"/>
              <w:jc w:val="left"/>
              <w:rPr>
                <w:sz w:val="18"/>
                <w:szCs w:val="18"/>
              </w:rPr>
            </w:pPr>
            <w:r w:rsidRPr="00B22131">
              <w:rPr>
                <w:sz w:val="18"/>
                <w:szCs w:val="18"/>
              </w:rPr>
              <w:t>Found accessibility barriers; recommendations made to improve accessibility for similar platforms.</w:t>
            </w:r>
          </w:p>
        </w:tc>
      </w:tr>
      <w:tr w:rsidR="00A65F05" w:rsidRPr="00B22131" w14:paraId="33E59C72" w14:textId="77777777" w:rsidTr="00EE33CC">
        <w:trPr>
          <w:trHeight w:val="958"/>
        </w:trPr>
        <w:tc>
          <w:tcPr>
            <w:tcW w:w="462" w:type="pct"/>
          </w:tcPr>
          <w:p w14:paraId="7720AB88" w14:textId="77777777" w:rsidR="00A65F05" w:rsidRPr="00B22131" w:rsidRDefault="00A65F05" w:rsidP="00EE33CC">
            <w:pPr>
              <w:spacing w:line="240" w:lineRule="auto"/>
              <w:ind w:firstLine="0"/>
              <w:jc w:val="left"/>
              <w:rPr>
                <w:sz w:val="18"/>
                <w:szCs w:val="18"/>
              </w:rPr>
            </w:pPr>
            <w:r w:rsidRPr="00B22131">
              <w:rPr>
                <w:sz w:val="18"/>
                <w:szCs w:val="18"/>
              </w:rPr>
              <w:t>(</w:t>
            </w:r>
            <w:proofErr w:type="spellStart"/>
            <w:r w:rsidRPr="00B22131">
              <w:rPr>
                <w:sz w:val="18"/>
                <w:szCs w:val="18"/>
              </w:rPr>
              <w:t>Baowaly</w:t>
            </w:r>
            <w:proofErr w:type="spellEnd"/>
            <w:r w:rsidRPr="00B22131">
              <w:rPr>
                <w:sz w:val="18"/>
                <w:szCs w:val="18"/>
              </w:rPr>
              <w:t xml:space="preserve"> &amp; Bhuiyan, 2012; Gambino et al., 2016)</w:t>
            </w:r>
          </w:p>
        </w:tc>
        <w:tc>
          <w:tcPr>
            <w:tcW w:w="619" w:type="pct"/>
          </w:tcPr>
          <w:p w14:paraId="3B618002" w14:textId="77777777" w:rsidR="00A65F05" w:rsidRPr="00B22131" w:rsidRDefault="00A65F05" w:rsidP="00EE33CC">
            <w:pPr>
              <w:spacing w:line="240" w:lineRule="auto"/>
              <w:ind w:firstLine="0"/>
              <w:jc w:val="left"/>
              <w:rPr>
                <w:sz w:val="18"/>
                <w:szCs w:val="18"/>
              </w:rPr>
            </w:pPr>
            <w:r w:rsidRPr="00B22131">
              <w:rPr>
                <w:sz w:val="18"/>
                <w:szCs w:val="18"/>
              </w:rPr>
              <w:t>How do the top 100 hotel websites comply with Web Content Accessibility Guidelines (WCAG) 2.0 at the AA conformance level?</w:t>
            </w:r>
          </w:p>
        </w:tc>
        <w:tc>
          <w:tcPr>
            <w:tcW w:w="516" w:type="pct"/>
          </w:tcPr>
          <w:p w14:paraId="2678B375" w14:textId="77777777" w:rsidR="00A65F05" w:rsidRPr="00B22131" w:rsidRDefault="00A65F05" w:rsidP="00EE33CC">
            <w:pPr>
              <w:spacing w:line="240" w:lineRule="auto"/>
              <w:ind w:firstLine="0"/>
              <w:jc w:val="left"/>
              <w:rPr>
                <w:sz w:val="18"/>
                <w:szCs w:val="18"/>
              </w:rPr>
            </w:pPr>
            <w:r w:rsidRPr="00B22131">
              <w:rPr>
                <w:sz w:val="18"/>
                <w:szCs w:val="18"/>
              </w:rPr>
              <w:t>Accessibility evaluation using the automatic online tool TAW based on WCAG 2.0 conformance level AA.</w:t>
            </w:r>
          </w:p>
        </w:tc>
        <w:tc>
          <w:tcPr>
            <w:tcW w:w="464" w:type="pct"/>
          </w:tcPr>
          <w:p w14:paraId="7F89441A" w14:textId="77777777" w:rsidR="00A65F05" w:rsidRPr="00B22131" w:rsidRDefault="00A65F05" w:rsidP="00EE33CC">
            <w:pPr>
              <w:spacing w:line="240" w:lineRule="auto"/>
              <w:ind w:firstLine="0"/>
              <w:jc w:val="left"/>
              <w:rPr>
                <w:sz w:val="18"/>
                <w:szCs w:val="18"/>
              </w:rPr>
            </w:pPr>
            <w:r w:rsidRPr="00B22131">
              <w:rPr>
                <w:sz w:val="18"/>
                <w:szCs w:val="18"/>
              </w:rPr>
              <w:t>Web accessibility in the hospitality industry.</w:t>
            </w:r>
          </w:p>
        </w:tc>
        <w:tc>
          <w:tcPr>
            <w:tcW w:w="464" w:type="pct"/>
          </w:tcPr>
          <w:p w14:paraId="500686EA" w14:textId="77777777" w:rsidR="00A65F05" w:rsidRPr="00B22131" w:rsidRDefault="00A65F05" w:rsidP="00EE33CC">
            <w:pPr>
              <w:spacing w:line="240" w:lineRule="auto"/>
              <w:ind w:firstLine="0"/>
              <w:jc w:val="left"/>
              <w:rPr>
                <w:sz w:val="18"/>
                <w:szCs w:val="18"/>
              </w:rPr>
            </w:pPr>
            <w:r w:rsidRPr="00B22131">
              <w:rPr>
                <w:sz w:val="18"/>
                <w:szCs w:val="18"/>
              </w:rPr>
              <w:t>Top 100 hotel websites listed by Travel + Leisure in 2020.</w:t>
            </w:r>
          </w:p>
        </w:tc>
        <w:tc>
          <w:tcPr>
            <w:tcW w:w="569" w:type="pct"/>
          </w:tcPr>
          <w:p w14:paraId="2572A763" w14:textId="77777777" w:rsidR="00A65F05" w:rsidRPr="00B22131" w:rsidRDefault="00A65F05" w:rsidP="00EE33CC">
            <w:pPr>
              <w:spacing w:line="240" w:lineRule="auto"/>
              <w:ind w:firstLine="0"/>
              <w:jc w:val="left"/>
              <w:rPr>
                <w:sz w:val="18"/>
                <w:szCs w:val="18"/>
              </w:rPr>
            </w:pPr>
            <w:r w:rsidRPr="00B22131">
              <w:rPr>
                <w:sz w:val="18"/>
                <w:szCs w:val="18"/>
              </w:rPr>
              <w:t>Compliance with WCAG 2.0 guidelines.</w:t>
            </w:r>
          </w:p>
        </w:tc>
        <w:tc>
          <w:tcPr>
            <w:tcW w:w="566" w:type="pct"/>
          </w:tcPr>
          <w:p w14:paraId="3A8C356A" w14:textId="77777777" w:rsidR="00A65F05" w:rsidRPr="00B22131" w:rsidRDefault="00A65F05" w:rsidP="00EE33CC">
            <w:pPr>
              <w:spacing w:line="240" w:lineRule="auto"/>
              <w:ind w:firstLine="0"/>
              <w:jc w:val="left"/>
              <w:rPr>
                <w:sz w:val="18"/>
                <w:szCs w:val="18"/>
              </w:rPr>
            </w:pPr>
            <w:r w:rsidRPr="00B22131">
              <w:rPr>
                <w:sz w:val="18"/>
                <w:szCs w:val="18"/>
              </w:rPr>
              <w:t>Identifies accessibility barriers using the TAW tool.</w:t>
            </w:r>
          </w:p>
        </w:tc>
        <w:tc>
          <w:tcPr>
            <w:tcW w:w="670" w:type="pct"/>
          </w:tcPr>
          <w:p w14:paraId="2FEA030B" w14:textId="3CA375BB" w:rsidR="00A65F05" w:rsidRPr="00B22131" w:rsidRDefault="00A65F05" w:rsidP="00EE33CC">
            <w:pPr>
              <w:spacing w:line="240" w:lineRule="auto"/>
              <w:ind w:firstLine="0"/>
              <w:jc w:val="left"/>
              <w:rPr>
                <w:sz w:val="18"/>
                <w:szCs w:val="18"/>
              </w:rPr>
            </w:pPr>
            <w:r w:rsidRPr="00B22131">
              <w:rPr>
                <w:sz w:val="18"/>
                <w:szCs w:val="18"/>
              </w:rPr>
              <w:t xml:space="preserve">Addresses </w:t>
            </w:r>
            <w:r w:rsidR="00823286" w:rsidRPr="00B22131">
              <w:rPr>
                <w:sz w:val="18"/>
                <w:szCs w:val="18"/>
              </w:rPr>
              <w:t>are gaps</w:t>
            </w:r>
            <w:r w:rsidRPr="00B22131">
              <w:rPr>
                <w:sz w:val="18"/>
                <w:szCs w:val="18"/>
              </w:rPr>
              <w:t xml:space="preserve"> in literature regarding hotel website accessibility.</w:t>
            </w:r>
          </w:p>
        </w:tc>
        <w:tc>
          <w:tcPr>
            <w:tcW w:w="670" w:type="pct"/>
          </w:tcPr>
          <w:p w14:paraId="3F83872D" w14:textId="77777777" w:rsidR="00A65F05" w:rsidRPr="00B22131" w:rsidRDefault="00A65F05" w:rsidP="00EE33CC">
            <w:pPr>
              <w:spacing w:line="240" w:lineRule="auto"/>
              <w:ind w:firstLine="0"/>
              <w:jc w:val="left"/>
              <w:rPr>
                <w:sz w:val="18"/>
                <w:szCs w:val="18"/>
              </w:rPr>
            </w:pPr>
            <w:r w:rsidRPr="00B22131">
              <w:rPr>
                <w:sz w:val="18"/>
                <w:szCs w:val="18"/>
              </w:rPr>
              <w:t>Accessibility barriers hinder disabled users from effectively using hotel websites.</w:t>
            </w:r>
          </w:p>
        </w:tc>
      </w:tr>
      <w:tr w:rsidR="00A65F05" w:rsidRPr="00B22131" w14:paraId="0C2C7EFA" w14:textId="77777777" w:rsidTr="00EE33CC">
        <w:trPr>
          <w:trHeight w:val="755"/>
        </w:trPr>
        <w:tc>
          <w:tcPr>
            <w:tcW w:w="462" w:type="pct"/>
          </w:tcPr>
          <w:p w14:paraId="0AAF85C1" w14:textId="77777777" w:rsidR="00A65F05" w:rsidRPr="00B22131" w:rsidRDefault="00A65F05" w:rsidP="00EE33CC">
            <w:pPr>
              <w:spacing w:line="240" w:lineRule="auto"/>
              <w:ind w:firstLine="0"/>
              <w:jc w:val="left"/>
              <w:rPr>
                <w:sz w:val="18"/>
                <w:szCs w:val="18"/>
              </w:rPr>
            </w:pPr>
            <w:r w:rsidRPr="00B22131">
              <w:rPr>
                <w:sz w:val="18"/>
                <w:szCs w:val="18"/>
              </w:rPr>
              <w:lastRenderedPageBreak/>
              <w:t>(Akgul, 2021; Akritidis &amp; Katsanos, 2021)</w:t>
            </w:r>
          </w:p>
        </w:tc>
        <w:tc>
          <w:tcPr>
            <w:tcW w:w="619" w:type="pct"/>
          </w:tcPr>
          <w:p w14:paraId="0AAAE368" w14:textId="77777777" w:rsidR="00A65F05" w:rsidRPr="00B22131" w:rsidRDefault="00A65F05" w:rsidP="00EE33CC">
            <w:pPr>
              <w:spacing w:line="240" w:lineRule="auto"/>
              <w:ind w:firstLine="0"/>
              <w:jc w:val="left"/>
              <w:rPr>
                <w:sz w:val="18"/>
                <w:szCs w:val="18"/>
              </w:rPr>
            </w:pPr>
            <w:r w:rsidRPr="00B22131">
              <w:rPr>
                <w:sz w:val="18"/>
                <w:szCs w:val="18"/>
              </w:rPr>
              <w:t>How can the accessibility of health-related web applications be assessed to ensure WCAG 2.1 compliance?</w:t>
            </w:r>
          </w:p>
        </w:tc>
        <w:tc>
          <w:tcPr>
            <w:tcW w:w="516" w:type="pct"/>
          </w:tcPr>
          <w:p w14:paraId="58E2B94A" w14:textId="77777777" w:rsidR="00A65F05" w:rsidRPr="00B22131" w:rsidRDefault="00A65F05" w:rsidP="00EE33CC">
            <w:pPr>
              <w:spacing w:line="240" w:lineRule="auto"/>
              <w:ind w:firstLine="0"/>
              <w:jc w:val="left"/>
              <w:rPr>
                <w:sz w:val="18"/>
                <w:szCs w:val="18"/>
              </w:rPr>
            </w:pPr>
            <w:r w:rsidRPr="00B22131">
              <w:rPr>
                <w:sz w:val="18"/>
                <w:szCs w:val="18"/>
              </w:rPr>
              <w:t>Proposes a new assessment method for evaluating health-related web application accessibility.</w:t>
            </w:r>
          </w:p>
        </w:tc>
        <w:tc>
          <w:tcPr>
            <w:tcW w:w="464" w:type="pct"/>
          </w:tcPr>
          <w:p w14:paraId="0CEB21AE" w14:textId="77777777" w:rsidR="00A65F05" w:rsidRPr="00B22131" w:rsidRDefault="00A65F05" w:rsidP="00EE33CC">
            <w:pPr>
              <w:spacing w:line="240" w:lineRule="auto"/>
              <w:ind w:firstLine="0"/>
              <w:jc w:val="left"/>
              <w:rPr>
                <w:sz w:val="18"/>
                <w:szCs w:val="18"/>
              </w:rPr>
            </w:pPr>
            <w:r w:rsidRPr="00B22131">
              <w:rPr>
                <w:sz w:val="18"/>
                <w:szCs w:val="18"/>
              </w:rPr>
              <w:t>Development of accessible web applications in the healthcare sector.</w:t>
            </w:r>
          </w:p>
        </w:tc>
        <w:tc>
          <w:tcPr>
            <w:tcW w:w="464" w:type="pct"/>
          </w:tcPr>
          <w:p w14:paraId="3377C2DD" w14:textId="77777777" w:rsidR="00A65F05" w:rsidRPr="00B22131" w:rsidRDefault="00A65F05" w:rsidP="00EE33CC">
            <w:pPr>
              <w:spacing w:line="240" w:lineRule="auto"/>
              <w:ind w:firstLine="0"/>
              <w:jc w:val="left"/>
              <w:rPr>
                <w:sz w:val="18"/>
                <w:szCs w:val="18"/>
              </w:rPr>
            </w:pPr>
            <w:r w:rsidRPr="00B22131">
              <w:rPr>
                <w:sz w:val="18"/>
                <w:szCs w:val="18"/>
              </w:rPr>
              <w:t>Health-related web applications.</w:t>
            </w:r>
          </w:p>
        </w:tc>
        <w:tc>
          <w:tcPr>
            <w:tcW w:w="569" w:type="pct"/>
          </w:tcPr>
          <w:p w14:paraId="147B6A09" w14:textId="50D68AF2" w:rsidR="00A65F05" w:rsidRPr="00B22131" w:rsidRDefault="00A65F05" w:rsidP="00EE33CC">
            <w:pPr>
              <w:spacing w:line="240" w:lineRule="auto"/>
              <w:ind w:firstLine="0"/>
              <w:jc w:val="left"/>
              <w:rPr>
                <w:sz w:val="18"/>
                <w:szCs w:val="18"/>
              </w:rPr>
            </w:pPr>
            <w:r w:rsidRPr="00B22131">
              <w:rPr>
                <w:sz w:val="18"/>
                <w:szCs w:val="18"/>
              </w:rPr>
              <w:t xml:space="preserve">Compliance with WCAG 2.1 </w:t>
            </w:r>
            <w:r w:rsidR="00AA5299" w:rsidRPr="00B22131">
              <w:rPr>
                <w:sz w:val="18"/>
                <w:szCs w:val="18"/>
              </w:rPr>
              <w:t>guidelines.</w:t>
            </w:r>
          </w:p>
        </w:tc>
        <w:tc>
          <w:tcPr>
            <w:tcW w:w="566" w:type="pct"/>
          </w:tcPr>
          <w:p w14:paraId="5D9F9543" w14:textId="17842DB8" w:rsidR="00A65F05" w:rsidRPr="00B22131" w:rsidRDefault="00AA5299" w:rsidP="00EE33CC">
            <w:pPr>
              <w:spacing w:line="240" w:lineRule="auto"/>
              <w:ind w:firstLine="0"/>
              <w:jc w:val="left"/>
              <w:rPr>
                <w:sz w:val="18"/>
                <w:szCs w:val="18"/>
              </w:rPr>
            </w:pPr>
            <w:r w:rsidRPr="00B22131">
              <w:rPr>
                <w:sz w:val="18"/>
                <w:szCs w:val="18"/>
              </w:rPr>
              <w:t>Highlight</w:t>
            </w:r>
            <w:r w:rsidR="00A65F05" w:rsidRPr="00B22131">
              <w:rPr>
                <w:sz w:val="18"/>
                <w:szCs w:val="18"/>
              </w:rPr>
              <w:t xml:space="preserve"> challenges in testing web applications.</w:t>
            </w:r>
          </w:p>
        </w:tc>
        <w:tc>
          <w:tcPr>
            <w:tcW w:w="670" w:type="pct"/>
          </w:tcPr>
          <w:p w14:paraId="4E2E1BCF" w14:textId="77777777" w:rsidR="00A65F05" w:rsidRPr="00B22131" w:rsidRDefault="00A65F05" w:rsidP="00EE33CC">
            <w:pPr>
              <w:spacing w:line="240" w:lineRule="auto"/>
              <w:ind w:firstLine="0"/>
              <w:jc w:val="left"/>
              <w:rPr>
                <w:sz w:val="18"/>
                <w:szCs w:val="18"/>
              </w:rPr>
            </w:pPr>
            <w:r w:rsidRPr="00B22131">
              <w:rPr>
                <w:sz w:val="18"/>
                <w:szCs w:val="18"/>
              </w:rPr>
              <w:t>Proposes a solution to address accessibility testing gaps.</w:t>
            </w:r>
          </w:p>
        </w:tc>
        <w:tc>
          <w:tcPr>
            <w:tcW w:w="670" w:type="pct"/>
          </w:tcPr>
          <w:p w14:paraId="59EDA053" w14:textId="6027E15D" w:rsidR="00A65F05" w:rsidRPr="00B22131" w:rsidRDefault="00AA5299" w:rsidP="00EE33CC">
            <w:pPr>
              <w:spacing w:line="240" w:lineRule="auto"/>
              <w:ind w:firstLine="0"/>
              <w:jc w:val="left"/>
              <w:rPr>
                <w:sz w:val="18"/>
                <w:szCs w:val="18"/>
              </w:rPr>
            </w:pPr>
            <w:r w:rsidRPr="00B22131">
              <w:rPr>
                <w:sz w:val="18"/>
                <w:szCs w:val="18"/>
              </w:rPr>
              <w:t>This method</w:t>
            </w:r>
            <w:r w:rsidR="00A65F05" w:rsidRPr="00B22131">
              <w:rPr>
                <w:sz w:val="18"/>
                <w:szCs w:val="18"/>
              </w:rPr>
              <w:t xml:space="preserve"> aims to improve accessibility for patient care websites, making them inclusive.</w:t>
            </w:r>
          </w:p>
        </w:tc>
      </w:tr>
      <w:tr w:rsidR="00A65F05" w:rsidRPr="00B22131" w14:paraId="67BC87F0" w14:textId="77777777" w:rsidTr="00DD1768">
        <w:trPr>
          <w:trHeight w:val="958"/>
        </w:trPr>
        <w:tc>
          <w:tcPr>
            <w:tcW w:w="462" w:type="pct"/>
            <w:shd w:val="clear" w:color="auto" w:fill="FFFFFF" w:themeFill="background1"/>
          </w:tcPr>
          <w:p w14:paraId="220FE2BC" w14:textId="08995511" w:rsidR="00A65F05" w:rsidRPr="00B22131" w:rsidRDefault="00A26C88" w:rsidP="00EE33CC">
            <w:pPr>
              <w:spacing w:line="240" w:lineRule="auto"/>
              <w:ind w:firstLine="0"/>
              <w:jc w:val="left"/>
              <w:rPr>
                <w:sz w:val="18"/>
                <w:szCs w:val="18"/>
              </w:rPr>
            </w:pPr>
            <w:r w:rsidRPr="00A26C88">
              <w:rPr>
                <w:sz w:val="18"/>
                <w:szCs w:val="18"/>
              </w:rPr>
              <w:t>Ara &amp; Sik-Lanyi (2025)</w:t>
            </w:r>
            <w:r w:rsidRPr="00A26C88">
              <w:rPr>
                <w:sz w:val="18"/>
                <w:szCs w:val="18"/>
              </w:rPr>
              <w:tab/>
            </w:r>
          </w:p>
        </w:tc>
        <w:tc>
          <w:tcPr>
            <w:tcW w:w="619" w:type="pct"/>
            <w:shd w:val="clear" w:color="auto" w:fill="FFFFFF" w:themeFill="background1"/>
          </w:tcPr>
          <w:p w14:paraId="567A1CB0" w14:textId="5AD808F6" w:rsidR="00A65F05" w:rsidRPr="00B22131" w:rsidRDefault="00A26C88" w:rsidP="00EE33CC">
            <w:pPr>
              <w:spacing w:line="240" w:lineRule="auto"/>
              <w:ind w:firstLine="0"/>
              <w:jc w:val="left"/>
              <w:rPr>
                <w:sz w:val="18"/>
                <w:szCs w:val="18"/>
              </w:rPr>
            </w:pPr>
            <w:r w:rsidRPr="00A26C88">
              <w:rPr>
                <w:sz w:val="18"/>
                <w:szCs w:val="18"/>
              </w:rPr>
              <w:t>How can an automated tool effectively evaluate web accessibility issues by combining WCAG 2.2 and user-defined criteria?</w:t>
            </w:r>
            <w:r w:rsidRPr="00A26C88">
              <w:rPr>
                <w:sz w:val="18"/>
                <w:szCs w:val="18"/>
              </w:rPr>
              <w:tab/>
            </w:r>
          </w:p>
        </w:tc>
        <w:tc>
          <w:tcPr>
            <w:tcW w:w="516" w:type="pct"/>
            <w:shd w:val="clear" w:color="auto" w:fill="FFFFFF" w:themeFill="background1"/>
          </w:tcPr>
          <w:p w14:paraId="25AB7656" w14:textId="382465C6" w:rsidR="00A65F05" w:rsidRPr="00B22131" w:rsidRDefault="00A65F05" w:rsidP="00EE33CC">
            <w:pPr>
              <w:spacing w:line="240" w:lineRule="auto"/>
              <w:ind w:firstLine="0"/>
              <w:jc w:val="left"/>
              <w:rPr>
                <w:sz w:val="18"/>
                <w:szCs w:val="18"/>
              </w:rPr>
            </w:pPr>
            <w:r w:rsidRPr="00B22131">
              <w:rPr>
                <w:sz w:val="18"/>
                <w:szCs w:val="18"/>
              </w:rPr>
              <w:t>.</w:t>
            </w:r>
            <w:r w:rsidR="00A26C88">
              <w:t xml:space="preserve"> </w:t>
            </w:r>
            <w:r w:rsidR="00A26C88" w:rsidRPr="00A26C88">
              <w:rPr>
                <w:sz w:val="18"/>
                <w:szCs w:val="18"/>
              </w:rPr>
              <w:t>Developed the WCAEE tool based on DOM structure, WCAG 2.2, and user/expert recommendations; validated through two-phase testing.</w:t>
            </w:r>
            <w:r w:rsidR="00A26C88" w:rsidRPr="00A26C88">
              <w:rPr>
                <w:sz w:val="18"/>
                <w:szCs w:val="18"/>
              </w:rPr>
              <w:tab/>
            </w:r>
          </w:p>
        </w:tc>
        <w:tc>
          <w:tcPr>
            <w:tcW w:w="464" w:type="pct"/>
            <w:shd w:val="clear" w:color="auto" w:fill="FFFFFF" w:themeFill="background1"/>
          </w:tcPr>
          <w:p w14:paraId="3DE79862" w14:textId="1FE70DAA" w:rsidR="00A65F05" w:rsidRPr="00B22131" w:rsidRDefault="00A26C88" w:rsidP="00EE33CC">
            <w:pPr>
              <w:spacing w:line="240" w:lineRule="auto"/>
              <w:ind w:firstLine="0"/>
              <w:jc w:val="left"/>
              <w:rPr>
                <w:sz w:val="18"/>
                <w:szCs w:val="18"/>
              </w:rPr>
            </w:pPr>
            <w:r w:rsidRPr="00A26C88">
              <w:rPr>
                <w:sz w:val="18"/>
                <w:szCs w:val="18"/>
              </w:rPr>
              <w:t>Web accessibility in higher education (Hungarian university websites)</w:t>
            </w:r>
            <w:r w:rsidRPr="00A26C88">
              <w:rPr>
                <w:sz w:val="18"/>
                <w:szCs w:val="18"/>
              </w:rPr>
              <w:tab/>
            </w:r>
          </w:p>
        </w:tc>
        <w:tc>
          <w:tcPr>
            <w:tcW w:w="464" w:type="pct"/>
            <w:shd w:val="clear" w:color="auto" w:fill="FFFFFF" w:themeFill="background1"/>
          </w:tcPr>
          <w:p w14:paraId="78CDCAF4" w14:textId="06A4CCA5" w:rsidR="00A65F05" w:rsidRPr="00B22131" w:rsidRDefault="00A26C88" w:rsidP="00EE33CC">
            <w:pPr>
              <w:spacing w:line="240" w:lineRule="auto"/>
              <w:ind w:firstLine="0"/>
              <w:jc w:val="left"/>
              <w:rPr>
                <w:sz w:val="18"/>
                <w:szCs w:val="18"/>
              </w:rPr>
            </w:pPr>
            <w:r w:rsidRPr="00A26C88">
              <w:rPr>
                <w:sz w:val="18"/>
                <w:szCs w:val="18"/>
              </w:rPr>
              <w:t>20 Hungarian university homepages</w:t>
            </w:r>
            <w:r w:rsidRPr="00A26C88">
              <w:rPr>
                <w:sz w:val="18"/>
                <w:szCs w:val="18"/>
              </w:rPr>
              <w:tab/>
            </w:r>
          </w:p>
        </w:tc>
        <w:tc>
          <w:tcPr>
            <w:tcW w:w="569" w:type="pct"/>
            <w:shd w:val="clear" w:color="auto" w:fill="FFFFFF" w:themeFill="background1"/>
          </w:tcPr>
          <w:p w14:paraId="09EFED4D" w14:textId="519D0607" w:rsidR="00A65F05" w:rsidRPr="00B22131" w:rsidRDefault="00A26C88" w:rsidP="00EE33CC">
            <w:pPr>
              <w:spacing w:line="240" w:lineRule="auto"/>
              <w:ind w:firstLine="0"/>
              <w:jc w:val="left"/>
              <w:rPr>
                <w:sz w:val="18"/>
                <w:szCs w:val="18"/>
              </w:rPr>
            </w:pPr>
            <w:r w:rsidRPr="00A26C88">
              <w:rPr>
                <w:sz w:val="18"/>
                <w:szCs w:val="18"/>
              </w:rPr>
              <w:t>Structural and visual DOM elements, semantic/non-semantic features, user and expert-defined criteria</w:t>
            </w:r>
            <w:r w:rsidRPr="00A26C88">
              <w:rPr>
                <w:sz w:val="18"/>
                <w:szCs w:val="18"/>
              </w:rPr>
              <w:tab/>
            </w:r>
          </w:p>
        </w:tc>
        <w:tc>
          <w:tcPr>
            <w:tcW w:w="566" w:type="pct"/>
            <w:shd w:val="clear" w:color="auto" w:fill="FFFFFF" w:themeFill="background1"/>
          </w:tcPr>
          <w:p w14:paraId="546F63C9" w14:textId="46D5336F" w:rsidR="00A65F05" w:rsidRPr="00B22131" w:rsidRDefault="00A26C88" w:rsidP="00EE33CC">
            <w:pPr>
              <w:spacing w:line="240" w:lineRule="auto"/>
              <w:ind w:firstLine="0"/>
              <w:jc w:val="left"/>
              <w:rPr>
                <w:sz w:val="18"/>
                <w:szCs w:val="18"/>
              </w:rPr>
            </w:pPr>
            <w:r w:rsidRPr="00A26C88">
              <w:rPr>
                <w:sz w:val="18"/>
                <w:szCs w:val="18"/>
              </w:rPr>
              <w:t>Two-phase evaluation: user study + comparison with 17 other tools/models; strong correlation found with human ratings</w:t>
            </w:r>
            <w:r w:rsidRPr="00A26C88">
              <w:rPr>
                <w:sz w:val="18"/>
                <w:szCs w:val="18"/>
              </w:rPr>
              <w:tab/>
            </w:r>
          </w:p>
        </w:tc>
        <w:tc>
          <w:tcPr>
            <w:tcW w:w="670" w:type="pct"/>
            <w:shd w:val="clear" w:color="auto" w:fill="FFFFFF" w:themeFill="background1"/>
          </w:tcPr>
          <w:p w14:paraId="5053F46E" w14:textId="439067BA" w:rsidR="00A65F05" w:rsidRPr="00B22131" w:rsidRDefault="00A26C88" w:rsidP="00EE33CC">
            <w:pPr>
              <w:spacing w:line="240" w:lineRule="auto"/>
              <w:ind w:firstLine="0"/>
              <w:jc w:val="left"/>
              <w:rPr>
                <w:sz w:val="18"/>
                <w:szCs w:val="18"/>
              </w:rPr>
            </w:pPr>
            <w:r w:rsidRPr="00A26C88">
              <w:rPr>
                <w:sz w:val="18"/>
                <w:szCs w:val="18"/>
              </w:rPr>
              <w:t xml:space="preserve">Compared with 7 scientific models and 10 </w:t>
            </w:r>
            <w:r w:rsidR="00251F3C" w:rsidRPr="00A26C88">
              <w:rPr>
                <w:sz w:val="18"/>
                <w:szCs w:val="18"/>
              </w:rPr>
              <w:t>tools:</w:t>
            </w:r>
            <w:r w:rsidRPr="00A26C88">
              <w:rPr>
                <w:sz w:val="18"/>
                <w:szCs w:val="18"/>
              </w:rPr>
              <w:t xml:space="preserve"> outperformed in accessibility scoring, semantic analysis, and disability-specific evaluation</w:t>
            </w:r>
            <w:r w:rsidRPr="00A26C88">
              <w:rPr>
                <w:sz w:val="18"/>
                <w:szCs w:val="18"/>
              </w:rPr>
              <w:tab/>
            </w:r>
          </w:p>
        </w:tc>
        <w:tc>
          <w:tcPr>
            <w:tcW w:w="670" w:type="pct"/>
            <w:shd w:val="clear" w:color="auto" w:fill="FFFFFF" w:themeFill="background1"/>
          </w:tcPr>
          <w:p w14:paraId="3FD4F4B5" w14:textId="7844FF35" w:rsidR="00A65F05" w:rsidRPr="00B22131" w:rsidRDefault="004D188B" w:rsidP="00EE33CC">
            <w:pPr>
              <w:spacing w:line="240" w:lineRule="auto"/>
              <w:ind w:firstLine="0"/>
              <w:jc w:val="left"/>
              <w:rPr>
                <w:sz w:val="18"/>
                <w:szCs w:val="18"/>
              </w:rPr>
            </w:pPr>
            <w:r w:rsidRPr="004D188B">
              <w:rPr>
                <w:sz w:val="18"/>
                <w:szCs w:val="18"/>
              </w:rPr>
              <w:t>Tool effectively aligned with user perceptions; identified partial accessibility in most sites; improved multi-dimensional evaluation with WCAG 2.2 + user-defined criteria</w:t>
            </w:r>
          </w:p>
        </w:tc>
      </w:tr>
      <w:tr w:rsidR="00A65F05" w:rsidRPr="00B22131" w14:paraId="5EC4E18E" w14:textId="77777777" w:rsidTr="00DD1768">
        <w:trPr>
          <w:trHeight w:val="958"/>
        </w:trPr>
        <w:tc>
          <w:tcPr>
            <w:tcW w:w="462" w:type="pct"/>
            <w:shd w:val="clear" w:color="auto" w:fill="FFFFFF" w:themeFill="background1"/>
          </w:tcPr>
          <w:p w14:paraId="46B7E744" w14:textId="5AFBBFC6" w:rsidR="00A65F05" w:rsidRPr="00B22131" w:rsidRDefault="004D188B" w:rsidP="00EE33CC">
            <w:pPr>
              <w:spacing w:line="240" w:lineRule="auto"/>
              <w:ind w:firstLine="0"/>
              <w:jc w:val="left"/>
              <w:rPr>
                <w:sz w:val="18"/>
                <w:szCs w:val="18"/>
              </w:rPr>
            </w:pPr>
            <w:proofErr w:type="spellStart"/>
            <w:r w:rsidRPr="004D188B">
              <w:rPr>
                <w:sz w:val="18"/>
                <w:szCs w:val="18"/>
              </w:rPr>
              <w:t>Alsaeedi</w:t>
            </w:r>
            <w:proofErr w:type="spellEnd"/>
            <w:r w:rsidRPr="004D188B">
              <w:rPr>
                <w:sz w:val="18"/>
                <w:szCs w:val="18"/>
              </w:rPr>
              <w:t xml:space="preserve"> (2020)</w:t>
            </w:r>
            <w:r w:rsidRPr="004D188B">
              <w:rPr>
                <w:sz w:val="18"/>
                <w:szCs w:val="18"/>
              </w:rPr>
              <w:tab/>
            </w:r>
          </w:p>
        </w:tc>
        <w:tc>
          <w:tcPr>
            <w:tcW w:w="619" w:type="pct"/>
            <w:shd w:val="clear" w:color="auto" w:fill="FFFFFF" w:themeFill="background1"/>
          </w:tcPr>
          <w:p w14:paraId="182FF6D2" w14:textId="1E55F97D" w:rsidR="00A65F05" w:rsidRPr="00B22131" w:rsidRDefault="004D188B" w:rsidP="00EE33CC">
            <w:pPr>
              <w:spacing w:line="240" w:lineRule="auto"/>
              <w:ind w:firstLine="0"/>
              <w:jc w:val="left"/>
              <w:rPr>
                <w:sz w:val="18"/>
                <w:szCs w:val="18"/>
              </w:rPr>
            </w:pPr>
            <w:r w:rsidRPr="004D188B">
              <w:rPr>
                <w:sz w:val="18"/>
                <w:szCs w:val="18"/>
              </w:rPr>
              <w:t>How can web accessibility evaluation tools be systematically compared, and how can webpage accessibility be quantitatively measured?</w:t>
            </w:r>
          </w:p>
        </w:tc>
        <w:tc>
          <w:tcPr>
            <w:tcW w:w="516" w:type="pct"/>
            <w:shd w:val="clear" w:color="auto" w:fill="FFFFFF" w:themeFill="background1"/>
          </w:tcPr>
          <w:p w14:paraId="031C84F9" w14:textId="2E6544E6" w:rsidR="00A65F05" w:rsidRPr="00B22131" w:rsidRDefault="004D188B" w:rsidP="00EE33CC">
            <w:pPr>
              <w:spacing w:line="240" w:lineRule="auto"/>
              <w:ind w:firstLine="0"/>
              <w:jc w:val="left"/>
              <w:rPr>
                <w:sz w:val="18"/>
                <w:szCs w:val="18"/>
              </w:rPr>
            </w:pPr>
            <w:r w:rsidRPr="004D188B">
              <w:rPr>
                <w:sz w:val="18"/>
                <w:szCs w:val="18"/>
              </w:rPr>
              <w:t>Proposed two frameworks: one for tool comparison using CER metric, one for webpage evaluation using WAA metric.</w:t>
            </w:r>
          </w:p>
        </w:tc>
        <w:tc>
          <w:tcPr>
            <w:tcW w:w="464" w:type="pct"/>
            <w:shd w:val="clear" w:color="auto" w:fill="FFFFFF" w:themeFill="background1"/>
          </w:tcPr>
          <w:p w14:paraId="7825FE26" w14:textId="3B9B3FC0" w:rsidR="00A65F05" w:rsidRPr="00B22131" w:rsidRDefault="004D188B" w:rsidP="00EE33CC">
            <w:pPr>
              <w:spacing w:line="240" w:lineRule="auto"/>
              <w:ind w:firstLine="0"/>
              <w:jc w:val="left"/>
              <w:rPr>
                <w:sz w:val="18"/>
                <w:szCs w:val="18"/>
              </w:rPr>
            </w:pPr>
            <w:r w:rsidRPr="004D188B">
              <w:rPr>
                <w:sz w:val="18"/>
                <w:szCs w:val="18"/>
              </w:rPr>
              <w:t>Web accessibility in public university websites</w:t>
            </w:r>
            <w:r w:rsidRPr="004D188B">
              <w:rPr>
                <w:sz w:val="18"/>
                <w:szCs w:val="18"/>
              </w:rPr>
              <w:tab/>
            </w:r>
          </w:p>
        </w:tc>
        <w:tc>
          <w:tcPr>
            <w:tcW w:w="464" w:type="pct"/>
            <w:shd w:val="clear" w:color="auto" w:fill="FFFFFF" w:themeFill="background1"/>
          </w:tcPr>
          <w:p w14:paraId="6493F2C3" w14:textId="0A511F93" w:rsidR="00A65F05" w:rsidRPr="00B22131" w:rsidRDefault="004D188B" w:rsidP="00EE33CC">
            <w:pPr>
              <w:spacing w:line="240" w:lineRule="auto"/>
              <w:ind w:firstLine="0"/>
              <w:jc w:val="left"/>
              <w:rPr>
                <w:sz w:val="18"/>
                <w:szCs w:val="18"/>
              </w:rPr>
            </w:pPr>
            <w:r w:rsidRPr="004D188B">
              <w:rPr>
                <w:sz w:val="18"/>
                <w:szCs w:val="18"/>
              </w:rPr>
              <w:t>Homepages of 6 Saudi universities from different digital maturity levels</w:t>
            </w:r>
            <w:r w:rsidRPr="004D188B">
              <w:rPr>
                <w:sz w:val="18"/>
                <w:szCs w:val="18"/>
              </w:rPr>
              <w:tab/>
            </w:r>
          </w:p>
        </w:tc>
        <w:tc>
          <w:tcPr>
            <w:tcW w:w="569" w:type="pct"/>
            <w:shd w:val="clear" w:color="auto" w:fill="FFFFFF" w:themeFill="background1"/>
          </w:tcPr>
          <w:p w14:paraId="1AD51675" w14:textId="494C7632" w:rsidR="00A65F05" w:rsidRPr="00B22131" w:rsidRDefault="004D188B" w:rsidP="00EE33CC">
            <w:pPr>
              <w:spacing w:line="240" w:lineRule="auto"/>
              <w:ind w:firstLine="0"/>
              <w:jc w:val="left"/>
              <w:rPr>
                <w:sz w:val="18"/>
                <w:szCs w:val="18"/>
              </w:rPr>
            </w:pPr>
            <w:r w:rsidRPr="004D188B">
              <w:rPr>
                <w:sz w:val="18"/>
                <w:szCs w:val="18"/>
              </w:rPr>
              <w:t>Number and types of WCAG 2.0 violations; CER and WAA scores</w:t>
            </w:r>
            <w:r w:rsidRPr="004D188B">
              <w:rPr>
                <w:sz w:val="18"/>
                <w:szCs w:val="18"/>
              </w:rPr>
              <w:tab/>
            </w:r>
          </w:p>
        </w:tc>
        <w:tc>
          <w:tcPr>
            <w:tcW w:w="566" w:type="pct"/>
            <w:shd w:val="clear" w:color="auto" w:fill="FFFFFF" w:themeFill="background1"/>
          </w:tcPr>
          <w:p w14:paraId="7BCB4464" w14:textId="2F4F507A" w:rsidR="00A65F05" w:rsidRPr="00B22131" w:rsidRDefault="004D188B" w:rsidP="00EE33CC">
            <w:pPr>
              <w:spacing w:line="240" w:lineRule="auto"/>
              <w:ind w:firstLine="0"/>
              <w:jc w:val="left"/>
              <w:rPr>
                <w:sz w:val="18"/>
                <w:szCs w:val="18"/>
              </w:rPr>
            </w:pPr>
            <w:r w:rsidRPr="004D188B">
              <w:rPr>
                <w:sz w:val="18"/>
                <w:szCs w:val="18"/>
              </w:rPr>
              <w:t xml:space="preserve">Frameworks validated via empirical comparison of WAVE and </w:t>
            </w:r>
            <w:proofErr w:type="spellStart"/>
            <w:r w:rsidRPr="004D188B">
              <w:rPr>
                <w:sz w:val="18"/>
                <w:szCs w:val="18"/>
              </w:rPr>
              <w:t>SiteImprove</w:t>
            </w:r>
            <w:proofErr w:type="spellEnd"/>
            <w:r w:rsidRPr="004D188B">
              <w:rPr>
                <w:sz w:val="18"/>
                <w:szCs w:val="18"/>
              </w:rPr>
              <w:t xml:space="preserve"> across 6 universities</w:t>
            </w:r>
            <w:r w:rsidRPr="004D188B">
              <w:rPr>
                <w:sz w:val="18"/>
                <w:szCs w:val="18"/>
              </w:rPr>
              <w:tab/>
            </w:r>
          </w:p>
        </w:tc>
        <w:tc>
          <w:tcPr>
            <w:tcW w:w="670" w:type="pct"/>
            <w:shd w:val="clear" w:color="auto" w:fill="FFFFFF" w:themeFill="background1"/>
          </w:tcPr>
          <w:p w14:paraId="400BB1E1" w14:textId="249AD5D5" w:rsidR="00A65F05" w:rsidRPr="00B22131" w:rsidRDefault="004D188B" w:rsidP="00EE33CC">
            <w:pPr>
              <w:spacing w:line="240" w:lineRule="auto"/>
              <w:ind w:firstLine="0"/>
              <w:jc w:val="left"/>
              <w:rPr>
                <w:sz w:val="18"/>
                <w:szCs w:val="18"/>
              </w:rPr>
            </w:pPr>
            <w:r w:rsidRPr="004D188B">
              <w:rPr>
                <w:sz w:val="18"/>
                <w:szCs w:val="18"/>
              </w:rPr>
              <w:t xml:space="preserve">Compared WAVE and </w:t>
            </w:r>
            <w:proofErr w:type="spellStart"/>
            <w:r w:rsidRPr="004D188B">
              <w:rPr>
                <w:sz w:val="18"/>
                <w:szCs w:val="18"/>
              </w:rPr>
              <w:t>SiteImprove</w:t>
            </w:r>
            <w:proofErr w:type="spellEnd"/>
            <w:r w:rsidRPr="004D188B">
              <w:rPr>
                <w:sz w:val="18"/>
                <w:szCs w:val="18"/>
              </w:rPr>
              <w:t xml:space="preserve">; </w:t>
            </w:r>
            <w:proofErr w:type="spellStart"/>
            <w:r w:rsidRPr="004D188B">
              <w:rPr>
                <w:sz w:val="18"/>
                <w:szCs w:val="18"/>
              </w:rPr>
              <w:t>SiteImprove</w:t>
            </w:r>
            <w:proofErr w:type="spellEnd"/>
            <w:r w:rsidRPr="004D188B">
              <w:rPr>
                <w:sz w:val="18"/>
                <w:szCs w:val="18"/>
              </w:rPr>
              <w:t xml:space="preserve"> generally outperformed WAVE, though WAVE caught some unique issues</w:t>
            </w:r>
            <w:r w:rsidRPr="004D188B">
              <w:rPr>
                <w:sz w:val="18"/>
                <w:szCs w:val="18"/>
              </w:rPr>
              <w:tab/>
            </w:r>
          </w:p>
        </w:tc>
        <w:tc>
          <w:tcPr>
            <w:tcW w:w="670" w:type="pct"/>
            <w:shd w:val="clear" w:color="auto" w:fill="FFFFFF" w:themeFill="background1"/>
          </w:tcPr>
          <w:p w14:paraId="1BB3E0D4" w14:textId="41F08208" w:rsidR="00A65F05" w:rsidRPr="00B22131" w:rsidRDefault="004D188B" w:rsidP="00EE33CC">
            <w:pPr>
              <w:spacing w:line="240" w:lineRule="auto"/>
              <w:ind w:firstLine="0"/>
              <w:jc w:val="left"/>
              <w:rPr>
                <w:sz w:val="18"/>
                <w:szCs w:val="18"/>
              </w:rPr>
            </w:pPr>
            <w:r w:rsidRPr="004D188B">
              <w:rPr>
                <w:sz w:val="18"/>
                <w:szCs w:val="18"/>
              </w:rPr>
              <w:t>The proposed metrics (CER, WAA) provide systematic, scalable methods for evaluating tool performance and webpage accessibility</w:t>
            </w:r>
          </w:p>
        </w:tc>
      </w:tr>
      <w:tr w:rsidR="00A65F05" w:rsidRPr="00B22131" w14:paraId="1C226D6A" w14:textId="77777777" w:rsidTr="00DD1768">
        <w:trPr>
          <w:trHeight w:val="972"/>
        </w:trPr>
        <w:tc>
          <w:tcPr>
            <w:tcW w:w="462" w:type="pct"/>
            <w:shd w:val="clear" w:color="auto" w:fill="FFFFFF" w:themeFill="background1"/>
          </w:tcPr>
          <w:p w14:paraId="420DFBCC" w14:textId="70ADF4D9" w:rsidR="00A65F05" w:rsidRPr="00B22131" w:rsidRDefault="000B43DB" w:rsidP="00EE33CC">
            <w:pPr>
              <w:spacing w:line="240" w:lineRule="auto"/>
              <w:ind w:firstLine="0"/>
              <w:jc w:val="left"/>
              <w:rPr>
                <w:sz w:val="18"/>
                <w:szCs w:val="18"/>
              </w:rPr>
            </w:pPr>
            <w:r w:rsidRPr="000B43DB">
              <w:rPr>
                <w:sz w:val="18"/>
                <w:szCs w:val="18"/>
              </w:rPr>
              <w:t xml:space="preserve">Inal &amp; </w:t>
            </w:r>
            <w:proofErr w:type="spellStart"/>
            <w:r w:rsidRPr="000B43DB">
              <w:rPr>
                <w:sz w:val="18"/>
                <w:szCs w:val="18"/>
              </w:rPr>
              <w:t>Torkildsby</w:t>
            </w:r>
            <w:proofErr w:type="spellEnd"/>
            <w:r w:rsidRPr="000B43DB">
              <w:rPr>
                <w:sz w:val="18"/>
                <w:szCs w:val="18"/>
              </w:rPr>
              <w:t xml:space="preserve"> (2024)</w:t>
            </w:r>
          </w:p>
        </w:tc>
        <w:tc>
          <w:tcPr>
            <w:tcW w:w="619" w:type="pct"/>
            <w:shd w:val="clear" w:color="auto" w:fill="FFFFFF" w:themeFill="background1"/>
          </w:tcPr>
          <w:p w14:paraId="2D819A93" w14:textId="186C2F0B" w:rsidR="00A65F05" w:rsidRPr="00B22131" w:rsidRDefault="000B43DB" w:rsidP="00EE33CC">
            <w:pPr>
              <w:spacing w:line="240" w:lineRule="auto"/>
              <w:ind w:firstLine="0"/>
              <w:jc w:val="left"/>
              <w:rPr>
                <w:sz w:val="18"/>
                <w:szCs w:val="18"/>
              </w:rPr>
            </w:pPr>
            <w:r w:rsidRPr="000B43DB">
              <w:rPr>
                <w:sz w:val="18"/>
                <w:szCs w:val="18"/>
              </w:rPr>
              <w:t>What is the effect of national regulations on web accessibility compliance of Norwegian municipality websites over time?</w:t>
            </w:r>
          </w:p>
        </w:tc>
        <w:tc>
          <w:tcPr>
            <w:tcW w:w="516" w:type="pct"/>
            <w:shd w:val="clear" w:color="auto" w:fill="FFFFFF" w:themeFill="background1"/>
          </w:tcPr>
          <w:p w14:paraId="6013CE98" w14:textId="610819B3" w:rsidR="00A65F05" w:rsidRPr="00B22131" w:rsidRDefault="000B43DB" w:rsidP="00EE33CC">
            <w:pPr>
              <w:spacing w:line="240" w:lineRule="auto"/>
              <w:ind w:firstLine="0"/>
              <w:jc w:val="left"/>
              <w:rPr>
                <w:sz w:val="18"/>
                <w:szCs w:val="18"/>
              </w:rPr>
            </w:pPr>
            <w:r w:rsidRPr="000B43DB">
              <w:rPr>
                <w:sz w:val="18"/>
                <w:szCs w:val="18"/>
              </w:rPr>
              <w:t>Longitudinal study with three-stage evaluation (2022–2024) using WAVE tool and cognitive walkthrough with keyboard/screen reader</w:t>
            </w:r>
          </w:p>
        </w:tc>
        <w:tc>
          <w:tcPr>
            <w:tcW w:w="464" w:type="pct"/>
            <w:shd w:val="clear" w:color="auto" w:fill="FFFFFF" w:themeFill="background1"/>
          </w:tcPr>
          <w:p w14:paraId="72E98B36" w14:textId="30CC5D4A" w:rsidR="00A65F05" w:rsidRPr="00B22131" w:rsidRDefault="000B43DB" w:rsidP="00EE33CC">
            <w:pPr>
              <w:spacing w:line="240" w:lineRule="auto"/>
              <w:ind w:firstLine="0"/>
              <w:jc w:val="left"/>
              <w:rPr>
                <w:sz w:val="18"/>
                <w:szCs w:val="18"/>
              </w:rPr>
            </w:pPr>
            <w:r w:rsidRPr="000B43DB">
              <w:rPr>
                <w:sz w:val="18"/>
                <w:szCs w:val="18"/>
              </w:rPr>
              <w:t>Public sector websites (municipality services in Norway)</w:t>
            </w:r>
          </w:p>
        </w:tc>
        <w:tc>
          <w:tcPr>
            <w:tcW w:w="464" w:type="pct"/>
            <w:shd w:val="clear" w:color="auto" w:fill="FFFFFF" w:themeFill="background1"/>
          </w:tcPr>
          <w:p w14:paraId="048E8956" w14:textId="516E3689" w:rsidR="00A65F05" w:rsidRPr="00B22131" w:rsidRDefault="000B43DB" w:rsidP="00EE33CC">
            <w:pPr>
              <w:spacing w:line="240" w:lineRule="auto"/>
              <w:ind w:firstLine="0"/>
              <w:jc w:val="left"/>
              <w:rPr>
                <w:sz w:val="18"/>
                <w:szCs w:val="18"/>
              </w:rPr>
            </w:pPr>
            <w:r w:rsidRPr="000B43DB">
              <w:rPr>
                <w:sz w:val="18"/>
                <w:szCs w:val="18"/>
              </w:rPr>
              <w:t>All 356 Norwegian municipality websites</w:t>
            </w:r>
          </w:p>
        </w:tc>
        <w:tc>
          <w:tcPr>
            <w:tcW w:w="569" w:type="pct"/>
            <w:shd w:val="clear" w:color="auto" w:fill="FFFFFF" w:themeFill="background1"/>
          </w:tcPr>
          <w:p w14:paraId="6B375F50" w14:textId="118BB96F" w:rsidR="00A65F05" w:rsidRPr="00B22131" w:rsidRDefault="000B43DB" w:rsidP="00EE33CC">
            <w:pPr>
              <w:spacing w:line="240" w:lineRule="auto"/>
              <w:ind w:firstLine="0"/>
              <w:jc w:val="left"/>
              <w:rPr>
                <w:sz w:val="18"/>
                <w:szCs w:val="18"/>
              </w:rPr>
            </w:pPr>
            <w:r w:rsidRPr="000B43DB">
              <w:rPr>
                <w:sz w:val="18"/>
                <w:szCs w:val="18"/>
              </w:rPr>
              <w:t>Number of WCAG 2.1 AA violations, errors, alerts across time</w:t>
            </w:r>
          </w:p>
        </w:tc>
        <w:tc>
          <w:tcPr>
            <w:tcW w:w="566" w:type="pct"/>
            <w:shd w:val="clear" w:color="auto" w:fill="FFFFFF" w:themeFill="background1"/>
          </w:tcPr>
          <w:p w14:paraId="46506D4F" w14:textId="7BB0BF17" w:rsidR="00A65F05" w:rsidRPr="00B22131" w:rsidRDefault="000B43DB" w:rsidP="00EE33CC">
            <w:pPr>
              <w:spacing w:line="240" w:lineRule="auto"/>
              <w:ind w:firstLine="0"/>
              <w:jc w:val="left"/>
              <w:rPr>
                <w:sz w:val="18"/>
                <w:szCs w:val="18"/>
              </w:rPr>
            </w:pPr>
            <w:r w:rsidRPr="000B43DB">
              <w:rPr>
                <w:sz w:val="18"/>
                <w:szCs w:val="18"/>
              </w:rPr>
              <w:t>Statistically significant improvements in accessibility issues (errors/alerts); ANOVA &amp; post-hoc tests confirmed progress</w:t>
            </w:r>
          </w:p>
        </w:tc>
        <w:tc>
          <w:tcPr>
            <w:tcW w:w="670" w:type="pct"/>
            <w:shd w:val="clear" w:color="auto" w:fill="FFFFFF" w:themeFill="background1"/>
          </w:tcPr>
          <w:p w14:paraId="167E433F" w14:textId="3340AF4F" w:rsidR="00A65F05" w:rsidRPr="00B22131" w:rsidRDefault="000B43DB" w:rsidP="00EE33CC">
            <w:pPr>
              <w:spacing w:line="240" w:lineRule="auto"/>
              <w:ind w:firstLine="0"/>
              <w:jc w:val="left"/>
              <w:rPr>
                <w:sz w:val="18"/>
                <w:szCs w:val="18"/>
              </w:rPr>
            </w:pPr>
            <w:r w:rsidRPr="000B43DB">
              <w:rPr>
                <w:sz w:val="18"/>
                <w:szCs w:val="18"/>
              </w:rPr>
              <w:t>Compared accessibility trends with earlier studies in Norway and other countries; confirmed regulations help but are not sufficient alone</w:t>
            </w:r>
          </w:p>
        </w:tc>
        <w:tc>
          <w:tcPr>
            <w:tcW w:w="670" w:type="pct"/>
            <w:shd w:val="clear" w:color="auto" w:fill="FFFFFF" w:themeFill="background1"/>
          </w:tcPr>
          <w:p w14:paraId="04E68FAC" w14:textId="6DB2DC9A" w:rsidR="00A65F05" w:rsidRPr="00B22131" w:rsidRDefault="000B43DB" w:rsidP="00EE33CC">
            <w:pPr>
              <w:spacing w:line="240" w:lineRule="auto"/>
              <w:ind w:firstLine="0"/>
              <w:jc w:val="left"/>
              <w:rPr>
                <w:sz w:val="18"/>
                <w:szCs w:val="18"/>
              </w:rPr>
            </w:pPr>
            <w:r w:rsidRPr="000B43DB">
              <w:rPr>
                <w:sz w:val="18"/>
                <w:szCs w:val="18"/>
              </w:rPr>
              <w:t>Accessibility improved over 3 years, but most sites still had compliance issues; regulations helped but education and awareness remain essential</w:t>
            </w:r>
          </w:p>
        </w:tc>
      </w:tr>
      <w:tr w:rsidR="00A65F05" w:rsidRPr="00B22131" w14:paraId="44CC8A75" w14:textId="77777777" w:rsidTr="005B2ABF">
        <w:trPr>
          <w:trHeight w:val="404"/>
        </w:trPr>
        <w:tc>
          <w:tcPr>
            <w:tcW w:w="462" w:type="pct"/>
            <w:shd w:val="clear" w:color="auto" w:fill="FFFFFF" w:themeFill="background1"/>
          </w:tcPr>
          <w:p w14:paraId="6FCC2A43" w14:textId="7860AA67" w:rsidR="00A65F05" w:rsidRPr="00B22131" w:rsidRDefault="000B43DB" w:rsidP="00EE33CC">
            <w:pPr>
              <w:spacing w:line="240" w:lineRule="auto"/>
              <w:ind w:firstLine="0"/>
              <w:jc w:val="left"/>
              <w:rPr>
                <w:sz w:val="18"/>
                <w:szCs w:val="18"/>
              </w:rPr>
            </w:pPr>
            <w:r w:rsidRPr="000B43DB">
              <w:rPr>
                <w:sz w:val="18"/>
                <w:szCs w:val="18"/>
              </w:rPr>
              <w:lastRenderedPageBreak/>
              <w:t>Pereira &amp; Duarte (2025)</w:t>
            </w:r>
          </w:p>
        </w:tc>
        <w:tc>
          <w:tcPr>
            <w:tcW w:w="619" w:type="pct"/>
            <w:shd w:val="clear" w:color="auto" w:fill="FFFFFF" w:themeFill="background1"/>
          </w:tcPr>
          <w:p w14:paraId="067E335F" w14:textId="68FFF993" w:rsidR="00A65F05" w:rsidRPr="00B22131" w:rsidRDefault="000B43DB" w:rsidP="00EE33CC">
            <w:pPr>
              <w:spacing w:line="240" w:lineRule="auto"/>
              <w:ind w:firstLine="0"/>
              <w:jc w:val="left"/>
              <w:rPr>
                <w:sz w:val="18"/>
                <w:szCs w:val="18"/>
              </w:rPr>
            </w:pPr>
            <w:r w:rsidRPr="000B43DB">
              <w:rPr>
                <w:sz w:val="18"/>
                <w:szCs w:val="18"/>
              </w:rPr>
              <w:t>What are the current challenges and opportunities in evaluating and monitoring digital accessibility from a practitioner’s perspective?</w:t>
            </w:r>
          </w:p>
        </w:tc>
        <w:tc>
          <w:tcPr>
            <w:tcW w:w="516" w:type="pct"/>
            <w:shd w:val="clear" w:color="auto" w:fill="FFFFFF" w:themeFill="background1"/>
          </w:tcPr>
          <w:p w14:paraId="32856DB3" w14:textId="3E638155" w:rsidR="00A65F05" w:rsidRPr="00B22131" w:rsidRDefault="000B43DB" w:rsidP="00EE33CC">
            <w:pPr>
              <w:spacing w:line="240" w:lineRule="auto"/>
              <w:ind w:firstLine="0"/>
              <w:jc w:val="left"/>
              <w:rPr>
                <w:sz w:val="18"/>
                <w:szCs w:val="18"/>
              </w:rPr>
            </w:pPr>
            <w:r w:rsidRPr="000B43DB">
              <w:rPr>
                <w:sz w:val="18"/>
                <w:szCs w:val="18"/>
              </w:rPr>
              <w:t>Mixed methods: online survey + semi-structured interviews with digital accessibility professionals</w:t>
            </w:r>
          </w:p>
        </w:tc>
        <w:tc>
          <w:tcPr>
            <w:tcW w:w="464" w:type="pct"/>
            <w:shd w:val="clear" w:color="auto" w:fill="FFFFFF" w:themeFill="background1"/>
          </w:tcPr>
          <w:p w14:paraId="43CE299E" w14:textId="0D8B221F" w:rsidR="00A65F05" w:rsidRPr="00B22131" w:rsidRDefault="000B43DB" w:rsidP="00EE33CC">
            <w:pPr>
              <w:spacing w:line="240" w:lineRule="auto"/>
              <w:ind w:firstLine="0"/>
              <w:jc w:val="left"/>
              <w:rPr>
                <w:sz w:val="18"/>
                <w:szCs w:val="18"/>
              </w:rPr>
            </w:pPr>
            <w:r w:rsidRPr="000B43DB">
              <w:rPr>
                <w:sz w:val="18"/>
                <w:szCs w:val="18"/>
              </w:rPr>
              <w:t>Digital accessibility practices across industries (web, mobile, public/private sectors)</w:t>
            </w:r>
          </w:p>
        </w:tc>
        <w:tc>
          <w:tcPr>
            <w:tcW w:w="464" w:type="pct"/>
            <w:shd w:val="clear" w:color="auto" w:fill="FFFFFF" w:themeFill="background1"/>
          </w:tcPr>
          <w:p w14:paraId="571F7813" w14:textId="2944B207" w:rsidR="00A65F05" w:rsidRPr="00B22131" w:rsidRDefault="000B43DB" w:rsidP="00EE33CC">
            <w:pPr>
              <w:spacing w:line="240" w:lineRule="auto"/>
              <w:ind w:firstLine="0"/>
              <w:jc w:val="left"/>
              <w:rPr>
                <w:sz w:val="18"/>
                <w:szCs w:val="18"/>
              </w:rPr>
            </w:pPr>
            <w:r w:rsidRPr="000B43DB">
              <w:rPr>
                <w:sz w:val="18"/>
                <w:szCs w:val="18"/>
              </w:rPr>
              <w:t>Responses from 47 professionals (Europe and Latin America)</w:t>
            </w:r>
          </w:p>
        </w:tc>
        <w:tc>
          <w:tcPr>
            <w:tcW w:w="569" w:type="pct"/>
            <w:shd w:val="clear" w:color="auto" w:fill="FFFFFF" w:themeFill="background1"/>
          </w:tcPr>
          <w:p w14:paraId="6D4E5D65" w14:textId="5F20F386" w:rsidR="00A65F05" w:rsidRPr="00B22131" w:rsidRDefault="000B43DB" w:rsidP="00EE33CC">
            <w:pPr>
              <w:spacing w:line="240" w:lineRule="auto"/>
              <w:ind w:firstLine="0"/>
              <w:jc w:val="left"/>
              <w:rPr>
                <w:sz w:val="18"/>
                <w:szCs w:val="18"/>
              </w:rPr>
            </w:pPr>
            <w:r w:rsidRPr="000B43DB">
              <w:rPr>
                <w:sz w:val="18"/>
                <w:szCs w:val="18"/>
              </w:rPr>
              <w:t>Barriers faced, tools used, perception of WCAG compliance vs. user needs</w:t>
            </w:r>
          </w:p>
        </w:tc>
        <w:tc>
          <w:tcPr>
            <w:tcW w:w="566" w:type="pct"/>
            <w:shd w:val="clear" w:color="auto" w:fill="FFFFFF" w:themeFill="background1"/>
          </w:tcPr>
          <w:p w14:paraId="7261EC7E" w14:textId="364BE88C" w:rsidR="00A65F05" w:rsidRPr="00B22131" w:rsidRDefault="000B43DB" w:rsidP="00EE33CC">
            <w:pPr>
              <w:spacing w:line="240" w:lineRule="auto"/>
              <w:ind w:firstLine="0"/>
              <w:jc w:val="left"/>
              <w:rPr>
                <w:sz w:val="18"/>
                <w:szCs w:val="18"/>
              </w:rPr>
            </w:pPr>
            <w:r w:rsidRPr="000B43DB">
              <w:rPr>
                <w:sz w:val="18"/>
                <w:szCs w:val="18"/>
              </w:rPr>
              <w:t>Thematic analysis; identified training gaps, inconsistent standards application, mobile limitations</w:t>
            </w:r>
          </w:p>
        </w:tc>
        <w:tc>
          <w:tcPr>
            <w:tcW w:w="670" w:type="pct"/>
            <w:shd w:val="clear" w:color="auto" w:fill="FFFFFF" w:themeFill="background1"/>
          </w:tcPr>
          <w:p w14:paraId="31BA80E8" w14:textId="48E3A1A0" w:rsidR="00A65F05" w:rsidRPr="00B22131" w:rsidRDefault="000B43DB" w:rsidP="00EE33CC">
            <w:pPr>
              <w:spacing w:line="240" w:lineRule="auto"/>
              <w:ind w:firstLine="0"/>
              <w:jc w:val="left"/>
              <w:rPr>
                <w:sz w:val="18"/>
                <w:szCs w:val="18"/>
              </w:rPr>
            </w:pPr>
            <w:r w:rsidRPr="000B43DB">
              <w:rPr>
                <w:sz w:val="18"/>
                <w:szCs w:val="18"/>
              </w:rPr>
              <w:t>Supports prior studies calling for better education, policy, and integration of accessibility; echoes gap between legal compliance and user experience</w:t>
            </w:r>
          </w:p>
        </w:tc>
        <w:tc>
          <w:tcPr>
            <w:tcW w:w="670" w:type="pct"/>
            <w:shd w:val="clear" w:color="auto" w:fill="FFFFFF" w:themeFill="background1"/>
          </w:tcPr>
          <w:p w14:paraId="5AF003BF" w14:textId="71318EC5" w:rsidR="00A65F05" w:rsidRPr="00B22131" w:rsidRDefault="000B43DB" w:rsidP="00EE33CC">
            <w:pPr>
              <w:spacing w:line="240" w:lineRule="auto"/>
              <w:ind w:firstLine="0"/>
              <w:jc w:val="left"/>
              <w:rPr>
                <w:sz w:val="18"/>
                <w:szCs w:val="18"/>
              </w:rPr>
            </w:pPr>
            <w:r w:rsidRPr="000B43DB">
              <w:rPr>
                <w:sz w:val="18"/>
                <w:szCs w:val="18"/>
              </w:rPr>
              <w:t>Most tools lack full coverage; practitioners report WCAG compliance alone is not enough—greater training and systemic support are needed</w:t>
            </w:r>
          </w:p>
        </w:tc>
      </w:tr>
      <w:tr w:rsidR="00A65F05" w:rsidRPr="00B22131" w14:paraId="0A875B2E" w14:textId="77777777" w:rsidTr="00EE33CC">
        <w:trPr>
          <w:trHeight w:val="129"/>
        </w:trPr>
        <w:tc>
          <w:tcPr>
            <w:tcW w:w="462" w:type="pct"/>
          </w:tcPr>
          <w:p w14:paraId="75E87CB3" w14:textId="77777777" w:rsidR="00A65F05" w:rsidRPr="00B22131" w:rsidRDefault="00A65F05" w:rsidP="00EE33CC">
            <w:pPr>
              <w:spacing w:line="240" w:lineRule="auto"/>
              <w:ind w:firstLine="0"/>
              <w:jc w:val="left"/>
              <w:rPr>
                <w:sz w:val="18"/>
                <w:szCs w:val="18"/>
              </w:rPr>
            </w:pPr>
            <w:r w:rsidRPr="00B22131">
              <w:rPr>
                <w:sz w:val="18"/>
                <w:szCs w:val="18"/>
              </w:rPr>
              <w:t>(Lazar et al., 2003; Loiacono &amp; McCoy, 2006)</w:t>
            </w:r>
          </w:p>
        </w:tc>
        <w:tc>
          <w:tcPr>
            <w:tcW w:w="619" w:type="pct"/>
          </w:tcPr>
          <w:p w14:paraId="7304C2D4" w14:textId="77777777" w:rsidR="00A65F05" w:rsidRPr="00B22131" w:rsidRDefault="00A65F05" w:rsidP="00EE33CC">
            <w:pPr>
              <w:spacing w:line="240" w:lineRule="auto"/>
              <w:ind w:firstLine="0"/>
              <w:jc w:val="left"/>
              <w:rPr>
                <w:sz w:val="18"/>
                <w:szCs w:val="18"/>
              </w:rPr>
            </w:pPr>
            <w:r w:rsidRPr="00B22131">
              <w:rPr>
                <w:sz w:val="18"/>
                <w:szCs w:val="18"/>
              </w:rPr>
              <w:t>How can service-learning enhance the teaching of web accessibility among computer science students?</w:t>
            </w:r>
          </w:p>
        </w:tc>
        <w:tc>
          <w:tcPr>
            <w:tcW w:w="516" w:type="pct"/>
          </w:tcPr>
          <w:p w14:paraId="18B33D1F" w14:textId="77777777" w:rsidR="00A65F05" w:rsidRPr="00B22131" w:rsidRDefault="00A65F05" w:rsidP="00EE33CC">
            <w:pPr>
              <w:spacing w:line="240" w:lineRule="auto"/>
              <w:ind w:firstLine="0"/>
              <w:jc w:val="left"/>
              <w:rPr>
                <w:sz w:val="18"/>
                <w:szCs w:val="18"/>
              </w:rPr>
            </w:pPr>
            <w:r w:rsidRPr="00B22131">
              <w:rPr>
                <w:sz w:val="18"/>
                <w:szCs w:val="18"/>
              </w:rPr>
              <w:t>Service-learning approach where students evaluated city council webpages.</w:t>
            </w:r>
          </w:p>
        </w:tc>
        <w:tc>
          <w:tcPr>
            <w:tcW w:w="464" w:type="pct"/>
          </w:tcPr>
          <w:p w14:paraId="2F3C9CB7" w14:textId="77777777" w:rsidR="00A65F05" w:rsidRPr="00B22131" w:rsidRDefault="00A65F05" w:rsidP="00EE33CC">
            <w:pPr>
              <w:spacing w:line="240" w:lineRule="auto"/>
              <w:ind w:firstLine="0"/>
              <w:jc w:val="left"/>
              <w:rPr>
                <w:sz w:val="18"/>
                <w:szCs w:val="18"/>
              </w:rPr>
            </w:pPr>
            <w:r w:rsidRPr="00B22131">
              <w:rPr>
                <w:sz w:val="18"/>
                <w:szCs w:val="18"/>
              </w:rPr>
              <w:t>Web accessibility in educational settings.</w:t>
            </w:r>
          </w:p>
        </w:tc>
        <w:tc>
          <w:tcPr>
            <w:tcW w:w="464" w:type="pct"/>
          </w:tcPr>
          <w:p w14:paraId="4354D2C6" w14:textId="77777777" w:rsidR="00A65F05" w:rsidRPr="00B22131" w:rsidRDefault="00A65F05" w:rsidP="00EE33CC">
            <w:pPr>
              <w:spacing w:line="240" w:lineRule="auto"/>
              <w:ind w:firstLine="0"/>
              <w:jc w:val="left"/>
              <w:rPr>
                <w:sz w:val="18"/>
                <w:szCs w:val="18"/>
              </w:rPr>
            </w:pPr>
            <w:r w:rsidRPr="00B22131">
              <w:rPr>
                <w:sz w:val="18"/>
                <w:szCs w:val="18"/>
              </w:rPr>
              <w:t>City council webpages assessed by computer science students at UNED.</w:t>
            </w:r>
          </w:p>
        </w:tc>
        <w:tc>
          <w:tcPr>
            <w:tcW w:w="569" w:type="pct"/>
          </w:tcPr>
          <w:p w14:paraId="2826DBE9" w14:textId="77777777" w:rsidR="00A65F05" w:rsidRPr="00B22131" w:rsidRDefault="00A65F05" w:rsidP="00EE33CC">
            <w:pPr>
              <w:spacing w:line="240" w:lineRule="auto"/>
              <w:ind w:firstLine="0"/>
              <w:jc w:val="left"/>
              <w:rPr>
                <w:sz w:val="18"/>
                <w:szCs w:val="18"/>
              </w:rPr>
            </w:pPr>
            <w:r w:rsidRPr="00B22131">
              <w:rPr>
                <w:sz w:val="18"/>
                <w:szCs w:val="18"/>
              </w:rPr>
              <w:t>Students’ ability to assess accessibility through service-learning.</w:t>
            </w:r>
          </w:p>
        </w:tc>
        <w:tc>
          <w:tcPr>
            <w:tcW w:w="566" w:type="pct"/>
          </w:tcPr>
          <w:p w14:paraId="75CF3549" w14:textId="77777777" w:rsidR="00A65F05" w:rsidRPr="00B22131" w:rsidRDefault="00A65F05" w:rsidP="00EE33CC">
            <w:pPr>
              <w:spacing w:line="240" w:lineRule="auto"/>
              <w:ind w:firstLine="0"/>
              <w:jc w:val="left"/>
              <w:rPr>
                <w:sz w:val="18"/>
                <w:szCs w:val="18"/>
              </w:rPr>
            </w:pPr>
            <w:r w:rsidRPr="00B22131">
              <w:rPr>
                <w:sz w:val="18"/>
                <w:szCs w:val="18"/>
              </w:rPr>
              <w:t>Enhanced students’ ethical and practical skills in accessibility evaluations.</w:t>
            </w:r>
          </w:p>
        </w:tc>
        <w:tc>
          <w:tcPr>
            <w:tcW w:w="670" w:type="pct"/>
          </w:tcPr>
          <w:p w14:paraId="293C21D7" w14:textId="77777777" w:rsidR="00A65F05" w:rsidRPr="00B22131" w:rsidRDefault="00A65F05" w:rsidP="00EE33CC">
            <w:pPr>
              <w:spacing w:line="240" w:lineRule="auto"/>
              <w:ind w:firstLine="0"/>
              <w:jc w:val="left"/>
              <w:rPr>
                <w:sz w:val="18"/>
                <w:szCs w:val="18"/>
              </w:rPr>
            </w:pPr>
            <w:r w:rsidRPr="00B22131">
              <w:rPr>
                <w:sz w:val="18"/>
                <w:szCs w:val="18"/>
              </w:rPr>
              <w:t>Discussed challenges in traditional web accessibility teaching methods.</w:t>
            </w:r>
          </w:p>
        </w:tc>
        <w:tc>
          <w:tcPr>
            <w:tcW w:w="670" w:type="pct"/>
          </w:tcPr>
          <w:p w14:paraId="02EAF360" w14:textId="77777777" w:rsidR="00A65F05" w:rsidRPr="00B22131" w:rsidRDefault="00A65F05" w:rsidP="00EE33CC">
            <w:pPr>
              <w:spacing w:line="240" w:lineRule="auto"/>
              <w:ind w:firstLine="0"/>
              <w:jc w:val="left"/>
              <w:rPr>
                <w:sz w:val="18"/>
                <w:szCs w:val="18"/>
              </w:rPr>
            </w:pPr>
            <w:r w:rsidRPr="00B22131">
              <w:rPr>
                <w:sz w:val="18"/>
                <w:szCs w:val="18"/>
              </w:rPr>
              <w:t>Promoted service-learning as a practical way to bridge theory and real-world applications.</w:t>
            </w:r>
          </w:p>
        </w:tc>
      </w:tr>
      <w:tr w:rsidR="00A65F05" w:rsidRPr="00B22131" w14:paraId="5D373CF4" w14:textId="77777777" w:rsidTr="00EE33CC">
        <w:trPr>
          <w:trHeight w:val="958"/>
        </w:trPr>
        <w:tc>
          <w:tcPr>
            <w:tcW w:w="462" w:type="pct"/>
          </w:tcPr>
          <w:p w14:paraId="05C1BB20" w14:textId="77777777" w:rsidR="00A65F05" w:rsidRPr="00B22131" w:rsidRDefault="00A65F05" w:rsidP="00EE33CC">
            <w:pPr>
              <w:spacing w:line="240" w:lineRule="auto"/>
              <w:ind w:firstLine="0"/>
              <w:jc w:val="left"/>
              <w:rPr>
                <w:sz w:val="18"/>
                <w:szCs w:val="18"/>
              </w:rPr>
            </w:pPr>
            <w:r w:rsidRPr="00B22131">
              <w:rPr>
                <w:sz w:val="18"/>
                <w:szCs w:val="18"/>
              </w:rPr>
              <w:t>(Hackett et al., 2005; World Health Organization (WHO), 2011)</w:t>
            </w:r>
          </w:p>
        </w:tc>
        <w:tc>
          <w:tcPr>
            <w:tcW w:w="619" w:type="pct"/>
          </w:tcPr>
          <w:p w14:paraId="743462B3" w14:textId="77777777" w:rsidR="00A65F05" w:rsidRPr="00B22131" w:rsidRDefault="00A65F05" w:rsidP="00EE33CC">
            <w:pPr>
              <w:spacing w:line="240" w:lineRule="auto"/>
              <w:ind w:firstLine="0"/>
              <w:jc w:val="left"/>
              <w:rPr>
                <w:sz w:val="18"/>
                <w:szCs w:val="18"/>
              </w:rPr>
            </w:pPr>
            <w:r w:rsidRPr="00B22131">
              <w:rPr>
                <w:sz w:val="18"/>
                <w:szCs w:val="18"/>
              </w:rPr>
              <w:t>How effective are commercial accessibility monitoring systems in identifying website issues?</w:t>
            </w:r>
          </w:p>
        </w:tc>
        <w:tc>
          <w:tcPr>
            <w:tcW w:w="516" w:type="pct"/>
          </w:tcPr>
          <w:p w14:paraId="18BB64CB" w14:textId="77777777" w:rsidR="00A65F05" w:rsidRPr="00B22131" w:rsidRDefault="00A65F05" w:rsidP="00EE33CC">
            <w:pPr>
              <w:spacing w:line="240" w:lineRule="auto"/>
              <w:ind w:firstLine="0"/>
              <w:jc w:val="left"/>
              <w:rPr>
                <w:sz w:val="18"/>
                <w:szCs w:val="18"/>
              </w:rPr>
            </w:pPr>
            <w:r w:rsidRPr="00B22131">
              <w:rPr>
                <w:sz w:val="18"/>
                <w:szCs w:val="18"/>
              </w:rPr>
              <w:t>Comparative study of four accessibility monitoring systems (AMS).</w:t>
            </w:r>
          </w:p>
        </w:tc>
        <w:tc>
          <w:tcPr>
            <w:tcW w:w="464" w:type="pct"/>
          </w:tcPr>
          <w:p w14:paraId="681684C1" w14:textId="77777777" w:rsidR="00A65F05" w:rsidRPr="00B22131" w:rsidRDefault="00A65F05" w:rsidP="00EE33CC">
            <w:pPr>
              <w:spacing w:line="240" w:lineRule="auto"/>
              <w:ind w:firstLine="0"/>
              <w:jc w:val="left"/>
              <w:rPr>
                <w:sz w:val="18"/>
                <w:szCs w:val="18"/>
              </w:rPr>
            </w:pPr>
            <w:r w:rsidRPr="00B22131">
              <w:rPr>
                <w:sz w:val="18"/>
                <w:szCs w:val="18"/>
              </w:rPr>
              <w:t>Digital accessibility in educational institutions.</w:t>
            </w:r>
          </w:p>
        </w:tc>
        <w:tc>
          <w:tcPr>
            <w:tcW w:w="464" w:type="pct"/>
          </w:tcPr>
          <w:p w14:paraId="42EFC51E" w14:textId="77777777" w:rsidR="00A65F05" w:rsidRPr="00B22131" w:rsidRDefault="00A65F05" w:rsidP="00EE33CC">
            <w:pPr>
              <w:spacing w:line="240" w:lineRule="auto"/>
              <w:ind w:firstLine="0"/>
              <w:jc w:val="left"/>
              <w:rPr>
                <w:sz w:val="18"/>
                <w:szCs w:val="18"/>
              </w:rPr>
            </w:pPr>
            <w:r w:rsidRPr="00B22131">
              <w:rPr>
                <w:sz w:val="18"/>
                <w:szCs w:val="18"/>
              </w:rPr>
              <w:t>Two websites of Stuttgart Media University and feedback from 15 participants</w:t>
            </w:r>
          </w:p>
        </w:tc>
        <w:tc>
          <w:tcPr>
            <w:tcW w:w="569" w:type="pct"/>
          </w:tcPr>
          <w:p w14:paraId="0369E40C" w14:textId="77777777" w:rsidR="00A65F05" w:rsidRPr="00B22131" w:rsidRDefault="00A65F05" w:rsidP="00EE33CC">
            <w:pPr>
              <w:spacing w:line="240" w:lineRule="auto"/>
              <w:ind w:firstLine="0"/>
              <w:jc w:val="left"/>
              <w:rPr>
                <w:sz w:val="18"/>
                <w:szCs w:val="18"/>
              </w:rPr>
            </w:pPr>
            <w:r w:rsidRPr="00B22131">
              <w:rPr>
                <w:sz w:val="18"/>
                <w:szCs w:val="18"/>
              </w:rPr>
              <w:t>Functional criteria and user experience metrics.</w:t>
            </w:r>
          </w:p>
        </w:tc>
        <w:tc>
          <w:tcPr>
            <w:tcW w:w="566" w:type="pct"/>
          </w:tcPr>
          <w:p w14:paraId="105E532A" w14:textId="77777777" w:rsidR="00A65F05" w:rsidRPr="00B22131" w:rsidRDefault="00A65F05" w:rsidP="00EE33CC">
            <w:pPr>
              <w:spacing w:line="240" w:lineRule="auto"/>
              <w:ind w:firstLine="0"/>
              <w:jc w:val="left"/>
              <w:rPr>
                <w:sz w:val="18"/>
                <w:szCs w:val="18"/>
              </w:rPr>
            </w:pPr>
            <w:r w:rsidRPr="00B22131">
              <w:rPr>
                <w:sz w:val="18"/>
                <w:szCs w:val="18"/>
              </w:rPr>
              <w:t>Site Improve was the most effective tool based on user feedback.</w:t>
            </w:r>
          </w:p>
        </w:tc>
        <w:tc>
          <w:tcPr>
            <w:tcW w:w="670" w:type="pct"/>
          </w:tcPr>
          <w:p w14:paraId="0DA92B95" w14:textId="77777777" w:rsidR="00A65F05" w:rsidRPr="00B22131" w:rsidRDefault="00A65F05" w:rsidP="00EE33CC">
            <w:pPr>
              <w:spacing w:line="240" w:lineRule="auto"/>
              <w:ind w:firstLine="0"/>
              <w:jc w:val="left"/>
              <w:rPr>
                <w:sz w:val="18"/>
                <w:szCs w:val="18"/>
              </w:rPr>
            </w:pPr>
            <w:r w:rsidRPr="00B22131">
              <w:rPr>
                <w:sz w:val="18"/>
                <w:szCs w:val="18"/>
              </w:rPr>
              <w:t>Highlighted limitations of automated tools versus manual checks.</w:t>
            </w:r>
          </w:p>
        </w:tc>
        <w:tc>
          <w:tcPr>
            <w:tcW w:w="670" w:type="pct"/>
          </w:tcPr>
          <w:p w14:paraId="2DF9A4E2" w14:textId="77777777" w:rsidR="00A65F05" w:rsidRPr="00B22131" w:rsidRDefault="00A65F05" w:rsidP="00EE33CC">
            <w:pPr>
              <w:spacing w:line="240" w:lineRule="auto"/>
              <w:ind w:firstLine="0"/>
              <w:jc w:val="left"/>
              <w:rPr>
                <w:sz w:val="18"/>
                <w:szCs w:val="18"/>
              </w:rPr>
            </w:pPr>
            <w:r w:rsidRPr="00B22131">
              <w:rPr>
                <w:sz w:val="18"/>
                <w:szCs w:val="18"/>
              </w:rPr>
              <w:t>Emphasized integrating accessibility during development rather than retrofitting.</w:t>
            </w:r>
          </w:p>
        </w:tc>
      </w:tr>
      <w:tr w:rsidR="00A65F05" w:rsidRPr="00B22131" w14:paraId="53648A53" w14:textId="77777777" w:rsidTr="00816A2D">
        <w:trPr>
          <w:trHeight w:val="272"/>
        </w:trPr>
        <w:tc>
          <w:tcPr>
            <w:tcW w:w="462" w:type="pct"/>
            <w:shd w:val="clear" w:color="auto" w:fill="FFFFFF" w:themeFill="background1"/>
          </w:tcPr>
          <w:p w14:paraId="2B2A4817" w14:textId="0DB12368" w:rsidR="00A65F05" w:rsidRPr="00B22131" w:rsidRDefault="000B43DB" w:rsidP="00EE33CC">
            <w:pPr>
              <w:spacing w:line="240" w:lineRule="auto"/>
              <w:ind w:firstLine="0"/>
              <w:jc w:val="left"/>
              <w:rPr>
                <w:sz w:val="18"/>
                <w:szCs w:val="18"/>
              </w:rPr>
            </w:pPr>
            <w:proofErr w:type="spellStart"/>
            <w:r w:rsidRPr="000B43DB">
              <w:rPr>
                <w:sz w:val="18"/>
                <w:szCs w:val="18"/>
              </w:rPr>
              <w:t>Giummarra</w:t>
            </w:r>
            <w:proofErr w:type="spellEnd"/>
            <w:r w:rsidRPr="000B43DB">
              <w:rPr>
                <w:sz w:val="18"/>
                <w:szCs w:val="18"/>
              </w:rPr>
              <w:t xml:space="preserve"> et al. (2025)</w:t>
            </w:r>
          </w:p>
        </w:tc>
        <w:tc>
          <w:tcPr>
            <w:tcW w:w="619" w:type="pct"/>
            <w:shd w:val="clear" w:color="auto" w:fill="FFFFFF" w:themeFill="background1"/>
          </w:tcPr>
          <w:p w14:paraId="101C5FF8" w14:textId="0E9C22CD" w:rsidR="00A65F05" w:rsidRPr="00B22131" w:rsidRDefault="000B43DB" w:rsidP="00EE33CC">
            <w:pPr>
              <w:spacing w:line="240" w:lineRule="auto"/>
              <w:ind w:firstLine="0"/>
              <w:jc w:val="left"/>
              <w:rPr>
                <w:sz w:val="18"/>
                <w:szCs w:val="18"/>
              </w:rPr>
            </w:pPr>
            <w:r w:rsidRPr="000B43DB">
              <w:rPr>
                <w:sz w:val="18"/>
                <w:szCs w:val="18"/>
              </w:rPr>
              <w:t>How accessible are the websites of Australian health services for stroke survivors, including those with aphasia or cognitive impairments?</w:t>
            </w:r>
          </w:p>
        </w:tc>
        <w:tc>
          <w:tcPr>
            <w:tcW w:w="516" w:type="pct"/>
            <w:shd w:val="clear" w:color="auto" w:fill="FFFFFF" w:themeFill="background1"/>
          </w:tcPr>
          <w:p w14:paraId="2B9A56C1" w14:textId="0D9AEECF" w:rsidR="00A65F05" w:rsidRPr="00B22131" w:rsidRDefault="000B43DB" w:rsidP="00EE33CC">
            <w:pPr>
              <w:spacing w:line="240" w:lineRule="auto"/>
              <w:ind w:firstLine="0"/>
              <w:jc w:val="left"/>
              <w:rPr>
                <w:sz w:val="18"/>
                <w:szCs w:val="18"/>
              </w:rPr>
            </w:pPr>
            <w:r w:rsidRPr="000B43DB">
              <w:rPr>
                <w:sz w:val="18"/>
                <w:szCs w:val="18"/>
              </w:rPr>
              <w:t>Cross-sectional descriptive study using WAVE tool and custom stroke-specific checklist</w:t>
            </w:r>
          </w:p>
        </w:tc>
        <w:tc>
          <w:tcPr>
            <w:tcW w:w="464" w:type="pct"/>
            <w:shd w:val="clear" w:color="auto" w:fill="FFFFFF" w:themeFill="background1"/>
          </w:tcPr>
          <w:p w14:paraId="5AFF03A7" w14:textId="2218625E" w:rsidR="00A65F05" w:rsidRPr="00B22131" w:rsidRDefault="000B43DB" w:rsidP="00EE33CC">
            <w:pPr>
              <w:spacing w:line="240" w:lineRule="auto"/>
              <w:ind w:firstLine="0"/>
              <w:jc w:val="left"/>
              <w:rPr>
                <w:sz w:val="18"/>
                <w:szCs w:val="18"/>
              </w:rPr>
            </w:pPr>
            <w:r w:rsidRPr="000B43DB">
              <w:rPr>
                <w:sz w:val="18"/>
                <w:szCs w:val="18"/>
              </w:rPr>
              <w:t>Web accessibility in post-stroke rehabilitation services</w:t>
            </w:r>
          </w:p>
        </w:tc>
        <w:tc>
          <w:tcPr>
            <w:tcW w:w="464" w:type="pct"/>
            <w:shd w:val="clear" w:color="auto" w:fill="FFFFFF" w:themeFill="background1"/>
          </w:tcPr>
          <w:p w14:paraId="043BF9D5" w14:textId="6F4819BF" w:rsidR="00A65F05" w:rsidRPr="00B22131" w:rsidRDefault="000B43DB" w:rsidP="00EE33CC">
            <w:pPr>
              <w:spacing w:line="240" w:lineRule="auto"/>
              <w:ind w:firstLine="0"/>
              <w:jc w:val="left"/>
              <w:rPr>
                <w:sz w:val="18"/>
                <w:szCs w:val="18"/>
              </w:rPr>
            </w:pPr>
            <w:r w:rsidRPr="000B43DB">
              <w:rPr>
                <w:sz w:val="18"/>
                <w:szCs w:val="18"/>
              </w:rPr>
              <w:t>185 webpages (126 homepages + 59 service pages) from 124 organizations in Australia</w:t>
            </w:r>
          </w:p>
        </w:tc>
        <w:tc>
          <w:tcPr>
            <w:tcW w:w="569" w:type="pct"/>
            <w:shd w:val="clear" w:color="auto" w:fill="FFFFFF" w:themeFill="background1"/>
          </w:tcPr>
          <w:p w14:paraId="0BEC23E5" w14:textId="07BF7A6F" w:rsidR="00A65F05" w:rsidRPr="00B22131" w:rsidRDefault="000B43DB" w:rsidP="00EE33CC">
            <w:pPr>
              <w:spacing w:line="240" w:lineRule="auto"/>
              <w:ind w:firstLine="0"/>
              <w:jc w:val="left"/>
              <w:rPr>
                <w:sz w:val="18"/>
                <w:szCs w:val="18"/>
              </w:rPr>
            </w:pPr>
            <w:r w:rsidRPr="000B43DB">
              <w:rPr>
                <w:sz w:val="18"/>
                <w:szCs w:val="18"/>
              </w:rPr>
              <w:t>WCAG 2.1 compliance (errors/alerts), POUR domains, stroke-specific checklist (readability, navigation, layout)</w:t>
            </w:r>
          </w:p>
        </w:tc>
        <w:tc>
          <w:tcPr>
            <w:tcW w:w="566" w:type="pct"/>
            <w:shd w:val="clear" w:color="auto" w:fill="FFFFFF" w:themeFill="background1"/>
          </w:tcPr>
          <w:p w14:paraId="7D29AE8D" w14:textId="3677B16E" w:rsidR="00A65F05" w:rsidRPr="00B22131" w:rsidRDefault="000B43DB" w:rsidP="00EE33CC">
            <w:pPr>
              <w:spacing w:line="240" w:lineRule="auto"/>
              <w:ind w:firstLine="0"/>
              <w:jc w:val="left"/>
              <w:rPr>
                <w:sz w:val="18"/>
                <w:szCs w:val="18"/>
              </w:rPr>
            </w:pPr>
            <w:r w:rsidRPr="000B43DB">
              <w:rPr>
                <w:sz w:val="18"/>
                <w:szCs w:val="18"/>
              </w:rPr>
              <w:t>Quantitative and qualitative analysis using WAVE and 18-point checklist; Chi-square tests for differences across sectors</w:t>
            </w:r>
          </w:p>
        </w:tc>
        <w:tc>
          <w:tcPr>
            <w:tcW w:w="670" w:type="pct"/>
            <w:shd w:val="clear" w:color="auto" w:fill="FFFFFF" w:themeFill="background1"/>
          </w:tcPr>
          <w:p w14:paraId="431A576D" w14:textId="039B0DC3" w:rsidR="00A65F05" w:rsidRPr="00B22131" w:rsidRDefault="000B43DB" w:rsidP="00EE33CC">
            <w:pPr>
              <w:spacing w:line="240" w:lineRule="auto"/>
              <w:ind w:firstLine="0"/>
              <w:jc w:val="left"/>
              <w:rPr>
                <w:sz w:val="18"/>
                <w:szCs w:val="18"/>
              </w:rPr>
            </w:pPr>
            <w:r w:rsidRPr="000B43DB">
              <w:rPr>
                <w:sz w:val="18"/>
                <w:szCs w:val="18"/>
              </w:rPr>
              <w:t>No prior study combined WCAG 2.1 and stroke-specific needs this comprehensively; builds on gaps in readability-only studies</w:t>
            </w:r>
          </w:p>
        </w:tc>
        <w:tc>
          <w:tcPr>
            <w:tcW w:w="670" w:type="pct"/>
            <w:shd w:val="clear" w:color="auto" w:fill="FFFFFF" w:themeFill="background1"/>
          </w:tcPr>
          <w:p w14:paraId="6498C258" w14:textId="623DF834" w:rsidR="00A65F05" w:rsidRPr="00B22131" w:rsidRDefault="000B43DB" w:rsidP="00EE33CC">
            <w:pPr>
              <w:spacing w:line="240" w:lineRule="auto"/>
              <w:ind w:firstLine="0"/>
              <w:jc w:val="left"/>
              <w:rPr>
                <w:sz w:val="18"/>
                <w:szCs w:val="18"/>
              </w:rPr>
            </w:pPr>
            <w:r w:rsidRPr="000B43DB">
              <w:rPr>
                <w:sz w:val="18"/>
                <w:szCs w:val="18"/>
              </w:rPr>
              <w:t>Most sites had 5–10 major accessibility issues; private sector performed worse than government; all sectors lacked compliance with POUR domains</w:t>
            </w:r>
          </w:p>
        </w:tc>
      </w:tr>
      <w:tr w:rsidR="00A65F05" w:rsidRPr="00B22131" w14:paraId="19229D17" w14:textId="77777777" w:rsidTr="00EE33CC">
        <w:trPr>
          <w:trHeight w:val="958"/>
        </w:trPr>
        <w:tc>
          <w:tcPr>
            <w:tcW w:w="462" w:type="pct"/>
          </w:tcPr>
          <w:p w14:paraId="531B829E" w14:textId="03712D67" w:rsidR="00A65F05" w:rsidRPr="00B22131" w:rsidRDefault="00A65F05" w:rsidP="00EE33CC">
            <w:pPr>
              <w:spacing w:line="240" w:lineRule="auto"/>
              <w:ind w:firstLine="0"/>
              <w:jc w:val="left"/>
              <w:rPr>
                <w:sz w:val="18"/>
                <w:szCs w:val="18"/>
              </w:rPr>
            </w:pPr>
            <w:r w:rsidRPr="00B22131">
              <w:rPr>
                <w:sz w:val="18"/>
                <w:szCs w:val="18"/>
              </w:rPr>
              <w:t>(</w:t>
            </w:r>
            <w:r w:rsidR="006E0E8C" w:rsidRPr="00B22131">
              <w:rPr>
                <w:sz w:val="18"/>
                <w:szCs w:val="18"/>
              </w:rPr>
              <w:t xml:space="preserve">Rashida </w:t>
            </w:r>
            <w:r w:rsidRPr="00B22131">
              <w:rPr>
                <w:sz w:val="18"/>
                <w:szCs w:val="18"/>
              </w:rPr>
              <w:t xml:space="preserve">&amp; </w:t>
            </w:r>
            <w:r w:rsidR="006E0E8C" w:rsidRPr="00B22131">
              <w:rPr>
                <w:sz w:val="18"/>
                <w:szCs w:val="18"/>
              </w:rPr>
              <w:t>Islam</w:t>
            </w:r>
            <w:r w:rsidRPr="00B22131">
              <w:rPr>
                <w:sz w:val="18"/>
                <w:szCs w:val="18"/>
              </w:rPr>
              <w:t>, 20</w:t>
            </w:r>
            <w:r w:rsidR="006E0E8C" w:rsidRPr="00B22131">
              <w:rPr>
                <w:sz w:val="18"/>
                <w:szCs w:val="18"/>
              </w:rPr>
              <w:t>21</w:t>
            </w:r>
            <w:r w:rsidRPr="00B22131">
              <w:rPr>
                <w:sz w:val="18"/>
                <w:szCs w:val="18"/>
              </w:rPr>
              <w:t>)</w:t>
            </w:r>
          </w:p>
        </w:tc>
        <w:tc>
          <w:tcPr>
            <w:tcW w:w="619" w:type="pct"/>
          </w:tcPr>
          <w:p w14:paraId="616ED9E3" w14:textId="77777777" w:rsidR="00A65F05" w:rsidRPr="00B22131" w:rsidRDefault="00A65F05" w:rsidP="00EE33CC">
            <w:pPr>
              <w:spacing w:line="240" w:lineRule="auto"/>
              <w:ind w:firstLine="0"/>
              <w:jc w:val="left"/>
              <w:rPr>
                <w:sz w:val="18"/>
                <w:szCs w:val="18"/>
              </w:rPr>
            </w:pPr>
            <w:r w:rsidRPr="00B22131">
              <w:rPr>
                <w:sz w:val="18"/>
                <w:szCs w:val="18"/>
              </w:rPr>
              <w:t>What are the accessibility barriers in higher education websites in India?</w:t>
            </w:r>
          </w:p>
        </w:tc>
        <w:tc>
          <w:tcPr>
            <w:tcW w:w="516" w:type="pct"/>
          </w:tcPr>
          <w:p w14:paraId="74A9C848" w14:textId="77777777" w:rsidR="00A65F05" w:rsidRPr="00B22131" w:rsidRDefault="00A65F05" w:rsidP="00EE33CC">
            <w:pPr>
              <w:spacing w:line="240" w:lineRule="auto"/>
              <w:ind w:firstLine="0"/>
              <w:jc w:val="left"/>
              <w:rPr>
                <w:sz w:val="18"/>
                <w:szCs w:val="18"/>
              </w:rPr>
            </w:pPr>
            <w:r w:rsidRPr="00B22131">
              <w:rPr>
                <w:sz w:val="18"/>
                <w:szCs w:val="18"/>
              </w:rPr>
              <w:t xml:space="preserve">Accessibility evaluation using TAW and </w:t>
            </w:r>
            <w:proofErr w:type="spellStart"/>
            <w:r w:rsidRPr="00B22131">
              <w:rPr>
                <w:sz w:val="18"/>
                <w:szCs w:val="18"/>
              </w:rPr>
              <w:t>aXe</w:t>
            </w:r>
            <w:proofErr w:type="spellEnd"/>
            <w:r w:rsidRPr="00B22131">
              <w:rPr>
                <w:sz w:val="18"/>
                <w:szCs w:val="18"/>
              </w:rPr>
              <w:t xml:space="preserve"> tools.</w:t>
            </w:r>
          </w:p>
        </w:tc>
        <w:tc>
          <w:tcPr>
            <w:tcW w:w="464" w:type="pct"/>
          </w:tcPr>
          <w:p w14:paraId="307564CC" w14:textId="77777777" w:rsidR="00A65F05" w:rsidRPr="00B22131" w:rsidRDefault="00A65F05" w:rsidP="00EE33CC">
            <w:pPr>
              <w:spacing w:line="240" w:lineRule="auto"/>
              <w:ind w:firstLine="0"/>
              <w:jc w:val="left"/>
              <w:rPr>
                <w:sz w:val="18"/>
                <w:szCs w:val="18"/>
              </w:rPr>
            </w:pPr>
            <w:r w:rsidRPr="00B22131">
              <w:rPr>
                <w:sz w:val="18"/>
                <w:szCs w:val="18"/>
              </w:rPr>
              <w:t>Web accessibility in Indian higher education.</w:t>
            </w:r>
          </w:p>
        </w:tc>
        <w:tc>
          <w:tcPr>
            <w:tcW w:w="464" w:type="pct"/>
          </w:tcPr>
          <w:p w14:paraId="22A8BCA7" w14:textId="77777777" w:rsidR="00A65F05" w:rsidRPr="00B22131" w:rsidRDefault="00A65F05" w:rsidP="00EE33CC">
            <w:pPr>
              <w:spacing w:line="240" w:lineRule="auto"/>
              <w:ind w:firstLine="0"/>
              <w:jc w:val="left"/>
              <w:rPr>
                <w:sz w:val="18"/>
                <w:szCs w:val="18"/>
              </w:rPr>
            </w:pPr>
            <w:r w:rsidRPr="00B22131">
              <w:rPr>
                <w:sz w:val="18"/>
                <w:szCs w:val="18"/>
              </w:rPr>
              <w:t>44 college websites in Jammu and Kashmir.</w:t>
            </w:r>
          </w:p>
        </w:tc>
        <w:tc>
          <w:tcPr>
            <w:tcW w:w="569" w:type="pct"/>
          </w:tcPr>
          <w:p w14:paraId="3E5A24A4" w14:textId="77777777" w:rsidR="00A65F05" w:rsidRPr="00B22131" w:rsidRDefault="00A65F05" w:rsidP="00EE33CC">
            <w:pPr>
              <w:spacing w:line="240" w:lineRule="auto"/>
              <w:ind w:firstLine="0"/>
              <w:jc w:val="left"/>
              <w:rPr>
                <w:sz w:val="18"/>
                <w:szCs w:val="18"/>
              </w:rPr>
            </w:pPr>
            <w:r w:rsidRPr="00B22131">
              <w:rPr>
                <w:sz w:val="18"/>
                <w:szCs w:val="18"/>
              </w:rPr>
              <w:t>Number of problems, warnings, and criteria violations.</w:t>
            </w:r>
          </w:p>
        </w:tc>
        <w:tc>
          <w:tcPr>
            <w:tcW w:w="566" w:type="pct"/>
          </w:tcPr>
          <w:p w14:paraId="233C767B" w14:textId="77777777" w:rsidR="00A65F05" w:rsidRPr="00B22131" w:rsidRDefault="00A65F05" w:rsidP="00EE33CC">
            <w:pPr>
              <w:spacing w:line="240" w:lineRule="auto"/>
              <w:ind w:firstLine="0"/>
              <w:jc w:val="left"/>
              <w:rPr>
                <w:sz w:val="18"/>
                <w:szCs w:val="18"/>
              </w:rPr>
            </w:pPr>
            <w:r w:rsidRPr="00B22131">
              <w:rPr>
                <w:sz w:val="18"/>
                <w:szCs w:val="18"/>
              </w:rPr>
              <w:t>Identified thousands of accessibility violations.</w:t>
            </w:r>
          </w:p>
        </w:tc>
        <w:tc>
          <w:tcPr>
            <w:tcW w:w="670" w:type="pct"/>
          </w:tcPr>
          <w:p w14:paraId="619A0A6C" w14:textId="77777777" w:rsidR="00A65F05" w:rsidRPr="00B22131" w:rsidRDefault="00A65F05" w:rsidP="00EE33CC">
            <w:pPr>
              <w:spacing w:line="240" w:lineRule="auto"/>
              <w:ind w:firstLine="0"/>
              <w:jc w:val="left"/>
              <w:rPr>
                <w:sz w:val="18"/>
                <w:szCs w:val="18"/>
              </w:rPr>
            </w:pPr>
            <w:r w:rsidRPr="00B22131">
              <w:rPr>
                <w:sz w:val="18"/>
                <w:szCs w:val="18"/>
              </w:rPr>
              <w:t>Builds on earlier studies assessing Indian universities.</w:t>
            </w:r>
          </w:p>
        </w:tc>
        <w:tc>
          <w:tcPr>
            <w:tcW w:w="670" w:type="pct"/>
          </w:tcPr>
          <w:p w14:paraId="6D8EC4D9" w14:textId="77777777" w:rsidR="00A65F05" w:rsidRPr="00B22131" w:rsidRDefault="00A65F05" w:rsidP="00EE33CC">
            <w:pPr>
              <w:spacing w:line="240" w:lineRule="auto"/>
              <w:ind w:firstLine="0"/>
              <w:jc w:val="left"/>
              <w:rPr>
                <w:sz w:val="18"/>
                <w:szCs w:val="18"/>
              </w:rPr>
            </w:pPr>
            <w:r w:rsidRPr="00B22131">
              <w:rPr>
                <w:sz w:val="18"/>
                <w:szCs w:val="18"/>
              </w:rPr>
              <w:t>Found significant barriers and provided recommendations for inclusive designs.</w:t>
            </w:r>
          </w:p>
        </w:tc>
      </w:tr>
      <w:tr w:rsidR="00A65F05" w:rsidRPr="00B22131" w14:paraId="1E647B8F" w14:textId="77777777" w:rsidTr="00EE33CC">
        <w:trPr>
          <w:trHeight w:val="958"/>
        </w:trPr>
        <w:tc>
          <w:tcPr>
            <w:tcW w:w="462" w:type="pct"/>
          </w:tcPr>
          <w:p w14:paraId="5FF13054" w14:textId="5AC11C81" w:rsidR="00A65F05" w:rsidRPr="00B22131" w:rsidRDefault="00A65F05" w:rsidP="00EE33CC">
            <w:pPr>
              <w:spacing w:line="240" w:lineRule="auto"/>
              <w:ind w:firstLine="0"/>
              <w:jc w:val="left"/>
              <w:rPr>
                <w:sz w:val="18"/>
                <w:szCs w:val="18"/>
              </w:rPr>
            </w:pPr>
            <w:r w:rsidRPr="00B22131">
              <w:rPr>
                <w:sz w:val="18"/>
                <w:szCs w:val="18"/>
              </w:rPr>
              <w:lastRenderedPageBreak/>
              <w:t>(</w:t>
            </w:r>
            <w:r w:rsidR="0077370F" w:rsidRPr="00B22131">
              <w:rPr>
                <w:sz w:val="18"/>
                <w:szCs w:val="18"/>
              </w:rPr>
              <w:t>Anitha</w:t>
            </w:r>
            <w:r w:rsidRPr="00B22131">
              <w:rPr>
                <w:sz w:val="18"/>
                <w:szCs w:val="18"/>
              </w:rPr>
              <w:t xml:space="preserve"> </w:t>
            </w:r>
            <w:r w:rsidR="00CC4E2A" w:rsidRPr="00B22131">
              <w:rPr>
                <w:sz w:val="18"/>
                <w:szCs w:val="18"/>
              </w:rPr>
              <w:t xml:space="preserve">&amp; </w:t>
            </w:r>
            <w:r w:rsidR="0077370F" w:rsidRPr="00B22131">
              <w:rPr>
                <w:sz w:val="18"/>
                <w:szCs w:val="18"/>
              </w:rPr>
              <w:t>Kumar,</w:t>
            </w:r>
            <w:r w:rsidRPr="00B22131">
              <w:rPr>
                <w:sz w:val="18"/>
                <w:szCs w:val="18"/>
              </w:rPr>
              <w:t xml:space="preserve"> 2</w:t>
            </w:r>
            <w:r w:rsidR="00CC4E2A" w:rsidRPr="00B22131">
              <w:rPr>
                <w:sz w:val="18"/>
                <w:szCs w:val="18"/>
              </w:rPr>
              <w:t>021</w:t>
            </w:r>
            <w:r w:rsidRPr="00B22131">
              <w:rPr>
                <w:sz w:val="18"/>
                <w:szCs w:val="18"/>
              </w:rPr>
              <w:t>)</w:t>
            </w:r>
          </w:p>
        </w:tc>
        <w:tc>
          <w:tcPr>
            <w:tcW w:w="619" w:type="pct"/>
          </w:tcPr>
          <w:p w14:paraId="42D7F077" w14:textId="77777777" w:rsidR="00A65F05" w:rsidRPr="00B22131" w:rsidRDefault="00A65F05" w:rsidP="00EE33CC">
            <w:pPr>
              <w:spacing w:line="240" w:lineRule="auto"/>
              <w:ind w:firstLine="0"/>
              <w:jc w:val="left"/>
              <w:rPr>
                <w:sz w:val="18"/>
                <w:szCs w:val="18"/>
              </w:rPr>
            </w:pPr>
            <w:r w:rsidRPr="00B22131">
              <w:rPr>
                <w:sz w:val="18"/>
                <w:szCs w:val="18"/>
              </w:rPr>
              <w:t>How can web search results be optimized for blind users?</w:t>
            </w:r>
          </w:p>
        </w:tc>
        <w:tc>
          <w:tcPr>
            <w:tcW w:w="516" w:type="pct"/>
          </w:tcPr>
          <w:p w14:paraId="7130D8EC" w14:textId="77777777" w:rsidR="00A65F05" w:rsidRPr="00B22131" w:rsidRDefault="00A65F05" w:rsidP="00EE33CC">
            <w:pPr>
              <w:spacing w:line="240" w:lineRule="auto"/>
              <w:ind w:firstLine="0"/>
              <w:jc w:val="left"/>
              <w:rPr>
                <w:sz w:val="18"/>
                <w:szCs w:val="18"/>
              </w:rPr>
            </w:pPr>
            <w:r w:rsidRPr="00B22131">
              <w:rPr>
                <w:sz w:val="18"/>
                <w:szCs w:val="18"/>
              </w:rPr>
              <w:t>Developed the WSREB framework for better search result exploration.</w:t>
            </w:r>
          </w:p>
        </w:tc>
        <w:tc>
          <w:tcPr>
            <w:tcW w:w="464" w:type="pct"/>
          </w:tcPr>
          <w:p w14:paraId="79FED1D0" w14:textId="77777777" w:rsidR="00A65F05" w:rsidRPr="00B22131" w:rsidRDefault="00A65F05" w:rsidP="00EE33CC">
            <w:pPr>
              <w:spacing w:line="240" w:lineRule="auto"/>
              <w:ind w:firstLine="0"/>
              <w:jc w:val="left"/>
              <w:rPr>
                <w:sz w:val="18"/>
                <w:szCs w:val="18"/>
              </w:rPr>
            </w:pPr>
            <w:r w:rsidRPr="00B22131">
              <w:rPr>
                <w:sz w:val="18"/>
                <w:szCs w:val="18"/>
              </w:rPr>
              <w:t>Web accessibility for blind users in search engines.</w:t>
            </w:r>
          </w:p>
        </w:tc>
        <w:tc>
          <w:tcPr>
            <w:tcW w:w="464" w:type="pct"/>
          </w:tcPr>
          <w:p w14:paraId="3FC410F9" w14:textId="77777777" w:rsidR="00A65F05" w:rsidRPr="00B22131" w:rsidRDefault="00A65F05" w:rsidP="00EE33CC">
            <w:pPr>
              <w:spacing w:line="240" w:lineRule="auto"/>
              <w:ind w:firstLine="0"/>
              <w:jc w:val="left"/>
              <w:rPr>
                <w:sz w:val="18"/>
                <w:szCs w:val="18"/>
              </w:rPr>
            </w:pPr>
            <w:r w:rsidRPr="00B22131">
              <w:rPr>
                <w:sz w:val="18"/>
                <w:szCs w:val="18"/>
              </w:rPr>
              <w:t>Empirical assessments using the Wikipedia dataset.</w:t>
            </w:r>
          </w:p>
        </w:tc>
        <w:tc>
          <w:tcPr>
            <w:tcW w:w="569" w:type="pct"/>
          </w:tcPr>
          <w:p w14:paraId="5FCBF666" w14:textId="77777777" w:rsidR="00A65F05" w:rsidRPr="00B22131" w:rsidRDefault="00A65F05" w:rsidP="00EE33CC">
            <w:pPr>
              <w:spacing w:line="240" w:lineRule="auto"/>
              <w:ind w:firstLine="0"/>
              <w:jc w:val="left"/>
              <w:rPr>
                <w:sz w:val="18"/>
                <w:szCs w:val="18"/>
              </w:rPr>
            </w:pPr>
            <w:r w:rsidRPr="00B22131">
              <w:rPr>
                <w:sz w:val="18"/>
                <w:szCs w:val="18"/>
              </w:rPr>
              <w:t>Categorical accuracy and usability quotient.</w:t>
            </w:r>
          </w:p>
        </w:tc>
        <w:tc>
          <w:tcPr>
            <w:tcW w:w="566" w:type="pct"/>
          </w:tcPr>
          <w:p w14:paraId="2EB88E02" w14:textId="77777777" w:rsidR="00A65F05" w:rsidRPr="00B22131" w:rsidRDefault="00A65F05" w:rsidP="00EE33CC">
            <w:pPr>
              <w:spacing w:line="240" w:lineRule="auto"/>
              <w:ind w:firstLine="0"/>
              <w:jc w:val="left"/>
              <w:rPr>
                <w:sz w:val="18"/>
                <w:szCs w:val="18"/>
              </w:rPr>
            </w:pPr>
            <w:r w:rsidRPr="00B22131">
              <w:rPr>
                <w:sz w:val="18"/>
                <w:szCs w:val="18"/>
              </w:rPr>
              <w:t>Improved usability metrics for blind users.</w:t>
            </w:r>
          </w:p>
        </w:tc>
        <w:tc>
          <w:tcPr>
            <w:tcW w:w="670" w:type="pct"/>
          </w:tcPr>
          <w:p w14:paraId="792CAC3A" w14:textId="77777777" w:rsidR="00A65F05" w:rsidRPr="00B22131" w:rsidRDefault="00A65F05" w:rsidP="00EE33CC">
            <w:pPr>
              <w:spacing w:line="240" w:lineRule="auto"/>
              <w:ind w:firstLine="0"/>
              <w:jc w:val="left"/>
              <w:rPr>
                <w:sz w:val="18"/>
                <w:szCs w:val="18"/>
              </w:rPr>
            </w:pPr>
            <w:r w:rsidRPr="00B22131">
              <w:rPr>
                <w:sz w:val="18"/>
                <w:szCs w:val="18"/>
              </w:rPr>
              <w:t>Critiqued linear presentations in existing search results.</w:t>
            </w:r>
          </w:p>
        </w:tc>
        <w:tc>
          <w:tcPr>
            <w:tcW w:w="670" w:type="pct"/>
          </w:tcPr>
          <w:p w14:paraId="41D8348A" w14:textId="77777777" w:rsidR="00A65F05" w:rsidRPr="00B22131" w:rsidRDefault="00A65F05" w:rsidP="00EE33CC">
            <w:pPr>
              <w:spacing w:line="240" w:lineRule="auto"/>
              <w:ind w:firstLine="0"/>
              <w:jc w:val="left"/>
              <w:rPr>
                <w:sz w:val="18"/>
                <w:szCs w:val="18"/>
              </w:rPr>
            </w:pPr>
            <w:r w:rsidRPr="00B22131">
              <w:rPr>
                <w:sz w:val="18"/>
                <w:szCs w:val="18"/>
              </w:rPr>
              <w:t>Highlighted barriers and proposed a framework for enhanced web content usability.</w:t>
            </w:r>
          </w:p>
        </w:tc>
      </w:tr>
      <w:tr w:rsidR="00A65F05" w:rsidRPr="00B22131" w14:paraId="1AE1403F" w14:textId="77777777" w:rsidTr="002175A0">
        <w:trPr>
          <w:trHeight w:val="958"/>
        </w:trPr>
        <w:tc>
          <w:tcPr>
            <w:tcW w:w="462" w:type="pct"/>
            <w:shd w:val="clear" w:color="auto" w:fill="FFFFFF" w:themeFill="background1"/>
          </w:tcPr>
          <w:p w14:paraId="0FE4E63B" w14:textId="10704961" w:rsidR="00A65F05" w:rsidRPr="00B22131" w:rsidRDefault="000D414D" w:rsidP="00EE33CC">
            <w:pPr>
              <w:spacing w:line="240" w:lineRule="auto"/>
              <w:ind w:firstLine="0"/>
              <w:jc w:val="left"/>
              <w:rPr>
                <w:sz w:val="18"/>
                <w:szCs w:val="18"/>
              </w:rPr>
            </w:pPr>
            <w:r w:rsidRPr="000D414D">
              <w:rPr>
                <w:sz w:val="18"/>
                <w:szCs w:val="18"/>
              </w:rPr>
              <w:t>Pascual-Almenara &amp; Granollers (2025)</w:t>
            </w:r>
          </w:p>
        </w:tc>
        <w:tc>
          <w:tcPr>
            <w:tcW w:w="619" w:type="pct"/>
            <w:shd w:val="clear" w:color="auto" w:fill="FFFFFF" w:themeFill="background1"/>
          </w:tcPr>
          <w:p w14:paraId="5B6131A2" w14:textId="4C67A23C" w:rsidR="00A65F05" w:rsidRPr="00B22131" w:rsidRDefault="000D414D" w:rsidP="00EE33CC">
            <w:pPr>
              <w:spacing w:line="240" w:lineRule="auto"/>
              <w:ind w:firstLine="0"/>
              <w:jc w:val="left"/>
              <w:rPr>
                <w:sz w:val="18"/>
                <w:szCs w:val="18"/>
              </w:rPr>
            </w:pPr>
            <w:r w:rsidRPr="000D414D">
              <w:rPr>
                <w:sz w:val="18"/>
                <w:szCs w:val="18"/>
              </w:rPr>
              <w:t>Can empathetic communication improve awareness and understanding of web accessibility barriers among non-technical users?</w:t>
            </w:r>
          </w:p>
        </w:tc>
        <w:tc>
          <w:tcPr>
            <w:tcW w:w="516" w:type="pct"/>
            <w:shd w:val="clear" w:color="auto" w:fill="FFFFFF" w:themeFill="background1"/>
          </w:tcPr>
          <w:p w14:paraId="3ABA09A4" w14:textId="1CBD1005" w:rsidR="00A65F05" w:rsidRPr="00B22131" w:rsidRDefault="000D414D" w:rsidP="00EE33CC">
            <w:pPr>
              <w:spacing w:line="240" w:lineRule="auto"/>
              <w:ind w:firstLine="0"/>
              <w:jc w:val="left"/>
              <w:rPr>
                <w:sz w:val="18"/>
                <w:szCs w:val="18"/>
              </w:rPr>
            </w:pPr>
            <w:r w:rsidRPr="000D414D">
              <w:rPr>
                <w:sz w:val="18"/>
                <w:szCs w:val="18"/>
              </w:rPr>
              <w:t>Developed a prototype website with accessible and non-accessible modes, using personas, user-emotion mapping, and WCAG 2.1 guidance</w:t>
            </w:r>
          </w:p>
        </w:tc>
        <w:tc>
          <w:tcPr>
            <w:tcW w:w="464" w:type="pct"/>
            <w:shd w:val="clear" w:color="auto" w:fill="FFFFFF" w:themeFill="background1"/>
          </w:tcPr>
          <w:p w14:paraId="0E10A0BD" w14:textId="4FFD5C80" w:rsidR="00A65F05" w:rsidRPr="00B22131" w:rsidRDefault="000D414D" w:rsidP="00EE33CC">
            <w:pPr>
              <w:spacing w:line="240" w:lineRule="auto"/>
              <w:ind w:firstLine="0"/>
              <w:jc w:val="left"/>
              <w:rPr>
                <w:sz w:val="18"/>
                <w:szCs w:val="18"/>
              </w:rPr>
            </w:pPr>
            <w:r w:rsidRPr="000D414D">
              <w:rPr>
                <w:sz w:val="18"/>
                <w:szCs w:val="18"/>
              </w:rPr>
              <w:t>Web accessibility awareness and UX education</w:t>
            </w:r>
          </w:p>
        </w:tc>
        <w:tc>
          <w:tcPr>
            <w:tcW w:w="464" w:type="pct"/>
            <w:shd w:val="clear" w:color="auto" w:fill="FFFFFF" w:themeFill="background1"/>
          </w:tcPr>
          <w:p w14:paraId="2EF32311" w14:textId="0E1040CE" w:rsidR="00A65F05" w:rsidRPr="00B22131" w:rsidRDefault="000D414D" w:rsidP="00EE33CC">
            <w:pPr>
              <w:spacing w:line="240" w:lineRule="auto"/>
              <w:ind w:firstLine="0"/>
              <w:jc w:val="left"/>
              <w:rPr>
                <w:sz w:val="18"/>
                <w:szCs w:val="18"/>
              </w:rPr>
            </w:pPr>
            <w:r w:rsidRPr="000D414D">
              <w:rPr>
                <w:sz w:val="18"/>
                <w:szCs w:val="18"/>
              </w:rPr>
              <w:t>EE4A database of user feedback + demo conference site + WCAG error reports</w:t>
            </w:r>
          </w:p>
        </w:tc>
        <w:tc>
          <w:tcPr>
            <w:tcW w:w="569" w:type="pct"/>
            <w:shd w:val="clear" w:color="auto" w:fill="FFFFFF" w:themeFill="background1"/>
          </w:tcPr>
          <w:p w14:paraId="409503B0" w14:textId="3C0BD3C5" w:rsidR="00A65F05" w:rsidRPr="00B22131" w:rsidRDefault="000D414D" w:rsidP="00EE33CC">
            <w:pPr>
              <w:spacing w:line="240" w:lineRule="auto"/>
              <w:ind w:firstLine="0"/>
              <w:jc w:val="left"/>
              <w:rPr>
                <w:sz w:val="18"/>
                <w:szCs w:val="18"/>
              </w:rPr>
            </w:pPr>
            <w:r w:rsidRPr="000D414D">
              <w:rPr>
                <w:sz w:val="18"/>
                <w:szCs w:val="18"/>
              </w:rPr>
              <w:t>Barrier type, user emotions, WCAG compliance, user feedback from various disability groups</w:t>
            </w:r>
          </w:p>
        </w:tc>
        <w:tc>
          <w:tcPr>
            <w:tcW w:w="566" w:type="pct"/>
            <w:shd w:val="clear" w:color="auto" w:fill="FFFFFF" w:themeFill="background1"/>
          </w:tcPr>
          <w:p w14:paraId="2FBB5FD7" w14:textId="6DA5E5DE" w:rsidR="00A65F05" w:rsidRPr="00B22131" w:rsidRDefault="000D414D" w:rsidP="00EE33CC">
            <w:pPr>
              <w:spacing w:line="240" w:lineRule="auto"/>
              <w:ind w:firstLine="0"/>
              <w:jc w:val="left"/>
              <w:rPr>
                <w:sz w:val="18"/>
                <w:szCs w:val="18"/>
              </w:rPr>
            </w:pPr>
            <w:r w:rsidRPr="000D414D">
              <w:rPr>
                <w:sz w:val="18"/>
                <w:szCs w:val="18"/>
              </w:rPr>
              <w:t xml:space="preserve">Manual + </w:t>
            </w:r>
            <w:proofErr w:type="spellStart"/>
            <w:r w:rsidRPr="000D414D">
              <w:rPr>
                <w:sz w:val="18"/>
                <w:szCs w:val="18"/>
              </w:rPr>
              <w:t>AChecker</w:t>
            </w:r>
            <w:proofErr w:type="spellEnd"/>
            <w:r w:rsidRPr="000D414D">
              <w:rPr>
                <w:sz w:val="18"/>
                <w:szCs w:val="18"/>
              </w:rPr>
              <w:t xml:space="preserve"> automated evaluation, visual prototypes, and communicative messaging tested on various user personas</w:t>
            </w:r>
          </w:p>
        </w:tc>
        <w:tc>
          <w:tcPr>
            <w:tcW w:w="670" w:type="pct"/>
            <w:shd w:val="clear" w:color="auto" w:fill="FFFFFF" w:themeFill="background1"/>
          </w:tcPr>
          <w:p w14:paraId="425879F8" w14:textId="79382070" w:rsidR="00A65F05" w:rsidRPr="00B22131" w:rsidRDefault="000D414D" w:rsidP="00EE33CC">
            <w:pPr>
              <w:spacing w:line="240" w:lineRule="auto"/>
              <w:ind w:firstLine="0"/>
              <w:jc w:val="left"/>
              <w:rPr>
                <w:sz w:val="18"/>
                <w:szCs w:val="18"/>
              </w:rPr>
            </w:pPr>
            <w:r w:rsidRPr="000D414D">
              <w:rPr>
                <w:sz w:val="18"/>
                <w:szCs w:val="18"/>
              </w:rPr>
              <w:t>Builds on the W3C Before and After Demo and EE4A project; goes beyond technical explanation by focusing on emotional/user-centric education</w:t>
            </w:r>
          </w:p>
        </w:tc>
        <w:tc>
          <w:tcPr>
            <w:tcW w:w="670" w:type="pct"/>
            <w:shd w:val="clear" w:color="auto" w:fill="FFFFFF" w:themeFill="background1"/>
          </w:tcPr>
          <w:p w14:paraId="574C0824" w14:textId="2065972E" w:rsidR="00A65F05" w:rsidRPr="00B22131" w:rsidRDefault="000D414D" w:rsidP="00EE33CC">
            <w:pPr>
              <w:spacing w:line="240" w:lineRule="auto"/>
              <w:ind w:firstLine="0"/>
              <w:jc w:val="left"/>
              <w:rPr>
                <w:sz w:val="18"/>
                <w:szCs w:val="18"/>
              </w:rPr>
            </w:pPr>
            <w:r w:rsidRPr="000D414D">
              <w:rPr>
                <w:sz w:val="18"/>
                <w:szCs w:val="18"/>
              </w:rPr>
              <w:t>Empathetic communication improved understanding of barriers; users engaged more with UX perspective; partial WCAG compliance even in “accessible” version highlighted practical limitations</w:t>
            </w:r>
          </w:p>
        </w:tc>
      </w:tr>
      <w:tr w:rsidR="00A65F05" w:rsidRPr="00B22131" w14:paraId="7540D64C" w14:textId="77777777" w:rsidTr="002175A0">
        <w:trPr>
          <w:trHeight w:val="50"/>
        </w:trPr>
        <w:tc>
          <w:tcPr>
            <w:tcW w:w="462" w:type="pct"/>
            <w:shd w:val="clear" w:color="auto" w:fill="FFFFFF" w:themeFill="background1"/>
          </w:tcPr>
          <w:p w14:paraId="4E6A6B55" w14:textId="564077C3" w:rsidR="00A65F05" w:rsidRPr="00B22131" w:rsidRDefault="00DA4C6C" w:rsidP="00EE33CC">
            <w:pPr>
              <w:spacing w:line="240" w:lineRule="auto"/>
              <w:ind w:firstLine="0"/>
              <w:jc w:val="left"/>
              <w:rPr>
                <w:sz w:val="18"/>
                <w:szCs w:val="18"/>
              </w:rPr>
            </w:pPr>
            <w:proofErr w:type="spellStart"/>
            <w:r w:rsidRPr="00DA4C6C">
              <w:rPr>
                <w:sz w:val="18"/>
                <w:szCs w:val="18"/>
              </w:rPr>
              <w:t>Parmanto</w:t>
            </w:r>
            <w:proofErr w:type="spellEnd"/>
            <w:r w:rsidRPr="00DA4C6C">
              <w:rPr>
                <w:sz w:val="18"/>
                <w:szCs w:val="18"/>
              </w:rPr>
              <w:t xml:space="preserve"> &amp; Zeng (2005)</w:t>
            </w:r>
          </w:p>
        </w:tc>
        <w:tc>
          <w:tcPr>
            <w:tcW w:w="619" w:type="pct"/>
            <w:shd w:val="clear" w:color="auto" w:fill="FFFFFF" w:themeFill="background1"/>
          </w:tcPr>
          <w:p w14:paraId="63A4696E" w14:textId="1CB1F968" w:rsidR="00A65F05" w:rsidRPr="00B22131" w:rsidRDefault="00DA4C6C" w:rsidP="00EE33CC">
            <w:pPr>
              <w:spacing w:line="240" w:lineRule="auto"/>
              <w:ind w:firstLine="0"/>
              <w:jc w:val="left"/>
              <w:rPr>
                <w:sz w:val="18"/>
                <w:szCs w:val="18"/>
              </w:rPr>
            </w:pPr>
            <w:r w:rsidRPr="00DA4C6C">
              <w:rPr>
                <w:sz w:val="18"/>
                <w:szCs w:val="18"/>
              </w:rPr>
              <w:t>How can a continuous, objective metric better represent website accessibility compared to dichotomous WCAG compliance checks?</w:t>
            </w:r>
          </w:p>
        </w:tc>
        <w:tc>
          <w:tcPr>
            <w:tcW w:w="516" w:type="pct"/>
            <w:shd w:val="clear" w:color="auto" w:fill="FFFFFF" w:themeFill="background1"/>
          </w:tcPr>
          <w:p w14:paraId="356D7ABA" w14:textId="2AA128AB" w:rsidR="00A65F05" w:rsidRPr="00B22131" w:rsidRDefault="00DA4C6C" w:rsidP="00EE33CC">
            <w:pPr>
              <w:spacing w:line="240" w:lineRule="auto"/>
              <w:ind w:firstLine="0"/>
              <w:jc w:val="left"/>
              <w:rPr>
                <w:sz w:val="18"/>
                <w:szCs w:val="18"/>
              </w:rPr>
            </w:pPr>
            <w:r w:rsidRPr="00DA4C6C">
              <w:rPr>
                <w:sz w:val="18"/>
                <w:szCs w:val="18"/>
              </w:rPr>
              <w:t>Developed a quantitative Web Accessibility Barrier (WAB) score using WCAG 1.0 checkpoints and automated evaluation</w:t>
            </w:r>
          </w:p>
        </w:tc>
        <w:tc>
          <w:tcPr>
            <w:tcW w:w="464" w:type="pct"/>
            <w:shd w:val="clear" w:color="auto" w:fill="FFFFFF" w:themeFill="background1"/>
          </w:tcPr>
          <w:p w14:paraId="4409FC46" w14:textId="29D64FD1" w:rsidR="00A65F05" w:rsidRPr="00B22131" w:rsidRDefault="00DA4C6C" w:rsidP="00EE33CC">
            <w:pPr>
              <w:spacing w:line="240" w:lineRule="auto"/>
              <w:ind w:firstLine="0"/>
              <w:jc w:val="left"/>
              <w:rPr>
                <w:sz w:val="18"/>
                <w:szCs w:val="18"/>
              </w:rPr>
            </w:pPr>
            <w:r w:rsidRPr="00DA4C6C">
              <w:rPr>
                <w:sz w:val="18"/>
                <w:szCs w:val="18"/>
              </w:rPr>
              <w:t>Web accessibility evaluation across public and health information websites</w:t>
            </w:r>
          </w:p>
        </w:tc>
        <w:tc>
          <w:tcPr>
            <w:tcW w:w="464" w:type="pct"/>
            <w:shd w:val="clear" w:color="auto" w:fill="FFFFFF" w:themeFill="background1"/>
          </w:tcPr>
          <w:p w14:paraId="4E1FE6F1" w14:textId="683FD9B1" w:rsidR="00A65F05" w:rsidRPr="00B22131" w:rsidRDefault="00DA4C6C" w:rsidP="00EE33CC">
            <w:pPr>
              <w:spacing w:line="240" w:lineRule="auto"/>
              <w:ind w:firstLine="0"/>
              <w:jc w:val="left"/>
              <w:rPr>
                <w:sz w:val="18"/>
                <w:szCs w:val="18"/>
              </w:rPr>
            </w:pPr>
            <w:r w:rsidRPr="00DA4C6C">
              <w:rPr>
                <w:sz w:val="18"/>
                <w:szCs w:val="18"/>
              </w:rPr>
              <w:t>1,518 websites (top-ranked, self-rated AAA/A/AA sites, random non-rated sites, medical journals, and FDA.gov over time)</w:t>
            </w:r>
          </w:p>
        </w:tc>
        <w:tc>
          <w:tcPr>
            <w:tcW w:w="569" w:type="pct"/>
            <w:shd w:val="clear" w:color="auto" w:fill="FFFFFF" w:themeFill="background1"/>
          </w:tcPr>
          <w:p w14:paraId="38EB7967" w14:textId="3EA689DD" w:rsidR="00A65F05" w:rsidRPr="00B22131" w:rsidRDefault="00DA4C6C" w:rsidP="00EE33CC">
            <w:pPr>
              <w:spacing w:line="240" w:lineRule="auto"/>
              <w:ind w:firstLine="0"/>
              <w:jc w:val="left"/>
              <w:rPr>
                <w:sz w:val="18"/>
                <w:szCs w:val="18"/>
              </w:rPr>
            </w:pPr>
            <w:r w:rsidRPr="00DA4C6C">
              <w:rPr>
                <w:sz w:val="18"/>
                <w:szCs w:val="18"/>
              </w:rPr>
              <w:t>Number of true violations vs. potential violations for 25 WCAG checkpoints; site size and complexity included</w:t>
            </w:r>
          </w:p>
        </w:tc>
        <w:tc>
          <w:tcPr>
            <w:tcW w:w="566" w:type="pct"/>
            <w:shd w:val="clear" w:color="auto" w:fill="FFFFFF" w:themeFill="background1"/>
          </w:tcPr>
          <w:p w14:paraId="3C9D33B1" w14:textId="5EFFE3FC" w:rsidR="00A65F05" w:rsidRPr="00B22131" w:rsidRDefault="00DA4C6C" w:rsidP="00EE33CC">
            <w:pPr>
              <w:spacing w:line="240" w:lineRule="auto"/>
              <w:ind w:firstLine="0"/>
              <w:jc w:val="left"/>
              <w:rPr>
                <w:sz w:val="18"/>
                <w:szCs w:val="18"/>
              </w:rPr>
            </w:pPr>
            <w:r w:rsidRPr="00DA4C6C">
              <w:rPr>
                <w:sz w:val="18"/>
                <w:szCs w:val="18"/>
              </w:rPr>
              <w:t>ROC curve and AUC scores validate metric against gold standards (WCAG logos); WAB metric compared to C5.0 decision tree model</w:t>
            </w:r>
          </w:p>
        </w:tc>
        <w:tc>
          <w:tcPr>
            <w:tcW w:w="670" w:type="pct"/>
            <w:shd w:val="clear" w:color="auto" w:fill="FFFFFF" w:themeFill="background1"/>
          </w:tcPr>
          <w:p w14:paraId="75D4EDE1" w14:textId="50FEA57F" w:rsidR="00A65F05" w:rsidRPr="00B22131" w:rsidRDefault="00DA4C6C" w:rsidP="00EE33CC">
            <w:pPr>
              <w:spacing w:line="240" w:lineRule="auto"/>
              <w:ind w:firstLine="0"/>
              <w:jc w:val="left"/>
              <w:rPr>
                <w:sz w:val="18"/>
                <w:szCs w:val="18"/>
              </w:rPr>
            </w:pPr>
            <w:r w:rsidRPr="00DA4C6C">
              <w:rPr>
                <w:sz w:val="18"/>
                <w:szCs w:val="18"/>
              </w:rPr>
              <w:t>WAB metric vs. C5.0 machine learning model; similar accuracy but WAB was simpler and effective</w:t>
            </w:r>
          </w:p>
        </w:tc>
        <w:tc>
          <w:tcPr>
            <w:tcW w:w="670" w:type="pct"/>
            <w:shd w:val="clear" w:color="auto" w:fill="FFFFFF" w:themeFill="background1"/>
          </w:tcPr>
          <w:p w14:paraId="04B6D61D" w14:textId="6146877D" w:rsidR="00A65F05" w:rsidRPr="00B22131" w:rsidRDefault="00DA4C6C" w:rsidP="00EE33CC">
            <w:pPr>
              <w:spacing w:line="240" w:lineRule="auto"/>
              <w:ind w:firstLine="0"/>
              <w:jc w:val="left"/>
              <w:rPr>
                <w:sz w:val="18"/>
                <w:szCs w:val="18"/>
              </w:rPr>
            </w:pPr>
            <w:r w:rsidRPr="00DA4C6C">
              <w:rPr>
                <w:sz w:val="18"/>
                <w:szCs w:val="18"/>
              </w:rPr>
              <w:t>WAB provided a robust, interpretable, scalable metric for comparing and monitoring web accessibility across time and sectors</w:t>
            </w:r>
          </w:p>
        </w:tc>
      </w:tr>
      <w:tr w:rsidR="00A65F05" w:rsidRPr="00B22131" w14:paraId="227D4EBB" w14:textId="77777777" w:rsidTr="00EE33CC">
        <w:trPr>
          <w:trHeight w:val="958"/>
        </w:trPr>
        <w:tc>
          <w:tcPr>
            <w:tcW w:w="462" w:type="pct"/>
          </w:tcPr>
          <w:p w14:paraId="536A118D" w14:textId="0A3DCF4E" w:rsidR="00A65F05" w:rsidRPr="00B22131" w:rsidRDefault="00A65F05" w:rsidP="00EE33CC">
            <w:pPr>
              <w:spacing w:line="240" w:lineRule="auto"/>
              <w:ind w:firstLine="0"/>
              <w:jc w:val="left"/>
              <w:rPr>
                <w:sz w:val="18"/>
                <w:szCs w:val="18"/>
              </w:rPr>
            </w:pPr>
            <w:r w:rsidRPr="00B22131">
              <w:rPr>
                <w:sz w:val="18"/>
                <w:szCs w:val="18"/>
              </w:rPr>
              <w:t>(</w:t>
            </w:r>
            <w:proofErr w:type="spellStart"/>
            <w:r w:rsidR="00A44A07" w:rsidRPr="00B22131">
              <w:rPr>
                <w:sz w:val="18"/>
                <w:szCs w:val="18"/>
              </w:rPr>
              <w:t>Brajnik</w:t>
            </w:r>
            <w:proofErr w:type="spellEnd"/>
            <w:r w:rsidR="00A44A07" w:rsidRPr="00B22131">
              <w:rPr>
                <w:sz w:val="18"/>
                <w:szCs w:val="18"/>
              </w:rPr>
              <w:t xml:space="preserve"> et al., 2004</w:t>
            </w:r>
            <w:r w:rsidRPr="00B22131">
              <w:rPr>
                <w:sz w:val="18"/>
                <w:szCs w:val="18"/>
              </w:rPr>
              <w:t>)</w:t>
            </w:r>
          </w:p>
        </w:tc>
        <w:tc>
          <w:tcPr>
            <w:tcW w:w="619" w:type="pct"/>
          </w:tcPr>
          <w:p w14:paraId="27303673" w14:textId="77777777" w:rsidR="00A65F05" w:rsidRPr="00B22131" w:rsidRDefault="00A65F05" w:rsidP="00EE33CC">
            <w:pPr>
              <w:spacing w:line="240" w:lineRule="auto"/>
              <w:ind w:firstLine="0"/>
              <w:jc w:val="left"/>
              <w:rPr>
                <w:sz w:val="18"/>
                <w:szCs w:val="18"/>
              </w:rPr>
            </w:pPr>
            <w:r w:rsidRPr="00B22131">
              <w:rPr>
                <w:sz w:val="18"/>
                <w:szCs w:val="18"/>
              </w:rPr>
              <w:t>What are the limitations of automated web accessibility tools?</w:t>
            </w:r>
          </w:p>
        </w:tc>
        <w:tc>
          <w:tcPr>
            <w:tcW w:w="516" w:type="pct"/>
          </w:tcPr>
          <w:p w14:paraId="7FA5A6A6" w14:textId="77777777" w:rsidR="00A65F05" w:rsidRPr="00B22131" w:rsidRDefault="00A65F05" w:rsidP="00EE33CC">
            <w:pPr>
              <w:spacing w:line="240" w:lineRule="auto"/>
              <w:ind w:firstLine="0"/>
              <w:jc w:val="left"/>
              <w:rPr>
                <w:sz w:val="18"/>
                <w:szCs w:val="18"/>
              </w:rPr>
            </w:pPr>
            <w:r w:rsidRPr="00B22131">
              <w:rPr>
                <w:sz w:val="18"/>
                <w:szCs w:val="18"/>
              </w:rPr>
              <w:t>Reviewed tools and proposed a new framework incorporating user suggestions.</w:t>
            </w:r>
          </w:p>
        </w:tc>
        <w:tc>
          <w:tcPr>
            <w:tcW w:w="464" w:type="pct"/>
          </w:tcPr>
          <w:p w14:paraId="10F73C72" w14:textId="77777777" w:rsidR="00A65F05" w:rsidRPr="00B22131" w:rsidRDefault="00A65F05" w:rsidP="00EE33CC">
            <w:pPr>
              <w:spacing w:line="240" w:lineRule="auto"/>
              <w:ind w:firstLine="0"/>
              <w:jc w:val="left"/>
              <w:rPr>
                <w:sz w:val="18"/>
                <w:szCs w:val="18"/>
              </w:rPr>
            </w:pPr>
            <w:r w:rsidRPr="00B22131">
              <w:rPr>
                <w:sz w:val="18"/>
                <w:szCs w:val="18"/>
              </w:rPr>
              <w:t>Web accessibility evaluation frameworks.</w:t>
            </w:r>
          </w:p>
        </w:tc>
        <w:tc>
          <w:tcPr>
            <w:tcW w:w="464" w:type="pct"/>
          </w:tcPr>
          <w:p w14:paraId="77D6AAEA" w14:textId="77777777" w:rsidR="00A65F05" w:rsidRPr="00B22131" w:rsidRDefault="00A65F05" w:rsidP="00EE33CC">
            <w:pPr>
              <w:spacing w:line="240" w:lineRule="auto"/>
              <w:ind w:firstLine="0"/>
              <w:jc w:val="left"/>
              <w:rPr>
                <w:sz w:val="18"/>
                <w:szCs w:val="18"/>
              </w:rPr>
            </w:pPr>
            <w:r w:rsidRPr="00B22131">
              <w:rPr>
                <w:sz w:val="18"/>
                <w:szCs w:val="18"/>
              </w:rPr>
              <w:t>Analysis of 15 global webpages.</w:t>
            </w:r>
          </w:p>
        </w:tc>
        <w:tc>
          <w:tcPr>
            <w:tcW w:w="569" w:type="pct"/>
          </w:tcPr>
          <w:p w14:paraId="0167DA7B" w14:textId="77777777" w:rsidR="00A65F05" w:rsidRPr="00B22131" w:rsidRDefault="00A65F05" w:rsidP="00EE33CC">
            <w:pPr>
              <w:spacing w:line="240" w:lineRule="auto"/>
              <w:ind w:firstLine="0"/>
              <w:jc w:val="left"/>
              <w:rPr>
                <w:sz w:val="18"/>
                <w:szCs w:val="18"/>
              </w:rPr>
            </w:pPr>
            <w:r w:rsidRPr="00B22131">
              <w:rPr>
                <w:sz w:val="18"/>
                <w:szCs w:val="18"/>
              </w:rPr>
              <w:t>Compliance with WCAG guidelines.</w:t>
            </w:r>
          </w:p>
        </w:tc>
        <w:tc>
          <w:tcPr>
            <w:tcW w:w="566" w:type="pct"/>
          </w:tcPr>
          <w:p w14:paraId="083563C0" w14:textId="77777777" w:rsidR="00A65F05" w:rsidRPr="00B22131" w:rsidRDefault="00A65F05" w:rsidP="00EE33CC">
            <w:pPr>
              <w:spacing w:line="240" w:lineRule="auto"/>
              <w:ind w:firstLine="0"/>
              <w:jc w:val="left"/>
              <w:rPr>
                <w:sz w:val="18"/>
                <w:szCs w:val="18"/>
              </w:rPr>
            </w:pPr>
            <w:r w:rsidRPr="00B22131">
              <w:rPr>
                <w:sz w:val="18"/>
                <w:szCs w:val="18"/>
              </w:rPr>
              <w:t>Identified gaps in tool capabilities.</w:t>
            </w:r>
          </w:p>
        </w:tc>
        <w:tc>
          <w:tcPr>
            <w:tcW w:w="670" w:type="pct"/>
          </w:tcPr>
          <w:p w14:paraId="03405FAC" w14:textId="77777777" w:rsidR="00A65F05" w:rsidRPr="00B22131" w:rsidRDefault="00A65F05" w:rsidP="00EE33CC">
            <w:pPr>
              <w:spacing w:line="240" w:lineRule="auto"/>
              <w:ind w:firstLine="0"/>
              <w:jc w:val="left"/>
              <w:rPr>
                <w:sz w:val="18"/>
                <w:szCs w:val="18"/>
              </w:rPr>
            </w:pPr>
            <w:r w:rsidRPr="00B22131">
              <w:rPr>
                <w:sz w:val="18"/>
                <w:szCs w:val="18"/>
              </w:rPr>
              <w:t>Proposed combining automated and human-driven evaluations.</w:t>
            </w:r>
          </w:p>
        </w:tc>
        <w:tc>
          <w:tcPr>
            <w:tcW w:w="670" w:type="pct"/>
          </w:tcPr>
          <w:p w14:paraId="57A2FAD3" w14:textId="77777777" w:rsidR="00A65F05" w:rsidRPr="00B22131" w:rsidRDefault="00A65F05" w:rsidP="00EE33CC">
            <w:pPr>
              <w:spacing w:line="240" w:lineRule="auto"/>
              <w:ind w:firstLine="0"/>
              <w:jc w:val="left"/>
              <w:rPr>
                <w:sz w:val="18"/>
                <w:szCs w:val="18"/>
              </w:rPr>
            </w:pPr>
            <w:r w:rsidRPr="00B22131">
              <w:rPr>
                <w:sz w:val="18"/>
                <w:szCs w:val="18"/>
              </w:rPr>
              <w:t>Enhanced the reliability and comprehensiveness of accessibility assessments.</w:t>
            </w:r>
          </w:p>
        </w:tc>
      </w:tr>
      <w:tr w:rsidR="00A65F05" w:rsidRPr="00B22131" w14:paraId="1209E728" w14:textId="77777777" w:rsidTr="00EE33CC">
        <w:trPr>
          <w:trHeight w:val="898"/>
        </w:trPr>
        <w:tc>
          <w:tcPr>
            <w:tcW w:w="462" w:type="pct"/>
          </w:tcPr>
          <w:p w14:paraId="3C42151B" w14:textId="305F1AE7" w:rsidR="00A65F05" w:rsidRPr="00B22131" w:rsidRDefault="00A65F05" w:rsidP="00EE33CC">
            <w:pPr>
              <w:spacing w:line="240" w:lineRule="auto"/>
              <w:ind w:firstLine="0"/>
              <w:jc w:val="left"/>
              <w:rPr>
                <w:sz w:val="18"/>
                <w:szCs w:val="18"/>
              </w:rPr>
            </w:pPr>
            <w:r w:rsidRPr="00B22131">
              <w:rPr>
                <w:sz w:val="18"/>
                <w:szCs w:val="18"/>
              </w:rPr>
              <w:t>(</w:t>
            </w:r>
            <w:r w:rsidR="002322A0" w:rsidRPr="00B22131">
              <w:rPr>
                <w:sz w:val="18"/>
                <w:szCs w:val="18"/>
              </w:rPr>
              <w:t xml:space="preserve">Dongaonkar &amp; </w:t>
            </w:r>
            <w:proofErr w:type="spellStart"/>
            <w:r w:rsidR="002322A0" w:rsidRPr="00B22131">
              <w:rPr>
                <w:sz w:val="18"/>
                <w:szCs w:val="18"/>
              </w:rPr>
              <w:t>Vadali</w:t>
            </w:r>
            <w:proofErr w:type="spellEnd"/>
            <w:r w:rsidR="002322A0" w:rsidRPr="00B22131">
              <w:rPr>
                <w:sz w:val="18"/>
                <w:szCs w:val="18"/>
              </w:rPr>
              <w:t>, 2017)</w:t>
            </w:r>
            <w:r w:rsidRPr="00B22131">
              <w:rPr>
                <w:sz w:val="18"/>
                <w:szCs w:val="18"/>
              </w:rPr>
              <w:t>)</w:t>
            </w:r>
          </w:p>
        </w:tc>
        <w:tc>
          <w:tcPr>
            <w:tcW w:w="619" w:type="pct"/>
          </w:tcPr>
          <w:p w14:paraId="4E3076FD" w14:textId="77777777" w:rsidR="00A65F05" w:rsidRPr="00B22131" w:rsidRDefault="00A65F05" w:rsidP="00EE33CC">
            <w:pPr>
              <w:spacing w:line="240" w:lineRule="auto"/>
              <w:ind w:firstLine="0"/>
              <w:jc w:val="left"/>
              <w:rPr>
                <w:sz w:val="18"/>
                <w:szCs w:val="18"/>
              </w:rPr>
            </w:pPr>
            <w:r w:rsidRPr="00B22131">
              <w:rPr>
                <w:sz w:val="18"/>
                <w:szCs w:val="18"/>
              </w:rPr>
              <w:t>How can the accessibility of e-learning environments be evaluated?</w:t>
            </w:r>
          </w:p>
        </w:tc>
        <w:tc>
          <w:tcPr>
            <w:tcW w:w="516" w:type="pct"/>
          </w:tcPr>
          <w:p w14:paraId="34519B02" w14:textId="77777777" w:rsidR="00A65F05" w:rsidRPr="00B22131" w:rsidRDefault="00A65F05" w:rsidP="00EE33CC">
            <w:pPr>
              <w:spacing w:line="240" w:lineRule="auto"/>
              <w:ind w:firstLine="0"/>
              <w:jc w:val="left"/>
              <w:rPr>
                <w:sz w:val="18"/>
                <w:szCs w:val="18"/>
              </w:rPr>
            </w:pPr>
            <w:r w:rsidRPr="00B22131">
              <w:rPr>
                <w:sz w:val="18"/>
                <w:szCs w:val="18"/>
              </w:rPr>
              <w:t xml:space="preserve">Evaluated sample online units using both automated tools </w:t>
            </w:r>
            <w:r w:rsidRPr="00B22131">
              <w:rPr>
                <w:sz w:val="18"/>
                <w:szCs w:val="18"/>
              </w:rPr>
              <w:lastRenderedPageBreak/>
              <w:t>and student assessments.</w:t>
            </w:r>
          </w:p>
        </w:tc>
        <w:tc>
          <w:tcPr>
            <w:tcW w:w="464" w:type="pct"/>
          </w:tcPr>
          <w:p w14:paraId="39B46010" w14:textId="77777777" w:rsidR="00A65F05" w:rsidRPr="00B22131" w:rsidRDefault="00A65F05" w:rsidP="00EE33CC">
            <w:pPr>
              <w:spacing w:line="240" w:lineRule="auto"/>
              <w:ind w:firstLine="0"/>
              <w:jc w:val="left"/>
              <w:rPr>
                <w:sz w:val="18"/>
                <w:szCs w:val="18"/>
              </w:rPr>
            </w:pPr>
            <w:r w:rsidRPr="00B22131">
              <w:rPr>
                <w:sz w:val="18"/>
                <w:szCs w:val="18"/>
              </w:rPr>
              <w:lastRenderedPageBreak/>
              <w:t>E-learning accessibility in higher education.</w:t>
            </w:r>
          </w:p>
        </w:tc>
        <w:tc>
          <w:tcPr>
            <w:tcW w:w="464" w:type="pct"/>
          </w:tcPr>
          <w:p w14:paraId="57D61277" w14:textId="77777777" w:rsidR="00A65F05" w:rsidRPr="00B22131" w:rsidRDefault="00A65F05" w:rsidP="00EE33CC">
            <w:pPr>
              <w:spacing w:line="240" w:lineRule="auto"/>
              <w:ind w:firstLine="0"/>
              <w:jc w:val="left"/>
              <w:rPr>
                <w:sz w:val="18"/>
                <w:szCs w:val="18"/>
              </w:rPr>
            </w:pPr>
            <w:r w:rsidRPr="00B22131">
              <w:rPr>
                <w:sz w:val="18"/>
                <w:szCs w:val="18"/>
              </w:rPr>
              <w:t>Sample online units evaluated by students.</w:t>
            </w:r>
          </w:p>
        </w:tc>
        <w:tc>
          <w:tcPr>
            <w:tcW w:w="569" w:type="pct"/>
          </w:tcPr>
          <w:p w14:paraId="4A8F321A" w14:textId="77777777" w:rsidR="00A65F05" w:rsidRPr="00B22131" w:rsidRDefault="00A65F05" w:rsidP="00EE33CC">
            <w:pPr>
              <w:spacing w:line="240" w:lineRule="auto"/>
              <w:ind w:firstLine="0"/>
              <w:jc w:val="left"/>
              <w:rPr>
                <w:sz w:val="18"/>
                <w:szCs w:val="18"/>
              </w:rPr>
            </w:pPr>
            <w:r w:rsidRPr="00B22131">
              <w:rPr>
                <w:sz w:val="18"/>
                <w:szCs w:val="18"/>
              </w:rPr>
              <w:t xml:space="preserve">Barriers encountered by students, including navigation and </w:t>
            </w:r>
            <w:r w:rsidRPr="00B22131">
              <w:rPr>
                <w:sz w:val="18"/>
                <w:szCs w:val="18"/>
              </w:rPr>
              <w:lastRenderedPageBreak/>
              <w:t>content perception issues.</w:t>
            </w:r>
          </w:p>
        </w:tc>
        <w:tc>
          <w:tcPr>
            <w:tcW w:w="566" w:type="pct"/>
          </w:tcPr>
          <w:p w14:paraId="7281E53C" w14:textId="77777777" w:rsidR="00A65F05" w:rsidRPr="00B22131" w:rsidRDefault="00A65F05" w:rsidP="00EE33CC">
            <w:pPr>
              <w:spacing w:line="240" w:lineRule="auto"/>
              <w:ind w:firstLine="0"/>
              <w:jc w:val="left"/>
              <w:rPr>
                <w:sz w:val="18"/>
                <w:szCs w:val="18"/>
              </w:rPr>
            </w:pPr>
            <w:r w:rsidRPr="00B22131">
              <w:rPr>
                <w:sz w:val="18"/>
                <w:szCs w:val="18"/>
              </w:rPr>
              <w:lastRenderedPageBreak/>
              <w:t>Compared automated tool predictions with actual student experiences.</w:t>
            </w:r>
          </w:p>
        </w:tc>
        <w:tc>
          <w:tcPr>
            <w:tcW w:w="670" w:type="pct"/>
          </w:tcPr>
          <w:p w14:paraId="7C442E2C" w14:textId="77777777" w:rsidR="00A65F05" w:rsidRPr="00B22131" w:rsidRDefault="00A65F05" w:rsidP="00EE33CC">
            <w:pPr>
              <w:spacing w:line="240" w:lineRule="auto"/>
              <w:ind w:firstLine="0"/>
              <w:jc w:val="left"/>
              <w:rPr>
                <w:sz w:val="18"/>
                <w:szCs w:val="18"/>
              </w:rPr>
            </w:pPr>
            <w:r w:rsidRPr="00B22131">
              <w:rPr>
                <w:sz w:val="18"/>
                <w:szCs w:val="18"/>
              </w:rPr>
              <w:t>Contrasts with earlier research focusing mainly on automated evaluations.</w:t>
            </w:r>
          </w:p>
        </w:tc>
        <w:tc>
          <w:tcPr>
            <w:tcW w:w="670" w:type="pct"/>
          </w:tcPr>
          <w:p w14:paraId="5EAC4618" w14:textId="77777777" w:rsidR="00A65F05" w:rsidRPr="00B22131" w:rsidRDefault="00A65F05" w:rsidP="00EE33CC">
            <w:pPr>
              <w:spacing w:line="240" w:lineRule="auto"/>
              <w:ind w:firstLine="0"/>
              <w:jc w:val="left"/>
              <w:rPr>
                <w:sz w:val="18"/>
                <w:szCs w:val="18"/>
              </w:rPr>
            </w:pPr>
            <w:r w:rsidRPr="00B22131">
              <w:rPr>
                <w:sz w:val="18"/>
                <w:szCs w:val="18"/>
              </w:rPr>
              <w:t xml:space="preserve">Found discrepancies between tool predictions and student-reported barriers, underscoring </w:t>
            </w:r>
            <w:r w:rsidRPr="00B22131">
              <w:rPr>
                <w:sz w:val="18"/>
                <w:szCs w:val="18"/>
              </w:rPr>
              <w:lastRenderedPageBreak/>
              <w:t>the need for student-centered evaluation methods.</w:t>
            </w:r>
          </w:p>
        </w:tc>
      </w:tr>
      <w:tr w:rsidR="00A65F05" w:rsidRPr="00B22131" w14:paraId="2A66BB08" w14:textId="77777777" w:rsidTr="00EE33CC">
        <w:trPr>
          <w:trHeight w:val="958"/>
        </w:trPr>
        <w:tc>
          <w:tcPr>
            <w:tcW w:w="462" w:type="pct"/>
          </w:tcPr>
          <w:p w14:paraId="20F5943E" w14:textId="27FC34D5" w:rsidR="00A65F05" w:rsidRPr="00B22131" w:rsidRDefault="00A65F05" w:rsidP="00EE33CC">
            <w:pPr>
              <w:spacing w:line="240" w:lineRule="auto"/>
              <w:ind w:firstLine="0"/>
              <w:jc w:val="left"/>
              <w:rPr>
                <w:sz w:val="18"/>
                <w:szCs w:val="18"/>
              </w:rPr>
            </w:pPr>
            <w:r w:rsidRPr="00B22131">
              <w:rPr>
                <w:sz w:val="18"/>
                <w:szCs w:val="18"/>
              </w:rPr>
              <w:lastRenderedPageBreak/>
              <w:t>(</w:t>
            </w:r>
            <w:proofErr w:type="spellStart"/>
            <w:r w:rsidR="00C76358" w:rsidRPr="00B22131">
              <w:rPr>
                <w:sz w:val="18"/>
                <w:szCs w:val="18"/>
              </w:rPr>
              <w:t>Mañez</w:t>
            </w:r>
            <w:proofErr w:type="spellEnd"/>
            <w:r w:rsidR="00C76358" w:rsidRPr="00B22131">
              <w:rPr>
                <w:sz w:val="18"/>
                <w:szCs w:val="18"/>
              </w:rPr>
              <w:t xml:space="preserve">-Carvajal </w:t>
            </w:r>
            <w:r w:rsidRPr="00B22131">
              <w:rPr>
                <w:sz w:val="18"/>
                <w:szCs w:val="18"/>
              </w:rPr>
              <w:t xml:space="preserve">&amp; </w:t>
            </w:r>
            <w:r w:rsidR="00C76358" w:rsidRPr="00B22131">
              <w:rPr>
                <w:sz w:val="18"/>
                <w:szCs w:val="18"/>
              </w:rPr>
              <w:t>Cervera-Mérida</w:t>
            </w:r>
            <w:r w:rsidRPr="00B22131">
              <w:rPr>
                <w:sz w:val="18"/>
                <w:szCs w:val="18"/>
              </w:rPr>
              <w:t xml:space="preserve">, </w:t>
            </w:r>
            <w:r w:rsidR="00C76358" w:rsidRPr="00B22131">
              <w:rPr>
                <w:sz w:val="18"/>
                <w:szCs w:val="18"/>
              </w:rPr>
              <w:t>2021</w:t>
            </w:r>
            <w:r w:rsidRPr="00B22131">
              <w:rPr>
                <w:sz w:val="18"/>
                <w:szCs w:val="18"/>
              </w:rPr>
              <w:t>)</w:t>
            </w:r>
          </w:p>
        </w:tc>
        <w:tc>
          <w:tcPr>
            <w:tcW w:w="619" w:type="pct"/>
          </w:tcPr>
          <w:p w14:paraId="0844D689" w14:textId="77777777" w:rsidR="00A65F05" w:rsidRPr="00B22131" w:rsidRDefault="00A65F05" w:rsidP="00EE33CC">
            <w:pPr>
              <w:spacing w:line="240" w:lineRule="auto"/>
              <w:ind w:firstLine="0"/>
              <w:jc w:val="left"/>
              <w:rPr>
                <w:sz w:val="18"/>
                <w:szCs w:val="18"/>
              </w:rPr>
            </w:pPr>
            <w:r w:rsidRPr="00B22131">
              <w:rPr>
                <w:sz w:val="18"/>
                <w:szCs w:val="18"/>
              </w:rPr>
              <w:t>How can the accessibility of online government forms be improved?</w:t>
            </w:r>
          </w:p>
        </w:tc>
        <w:tc>
          <w:tcPr>
            <w:tcW w:w="516" w:type="pct"/>
          </w:tcPr>
          <w:p w14:paraId="53E6E83C" w14:textId="77777777" w:rsidR="00A65F05" w:rsidRPr="00B22131" w:rsidRDefault="00A65F05" w:rsidP="00EE33CC">
            <w:pPr>
              <w:spacing w:line="240" w:lineRule="auto"/>
              <w:ind w:firstLine="0"/>
              <w:jc w:val="left"/>
              <w:rPr>
                <w:sz w:val="18"/>
                <w:szCs w:val="18"/>
              </w:rPr>
            </w:pPr>
            <w:r w:rsidRPr="00B22131">
              <w:rPr>
                <w:sz w:val="18"/>
                <w:szCs w:val="18"/>
              </w:rPr>
              <w:t>Proposed criteria for evaluating accessibility of e-government websites.</w:t>
            </w:r>
          </w:p>
        </w:tc>
        <w:tc>
          <w:tcPr>
            <w:tcW w:w="464" w:type="pct"/>
          </w:tcPr>
          <w:p w14:paraId="5C6834EA" w14:textId="77777777" w:rsidR="00A65F05" w:rsidRPr="00B22131" w:rsidRDefault="00A65F05" w:rsidP="00EE33CC">
            <w:pPr>
              <w:spacing w:line="240" w:lineRule="auto"/>
              <w:ind w:firstLine="0"/>
              <w:jc w:val="left"/>
              <w:rPr>
                <w:sz w:val="18"/>
                <w:szCs w:val="18"/>
              </w:rPr>
            </w:pPr>
            <w:r w:rsidRPr="00B22131">
              <w:rPr>
                <w:sz w:val="18"/>
                <w:szCs w:val="18"/>
              </w:rPr>
              <w:t>Online form accessibility in government services.</w:t>
            </w:r>
          </w:p>
        </w:tc>
        <w:tc>
          <w:tcPr>
            <w:tcW w:w="464" w:type="pct"/>
          </w:tcPr>
          <w:p w14:paraId="24C2DD29" w14:textId="77777777" w:rsidR="00A65F05" w:rsidRPr="00B22131" w:rsidRDefault="00A65F05" w:rsidP="00EE33CC">
            <w:pPr>
              <w:spacing w:line="240" w:lineRule="auto"/>
              <w:ind w:firstLine="0"/>
              <w:jc w:val="left"/>
              <w:rPr>
                <w:sz w:val="18"/>
                <w:szCs w:val="18"/>
              </w:rPr>
            </w:pPr>
            <w:r w:rsidRPr="00B22131">
              <w:rPr>
                <w:sz w:val="18"/>
                <w:szCs w:val="18"/>
              </w:rPr>
              <w:t>Spanish e-government websites for appointment scheduling.</w:t>
            </w:r>
          </w:p>
        </w:tc>
        <w:tc>
          <w:tcPr>
            <w:tcW w:w="569" w:type="pct"/>
          </w:tcPr>
          <w:p w14:paraId="62AB33CD" w14:textId="77777777" w:rsidR="00A65F05" w:rsidRPr="00B22131" w:rsidRDefault="00A65F05" w:rsidP="00EE33CC">
            <w:pPr>
              <w:spacing w:line="240" w:lineRule="auto"/>
              <w:ind w:firstLine="0"/>
              <w:jc w:val="left"/>
              <w:rPr>
                <w:sz w:val="18"/>
                <w:szCs w:val="18"/>
              </w:rPr>
            </w:pPr>
            <w:r w:rsidRPr="00B22131">
              <w:rPr>
                <w:sz w:val="18"/>
                <w:szCs w:val="18"/>
              </w:rPr>
              <w:t>Accessibility barriers in forms.</w:t>
            </w:r>
          </w:p>
        </w:tc>
        <w:tc>
          <w:tcPr>
            <w:tcW w:w="566" w:type="pct"/>
          </w:tcPr>
          <w:p w14:paraId="5CEF2B5E" w14:textId="77777777" w:rsidR="00A65F05" w:rsidRPr="00B22131" w:rsidRDefault="00A65F05" w:rsidP="00EE33CC">
            <w:pPr>
              <w:spacing w:line="240" w:lineRule="auto"/>
              <w:ind w:firstLine="0"/>
              <w:jc w:val="left"/>
              <w:rPr>
                <w:sz w:val="18"/>
                <w:szCs w:val="18"/>
              </w:rPr>
            </w:pPr>
            <w:r w:rsidRPr="00B22131">
              <w:rPr>
                <w:sz w:val="18"/>
                <w:szCs w:val="18"/>
              </w:rPr>
              <w:t>Found gaps in WCAG guidelines for process flow.</w:t>
            </w:r>
          </w:p>
        </w:tc>
        <w:tc>
          <w:tcPr>
            <w:tcW w:w="670" w:type="pct"/>
          </w:tcPr>
          <w:p w14:paraId="5E5FA491" w14:textId="77777777" w:rsidR="00A65F05" w:rsidRPr="00B22131" w:rsidRDefault="00A65F05" w:rsidP="00EE33CC">
            <w:pPr>
              <w:spacing w:line="240" w:lineRule="auto"/>
              <w:ind w:firstLine="0"/>
              <w:jc w:val="left"/>
              <w:rPr>
                <w:sz w:val="18"/>
                <w:szCs w:val="18"/>
              </w:rPr>
            </w:pPr>
            <w:r w:rsidRPr="00B22131">
              <w:rPr>
                <w:sz w:val="18"/>
                <w:szCs w:val="18"/>
              </w:rPr>
              <w:t>Prior studies analyzed forms but not as part of process flow.</w:t>
            </w:r>
          </w:p>
        </w:tc>
        <w:tc>
          <w:tcPr>
            <w:tcW w:w="670" w:type="pct"/>
          </w:tcPr>
          <w:p w14:paraId="16392C57" w14:textId="77777777" w:rsidR="00A65F05" w:rsidRPr="00B22131" w:rsidRDefault="00A65F05" w:rsidP="00EE33CC">
            <w:pPr>
              <w:spacing w:line="240" w:lineRule="auto"/>
              <w:ind w:firstLine="0"/>
              <w:jc w:val="left"/>
              <w:rPr>
                <w:sz w:val="18"/>
                <w:szCs w:val="18"/>
              </w:rPr>
            </w:pPr>
            <w:r w:rsidRPr="00B22131">
              <w:rPr>
                <w:sz w:val="18"/>
                <w:szCs w:val="18"/>
              </w:rPr>
              <w:t>Highlighted barriers and proposed design improvements for inclusive services.</w:t>
            </w:r>
          </w:p>
        </w:tc>
      </w:tr>
      <w:tr w:rsidR="00A65F05" w:rsidRPr="00B22131" w14:paraId="25232D9D" w14:textId="77777777" w:rsidTr="00FE6419">
        <w:trPr>
          <w:trHeight w:val="1583"/>
        </w:trPr>
        <w:tc>
          <w:tcPr>
            <w:tcW w:w="462" w:type="pct"/>
            <w:shd w:val="clear" w:color="auto" w:fill="FFFFFF" w:themeFill="background1"/>
          </w:tcPr>
          <w:p w14:paraId="4221E8F0" w14:textId="40670357" w:rsidR="00A65F05" w:rsidRPr="00B22131" w:rsidRDefault="00723E9A" w:rsidP="00EE33CC">
            <w:pPr>
              <w:spacing w:line="240" w:lineRule="auto"/>
              <w:ind w:firstLine="0"/>
              <w:jc w:val="left"/>
              <w:rPr>
                <w:sz w:val="18"/>
                <w:szCs w:val="18"/>
              </w:rPr>
            </w:pPr>
            <w:r w:rsidRPr="00723E9A">
              <w:rPr>
                <w:sz w:val="18"/>
                <w:szCs w:val="18"/>
              </w:rPr>
              <w:t>Seetha &amp; Ayyadurai (2022)</w:t>
            </w:r>
          </w:p>
        </w:tc>
        <w:tc>
          <w:tcPr>
            <w:tcW w:w="619" w:type="pct"/>
            <w:shd w:val="clear" w:color="auto" w:fill="FFFFFF" w:themeFill="background1"/>
          </w:tcPr>
          <w:p w14:paraId="29F22085" w14:textId="29D40FE0" w:rsidR="00A65F05" w:rsidRPr="00B22131" w:rsidRDefault="00723E9A" w:rsidP="00EE33CC">
            <w:pPr>
              <w:spacing w:line="240" w:lineRule="auto"/>
              <w:ind w:firstLine="0"/>
              <w:jc w:val="left"/>
              <w:rPr>
                <w:sz w:val="18"/>
                <w:szCs w:val="18"/>
              </w:rPr>
            </w:pPr>
            <w:r w:rsidRPr="00723E9A">
              <w:rPr>
                <w:sz w:val="18"/>
                <w:szCs w:val="18"/>
              </w:rPr>
              <w:t xml:space="preserve">How effective is the </w:t>
            </w:r>
            <w:proofErr w:type="spellStart"/>
            <w:r w:rsidRPr="00723E9A">
              <w:rPr>
                <w:sz w:val="18"/>
                <w:szCs w:val="18"/>
              </w:rPr>
              <w:t>AChecker</w:t>
            </w:r>
            <w:proofErr w:type="spellEnd"/>
            <w:r w:rsidRPr="00723E9A">
              <w:rPr>
                <w:sz w:val="18"/>
                <w:szCs w:val="18"/>
              </w:rPr>
              <w:t xml:space="preserve"> tool in identifying web accessibility issues on educational websites using WCAG 1.0 and 2.0 guidelines?</w:t>
            </w:r>
          </w:p>
        </w:tc>
        <w:tc>
          <w:tcPr>
            <w:tcW w:w="516" w:type="pct"/>
            <w:shd w:val="clear" w:color="auto" w:fill="FFFFFF" w:themeFill="background1"/>
          </w:tcPr>
          <w:p w14:paraId="48D66648" w14:textId="5F97DC71" w:rsidR="00A65F05" w:rsidRPr="00B22131" w:rsidRDefault="00723E9A" w:rsidP="00EE33CC">
            <w:pPr>
              <w:spacing w:line="240" w:lineRule="auto"/>
              <w:ind w:firstLine="0"/>
              <w:jc w:val="left"/>
              <w:rPr>
                <w:sz w:val="18"/>
                <w:szCs w:val="18"/>
              </w:rPr>
            </w:pPr>
            <w:r w:rsidRPr="00723E9A">
              <w:rPr>
                <w:sz w:val="18"/>
                <w:szCs w:val="18"/>
              </w:rPr>
              <w:t xml:space="preserve">Experimental analysis of 25 educational websites using </w:t>
            </w:r>
            <w:proofErr w:type="spellStart"/>
            <w:r w:rsidRPr="00723E9A">
              <w:rPr>
                <w:sz w:val="18"/>
                <w:szCs w:val="18"/>
              </w:rPr>
              <w:t>AChecker</w:t>
            </w:r>
            <w:proofErr w:type="spellEnd"/>
            <w:r w:rsidRPr="00723E9A">
              <w:rPr>
                <w:sz w:val="18"/>
                <w:szCs w:val="18"/>
              </w:rPr>
              <w:t xml:space="preserve"> with WCAG 1.0 &amp; 2.0 (A, AA, AAA levels); comparison with other tools (</w:t>
            </w:r>
            <w:proofErr w:type="spellStart"/>
            <w:r w:rsidRPr="00723E9A">
              <w:rPr>
                <w:sz w:val="18"/>
                <w:szCs w:val="18"/>
              </w:rPr>
              <w:t>GTMetrix</w:t>
            </w:r>
            <w:proofErr w:type="spellEnd"/>
            <w:r w:rsidRPr="00723E9A">
              <w:rPr>
                <w:sz w:val="18"/>
                <w:szCs w:val="18"/>
              </w:rPr>
              <w:t>, Pingdom, Website Grader)</w:t>
            </w:r>
          </w:p>
        </w:tc>
        <w:tc>
          <w:tcPr>
            <w:tcW w:w="464" w:type="pct"/>
            <w:shd w:val="clear" w:color="auto" w:fill="FFFFFF" w:themeFill="background1"/>
          </w:tcPr>
          <w:p w14:paraId="641EBB6F" w14:textId="06625795" w:rsidR="00A65F05" w:rsidRPr="00B22131" w:rsidRDefault="00723E9A" w:rsidP="00EE33CC">
            <w:pPr>
              <w:spacing w:line="240" w:lineRule="auto"/>
              <w:ind w:firstLine="0"/>
              <w:jc w:val="left"/>
              <w:rPr>
                <w:sz w:val="18"/>
                <w:szCs w:val="18"/>
              </w:rPr>
            </w:pPr>
            <w:r w:rsidRPr="00723E9A">
              <w:rPr>
                <w:sz w:val="18"/>
                <w:szCs w:val="18"/>
              </w:rPr>
              <w:t>Educational websites in the Web 2.0 environment</w:t>
            </w:r>
          </w:p>
        </w:tc>
        <w:tc>
          <w:tcPr>
            <w:tcW w:w="464" w:type="pct"/>
            <w:shd w:val="clear" w:color="auto" w:fill="FFFFFF" w:themeFill="background1"/>
          </w:tcPr>
          <w:p w14:paraId="0A098504" w14:textId="495EB8F9" w:rsidR="00A65F05" w:rsidRPr="00B22131" w:rsidRDefault="00723E9A" w:rsidP="00EE33CC">
            <w:pPr>
              <w:spacing w:line="240" w:lineRule="auto"/>
              <w:ind w:firstLine="0"/>
              <w:jc w:val="left"/>
              <w:rPr>
                <w:sz w:val="18"/>
                <w:szCs w:val="18"/>
              </w:rPr>
            </w:pPr>
            <w:r w:rsidRPr="00723E9A">
              <w:rPr>
                <w:sz w:val="18"/>
                <w:szCs w:val="18"/>
              </w:rPr>
              <w:t>25 Web 2.0-based education and e-learning websites</w:t>
            </w:r>
          </w:p>
        </w:tc>
        <w:tc>
          <w:tcPr>
            <w:tcW w:w="569" w:type="pct"/>
            <w:shd w:val="clear" w:color="auto" w:fill="FFFFFF" w:themeFill="background1"/>
          </w:tcPr>
          <w:p w14:paraId="2A40AF50" w14:textId="17E52074" w:rsidR="00A65F05" w:rsidRPr="00B22131" w:rsidRDefault="00723E9A" w:rsidP="00EE33CC">
            <w:pPr>
              <w:spacing w:line="240" w:lineRule="auto"/>
              <w:ind w:firstLine="0"/>
              <w:jc w:val="left"/>
              <w:rPr>
                <w:sz w:val="18"/>
                <w:szCs w:val="18"/>
              </w:rPr>
            </w:pPr>
            <w:r w:rsidRPr="00723E9A">
              <w:rPr>
                <w:sz w:val="18"/>
                <w:szCs w:val="18"/>
              </w:rPr>
              <w:t>Known, likely, and potential WCAG 1.0 &amp; 2.0 errors; performance metrics (load time, SEO, speed)</w:t>
            </w:r>
          </w:p>
        </w:tc>
        <w:tc>
          <w:tcPr>
            <w:tcW w:w="566" w:type="pct"/>
            <w:shd w:val="clear" w:color="auto" w:fill="FFFFFF" w:themeFill="background1"/>
          </w:tcPr>
          <w:p w14:paraId="0E926722" w14:textId="5FB2C86A" w:rsidR="00A65F05" w:rsidRPr="00B22131" w:rsidRDefault="00723E9A" w:rsidP="00EE33CC">
            <w:pPr>
              <w:spacing w:line="240" w:lineRule="auto"/>
              <w:ind w:firstLine="0"/>
              <w:jc w:val="left"/>
              <w:rPr>
                <w:sz w:val="18"/>
                <w:szCs w:val="18"/>
              </w:rPr>
            </w:pPr>
            <w:r w:rsidRPr="00723E9A">
              <w:rPr>
                <w:sz w:val="18"/>
                <w:szCs w:val="18"/>
              </w:rPr>
              <w:t>Statistical evaluation (mean, std. dev) of error types; performance comparison with 3 tools across 11 universities</w:t>
            </w:r>
          </w:p>
        </w:tc>
        <w:tc>
          <w:tcPr>
            <w:tcW w:w="670" w:type="pct"/>
            <w:shd w:val="clear" w:color="auto" w:fill="FFFFFF" w:themeFill="background1"/>
          </w:tcPr>
          <w:p w14:paraId="218B3961" w14:textId="199ADD24" w:rsidR="00A65F05" w:rsidRPr="00B22131" w:rsidRDefault="00723E9A" w:rsidP="00EE33CC">
            <w:pPr>
              <w:spacing w:line="240" w:lineRule="auto"/>
              <w:ind w:firstLine="0"/>
              <w:jc w:val="left"/>
              <w:rPr>
                <w:sz w:val="18"/>
                <w:szCs w:val="18"/>
              </w:rPr>
            </w:pPr>
            <w:r w:rsidRPr="00723E9A">
              <w:rPr>
                <w:sz w:val="18"/>
                <w:szCs w:val="18"/>
              </w:rPr>
              <w:t xml:space="preserve">Compared </w:t>
            </w:r>
            <w:proofErr w:type="spellStart"/>
            <w:r w:rsidRPr="00723E9A">
              <w:rPr>
                <w:sz w:val="18"/>
                <w:szCs w:val="18"/>
              </w:rPr>
              <w:t>AChecker</w:t>
            </w:r>
            <w:proofErr w:type="spellEnd"/>
            <w:r w:rsidRPr="00723E9A">
              <w:rPr>
                <w:sz w:val="18"/>
                <w:szCs w:val="18"/>
              </w:rPr>
              <w:t xml:space="preserve"> with </w:t>
            </w:r>
            <w:proofErr w:type="spellStart"/>
            <w:r w:rsidRPr="00723E9A">
              <w:rPr>
                <w:sz w:val="18"/>
                <w:szCs w:val="18"/>
              </w:rPr>
              <w:t>GTMetrix</w:t>
            </w:r>
            <w:proofErr w:type="spellEnd"/>
            <w:r w:rsidRPr="00723E9A">
              <w:rPr>
                <w:sz w:val="18"/>
                <w:szCs w:val="18"/>
              </w:rPr>
              <w:t>, Website Grader, and Pingdom for speed, SEO, accessibility</w:t>
            </w:r>
          </w:p>
        </w:tc>
        <w:tc>
          <w:tcPr>
            <w:tcW w:w="670" w:type="pct"/>
            <w:shd w:val="clear" w:color="auto" w:fill="FFFFFF" w:themeFill="background1"/>
          </w:tcPr>
          <w:p w14:paraId="7524F04A" w14:textId="61946533" w:rsidR="00A65F05" w:rsidRPr="00B22131" w:rsidRDefault="00723E9A" w:rsidP="00EE33CC">
            <w:pPr>
              <w:spacing w:line="240" w:lineRule="auto"/>
              <w:ind w:firstLine="0"/>
              <w:jc w:val="left"/>
              <w:rPr>
                <w:sz w:val="18"/>
                <w:szCs w:val="18"/>
              </w:rPr>
            </w:pPr>
            <w:proofErr w:type="spellStart"/>
            <w:r w:rsidRPr="00723E9A">
              <w:rPr>
                <w:sz w:val="18"/>
                <w:szCs w:val="18"/>
              </w:rPr>
              <w:t>AChecker</w:t>
            </w:r>
            <w:proofErr w:type="spellEnd"/>
            <w:r w:rsidRPr="00723E9A">
              <w:rPr>
                <w:sz w:val="18"/>
                <w:szCs w:val="18"/>
              </w:rPr>
              <w:t xml:space="preserve"> showed strong performance and deeper WCAG-specific insights; however, most websites had significant accessibility violations requiring further improvement</w:t>
            </w:r>
          </w:p>
        </w:tc>
      </w:tr>
      <w:tr w:rsidR="00A65F05" w:rsidRPr="00B22131" w14:paraId="1DE78BA8" w14:textId="77777777" w:rsidTr="00FE6419">
        <w:trPr>
          <w:trHeight w:val="958"/>
        </w:trPr>
        <w:tc>
          <w:tcPr>
            <w:tcW w:w="462" w:type="pct"/>
            <w:shd w:val="clear" w:color="auto" w:fill="FFFFFF" w:themeFill="background1"/>
          </w:tcPr>
          <w:p w14:paraId="519994B6" w14:textId="584208C8" w:rsidR="00A65F05" w:rsidRPr="00B22131" w:rsidRDefault="00820673" w:rsidP="00EE33CC">
            <w:pPr>
              <w:spacing w:line="240" w:lineRule="auto"/>
              <w:ind w:firstLine="0"/>
              <w:jc w:val="left"/>
              <w:rPr>
                <w:sz w:val="18"/>
                <w:szCs w:val="18"/>
              </w:rPr>
            </w:pPr>
            <w:r w:rsidRPr="00820673">
              <w:rPr>
                <w:sz w:val="18"/>
                <w:szCs w:val="18"/>
              </w:rPr>
              <w:t>Campoverde-Molina et al. (2021)</w:t>
            </w:r>
          </w:p>
        </w:tc>
        <w:tc>
          <w:tcPr>
            <w:tcW w:w="619" w:type="pct"/>
            <w:shd w:val="clear" w:color="auto" w:fill="FFFFFF" w:themeFill="background1"/>
          </w:tcPr>
          <w:p w14:paraId="0BEAD832" w14:textId="690E5EA2" w:rsidR="00A65F05" w:rsidRPr="00B22131" w:rsidRDefault="00820673" w:rsidP="00EE33CC">
            <w:pPr>
              <w:spacing w:line="240" w:lineRule="auto"/>
              <w:ind w:firstLine="0"/>
              <w:jc w:val="left"/>
              <w:rPr>
                <w:sz w:val="18"/>
                <w:szCs w:val="18"/>
              </w:rPr>
            </w:pPr>
            <w:r w:rsidRPr="00820673">
              <w:rPr>
                <w:sz w:val="18"/>
                <w:szCs w:val="18"/>
              </w:rPr>
              <w:t>How can a continuous evaluation process improve the accessibility of websites based on WCAG standards?</w:t>
            </w:r>
          </w:p>
        </w:tc>
        <w:tc>
          <w:tcPr>
            <w:tcW w:w="516" w:type="pct"/>
            <w:shd w:val="clear" w:color="auto" w:fill="FFFFFF" w:themeFill="background1"/>
          </w:tcPr>
          <w:p w14:paraId="4B74B3FB" w14:textId="59C7409E" w:rsidR="00A65F05" w:rsidRPr="00B22131" w:rsidRDefault="00820673" w:rsidP="00EE33CC">
            <w:pPr>
              <w:spacing w:line="240" w:lineRule="auto"/>
              <w:ind w:firstLine="0"/>
              <w:jc w:val="left"/>
              <w:rPr>
                <w:sz w:val="18"/>
                <w:szCs w:val="18"/>
              </w:rPr>
            </w:pPr>
            <w:r w:rsidRPr="00820673">
              <w:rPr>
                <w:sz w:val="18"/>
                <w:szCs w:val="18"/>
              </w:rPr>
              <w:t>Developed a four-phase process model integrating Deming Cycle (PDCA), WCAG-EM, and Total Quality Management (TQM); tested with a real-world case study</w:t>
            </w:r>
          </w:p>
        </w:tc>
        <w:tc>
          <w:tcPr>
            <w:tcW w:w="464" w:type="pct"/>
            <w:shd w:val="clear" w:color="auto" w:fill="FFFFFF" w:themeFill="background1"/>
          </w:tcPr>
          <w:p w14:paraId="57297867" w14:textId="02B8BC90" w:rsidR="00A65F05" w:rsidRPr="00B22131" w:rsidRDefault="00820673" w:rsidP="00EE33CC">
            <w:pPr>
              <w:spacing w:line="240" w:lineRule="auto"/>
              <w:ind w:firstLine="0"/>
              <w:jc w:val="left"/>
              <w:rPr>
                <w:sz w:val="18"/>
                <w:szCs w:val="18"/>
              </w:rPr>
            </w:pPr>
            <w:r w:rsidRPr="00820673">
              <w:rPr>
                <w:sz w:val="18"/>
                <w:szCs w:val="18"/>
              </w:rPr>
              <w:t>Web accessibility evaluation and quality management</w:t>
            </w:r>
          </w:p>
        </w:tc>
        <w:tc>
          <w:tcPr>
            <w:tcW w:w="464" w:type="pct"/>
            <w:shd w:val="clear" w:color="auto" w:fill="FFFFFF" w:themeFill="background1"/>
          </w:tcPr>
          <w:p w14:paraId="6CFCE78C" w14:textId="1978B956" w:rsidR="00A65F05" w:rsidRPr="00B22131" w:rsidRDefault="00820673" w:rsidP="00EE33CC">
            <w:pPr>
              <w:spacing w:line="240" w:lineRule="auto"/>
              <w:ind w:firstLine="0"/>
              <w:jc w:val="left"/>
              <w:rPr>
                <w:sz w:val="18"/>
                <w:szCs w:val="18"/>
              </w:rPr>
            </w:pPr>
            <w:r w:rsidRPr="00820673">
              <w:rPr>
                <w:sz w:val="18"/>
                <w:szCs w:val="18"/>
              </w:rPr>
              <w:t>HCI portal (16 webpages) of the Catholic University of Cuenca (Ecuador)</w:t>
            </w:r>
          </w:p>
        </w:tc>
        <w:tc>
          <w:tcPr>
            <w:tcW w:w="569" w:type="pct"/>
            <w:shd w:val="clear" w:color="auto" w:fill="FFFFFF" w:themeFill="background1"/>
          </w:tcPr>
          <w:p w14:paraId="3D4BE7C9" w14:textId="25FE5E25" w:rsidR="00A65F05" w:rsidRPr="00B22131" w:rsidRDefault="00820673" w:rsidP="00EE33CC">
            <w:pPr>
              <w:spacing w:line="240" w:lineRule="auto"/>
              <w:ind w:firstLine="0"/>
              <w:jc w:val="left"/>
              <w:rPr>
                <w:sz w:val="18"/>
                <w:szCs w:val="18"/>
              </w:rPr>
            </w:pPr>
            <w:r w:rsidRPr="00820673">
              <w:rPr>
                <w:sz w:val="18"/>
                <w:szCs w:val="18"/>
              </w:rPr>
              <w:t>WCAG 2.1 success criteria errors (A and AA); KPIs for accessibility compliance</w:t>
            </w:r>
          </w:p>
        </w:tc>
        <w:tc>
          <w:tcPr>
            <w:tcW w:w="566" w:type="pct"/>
            <w:shd w:val="clear" w:color="auto" w:fill="FFFFFF" w:themeFill="background1"/>
          </w:tcPr>
          <w:p w14:paraId="2407E2A9" w14:textId="4DDB4855" w:rsidR="00A65F05" w:rsidRPr="00B22131" w:rsidRDefault="00820673" w:rsidP="00EE33CC">
            <w:pPr>
              <w:spacing w:line="240" w:lineRule="auto"/>
              <w:ind w:firstLine="0"/>
              <w:jc w:val="left"/>
              <w:rPr>
                <w:sz w:val="18"/>
                <w:szCs w:val="18"/>
              </w:rPr>
            </w:pPr>
            <w:r w:rsidRPr="00820673">
              <w:rPr>
                <w:sz w:val="18"/>
                <w:szCs w:val="18"/>
              </w:rPr>
              <w:t>Measured improvement via re-evaluation using pa11y tool with Axe and HTMLCS; resolved 75% of initial accessibility KPIs</w:t>
            </w:r>
          </w:p>
        </w:tc>
        <w:tc>
          <w:tcPr>
            <w:tcW w:w="670" w:type="pct"/>
            <w:shd w:val="clear" w:color="auto" w:fill="FFFFFF" w:themeFill="background1"/>
          </w:tcPr>
          <w:p w14:paraId="5D8F42A9" w14:textId="3247760E" w:rsidR="00A65F05" w:rsidRPr="00B22131" w:rsidRDefault="00820673" w:rsidP="00EE33CC">
            <w:pPr>
              <w:spacing w:line="240" w:lineRule="auto"/>
              <w:ind w:firstLine="0"/>
              <w:jc w:val="left"/>
              <w:rPr>
                <w:sz w:val="18"/>
                <w:szCs w:val="18"/>
              </w:rPr>
            </w:pPr>
            <w:r w:rsidRPr="00820673">
              <w:rPr>
                <w:sz w:val="18"/>
                <w:szCs w:val="18"/>
              </w:rPr>
              <w:t>Identified lack of prior process models combining WCAG-EM, TQM, and PDCA for continuous accessibility testing</w:t>
            </w:r>
          </w:p>
        </w:tc>
        <w:tc>
          <w:tcPr>
            <w:tcW w:w="670" w:type="pct"/>
            <w:shd w:val="clear" w:color="auto" w:fill="FFFFFF" w:themeFill="background1"/>
          </w:tcPr>
          <w:p w14:paraId="5BFD425B" w14:textId="2EB9B9FC" w:rsidR="00A65F05" w:rsidRPr="00B22131" w:rsidRDefault="00820673" w:rsidP="00EE33CC">
            <w:pPr>
              <w:spacing w:line="240" w:lineRule="auto"/>
              <w:ind w:firstLine="0"/>
              <w:jc w:val="left"/>
              <w:rPr>
                <w:sz w:val="18"/>
                <w:szCs w:val="18"/>
              </w:rPr>
            </w:pPr>
            <w:r w:rsidRPr="00820673">
              <w:rPr>
                <w:sz w:val="18"/>
                <w:szCs w:val="18"/>
              </w:rPr>
              <w:t>Demonstrated that the process model significantly improved accessibility (75% of KPIs resolved); recommended iterative testing to ensure sustained compliance</w:t>
            </w:r>
          </w:p>
        </w:tc>
      </w:tr>
      <w:tr w:rsidR="00A65F05" w:rsidRPr="00B22131" w14:paraId="438EAFE0" w14:textId="77777777" w:rsidTr="00B925E3">
        <w:trPr>
          <w:trHeight w:val="958"/>
        </w:trPr>
        <w:tc>
          <w:tcPr>
            <w:tcW w:w="462" w:type="pct"/>
            <w:shd w:val="clear" w:color="auto" w:fill="FFFFFF" w:themeFill="background1"/>
          </w:tcPr>
          <w:p w14:paraId="56E56367" w14:textId="15E5E988" w:rsidR="00A65F05" w:rsidRPr="00B22131" w:rsidRDefault="00ED3BF8" w:rsidP="00EE33CC">
            <w:pPr>
              <w:spacing w:line="240" w:lineRule="auto"/>
              <w:ind w:firstLine="0"/>
              <w:jc w:val="left"/>
              <w:rPr>
                <w:sz w:val="18"/>
                <w:szCs w:val="18"/>
              </w:rPr>
            </w:pPr>
            <w:r w:rsidRPr="00ED3BF8">
              <w:rPr>
                <w:sz w:val="18"/>
                <w:szCs w:val="18"/>
              </w:rPr>
              <w:lastRenderedPageBreak/>
              <w:t>Vigo, Brown, &amp; Conway (2023)</w:t>
            </w:r>
          </w:p>
        </w:tc>
        <w:tc>
          <w:tcPr>
            <w:tcW w:w="619" w:type="pct"/>
            <w:shd w:val="clear" w:color="auto" w:fill="FFFFFF" w:themeFill="background1"/>
          </w:tcPr>
          <w:p w14:paraId="3923492D" w14:textId="7FAB61D0" w:rsidR="00A65F05" w:rsidRPr="00B22131" w:rsidRDefault="00ED3BF8" w:rsidP="00EE33CC">
            <w:pPr>
              <w:spacing w:line="240" w:lineRule="auto"/>
              <w:ind w:firstLine="0"/>
              <w:jc w:val="left"/>
              <w:rPr>
                <w:sz w:val="18"/>
                <w:szCs w:val="18"/>
              </w:rPr>
            </w:pPr>
            <w:r w:rsidRPr="00ED3BF8">
              <w:rPr>
                <w:sz w:val="18"/>
                <w:szCs w:val="18"/>
              </w:rPr>
              <w:t>What are the current capabilities and limitations of automated tools in evaluating WCAG 2.1 success criteria?</w:t>
            </w:r>
          </w:p>
        </w:tc>
        <w:tc>
          <w:tcPr>
            <w:tcW w:w="516" w:type="pct"/>
            <w:shd w:val="clear" w:color="auto" w:fill="FFFFFF" w:themeFill="background1"/>
          </w:tcPr>
          <w:p w14:paraId="19BB0643" w14:textId="719A44D2" w:rsidR="00A65F05" w:rsidRPr="00B22131" w:rsidRDefault="00ED3BF8" w:rsidP="00EE33CC">
            <w:pPr>
              <w:spacing w:line="240" w:lineRule="auto"/>
              <w:ind w:firstLine="0"/>
              <w:jc w:val="left"/>
              <w:rPr>
                <w:sz w:val="18"/>
                <w:szCs w:val="18"/>
              </w:rPr>
            </w:pPr>
            <w:r w:rsidRPr="00ED3BF8">
              <w:rPr>
                <w:sz w:val="18"/>
                <w:szCs w:val="18"/>
              </w:rPr>
              <w:t>Empirical analysis of popular WAETs (e.g., Axe, WAVE, Tenon, TAW) and their ability to detect WCAG issues across 3 conformance levels</w:t>
            </w:r>
          </w:p>
        </w:tc>
        <w:tc>
          <w:tcPr>
            <w:tcW w:w="464" w:type="pct"/>
            <w:shd w:val="clear" w:color="auto" w:fill="FFFFFF" w:themeFill="background1"/>
          </w:tcPr>
          <w:p w14:paraId="36EBF3AF" w14:textId="3E660ECF" w:rsidR="00A65F05" w:rsidRPr="00B22131" w:rsidRDefault="00ED3BF8" w:rsidP="00EE33CC">
            <w:pPr>
              <w:spacing w:line="240" w:lineRule="auto"/>
              <w:ind w:firstLine="0"/>
              <w:jc w:val="left"/>
              <w:rPr>
                <w:sz w:val="18"/>
                <w:szCs w:val="18"/>
              </w:rPr>
            </w:pPr>
            <w:r w:rsidRPr="00ED3BF8">
              <w:rPr>
                <w:sz w:val="18"/>
                <w:szCs w:val="18"/>
              </w:rPr>
              <w:t>Automated accessibility evaluation tools for public websites</w:t>
            </w:r>
          </w:p>
        </w:tc>
        <w:tc>
          <w:tcPr>
            <w:tcW w:w="464" w:type="pct"/>
            <w:shd w:val="clear" w:color="auto" w:fill="FFFFFF" w:themeFill="background1"/>
          </w:tcPr>
          <w:p w14:paraId="14F05505" w14:textId="5D246492" w:rsidR="00A65F05" w:rsidRPr="00B22131" w:rsidRDefault="00ED3BF8" w:rsidP="00EE33CC">
            <w:pPr>
              <w:spacing w:line="240" w:lineRule="auto"/>
              <w:ind w:firstLine="0"/>
              <w:jc w:val="left"/>
              <w:rPr>
                <w:sz w:val="18"/>
                <w:szCs w:val="18"/>
              </w:rPr>
            </w:pPr>
            <w:r w:rsidRPr="00ED3BF8">
              <w:rPr>
                <w:sz w:val="18"/>
                <w:szCs w:val="18"/>
              </w:rPr>
              <w:t>10 high-traffic UK websites tested across 13 tools</w:t>
            </w:r>
          </w:p>
        </w:tc>
        <w:tc>
          <w:tcPr>
            <w:tcW w:w="569" w:type="pct"/>
            <w:shd w:val="clear" w:color="auto" w:fill="FFFFFF" w:themeFill="background1"/>
          </w:tcPr>
          <w:p w14:paraId="62FA6F7D" w14:textId="02E51E22" w:rsidR="00A65F05" w:rsidRPr="00B22131" w:rsidRDefault="00ED3BF8" w:rsidP="00EE33CC">
            <w:pPr>
              <w:spacing w:line="240" w:lineRule="auto"/>
              <w:ind w:firstLine="0"/>
              <w:jc w:val="left"/>
              <w:rPr>
                <w:sz w:val="18"/>
                <w:szCs w:val="18"/>
              </w:rPr>
            </w:pPr>
            <w:r w:rsidRPr="00ED3BF8">
              <w:rPr>
                <w:sz w:val="18"/>
                <w:szCs w:val="18"/>
              </w:rPr>
              <w:t>Coverage of SCs (A, AA, AAA), false positives, true positives, issue severity, tool-specific detection rates</w:t>
            </w:r>
          </w:p>
        </w:tc>
        <w:tc>
          <w:tcPr>
            <w:tcW w:w="566" w:type="pct"/>
            <w:shd w:val="clear" w:color="auto" w:fill="FFFFFF" w:themeFill="background1"/>
          </w:tcPr>
          <w:p w14:paraId="3C9403F9" w14:textId="14CB06FF" w:rsidR="00A65F05" w:rsidRPr="00B22131" w:rsidRDefault="00ED3BF8" w:rsidP="00EE33CC">
            <w:pPr>
              <w:spacing w:line="240" w:lineRule="auto"/>
              <w:ind w:firstLine="0"/>
              <w:jc w:val="left"/>
              <w:rPr>
                <w:sz w:val="18"/>
                <w:szCs w:val="18"/>
              </w:rPr>
            </w:pPr>
            <w:r w:rsidRPr="00ED3BF8">
              <w:rPr>
                <w:sz w:val="18"/>
                <w:szCs w:val="18"/>
              </w:rPr>
              <w:t xml:space="preserve">Quantitative comparison of tool results; analysis of </w:t>
            </w:r>
            <w:r w:rsidR="00202473" w:rsidRPr="00ED3BF8">
              <w:rPr>
                <w:sz w:val="18"/>
                <w:szCs w:val="18"/>
              </w:rPr>
              <w:t>precision detection</w:t>
            </w:r>
            <w:r w:rsidRPr="00ED3BF8">
              <w:rPr>
                <w:sz w:val="18"/>
                <w:szCs w:val="18"/>
              </w:rPr>
              <w:t>, recall, and scope across 78 success criteria</w:t>
            </w:r>
          </w:p>
        </w:tc>
        <w:tc>
          <w:tcPr>
            <w:tcW w:w="670" w:type="pct"/>
            <w:shd w:val="clear" w:color="auto" w:fill="FFFFFF" w:themeFill="background1"/>
          </w:tcPr>
          <w:p w14:paraId="15694113" w14:textId="42600AB2" w:rsidR="00A65F05" w:rsidRPr="00B22131" w:rsidRDefault="00ED3BF8" w:rsidP="00EE33CC">
            <w:pPr>
              <w:spacing w:line="240" w:lineRule="auto"/>
              <w:ind w:firstLine="0"/>
              <w:jc w:val="left"/>
              <w:rPr>
                <w:sz w:val="18"/>
                <w:szCs w:val="18"/>
              </w:rPr>
            </w:pPr>
            <w:r w:rsidRPr="00ED3BF8">
              <w:rPr>
                <w:sz w:val="18"/>
                <w:szCs w:val="18"/>
              </w:rPr>
              <w:t>Benchmarked WAETs against a manual baseline; highlighted strengths and blind spots of each tool</w:t>
            </w:r>
          </w:p>
        </w:tc>
        <w:tc>
          <w:tcPr>
            <w:tcW w:w="670" w:type="pct"/>
            <w:shd w:val="clear" w:color="auto" w:fill="FFFFFF" w:themeFill="background1"/>
          </w:tcPr>
          <w:p w14:paraId="01F232AC" w14:textId="0141561C" w:rsidR="00A65F05" w:rsidRPr="00B22131" w:rsidRDefault="00ED3BF8" w:rsidP="00EE33CC">
            <w:pPr>
              <w:spacing w:line="240" w:lineRule="auto"/>
              <w:ind w:firstLine="0"/>
              <w:jc w:val="left"/>
              <w:rPr>
                <w:sz w:val="18"/>
                <w:szCs w:val="18"/>
              </w:rPr>
            </w:pPr>
            <w:r w:rsidRPr="00ED3BF8">
              <w:rPr>
                <w:sz w:val="18"/>
                <w:szCs w:val="18"/>
              </w:rPr>
              <w:t>Tools cover ~30–50% of WCAG SCs reliably; many issues require manual or user-based checks; hybrid evaluation recommended for comprehensive compliance</w:t>
            </w:r>
          </w:p>
        </w:tc>
      </w:tr>
      <w:tr w:rsidR="00A65F05" w:rsidRPr="00B22131" w14:paraId="3F6F38D9" w14:textId="77777777" w:rsidTr="00EE33CC">
        <w:trPr>
          <w:trHeight w:val="675"/>
        </w:trPr>
        <w:tc>
          <w:tcPr>
            <w:tcW w:w="462" w:type="pct"/>
          </w:tcPr>
          <w:p w14:paraId="53FDF17A" w14:textId="51DFFDB1" w:rsidR="00301C5B" w:rsidRPr="00B22131" w:rsidRDefault="00301C5B" w:rsidP="00EE33CC">
            <w:pPr>
              <w:spacing w:line="240" w:lineRule="auto"/>
              <w:ind w:firstLine="0"/>
              <w:jc w:val="left"/>
              <w:rPr>
                <w:sz w:val="18"/>
                <w:szCs w:val="18"/>
              </w:rPr>
            </w:pPr>
            <w:r w:rsidRPr="00B22131">
              <w:rPr>
                <w:sz w:val="18"/>
                <w:szCs w:val="18"/>
              </w:rPr>
              <w:t xml:space="preserve">(Kous, K &amp; </w:t>
            </w:r>
            <w:proofErr w:type="spellStart"/>
            <w:r w:rsidRPr="00B22131">
              <w:rPr>
                <w:sz w:val="18"/>
                <w:szCs w:val="18"/>
              </w:rPr>
              <w:t>Pavlinek</w:t>
            </w:r>
            <w:proofErr w:type="spellEnd"/>
            <w:r w:rsidRPr="00B22131">
              <w:rPr>
                <w:sz w:val="18"/>
                <w:szCs w:val="18"/>
              </w:rPr>
              <w:t>, M, 2020).</w:t>
            </w:r>
          </w:p>
        </w:tc>
        <w:tc>
          <w:tcPr>
            <w:tcW w:w="1702" w:type="dxa"/>
          </w:tcPr>
          <w:p w14:paraId="5025C2A4" w14:textId="77777777" w:rsidR="00A65F05" w:rsidRPr="00B22131" w:rsidRDefault="00A65F05" w:rsidP="00EE33CC">
            <w:pPr>
              <w:spacing w:line="240" w:lineRule="auto"/>
              <w:ind w:firstLine="0"/>
              <w:jc w:val="left"/>
              <w:rPr>
                <w:sz w:val="18"/>
                <w:szCs w:val="18"/>
              </w:rPr>
            </w:pPr>
            <w:r w:rsidRPr="00B22131">
              <w:rPr>
                <w:sz w:val="18"/>
                <w:szCs w:val="18"/>
              </w:rPr>
              <w:t>Do Slovenian municipalities’ websites comply with Standard EN 301 549?</w:t>
            </w:r>
          </w:p>
        </w:tc>
        <w:tc>
          <w:tcPr>
            <w:tcW w:w="516" w:type="pct"/>
          </w:tcPr>
          <w:p w14:paraId="53A8E7F1" w14:textId="77777777" w:rsidR="00A65F05" w:rsidRPr="00B22131" w:rsidRDefault="00A65F05" w:rsidP="00EE33CC">
            <w:pPr>
              <w:spacing w:line="240" w:lineRule="auto"/>
              <w:ind w:firstLine="0"/>
              <w:jc w:val="left"/>
              <w:rPr>
                <w:sz w:val="18"/>
                <w:szCs w:val="18"/>
              </w:rPr>
            </w:pPr>
            <w:r w:rsidRPr="00B22131">
              <w:rPr>
                <w:sz w:val="18"/>
                <w:szCs w:val="18"/>
              </w:rPr>
              <w:t>Systematic literature review and evaluation of 189 municipality websites.</w:t>
            </w:r>
          </w:p>
        </w:tc>
        <w:tc>
          <w:tcPr>
            <w:tcW w:w="464" w:type="pct"/>
          </w:tcPr>
          <w:p w14:paraId="11D6E4A4" w14:textId="77777777" w:rsidR="00A65F05" w:rsidRPr="00B22131" w:rsidRDefault="00A65F05" w:rsidP="00EE33CC">
            <w:pPr>
              <w:spacing w:line="240" w:lineRule="auto"/>
              <w:ind w:firstLine="0"/>
              <w:jc w:val="left"/>
              <w:rPr>
                <w:sz w:val="18"/>
                <w:szCs w:val="18"/>
              </w:rPr>
            </w:pPr>
            <w:r w:rsidRPr="00B22131">
              <w:rPr>
                <w:sz w:val="18"/>
                <w:szCs w:val="18"/>
              </w:rPr>
              <w:t>Web accessibility in government websites.</w:t>
            </w:r>
          </w:p>
        </w:tc>
        <w:tc>
          <w:tcPr>
            <w:tcW w:w="464" w:type="pct"/>
          </w:tcPr>
          <w:p w14:paraId="7C0E241E" w14:textId="77777777" w:rsidR="00A65F05" w:rsidRPr="00B22131" w:rsidRDefault="00A65F05" w:rsidP="00EE33CC">
            <w:pPr>
              <w:spacing w:line="240" w:lineRule="auto"/>
              <w:ind w:firstLine="0"/>
              <w:jc w:val="left"/>
              <w:rPr>
                <w:sz w:val="18"/>
                <w:szCs w:val="18"/>
              </w:rPr>
            </w:pPr>
            <w:r w:rsidRPr="00B22131">
              <w:rPr>
                <w:sz w:val="18"/>
                <w:szCs w:val="18"/>
              </w:rPr>
              <w:t>Slovenian municipality websites from 2017–2018.</w:t>
            </w:r>
          </w:p>
        </w:tc>
        <w:tc>
          <w:tcPr>
            <w:tcW w:w="569" w:type="pct"/>
          </w:tcPr>
          <w:p w14:paraId="458C8A1C" w14:textId="77777777" w:rsidR="00A65F05" w:rsidRPr="00B22131" w:rsidRDefault="00A65F05" w:rsidP="00EE33CC">
            <w:pPr>
              <w:spacing w:line="240" w:lineRule="auto"/>
              <w:ind w:firstLine="0"/>
              <w:jc w:val="left"/>
              <w:rPr>
                <w:sz w:val="18"/>
                <w:szCs w:val="18"/>
              </w:rPr>
            </w:pPr>
            <w:r w:rsidRPr="00B22131">
              <w:rPr>
                <w:sz w:val="18"/>
                <w:szCs w:val="18"/>
              </w:rPr>
              <w:t>Compliance with EN 301 549 standards.</w:t>
            </w:r>
          </w:p>
        </w:tc>
        <w:tc>
          <w:tcPr>
            <w:tcW w:w="566" w:type="pct"/>
          </w:tcPr>
          <w:p w14:paraId="3B9B2DB6" w14:textId="77777777" w:rsidR="00A65F05" w:rsidRPr="00B22131" w:rsidRDefault="00A65F05" w:rsidP="00EE33CC">
            <w:pPr>
              <w:spacing w:line="240" w:lineRule="auto"/>
              <w:ind w:firstLine="0"/>
              <w:jc w:val="left"/>
              <w:rPr>
                <w:sz w:val="18"/>
                <w:szCs w:val="18"/>
              </w:rPr>
            </w:pPr>
            <w:r w:rsidRPr="00B22131">
              <w:rPr>
                <w:sz w:val="18"/>
                <w:szCs w:val="18"/>
              </w:rPr>
              <w:t>Significant improvement noted after standard adoption.</w:t>
            </w:r>
          </w:p>
        </w:tc>
        <w:tc>
          <w:tcPr>
            <w:tcW w:w="670" w:type="pct"/>
          </w:tcPr>
          <w:p w14:paraId="4B357B47" w14:textId="77777777" w:rsidR="00A65F05" w:rsidRPr="00B22131" w:rsidRDefault="00A65F05" w:rsidP="00EE33CC">
            <w:pPr>
              <w:spacing w:line="240" w:lineRule="auto"/>
              <w:ind w:firstLine="0"/>
              <w:jc w:val="left"/>
              <w:rPr>
                <w:sz w:val="18"/>
                <w:szCs w:val="18"/>
              </w:rPr>
            </w:pPr>
            <w:r w:rsidRPr="00B22131">
              <w:rPr>
                <w:sz w:val="18"/>
                <w:szCs w:val="18"/>
              </w:rPr>
              <w:t>Lacked previous studies on this standard’s compliance.</w:t>
            </w:r>
          </w:p>
        </w:tc>
        <w:tc>
          <w:tcPr>
            <w:tcW w:w="670" w:type="pct"/>
          </w:tcPr>
          <w:p w14:paraId="5DC73CAA" w14:textId="77777777" w:rsidR="00A65F05" w:rsidRPr="00B22131" w:rsidRDefault="00A65F05" w:rsidP="00EE33CC">
            <w:pPr>
              <w:spacing w:line="240" w:lineRule="auto"/>
              <w:ind w:firstLine="0"/>
              <w:jc w:val="left"/>
              <w:rPr>
                <w:sz w:val="18"/>
                <w:szCs w:val="18"/>
              </w:rPr>
            </w:pPr>
            <w:r w:rsidRPr="00B22131">
              <w:rPr>
                <w:sz w:val="18"/>
                <w:szCs w:val="18"/>
              </w:rPr>
              <w:t>33% compliance achieved by 2018, showing notable progress.</w:t>
            </w:r>
          </w:p>
        </w:tc>
      </w:tr>
      <w:tr w:rsidR="00A65F05" w:rsidRPr="00B22131" w14:paraId="1F495DE7" w14:textId="77777777" w:rsidTr="00EE33CC">
        <w:trPr>
          <w:trHeight w:val="583"/>
        </w:trPr>
        <w:tc>
          <w:tcPr>
            <w:tcW w:w="462" w:type="pct"/>
          </w:tcPr>
          <w:p w14:paraId="28E4B6AC" w14:textId="5C461A5E" w:rsidR="00A65F05" w:rsidRPr="00B22131" w:rsidRDefault="009C1628" w:rsidP="00EE33CC">
            <w:pPr>
              <w:spacing w:line="240" w:lineRule="auto"/>
              <w:ind w:firstLine="0"/>
              <w:jc w:val="left"/>
              <w:rPr>
                <w:sz w:val="18"/>
                <w:szCs w:val="18"/>
              </w:rPr>
            </w:pPr>
            <w:r w:rsidRPr="00B22131">
              <w:rPr>
                <w:sz w:val="18"/>
                <w:szCs w:val="18"/>
              </w:rPr>
              <w:t>(</w:t>
            </w:r>
            <w:proofErr w:type="spellStart"/>
            <w:r w:rsidRPr="00B22131">
              <w:rPr>
                <w:sz w:val="18"/>
                <w:szCs w:val="18"/>
              </w:rPr>
              <w:t>Iniesto</w:t>
            </w:r>
            <w:proofErr w:type="spellEnd"/>
            <w:r w:rsidRPr="00B22131">
              <w:rPr>
                <w:sz w:val="14"/>
                <w:szCs w:val="14"/>
              </w:rPr>
              <w:t xml:space="preserve"> </w:t>
            </w:r>
            <w:r w:rsidRPr="00B22131">
              <w:rPr>
                <w:sz w:val="18"/>
                <w:szCs w:val="18"/>
              </w:rPr>
              <w:t>&amp; Rodrigo, 2024)</w:t>
            </w:r>
          </w:p>
        </w:tc>
        <w:tc>
          <w:tcPr>
            <w:tcW w:w="1702" w:type="dxa"/>
          </w:tcPr>
          <w:p w14:paraId="6940B627" w14:textId="77777777" w:rsidR="00A65F05" w:rsidRPr="00B22131" w:rsidRDefault="00A65F05" w:rsidP="00EE33CC">
            <w:pPr>
              <w:spacing w:line="240" w:lineRule="auto"/>
              <w:ind w:firstLine="0"/>
              <w:jc w:val="left"/>
              <w:rPr>
                <w:sz w:val="18"/>
                <w:szCs w:val="18"/>
              </w:rPr>
            </w:pPr>
            <w:r w:rsidRPr="00B22131">
              <w:rPr>
                <w:sz w:val="18"/>
                <w:szCs w:val="18"/>
              </w:rPr>
              <w:t>How can the accessibility of online government forms be improved?</w:t>
            </w:r>
          </w:p>
        </w:tc>
        <w:tc>
          <w:tcPr>
            <w:tcW w:w="516" w:type="pct"/>
          </w:tcPr>
          <w:p w14:paraId="7298F5EB" w14:textId="77777777" w:rsidR="00A65F05" w:rsidRPr="00B22131" w:rsidRDefault="00A65F05" w:rsidP="00EE33CC">
            <w:pPr>
              <w:spacing w:line="240" w:lineRule="auto"/>
              <w:ind w:firstLine="0"/>
              <w:jc w:val="left"/>
              <w:rPr>
                <w:sz w:val="18"/>
                <w:szCs w:val="18"/>
              </w:rPr>
            </w:pPr>
            <w:r w:rsidRPr="00B22131">
              <w:rPr>
                <w:sz w:val="18"/>
                <w:szCs w:val="18"/>
              </w:rPr>
              <w:t>Proposed criteria for evaluating accessibility of e-government websites.</w:t>
            </w:r>
          </w:p>
        </w:tc>
        <w:tc>
          <w:tcPr>
            <w:tcW w:w="464" w:type="pct"/>
          </w:tcPr>
          <w:p w14:paraId="711F2CF5" w14:textId="77777777" w:rsidR="00A65F05" w:rsidRPr="00B22131" w:rsidRDefault="00A65F05" w:rsidP="00EE33CC">
            <w:pPr>
              <w:spacing w:line="240" w:lineRule="auto"/>
              <w:ind w:firstLine="0"/>
              <w:jc w:val="left"/>
              <w:rPr>
                <w:sz w:val="18"/>
                <w:szCs w:val="18"/>
              </w:rPr>
            </w:pPr>
            <w:r w:rsidRPr="00B22131">
              <w:rPr>
                <w:sz w:val="18"/>
                <w:szCs w:val="18"/>
              </w:rPr>
              <w:t>Online form accessibility in government services.</w:t>
            </w:r>
          </w:p>
        </w:tc>
        <w:tc>
          <w:tcPr>
            <w:tcW w:w="464" w:type="pct"/>
          </w:tcPr>
          <w:p w14:paraId="540CA51E" w14:textId="77777777" w:rsidR="00A65F05" w:rsidRPr="00B22131" w:rsidRDefault="00A65F05" w:rsidP="00EE33CC">
            <w:pPr>
              <w:spacing w:line="240" w:lineRule="auto"/>
              <w:ind w:firstLine="0"/>
              <w:jc w:val="left"/>
              <w:rPr>
                <w:sz w:val="18"/>
                <w:szCs w:val="18"/>
              </w:rPr>
            </w:pPr>
            <w:r w:rsidRPr="00B22131">
              <w:rPr>
                <w:sz w:val="18"/>
                <w:szCs w:val="18"/>
              </w:rPr>
              <w:t>Spanish e-government websites for appointment scheduling.</w:t>
            </w:r>
          </w:p>
        </w:tc>
        <w:tc>
          <w:tcPr>
            <w:tcW w:w="569" w:type="pct"/>
          </w:tcPr>
          <w:p w14:paraId="04276251" w14:textId="77777777" w:rsidR="00A65F05" w:rsidRPr="00B22131" w:rsidRDefault="00A65F05" w:rsidP="00EE33CC">
            <w:pPr>
              <w:spacing w:line="240" w:lineRule="auto"/>
              <w:ind w:firstLine="0"/>
              <w:jc w:val="left"/>
              <w:rPr>
                <w:sz w:val="18"/>
                <w:szCs w:val="18"/>
              </w:rPr>
            </w:pPr>
            <w:r w:rsidRPr="00B22131">
              <w:rPr>
                <w:sz w:val="18"/>
                <w:szCs w:val="18"/>
              </w:rPr>
              <w:t>Accessibility barriers in forms.</w:t>
            </w:r>
          </w:p>
        </w:tc>
        <w:tc>
          <w:tcPr>
            <w:tcW w:w="566" w:type="pct"/>
          </w:tcPr>
          <w:p w14:paraId="75F37EE9" w14:textId="77777777" w:rsidR="00A65F05" w:rsidRPr="00B22131" w:rsidRDefault="00A65F05" w:rsidP="00EE33CC">
            <w:pPr>
              <w:spacing w:line="240" w:lineRule="auto"/>
              <w:ind w:firstLine="0"/>
              <w:jc w:val="left"/>
              <w:rPr>
                <w:sz w:val="18"/>
                <w:szCs w:val="18"/>
              </w:rPr>
            </w:pPr>
            <w:r w:rsidRPr="00B22131">
              <w:rPr>
                <w:sz w:val="18"/>
                <w:szCs w:val="18"/>
              </w:rPr>
              <w:t>Found gaps in WCAG guidelines for process flow.</w:t>
            </w:r>
          </w:p>
        </w:tc>
        <w:tc>
          <w:tcPr>
            <w:tcW w:w="670" w:type="pct"/>
          </w:tcPr>
          <w:p w14:paraId="1958A769" w14:textId="77777777" w:rsidR="00A65F05" w:rsidRPr="00B22131" w:rsidRDefault="00A65F05" w:rsidP="00EE33CC">
            <w:pPr>
              <w:spacing w:line="240" w:lineRule="auto"/>
              <w:ind w:firstLine="0"/>
              <w:jc w:val="left"/>
              <w:rPr>
                <w:sz w:val="18"/>
                <w:szCs w:val="18"/>
              </w:rPr>
            </w:pPr>
            <w:r w:rsidRPr="00B22131">
              <w:rPr>
                <w:sz w:val="18"/>
                <w:szCs w:val="18"/>
              </w:rPr>
              <w:t>Prior studies analyzed forms but not as part of process flow.</w:t>
            </w:r>
          </w:p>
        </w:tc>
        <w:tc>
          <w:tcPr>
            <w:tcW w:w="670" w:type="pct"/>
          </w:tcPr>
          <w:p w14:paraId="791B16DF" w14:textId="77777777" w:rsidR="00A65F05" w:rsidRPr="00B22131" w:rsidRDefault="00A65F05" w:rsidP="00EE33CC">
            <w:pPr>
              <w:spacing w:line="240" w:lineRule="auto"/>
              <w:ind w:firstLine="0"/>
              <w:jc w:val="left"/>
              <w:rPr>
                <w:sz w:val="18"/>
                <w:szCs w:val="18"/>
              </w:rPr>
            </w:pPr>
            <w:r w:rsidRPr="00B22131">
              <w:rPr>
                <w:sz w:val="18"/>
                <w:szCs w:val="18"/>
              </w:rPr>
              <w:t>Highlighted barriers and proposed design improvements for inclusive services.</w:t>
            </w:r>
          </w:p>
        </w:tc>
      </w:tr>
    </w:tbl>
    <w:p w14:paraId="21CFC15E" w14:textId="41502DC6" w:rsidR="00800F2D" w:rsidRPr="00B22131" w:rsidRDefault="00E541C1" w:rsidP="00265A22">
      <w:pPr>
        <w:pStyle w:val="BodyTextIndent3"/>
        <w:ind w:firstLine="0"/>
        <w:sectPr w:rsidR="00800F2D" w:rsidRPr="00B22131" w:rsidSect="00FB5544">
          <w:pgSz w:w="15840" w:h="12240" w:orient="landscape"/>
          <w:pgMar w:top="1134" w:right="1134" w:bottom="851" w:left="1134" w:header="709" w:footer="709" w:gutter="0"/>
          <w:cols w:space="708"/>
          <w:titlePg/>
          <w:docGrid w:linePitch="360"/>
        </w:sectPr>
      </w:pPr>
      <w:r w:rsidRPr="00B22131">
        <w:t xml:space="preserve"> </w:t>
      </w:r>
    </w:p>
    <w:p w14:paraId="650027F0" w14:textId="77777777" w:rsidR="00887A40" w:rsidRPr="00B22131" w:rsidRDefault="00887A40" w:rsidP="006D4AD2">
      <w:pPr>
        <w:spacing w:after="0"/>
      </w:pPr>
      <w:bookmarkStart w:id="54" w:name="_Toc156839877"/>
      <w:r w:rsidRPr="00B22131">
        <w:lastRenderedPageBreak/>
        <w:t xml:space="preserve">The first column comprises the references cited in the examined publications, formatted according to APA style. The variety of publication years, spanning from foundational works (e.g., Petrie et al., 2007) to contemporary studies (e.g., </w:t>
      </w:r>
      <w:proofErr w:type="spellStart"/>
      <w:r w:rsidRPr="00B22131">
        <w:t>Tsaktsiras</w:t>
      </w:r>
      <w:proofErr w:type="spellEnd"/>
      <w:r w:rsidRPr="00B22131">
        <w:t xml:space="preserve"> &amp; Katsanos, 2023), illustrates the progression of research on web accessibility. The sources include significant guidelines such as the Web Content Accessibility Guidelines (WCAG) 2.1 (2024) and publications from entities like the World Health Organization (WHO, 2011). Numerous studies utilize multidisciplinary research, integrating domains such as computer science, public health, and education (e.g., Lazar et al., 2003; </w:t>
      </w:r>
      <w:proofErr w:type="spellStart"/>
      <w:r w:rsidRPr="00B22131">
        <w:t>Mañez</w:t>
      </w:r>
      <w:proofErr w:type="spellEnd"/>
      <w:r w:rsidRPr="00B22131">
        <w:t xml:space="preserve">-Carvajal &amp; Cervera-Mérida, 2021). Prominently cited studies, such as those by Al-Khalifa (2012) and Hackett et al. (2005), indicate their crucial influence on the development of accessibility approaches. The references additionally cover assessments of accessibility tools (e.g., </w:t>
      </w:r>
      <w:proofErr w:type="spellStart"/>
      <w:r w:rsidRPr="00B22131">
        <w:t>Brajnik</w:t>
      </w:r>
      <w:proofErr w:type="spellEnd"/>
      <w:r w:rsidRPr="00B22131">
        <w:t xml:space="preserve"> et al., 2004), emphasizing the technical aspects of the domain. These citations include both theoretical and applied research, tackling practical difficulties while enhancing academic discourse. The diversity of sources, ranging from journal articles to technical standards, highlights the extensive scope of the cited material. The incorporation of global research, like those addressing accessibility in China (</w:t>
      </w:r>
      <w:proofErr w:type="spellStart"/>
      <w:r w:rsidRPr="00B22131">
        <w:t>Tsaktsiras</w:t>
      </w:r>
      <w:proofErr w:type="spellEnd"/>
      <w:r w:rsidRPr="00B22131">
        <w:t xml:space="preserve"> &amp; Katsanos, 2023) and Latin America (</w:t>
      </w:r>
      <w:proofErr w:type="spellStart"/>
      <w:r w:rsidRPr="00B22131">
        <w:t>Ceaparu</w:t>
      </w:r>
      <w:proofErr w:type="spellEnd"/>
      <w:r w:rsidRPr="00B22131">
        <w:t xml:space="preserve"> &amp; </w:t>
      </w:r>
      <w:proofErr w:type="spellStart"/>
      <w:r w:rsidRPr="00B22131">
        <w:t>Shneiderman</w:t>
      </w:r>
      <w:proofErr w:type="spellEnd"/>
      <w:r w:rsidRPr="00B22131">
        <w:t>, 2002), underscores the worldwide significance of accessibility concerns.</w:t>
      </w:r>
    </w:p>
    <w:p w14:paraId="585C3837" w14:textId="3661E7A3" w:rsidR="00800F2D" w:rsidRPr="00B22131" w:rsidRDefault="00DF1F7D" w:rsidP="006D4AD2">
      <w:pPr>
        <w:spacing w:after="0"/>
      </w:pPr>
      <w:r w:rsidRPr="00B22131">
        <w:t xml:space="preserve">The second column establishes the fundamental research questions or issues examined in each study. Prevalent themes encompass the assessment of web accessibility adherence to WCAG rules, and the resolution of </w:t>
      </w:r>
      <w:r w:rsidR="00D445D1" w:rsidRPr="00B22131">
        <w:t>obstacles</w:t>
      </w:r>
      <w:r w:rsidRPr="00B22131">
        <w:t xml:space="preserve"> encountered by users who are handicapped (e.g., Lazar et al., 2003; Al-Khalifa, 2012). Certain research seeks to evaluate the impact of accessibility tools, shown by </w:t>
      </w:r>
      <w:proofErr w:type="spellStart"/>
      <w:r w:rsidR="00D445D1" w:rsidRPr="00B22131">
        <w:t>Dongaonkar</w:t>
      </w:r>
      <w:proofErr w:type="spellEnd"/>
      <w:r w:rsidR="00D445D1" w:rsidRPr="00B22131">
        <w:t xml:space="preserve"> and </w:t>
      </w:r>
      <w:proofErr w:type="spellStart"/>
      <w:r w:rsidR="00D445D1" w:rsidRPr="00B22131">
        <w:t>Vadali</w:t>
      </w:r>
      <w:proofErr w:type="spellEnd"/>
      <w:r w:rsidR="00D445D1" w:rsidRPr="00B22131">
        <w:t xml:space="preserve"> (2017)</w:t>
      </w:r>
      <w:r w:rsidRPr="00B22131">
        <w:t>, who contrasted automated tools with actual user experiences. Others investigate limitations in accessibility inside specialized areas, such as neonatal medical platforms during the COVID-19 epidemic (Ismail &amp; Kuppusamy, 2018). Numerous studies underscore regional issues, including accessibility on Chinese websites (</w:t>
      </w:r>
      <w:proofErr w:type="spellStart"/>
      <w:r w:rsidRPr="00B22131">
        <w:t>Tsaktsiras</w:t>
      </w:r>
      <w:proofErr w:type="spellEnd"/>
      <w:r w:rsidRPr="00B22131">
        <w:t xml:space="preserve"> &amp; Katsanos, 2023) and Latin American university websites (</w:t>
      </w:r>
      <w:proofErr w:type="spellStart"/>
      <w:r w:rsidRPr="00B22131">
        <w:t>Ceaparu</w:t>
      </w:r>
      <w:proofErr w:type="spellEnd"/>
      <w:r w:rsidRPr="00B22131">
        <w:t xml:space="preserve"> &amp; </w:t>
      </w:r>
      <w:proofErr w:type="spellStart"/>
      <w:r w:rsidRPr="00B22131">
        <w:t>Shneiderman</w:t>
      </w:r>
      <w:proofErr w:type="spellEnd"/>
      <w:r w:rsidRPr="00B22131">
        <w:t xml:space="preserve">, 2002). Distinct inquiries encompass the functionality of search engine interfaces for visually impaired individuals </w:t>
      </w:r>
      <w:r w:rsidR="008B7C2A" w:rsidRPr="00B22131">
        <w:t>(Pankowska</w:t>
      </w:r>
      <w:r w:rsidR="000D2F2C" w:rsidRPr="00B22131">
        <w:t xml:space="preserve"> et al., </w:t>
      </w:r>
      <w:r w:rsidR="00606162" w:rsidRPr="00B22131">
        <w:t>2020)</w:t>
      </w:r>
      <w:r w:rsidRPr="00B22131">
        <w:t xml:space="preserve"> and the significance of service-learning in imparting accessibility principles (Lazar et al., 2003). The works collectively seek to address both practical and theoretical issues to reconcile policy, implementation, and user experience. The incorporation of several study inquiries highlights the complex nature of accessibility challenges and the necessity for customized solutions.</w:t>
      </w:r>
    </w:p>
    <w:p w14:paraId="39284320" w14:textId="330F9E45" w:rsidR="00800F2D" w:rsidRPr="00B22131" w:rsidRDefault="00EA00F6" w:rsidP="006D4AD2">
      <w:pPr>
        <w:spacing w:after="0"/>
      </w:pPr>
      <w:r w:rsidRPr="00B22131">
        <w:t xml:space="preserve">The </w:t>
      </w:r>
      <w:r w:rsidR="00C27899" w:rsidRPr="00B22131">
        <w:t>methodologies used</w:t>
      </w:r>
      <w:r w:rsidRPr="00B22131">
        <w:t xml:space="preserve"> are diverse, illustrating the complex nature of accessibility research. Automated evaluation systems, like WAVE and Site Improve, are extensively utilized for their efficiency and consistency (e.g., Hackett et al., 2005). Certain studies integrate automated evaluations with manual inspections or user feedback to mitigate the shortcomings of automated technologies (</w:t>
      </w:r>
      <w:r w:rsidR="003A712B" w:rsidRPr="00B22131">
        <w:t xml:space="preserve">e.g., </w:t>
      </w:r>
      <w:proofErr w:type="spellStart"/>
      <w:r w:rsidR="003A712B" w:rsidRPr="00B22131">
        <w:t>Brajnik</w:t>
      </w:r>
      <w:proofErr w:type="spellEnd"/>
      <w:r w:rsidR="003A712B" w:rsidRPr="00B22131">
        <w:t xml:space="preserve"> et al., 2004</w:t>
      </w:r>
      <w:r w:rsidRPr="00B22131">
        <w:t xml:space="preserve">). </w:t>
      </w:r>
      <w:r w:rsidRPr="00B22131">
        <w:lastRenderedPageBreak/>
        <w:t xml:space="preserve">Innovative frameworks, such as the WSREB model for visually impaired individuals </w:t>
      </w:r>
      <w:r w:rsidR="00E64849" w:rsidRPr="00B22131">
        <w:t>(Pankowska</w:t>
      </w:r>
      <w:r w:rsidR="000D2F2C" w:rsidRPr="00B22131">
        <w:t xml:space="preserve"> et al., </w:t>
      </w:r>
      <w:r w:rsidR="003A712B" w:rsidRPr="00B22131">
        <w:t>2020)</w:t>
      </w:r>
      <w:r w:rsidRPr="00B22131">
        <w:t>, illustrate endeavors to create customized solutions for certain accessibility obstacles. Statistical techniques, such as ANOVA and Kruskal-Wallis tests, are commonly utilized to substantiate findings and investigate patterns (e.g., Web Content Accessibility Guidelines 2.0, 2024). Comparative analyses, such as those conducted by</w:t>
      </w:r>
      <w:r w:rsidR="00D445D1" w:rsidRPr="00B22131">
        <w:t xml:space="preserve"> </w:t>
      </w:r>
      <w:proofErr w:type="spellStart"/>
      <w:r w:rsidR="00D445D1" w:rsidRPr="00B22131">
        <w:t>Dongaonkar</w:t>
      </w:r>
      <w:proofErr w:type="spellEnd"/>
      <w:r w:rsidR="00D445D1" w:rsidRPr="00B22131">
        <w:t xml:space="preserve"> and </w:t>
      </w:r>
      <w:proofErr w:type="spellStart"/>
      <w:r w:rsidR="00D445D1" w:rsidRPr="00B22131">
        <w:t>Vadali</w:t>
      </w:r>
      <w:proofErr w:type="spellEnd"/>
      <w:r w:rsidR="00D445D1" w:rsidRPr="00B22131">
        <w:t xml:space="preserve"> (2017)</w:t>
      </w:r>
      <w:r w:rsidRPr="00B22131">
        <w:t>, underscore inconsistencies among various evaluation instruments. Service-learning is used as an educational method to effectively impart accessibility concepts (Lazar et al., 2003). Mixed-method designs, integrating qualitative and quantitative assessments, guarantee thorough evaluations. These varied procedures highlight the flexibility of research approaches across different contexts, fields, and objectives.</w:t>
      </w:r>
    </w:p>
    <w:p w14:paraId="09E40A26" w14:textId="208C3BAF" w:rsidR="00C35935" w:rsidRPr="00B22131" w:rsidRDefault="00C35935" w:rsidP="006D4AD2">
      <w:pPr>
        <w:spacing w:after="0"/>
      </w:pPr>
      <w:r w:rsidRPr="00B22131">
        <w:t xml:space="preserve">The fourth column lists application areas across many sectors, indicating a significant demand for web accessibility. This research mostly concentrates on education, examining university websites, such as </w:t>
      </w:r>
      <w:proofErr w:type="spellStart"/>
      <w:r w:rsidRPr="00B22131">
        <w:t>Ceaparu</w:t>
      </w:r>
      <w:proofErr w:type="spellEnd"/>
      <w:r w:rsidRPr="00B22131">
        <w:t xml:space="preserve"> and </w:t>
      </w:r>
      <w:proofErr w:type="spellStart"/>
      <w:r w:rsidRPr="00B22131">
        <w:t>Shneiderman</w:t>
      </w:r>
      <w:proofErr w:type="spellEnd"/>
      <w:r w:rsidRPr="00B22131">
        <w:t xml:space="preserve"> (2002), and exploring accessibility in e-learning platforms, as noted by </w:t>
      </w:r>
      <w:proofErr w:type="spellStart"/>
      <w:r w:rsidRPr="00B22131">
        <w:t>Dongaonkar</w:t>
      </w:r>
      <w:proofErr w:type="spellEnd"/>
      <w:r w:rsidRPr="00B22131">
        <w:t xml:space="preserve"> and </w:t>
      </w:r>
      <w:proofErr w:type="spellStart"/>
      <w:r w:rsidRPr="00B22131">
        <w:t>Vadali</w:t>
      </w:r>
      <w:proofErr w:type="spellEnd"/>
      <w:r w:rsidRPr="00B22131">
        <w:t xml:space="preserve"> (2017). Another very important sector is healthcare, investigating digital tools for newborn care, as done by Ismail &amp; Kuppusamy, 2018, and online rehabilitation systems, such as that of Al-Khalifa, 2012. Most public sector research studies </w:t>
      </w:r>
      <w:proofErr w:type="spellStart"/>
      <w:r w:rsidRPr="00B22131">
        <w:t>centre</w:t>
      </w:r>
      <w:proofErr w:type="spellEnd"/>
      <w:r w:rsidRPr="00B22131">
        <w:t xml:space="preserve"> on e-government websites, such as those by Kous &amp; </w:t>
      </w:r>
      <w:proofErr w:type="spellStart"/>
      <w:r w:rsidRPr="00B22131">
        <w:t>Pavlinek</w:t>
      </w:r>
      <w:proofErr w:type="spellEnd"/>
      <w:r w:rsidRPr="00B22131">
        <w:t xml:space="preserve"> (2020) in Slovenia, and </w:t>
      </w:r>
      <w:proofErr w:type="spellStart"/>
      <w:r w:rsidRPr="00B22131">
        <w:t>Mañez</w:t>
      </w:r>
      <w:proofErr w:type="spellEnd"/>
      <w:r w:rsidRPr="00B22131">
        <w:t>-Carvajal &amp; Cervera-Mérida (2021) in Spain. The hospitality industry, specifically hotel booking platforms, is analyzed for its accessibility barriers (</w:t>
      </w:r>
      <w:proofErr w:type="spellStart"/>
      <w:r w:rsidRPr="00B22131">
        <w:t>Baowaly</w:t>
      </w:r>
      <w:proofErr w:type="spellEnd"/>
      <w:r w:rsidRPr="00B22131">
        <w:t xml:space="preserve"> &amp; Bhuiyan, 2012). Niche domains, such as web search for visually challenged users (Pankowska et al., 2020), illustrate the distinctiveness of </w:t>
      </w:r>
      <w:r w:rsidR="00000445" w:rsidRPr="00B22131">
        <w:t>research</w:t>
      </w:r>
      <w:r w:rsidRPr="00B22131">
        <w:t xml:space="preserve"> initiatives. Multiple studies investigate region-specific issues, highlighting cultural and legal differences in accessibility practices (e.g., </w:t>
      </w:r>
      <w:proofErr w:type="spellStart"/>
      <w:r w:rsidRPr="00B22131">
        <w:t>Tsaktsiras</w:t>
      </w:r>
      <w:proofErr w:type="spellEnd"/>
      <w:r w:rsidRPr="00B22131">
        <w:t xml:space="preserve"> &amp; Katsanos, 2023). This post emphasizes the considerable importance and social implications of accessibility research.</w:t>
      </w:r>
    </w:p>
    <w:p w14:paraId="24B8A158" w14:textId="77777777" w:rsidR="00C35935" w:rsidRPr="00B22131" w:rsidRDefault="00C35935" w:rsidP="006D4AD2">
      <w:pPr>
        <w:spacing w:after="0"/>
      </w:pPr>
      <w:r w:rsidRPr="00B22131">
        <w:t>The datasets examined in column five differ in size and depth, illustrating the adaptability of research methodologies. Some researchers have examined tiny datasets, such as 6 university websites in Saudi Arabia (Hong et al., 2008), while others have analyzed bigger datasets, including 348 universities in Latin America (</w:t>
      </w:r>
      <w:proofErr w:type="spellStart"/>
      <w:r w:rsidRPr="00B22131">
        <w:t>Ceaparu</w:t>
      </w:r>
      <w:proofErr w:type="spellEnd"/>
      <w:r w:rsidRPr="00B22131">
        <w:t xml:space="preserve"> &amp; </w:t>
      </w:r>
      <w:proofErr w:type="spellStart"/>
      <w:r w:rsidRPr="00B22131">
        <w:t>Shneiderman</w:t>
      </w:r>
      <w:proofErr w:type="spellEnd"/>
      <w:r w:rsidRPr="00B22131">
        <w:t xml:space="preserve">, 2002). Representative datasets often relate to the topic being studied, ensuring they are relevant and thorough (for example, the top 100 hotel websites used in hospitality research by </w:t>
      </w:r>
      <w:proofErr w:type="spellStart"/>
      <w:r w:rsidRPr="00B22131">
        <w:t>Baowaly</w:t>
      </w:r>
      <w:proofErr w:type="spellEnd"/>
      <w:r w:rsidRPr="00B22131">
        <w:t xml:space="preserve"> &amp; Bhuiyan, 2012). Data from specific user groups, like visually impaired participants in Pankowska et al. (2020), add helpful information to numerical analysis. Research often uses datasets specific to a field, as shown by e-government services in Spain (</w:t>
      </w:r>
      <w:proofErr w:type="spellStart"/>
      <w:r w:rsidRPr="00B22131">
        <w:t>Mañez</w:t>
      </w:r>
      <w:proofErr w:type="spellEnd"/>
      <w:r w:rsidRPr="00B22131">
        <w:t>-Carvajal &amp; Cervera-Mérida, 2021). This column is on how accessibility research may be applied to different situations and for different research goals.</w:t>
      </w:r>
    </w:p>
    <w:p w14:paraId="3E0E9474" w14:textId="781D4494" w:rsidR="003672E7" w:rsidRPr="00B22131" w:rsidRDefault="003672E7" w:rsidP="006D4AD2">
      <w:pPr>
        <w:spacing w:after="0"/>
      </w:pPr>
      <w:r w:rsidRPr="00B22131">
        <w:t xml:space="preserve">The sixth column primarily evaluates aspects of adherence to the Web Content Accessibility Guidelines (WCAG), highlighting common issues such as the absence of alternative text and inconvenient navigation </w:t>
      </w:r>
      <w:r w:rsidRPr="00B22131">
        <w:lastRenderedPageBreak/>
        <w:t>mechanisms (Hackett et al., 2005). Certain studies examine certain criteria, like guideline checkpoints designed for senior adults and individuals with disabilities (</w:t>
      </w:r>
      <w:proofErr w:type="spellStart"/>
      <w:r w:rsidRPr="00B22131">
        <w:t>Tsaktsiras</w:t>
      </w:r>
      <w:proofErr w:type="spellEnd"/>
      <w:r w:rsidRPr="00B22131">
        <w:t xml:space="preserve"> &amp; Katsanos, 2023). A significant portion of the research utilizes metrics such as conformance levels A, AA, AAA to evaluate adherence to accessibility standards (Kous, K &amp; </w:t>
      </w:r>
      <w:proofErr w:type="spellStart"/>
      <w:r w:rsidRPr="00B22131">
        <w:t>Pavlinek</w:t>
      </w:r>
      <w:proofErr w:type="spellEnd"/>
      <w:r w:rsidRPr="00B22131">
        <w:t xml:space="preserve">, M, 2020). A multitude of research </w:t>
      </w:r>
      <w:r w:rsidR="00172B30" w:rsidRPr="00B22131">
        <w:t>concentrates</w:t>
      </w:r>
      <w:r w:rsidRPr="00B22131">
        <w:t xml:space="preserve"> on usability characteristics, including work efficiency, user satisfaction, and error rates, in efforts to align technical compliance with actual user experience (Pankowska et al., 2020). Attributes are often specialized to a domain; for example, studies on neonatal care emphasize accessibility elements essential for medical platforms (Ismail &amp; Kuppusamy, 2018). Automated technologies such as WAVE and TAW frequently yield quantitative measures; nevertheless, numerous studies also highlight qualitative factors, including perceived usability and users' emotional responses (</w:t>
      </w:r>
      <w:proofErr w:type="spellStart"/>
      <w:r w:rsidRPr="00B22131">
        <w:t>Dongaonkar</w:t>
      </w:r>
      <w:proofErr w:type="spellEnd"/>
      <w:r w:rsidRPr="00B22131">
        <w:t xml:space="preserve"> &amp; </w:t>
      </w:r>
      <w:proofErr w:type="spellStart"/>
      <w:r w:rsidRPr="00B22131">
        <w:t>Vadali</w:t>
      </w:r>
      <w:proofErr w:type="spellEnd"/>
      <w:r w:rsidRPr="00B22131">
        <w:t>, 2017) Researchers often address the shortcomings of present evaluation standards, indicating that existing techniques may neglect subtle aspects such as semantic accuracy or context-dependent usability obstacles (</w:t>
      </w:r>
      <w:proofErr w:type="spellStart"/>
      <w:r w:rsidRPr="00B22131">
        <w:t>Brajniket</w:t>
      </w:r>
      <w:proofErr w:type="spellEnd"/>
      <w:r w:rsidRPr="00B22131">
        <w:t xml:space="preserve"> al., 2004). The variety of features illustrates the extensive range of accessibility research, harmonizing technical standards with human-centered factors. Furthermore, the continual dependence on WCAG principles throughout much research reinforces their position as a universal benchmark for evaluating web accessibility.</w:t>
      </w:r>
    </w:p>
    <w:p w14:paraId="0FCBC919" w14:textId="77777777" w:rsidR="003672E7" w:rsidRPr="00B22131" w:rsidRDefault="003672E7" w:rsidP="006D4AD2">
      <w:pPr>
        <w:spacing w:after="0"/>
      </w:pPr>
      <w:r w:rsidRPr="00B22131">
        <w:t>A look at the column in the approach shows that the evaluative techniques used in the study are diverse, including automated testing, statistical analysis, and user feedback. Many of the studies make use of existing tools such as WAVE, Site Improve, and TAW to assist the early stages of accessibility evaluation (Hackett et al., 2005). Statistical methods, for example, Kruskal-Wallis ANOVA, are common in analyzing trends and substantiating findings (Web Content Accessibility Guidelines 2.0, 2024). Comparative analyses are a recurrent focus of attention, whereby researchers contrast the efficiency of different methods or tools. Hong et al. (2008) made a comparative analysis between WAVE and Site Improve in their study and found considerable lapses in their error-detection features. Numerous studies focus on user-centered evaluations, such as think-aloud protocols and questionnaires, to understand information that might not be revealed by automated tools (</w:t>
      </w:r>
      <w:proofErr w:type="spellStart"/>
      <w:r w:rsidRPr="00B22131">
        <w:t>Dongaonkar</w:t>
      </w:r>
      <w:proofErr w:type="spellEnd"/>
      <w:r w:rsidRPr="00B22131">
        <w:t xml:space="preserve"> &amp; </w:t>
      </w:r>
      <w:proofErr w:type="spellStart"/>
      <w:r w:rsidRPr="00B22131">
        <w:t>Vadali</w:t>
      </w:r>
      <w:proofErr w:type="spellEnd"/>
      <w:r w:rsidRPr="00B22131">
        <w:t>, 2017).The incorporation of qualitative methods—such as expert commentary or case studies—enhances technical analysis (</w:t>
      </w:r>
      <w:proofErr w:type="spellStart"/>
      <w:r w:rsidRPr="00B22131">
        <w:t>Brajnik</w:t>
      </w:r>
      <w:proofErr w:type="spellEnd"/>
      <w:r w:rsidRPr="00B22131">
        <w:t xml:space="preserve"> et al., 2004). instructional research, as demonstrated by Lazar et al. (2003), use field study methodologies to assess the influence of instructional initiatives on accessibility results. Certain studies additionally assess novel frameworks, such as WSREB, by implementing them with specific user demographics, including visually impaired individuals (Pankowska et al., 2020). The analytical approaches employed are rigorous and diverse, offering comprehensive insights </w:t>
      </w:r>
      <w:proofErr w:type="gramStart"/>
      <w:r w:rsidRPr="00B22131">
        <w:t>on</w:t>
      </w:r>
      <w:proofErr w:type="gramEnd"/>
      <w:r w:rsidRPr="00B22131">
        <w:t xml:space="preserve"> accessibility difficulties and potential solutions.</w:t>
      </w:r>
    </w:p>
    <w:p w14:paraId="0868E74A" w14:textId="3F9F2D10" w:rsidR="00800F2D" w:rsidRPr="00B22131" w:rsidRDefault="00744096" w:rsidP="006D4AD2">
      <w:pPr>
        <w:spacing w:after="0"/>
      </w:pPr>
      <w:r w:rsidRPr="00B22131">
        <w:lastRenderedPageBreak/>
        <w:t xml:space="preserve">Numerous studies in the comparison column systematically compare their findings with prior research, illustrating repeating trends and emphasizing areas for enhancement. </w:t>
      </w:r>
      <w:proofErr w:type="spellStart"/>
      <w:r w:rsidRPr="00B22131">
        <w:t>Ceaparu</w:t>
      </w:r>
      <w:proofErr w:type="spellEnd"/>
      <w:r w:rsidRPr="00B22131">
        <w:t xml:space="preserve"> and </w:t>
      </w:r>
      <w:proofErr w:type="spellStart"/>
      <w:r w:rsidRPr="00B22131">
        <w:t>Shneiderman</w:t>
      </w:r>
      <w:proofErr w:type="spellEnd"/>
      <w:r w:rsidRPr="00B22131">
        <w:t xml:space="preserve"> (2002) compared accessibility trends in Latin America with worldwide benchmarks, revealing notable regional variances. </w:t>
      </w:r>
      <w:proofErr w:type="spellStart"/>
      <w:r w:rsidRPr="00B22131">
        <w:t>Brajnik</w:t>
      </w:r>
      <w:proofErr w:type="spellEnd"/>
      <w:r w:rsidRPr="00B22131">
        <w:t xml:space="preserve"> (2004) similarly challenged current accessibility evaluation methods, highlighting inadequacies in addressing semantic difficulties relative to manual inspections. Comparative studies frequently reveal worldwide patterns, such as the widespread non-compliance with WCAG among public sector websites, while also emphasizing regional variations, such as the regulatory effects in Slovenia following the introduction of EN 301 549 (Kous, K &amp; </w:t>
      </w:r>
      <w:proofErr w:type="spellStart"/>
      <w:r w:rsidRPr="00B22131">
        <w:t>Pavlinek</w:t>
      </w:r>
      <w:proofErr w:type="spellEnd"/>
      <w:r w:rsidRPr="00B22131">
        <w:t xml:space="preserve">, M, 2020). Some research </w:t>
      </w:r>
      <w:r w:rsidR="0034264E" w:rsidRPr="00B22131">
        <w:t>presents</w:t>
      </w:r>
      <w:r w:rsidRPr="00B22131">
        <w:t xml:space="preserve"> novel structures and </w:t>
      </w:r>
      <w:proofErr w:type="gramStart"/>
      <w:r w:rsidRPr="00B22131">
        <w:t>compare</w:t>
      </w:r>
      <w:proofErr w:type="gramEnd"/>
      <w:r w:rsidRPr="00B22131">
        <w:t xml:space="preserve"> them with existing approaches, exemplified by Pankowska et al. (2020), in which WSREB demonstrated enhancements over conventional search result designs. Educational research, such as that conducted by Lazar et al. (2003), supports the overarching demand for user-centered approaches in enhancing classroom </w:t>
      </w:r>
      <w:proofErr w:type="spellStart"/>
      <w:r w:rsidRPr="00B22131">
        <w:t>accessibility.</w:t>
      </w:r>
      <w:r w:rsidR="008E5716" w:rsidRPr="00B22131">
        <w:t>Other</w:t>
      </w:r>
      <w:proofErr w:type="spellEnd"/>
      <w:r w:rsidR="008E5716" w:rsidRPr="00B22131">
        <w:t xml:space="preserve"> research contest prevailing beliefs, shown by </w:t>
      </w:r>
      <w:proofErr w:type="spellStart"/>
      <w:r w:rsidR="005A617F" w:rsidRPr="00B22131">
        <w:t>Dongaonkar</w:t>
      </w:r>
      <w:proofErr w:type="spellEnd"/>
      <w:r w:rsidR="005A617F" w:rsidRPr="00B22131">
        <w:t xml:space="preserve"> and </w:t>
      </w:r>
      <w:proofErr w:type="spellStart"/>
      <w:r w:rsidR="005A617F" w:rsidRPr="00B22131">
        <w:t>Vadali’s</w:t>
      </w:r>
      <w:proofErr w:type="spellEnd"/>
      <w:r w:rsidR="005A617F" w:rsidRPr="00B22131">
        <w:t xml:space="preserve"> (2017) </w:t>
      </w:r>
      <w:r w:rsidR="008E5716" w:rsidRPr="00B22131">
        <w:t>discovery that automated systems often overlook accessibility obstacles encountered by users. By positioning themselves within the wider research framework, these studies not only substantiate their results but also further the development of optimal practices in accessibility.</w:t>
      </w:r>
    </w:p>
    <w:p w14:paraId="04F82F04" w14:textId="65045824" w:rsidR="00800F2D" w:rsidRPr="00B22131" w:rsidRDefault="00470F18" w:rsidP="00633FB6">
      <w:pPr>
        <w:spacing w:after="0"/>
        <w:ind w:firstLine="607"/>
      </w:pPr>
      <w:r w:rsidRPr="00B22131">
        <w:t>The final column indicates that surveys generally reveal ongoing accessibility issues, since numerous websites do not achieve even fundamental WCAG compliance.</w:t>
      </w:r>
      <w:r w:rsidR="00633FB6" w:rsidRPr="00B22131">
        <w:rPr>
          <w:lang w:eastAsia="az-Latn-AZ"/>
        </w:rPr>
        <w:t xml:space="preserve"> </w:t>
      </w:r>
      <w:r w:rsidR="00633FB6" w:rsidRPr="00B22131">
        <w:t xml:space="preserve">Kous, K and </w:t>
      </w:r>
      <w:proofErr w:type="spellStart"/>
      <w:r w:rsidR="00633FB6" w:rsidRPr="00B22131">
        <w:t>Pavlinek</w:t>
      </w:r>
      <w:proofErr w:type="spellEnd"/>
      <w:r w:rsidR="00633FB6" w:rsidRPr="00B22131">
        <w:t xml:space="preserve">, M (2020) </w:t>
      </w:r>
      <w:r w:rsidRPr="00B22131">
        <w:t xml:space="preserve">indicated that none of the Slovenian municipality websites examined in 2017 achieved full compliance, although enhancements were observed in later years owing to regulatory initiatives. Numerous studies emphasize domain-specific obstacles, including inadequate usability on </w:t>
      </w:r>
      <w:proofErr w:type="spellStart"/>
      <w:r w:rsidRPr="00B22131">
        <w:t>ePHoRt</w:t>
      </w:r>
      <w:proofErr w:type="spellEnd"/>
      <w:r w:rsidRPr="00B22131">
        <w:t>, a telerehabilitation platform (Al-Khalifa, 2012), and navigation challenges on university websites in Latin America (</w:t>
      </w:r>
      <w:proofErr w:type="spellStart"/>
      <w:r w:rsidRPr="00B22131">
        <w:t>Ceaparu</w:t>
      </w:r>
      <w:proofErr w:type="spellEnd"/>
      <w:r w:rsidRPr="00B22131">
        <w:t xml:space="preserve"> &amp; </w:t>
      </w:r>
      <w:proofErr w:type="spellStart"/>
      <w:r w:rsidRPr="00B22131">
        <w:t>Shneiderman</w:t>
      </w:r>
      <w:proofErr w:type="spellEnd"/>
      <w:r w:rsidRPr="00B22131">
        <w:t xml:space="preserve">, 2002). </w:t>
      </w:r>
      <w:r w:rsidR="001E697A" w:rsidRPr="00B22131">
        <w:t xml:space="preserve">Tools such as WAVE and TAW are useful in pointing out some simple mistakes but tend to miss key problems, especially semantic accessibility as identified by </w:t>
      </w:r>
      <w:proofErr w:type="spellStart"/>
      <w:r w:rsidR="001E697A" w:rsidRPr="00B22131">
        <w:t>Brajniket</w:t>
      </w:r>
      <w:proofErr w:type="spellEnd"/>
      <w:r w:rsidR="001E697A" w:rsidRPr="00B22131">
        <w:t xml:space="preserve"> al. (2004). User-based testing tends to carry greater validity as these users present with barriers that the automated systems tend to overlook as discussed by </w:t>
      </w:r>
      <w:proofErr w:type="spellStart"/>
      <w:r w:rsidR="001E697A" w:rsidRPr="00B22131">
        <w:t>Dongaonkar</w:t>
      </w:r>
      <w:proofErr w:type="spellEnd"/>
      <w:r w:rsidR="001E697A" w:rsidRPr="00B22131">
        <w:t xml:space="preserve"> &amp; </w:t>
      </w:r>
      <w:proofErr w:type="spellStart"/>
      <w:r w:rsidR="001E697A" w:rsidRPr="00B22131">
        <w:t>Vadali</w:t>
      </w:r>
      <w:proofErr w:type="spellEnd"/>
      <w:r w:rsidR="001E697A" w:rsidRPr="00B22131">
        <w:t xml:space="preserve"> (2017) Other articles mention findings, including better accessibility with Spanish e-government websites since guidelines have been given. </w:t>
      </w:r>
      <w:proofErr w:type="spellStart"/>
      <w:r w:rsidR="001E697A" w:rsidRPr="00B22131">
        <w:t>Mañez</w:t>
      </w:r>
      <w:proofErr w:type="spellEnd"/>
      <w:r w:rsidR="001E697A" w:rsidRPr="00B22131">
        <w:t>-Carvajal &amp; Cervera-Mérida, 2021. Nevertheless, deficiencies persist since studies demonstrate that most health-related websites do not completely comply with WCAG, even those providing very crucial information such as on newborn care as by Ismail &amp; Kuppusamy, 2018. Guidelines also encourage designers to pay attention to the issue of accessibility during all design phases and to apply a hybrid method in assessing both technical and usability accessibility. The findings show that there is a pressing need for further research, development, and implementation of accessibility guidelines in different sectors.</w:t>
      </w:r>
    </w:p>
    <w:p w14:paraId="2BEFB3F2" w14:textId="77777777" w:rsidR="00C42B74" w:rsidRPr="00B22131" w:rsidRDefault="00C42B74" w:rsidP="00AB455A">
      <w:pPr>
        <w:pStyle w:val="Heading2"/>
        <w:rPr>
          <w:lang w:val="en-US"/>
        </w:rPr>
      </w:pPr>
      <w:bookmarkStart w:id="55" w:name="_Toc201059089"/>
      <w:bookmarkEnd w:id="54"/>
      <w:r w:rsidRPr="00B22131">
        <w:rPr>
          <w:lang w:val="en-US"/>
        </w:rPr>
        <w:lastRenderedPageBreak/>
        <w:t>Main Results of the 2</w:t>
      </w:r>
      <w:r w:rsidRPr="00B22131">
        <w:rPr>
          <w:vertAlign w:val="superscript"/>
          <w:lang w:val="en-US"/>
        </w:rPr>
        <w:t>nd</w:t>
      </w:r>
      <w:r w:rsidRPr="00B22131">
        <w:rPr>
          <w:lang w:val="en-US"/>
        </w:rPr>
        <w:t xml:space="preserve"> Section</w:t>
      </w:r>
      <w:bookmarkEnd w:id="55"/>
    </w:p>
    <w:p w14:paraId="4E6756D1" w14:textId="22B85366" w:rsidR="00834D98" w:rsidRPr="00B22131" w:rsidRDefault="009517BB" w:rsidP="00096938">
      <w:pPr>
        <w:pStyle w:val="BodyTextIndent3"/>
      </w:pPr>
      <w:r w:rsidRPr="00B22131">
        <w:t xml:space="preserve">The analyzed papers together bring into focus areas of continuing problems and progress on improving the accessibility of the web and point to a need to adhere to Web Content Accessibility Guidelines. Fully automated solutions using WAVE, </w:t>
      </w:r>
      <w:proofErr w:type="spellStart"/>
      <w:r w:rsidRPr="00B22131">
        <w:t>SiteImprove</w:t>
      </w:r>
      <w:proofErr w:type="spellEnd"/>
      <w:r w:rsidRPr="00B22131">
        <w:t>, and TAW, though there is an increased awareness of their use, fall short of ensuring full compliance across many sectors due to undetected nuanced or contextual accessibility issues.</w:t>
      </w:r>
    </w:p>
    <w:p w14:paraId="64476F42" w14:textId="77777777" w:rsidR="00A153A0" w:rsidRPr="00B22131" w:rsidRDefault="00A153A0" w:rsidP="00096938">
      <w:pPr>
        <w:pStyle w:val="BodyTextIndent3"/>
      </w:pPr>
      <w:r w:rsidRPr="00B22131">
        <w:t xml:space="preserve">University websites and e-libraries often exhibit major accessibility shortcomings, </w:t>
      </w:r>
      <w:proofErr w:type="gramStart"/>
      <w:r w:rsidRPr="00B22131">
        <w:t>with regard to</w:t>
      </w:r>
      <w:proofErr w:type="gramEnd"/>
      <w:r w:rsidRPr="00B22131">
        <w:t xml:space="preserve"> screen reading technologies not being well supported and the lack of provision for alternative text. Through research into university websites in Latin America, many WCAG Level A standard violations were exposed, demonstrating the need for very strict regulation and more awareness among developers. A study of medical libraries' websites in Iran showed an average of 77.26% for compliance; however, there wasn't complete compliance with WCAG 2.1, therefore manual assessments are needed to assist automated testing.</w:t>
      </w:r>
    </w:p>
    <w:p w14:paraId="663ADC5E" w14:textId="77777777" w:rsidR="00A153A0" w:rsidRPr="00B22131" w:rsidRDefault="00A153A0" w:rsidP="00096938">
      <w:pPr>
        <w:pStyle w:val="BodyTextIndent3"/>
      </w:pPr>
      <w:r w:rsidRPr="00B22131">
        <w:t>Healthcare websites, particularly those focused on infant care and virtual rehabilitation, encounter significant accessibility obstacles. These challenges limit usability for individuals with impairments, highlighting the imperative to create systems that adapt to different user requirements using inclusive methodologies. Telemedicine systems sometimes do not comply with fundamental accessibility criteria, hence restricting their effectiveness for those with disabilities.</w:t>
      </w:r>
    </w:p>
    <w:p w14:paraId="6A0B8D57" w14:textId="12490EB4" w:rsidR="00A153A0" w:rsidRPr="00B22131" w:rsidRDefault="00A153A0" w:rsidP="00096938">
      <w:pPr>
        <w:pStyle w:val="BodyTextIndent3"/>
      </w:pPr>
      <w:r w:rsidRPr="00B22131">
        <w:t xml:space="preserve">Regulatory frameworks and legislative measures have demonstrated efficacy in enhancing accessibility. A comprehensive examination of Chinese websites indicated significant improvements in e-government accessibility </w:t>
      </w:r>
      <w:r w:rsidR="009A69AB" w:rsidRPr="00B22131">
        <w:t>after</w:t>
      </w:r>
      <w:r w:rsidRPr="00B22131">
        <w:t xml:space="preserve"> the enforcement of specific regulations. However, these benefits were not apparent in unregulated regions, highlighting the need for laws to promote compliance. Evaluations of hotel websites in the tourism sector identified widespread accessibility issues, including unclear elements and navigation obstacles, highlighting the necessity for universal design standards.</w:t>
      </w:r>
    </w:p>
    <w:p w14:paraId="3FF9F0CF" w14:textId="77777777" w:rsidR="00A713ED" w:rsidRPr="00B22131" w:rsidRDefault="00A713ED" w:rsidP="00C42B74">
      <w:pPr>
        <w:pStyle w:val="BodyTextIndent3"/>
      </w:pPr>
      <w:r w:rsidRPr="00B22131">
        <w:t>Educational initiatives, such as the Accessibility Academy, have become key resources in addressing gaps in knowledge about accessibility. These offer a chance to better understand the needs of developers in terms of interactive and practical activities on platforms supporting WCAG 2.1. However, this is not exhaustive due to the need for more inclusive educational frameworks because of their lack of multilingual support and prior technical expertise.</w:t>
      </w:r>
    </w:p>
    <w:p w14:paraId="7C51909C" w14:textId="75FB2961" w:rsidR="005D46F2" w:rsidRDefault="00F30735" w:rsidP="00C42B74">
      <w:pPr>
        <w:pStyle w:val="BodyTextIndent3"/>
      </w:pPr>
      <w:r w:rsidRPr="00B22131">
        <w:t>The findings highlight the enduring disparity between theoretical adherence and actual applicability. While automated technologies are crucial for detecting common challenges, manual assessments and user-</w:t>
      </w:r>
      <w:r w:rsidRPr="00B22131">
        <w:lastRenderedPageBreak/>
        <w:t xml:space="preserve">centric methods are required for tackling intricate problems. The </w:t>
      </w:r>
      <w:r w:rsidR="00672B6A" w:rsidRPr="00B22131">
        <w:t xml:space="preserve">combination </w:t>
      </w:r>
      <w:r w:rsidRPr="00B22131">
        <w:t>of experiential learning platforms, legal frameworks, and inclusive design principles is essential for enhancing accessibility in the digital realm across all industries.</w:t>
      </w:r>
    </w:p>
    <w:p w14:paraId="3F6F6513" w14:textId="77777777" w:rsidR="005D46F2" w:rsidRDefault="005D46F2">
      <w:pPr>
        <w:spacing w:after="0" w:line="240" w:lineRule="auto"/>
        <w:ind w:firstLine="0"/>
        <w:jc w:val="left"/>
      </w:pPr>
      <w:r>
        <w:br w:type="page"/>
      </w:r>
    </w:p>
    <w:p w14:paraId="26F648C6" w14:textId="6B667D4E" w:rsidR="00FD5A6F" w:rsidRDefault="00FD5A6F" w:rsidP="00FD5A6F">
      <w:pPr>
        <w:pStyle w:val="Heading1"/>
        <w:rPr>
          <w:lang w:val="az-Latn-AZ"/>
        </w:rPr>
      </w:pPr>
      <w:bookmarkStart w:id="56" w:name="_Toc201059090"/>
      <w:r w:rsidRPr="00FD5A6F">
        <w:rPr>
          <w:lang w:val="az-Latn-AZ"/>
        </w:rPr>
        <w:lastRenderedPageBreak/>
        <w:t>Proposed Approach</w:t>
      </w:r>
      <w:bookmarkEnd w:id="56"/>
    </w:p>
    <w:p w14:paraId="597708DE" w14:textId="0B5B0516" w:rsidR="00FD5A6F" w:rsidRDefault="00FD5A6F" w:rsidP="00FD5A6F">
      <w:pPr>
        <w:pStyle w:val="Heading2"/>
      </w:pPr>
      <w:bookmarkStart w:id="57" w:name="_Toc201059091"/>
      <w:r w:rsidRPr="00FD5A6F">
        <w:t>Introduction to the Proposed Method</w:t>
      </w:r>
      <w:bookmarkEnd w:id="57"/>
    </w:p>
    <w:p w14:paraId="3CA00AD6" w14:textId="77777777" w:rsidR="001C5769" w:rsidRDefault="001C5769" w:rsidP="00FD5A6F">
      <w:r w:rsidRPr="001C5769">
        <w:t>With more services moving online, web accessibility has become even more crucial, and it is not only mandatory to meet guidelines like WCAG but also ethical. Numerous websites continue to be inaccessible, primarily in areas where software has limited assistance, as detailed in the previous chapters.</w:t>
      </w:r>
    </w:p>
    <w:p w14:paraId="1A68028F" w14:textId="1A39E155" w:rsidR="004C46F8" w:rsidRDefault="00EF784B" w:rsidP="00FD5A6F">
      <w:pPr>
        <w:rPr>
          <w:lang w:val="en-GB"/>
        </w:rPr>
      </w:pPr>
      <w:r>
        <w:t>T</w:t>
      </w:r>
      <w:r w:rsidRPr="00EF784B">
        <w:t xml:space="preserve">he Related Works Analysis informed the development of the method outlined in this chapter for enhancing website accessibility compliance. Its fundamental intention is to combine WAVE, </w:t>
      </w:r>
      <w:proofErr w:type="spellStart"/>
      <w:r w:rsidRPr="00EF784B">
        <w:t>SiteImprove</w:t>
      </w:r>
      <w:proofErr w:type="spellEnd"/>
      <w:r w:rsidRPr="00EF784B">
        <w:t>, and TAW with manual checks as well as user testing for a proper and inclusive checking process.</w:t>
      </w:r>
      <w:r w:rsidRPr="00EF784B">
        <w:br/>
      </w:r>
      <w:r>
        <w:tab/>
      </w:r>
      <w:r w:rsidRPr="00EF784B">
        <w:t>A Business Process Model and Notation (BPMN) schema will be used to model and precisely state the integrated assessment plan. BPMN will precisely indicate how one element in the process depends on the subsequent one as well as how all elements interact with one another, such as automated verification, expert review, and feedback from users. It addresses the shortcomings highlighted above by providing a series of instructions on how to test websites efficiently as well as in accordance with WCAG standards.</w:t>
      </w:r>
    </w:p>
    <w:p w14:paraId="28E4B246" w14:textId="59BE99C6" w:rsidR="00FD5A6F" w:rsidRPr="006263C0" w:rsidRDefault="0056164B" w:rsidP="006263C0">
      <w:pPr>
        <w:rPr>
          <w:lang w:val="az-Latn-AZ"/>
        </w:rPr>
      </w:pPr>
      <w:r w:rsidRPr="0056164B">
        <w:t xml:space="preserve">Blending automated tools with people's knowledge of actual users and judgment, the method seeks to construct a more </w:t>
      </w:r>
      <w:r w:rsidR="006263C0" w:rsidRPr="006263C0">
        <w:rPr>
          <w:lang w:val="az-Latn-AZ"/>
        </w:rPr>
        <w:t>comprehensive</w:t>
      </w:r>
      <w:r w:rsidR="006263C0">
        <w:rPr>
          <w:lang w:val="az-Latn-AZ"/>
        </w:rPr>
        <w:t xml:space="preserve"> </w:t>
      </w:r>
      <w:r w:rsidRPr="0056164B">
        <w:t xml:space="preserve">and people-centered way of ensuring web accessibility. </w:t>
      </w:r>
    </w:p>
    <w:p w14:paraId="68A7ADB8" w14:textId="44DF20F0" w:rsidR="001B76B8" w:rsidRDefault="001B76B8" w:rsidP="001B76B8">
      <w:pPr>
        <w:pStyle w:val="Heading2"/>
        <w:rPr>
          <w:lang w:val="en-US"/>
        </w:rPr>
      </w:pPr>
      <w:bookmarkStart w:id="58" w:name="_Toc201059092"/>
      <w:r w:rsidRPr="001B76B8">
        <w:rPr>
          <w:lang w:val="en-US"/>
        </w:rPr>
        <w:t>BPMN Schema Development</w:t>
      </w:r>
      <w:bookmarkEnd w:id="58"/>
    </w:p>
    <w:p w14:paraId="2C4B1388" w14:textId="728B127A" w:rsidR="004173E2" w:rsidRDefault="004173E2" w:rsidP="001B76B8">
      <w:r w:rsidRPr="004173E2">
        <w:t xml:space="preserve">The utilization of Business Process Model and Notation (BPMN) to illustrate the accessibility conformance evaluation process provides a multitude of benefits, including improved communication among stakeholders, streamlined identification of responsibilities and decision-making steps, and enhanced clarity. BPMN offers a standardized graphical representation of business processes, which facilitates the analysis and refinement of processes and simplifies the comprehension of </w:t>
      </w:r>
      <w:r w:rsidR="00114E79">
        <w:t>complicated</w:t>
      </w:r>
      <w:r w:rsidRPr="004173E2">
        <w:t xml:space="preserve"> procedures.</w:t>
      </w:r>
    </w:p>
    <w:p w14:paraId="26919BC4" w14:textId="0DC82B03" w:rsidR="001B76B8" w:rsidRDefault="00F840F1" w:rsidP="001B76B8">
      <w:r w:rsidRPr="00F840F1">
        <w:t xml:space="preserve">BPMN guarantees the integration of a variety of evaluation methods—automated tools, expert evaluations, and user-based feedback—into a </w:t>
      </w:r>
      <w:r w:rsidR="0003759B">
        <w:t>unified</w:t>
      </w:r>
      <w:r w:rsidRPr="00F840F1">
        <w:t xml:space="preserve"> and transparent workflow in the context of evaluating website accessibility compliance. This helps delineate clear responsibilities. BPMN is an essential instrument for facilitating comprehension among a variety of stakeholder groups, such as technical experts, accessibility specialists, developers, and organizational decision-makers, due to its visual clarity.</w:t>
      </w:r>
    </w:p>
    <w:p w14:paraId="56DAEA15" w14:textId="69C2AE48" w:rsidR="001B76B8" w:rsidRDefault="001B76B8" w:rsidP="001B76B8">
      <w:pPr>
        <w:pStyle w:val="Heading2"/>
        <w:rPr>
          <w:lang w:val="az-Latn-AZ"/>
        </w:rPr>
      </w:pPr>
      <w:bookmarkStart w:id="59" w:name="_Toc201059093"/>
      <w:r w:rsidRPr="001B76B8">
        <w:rPr>
          <w:lang w:val="az-Latn-AZ"/>
        </w:rPr>
        <w:lastRenderedPageBreak/>
        <w:t>Overview of the Accessibility Compliance Assessment Process</w:t>
      </w:r>
      <w:bookmarkEnd w:id="59"/>
    </w:p>
    <w:p w14:paraId="3CCA06CB" w14:textId="77777777" w:rsidR="00081322" w:rsidRDefault="001B5A0D" w:rsidP="008F04E2">
      <w:pPr>
        <w:keepNext/>
        <w:jc w:val="center"/>
      </w:pPr>
      <w:r>
        <w:rPr>
          <w:noProof/>
          <w:lang w:val="az-Latn-AZ"/>
        </w:rPr>
        <w:drawing>
          <wp:inline distT="0" distB="0" distL="0" distR="0" wp14:anchorId="3202B7FE" wp14:editId="1295A1F0">
            <wp:extent cx="4695385" cy="5529434"/>
            <wp:effectExtent l="0" t="0" r="0" b="0"/>
            <wp:docPr id="1391424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24183"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695385" cy="5529434"/>
                    </a:xfrm>
                    <a:prstGeom prst="rect">
                      <a:avLst/>
                    </a:prstGeom>
                    <a:noFill/>
                    <a:ln>
                      <a:noFill/>
                    </a:ln>
                  </pic:spPr>
                </pic:pic>
              </a:graphicData>
            </a:graphic>
          </wp:inline>
        </w:drawing>
      </w:r>
    </w:p>
    <w:p w14:paraId="1160ECA2" w14:textId="65CDB4E0" w:rsidR="00E063F7" w:rsidRPr="00836C43" w:rsidRDefault="00081322" w:rsidP="008F04E2">
      <w:pPr>
        <w:pStyle w:val="Caption"/>
        <w:jc w:val="center"/>
        <w:rPr>
          <w:b w:val="0"/>
          <w:bCs w:val="0"/>
        </w:rPr>
      </w:pPr>
      <w:bookmarkStart w:id="60" w:name="_Toc201059064"/>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xml:space="preserve">. </w:t>
      </w:r>
      <w:r w:rsidRPr="00836C43">
        <w:rPr>
          <w:b w:val="0"/>
          <w:bCs w:val="0"/>
        </w:rPr>
        <w:t>BPMN Diagram of the Proposed Website Accessibility Compliance Evaluation Method</w:t>
      </w:r>
      <w:bookmarkEnd w:id="60"/>
    </w:p>
    <w:p w14:paraId="7C10FFA4" w14:textId="273B9693" w:rsidR="001B76B8" w:rsidRPr="00C40848" w:rsidRDefault="00C40848" w:rsidP="001B76B8">
      <w:pPr>
        <w:rPr>
          <w:lang w:val="az-Latn-AZ"/>
        </w:rPr>
      </w:pPr>
      <w:r w:rsidRPr="00C40848">
        <w:t xml:space="preserve">The BPMN model comprises two primary pools: one for Automated Tools and another for Human-Driven Evaluation and Reporting. </w:t>
      </w:r>
    </w:p>
    <w:p w14:paraId="416C91EB" w14:textId="1E83D556" w:rsidR="001B76B8" w:rsidRPr="001B76B8" w:rsidRDefault="001B76B8" w:rsidP="001B76B8">
      <w:pPr>
        <w:pStyle w:val="ListParagraph"/>
        <w:numPr>
          <w:ilvl w:val="0"/>
          <w:numId w:val="49"/>
        </w:numPr>
        <w:rPr>
          <w:lang w:val="az-Latn-AZ"/>
        </w:rPr>
      </w:pPr>
      <w:r w:rsidRPr="001B76B8">
        <w:rPr>
          <w:lang w:val="az-Latn-AZ"/>
        </w:rPr>
        <w:t>Automated Evaluation</w:t>
      </w:r>
    </w:p>
    <w:p w14:paraId="5378827C" w14:textId="532037B1" w:rsidR="001B76B8" w:rsidRPr="001B76B8" w:rsidRDefault="001B76B8" w:rsidP="001B76B8">
      <w:pPr>
        <w:pStyle w:val="ListParagraph"/>
        <w:numPr>
          <w:ilvl w:val="0"/>
          <w:numId w:val="49"/>
        </w:numPr>
        <w:rPr>
          <w:lang w:val="az-Latn-AZ"/>
        </w:rPr>
      </w:pPr>
      <w:r w:rsidRPr="001B76B8">
        <w:rPr>
          <w:lang w:val="az-Latn-AZ"/>
        </w:rPr>
        <w:t>Expert Manual Evaluation</w:t>
      </w:r>
    </w:p>
    <w:p w14:paraId="2191069A" w14:textId="2ECFD49A" w:rsidR="001B76B8" w:rsidRPr="001B76B8" w:rsidRDefault="001B76B8" w:rsidP="001B76B8">
      <w:pPr>
        <w:pStyle w:val="ListParagraph"/>
        <w:numPr>
          <w:ilvl w:val="0"/>
          <w:numId w:val="49"/>
        </w:numPr>
        <w:rPr>
          <w:lang w:val="az-Latn-AZ"/>
        </w:rPr>
      </w:pPr>
      <w:r w:rsidRPr="001B76B8">
        <w:rPr>
          <w:lang w:val="az-Latn-AZ"/>
        </w:rPr>
        <w:t>User-Based Evaluation</w:t>
      </w:r>
    </w:p>
    <w:p w14:paraId="2F75E4F0" w14:textId="46D57E78" w:rsidR="001B76B8" w:rsidRPr="001B76B8" w:rsidRDefault="001B76B8" w:rsidP="001B76B8">
      <w:pPr>
        <w:pStyle w:val="ListParagraph"/>
        <w:numPr>
          <w:ilvl w:val="0"/>
          <w:numId w:val="49"/>
        </w:numPr>
        <w:rPr>
          <w:lang w:val="az-Latn-AZ"/>
        </w:rPr>
      </w:pPr>
      <w:r w:rsidRPr="001B76B8">
        <w:rPr>
          <w:lang w:val="az-Latn-AZ"/>
        </w:rPr>
        <w:t>Reporting and Feedback</w:t>
      </w:r>
    </w:p>
    <w:p w14:paraId="4410DFF7" w14:textId="6ED50A91" w:rsidR="001B76B8" w:rsidRDefault="001B76B8" w:rsidP="00766FD0">
      <w:pPr>
        <w:rPr>
          <w:lang w:val="az-Latn-AZ"/>
        </w:rPr>
      </w:pPr>
      <w:r w:rsidRPr="001B76B8">
        <w:rPr>
          <w:lang w:val="az-Latn-AZ"/>
        </w:rPr>
        <w:lastRenderedPageBreak/>
        <w:t>These lanes ensure that every aspect of website accessibility is thoroughly evaluated, systematically integrating automated tools, manual expertise, and authentic user feedback.</w:t>
      </w:r>
    </w:p>
    <w:p w14:paraId="606588A0" w14:textId="623F2EF3" w:rsidR="00766FD0" w:rsidRDefault="00766FD0" w:rsidP="00766FD0">
      <w:pPr>
        <w:rPr>
          <w:lang w:val="az-Latn-AZ"/>
        </w:rPr>
      </w:pPr>
      <w:r w:rsidRPr="00766FD0">
        <w:t>To provide a clear understanding of how each part of this model functions, the following section presents a detailed breakdown of the process lanes depicted in the BPMN diagram. Each lane corresponds to a specific evaluation activity and outlines the responsibilities, methods, and outputs associated with that segment.</w:t>
      </w:r>
    </w:p>
    <w:p w14:paraId="04050DBE" w14:textId="6EB0BF6C" w:rsidR="001B76B8" w:rsidRPr="00D925D2" w:rsidRDefault="001B76B8" w:rsidP="00BB3738">
      <w:pPr>
        <w:ind w:firstLine="0"/>
        <w:rPr>
          <w:b/>
          <w:bCs/>
          <w:lang w:val="az-Latn-AZ"/>
        </w:rPr>
      </w:pPr>
      <w:r w:rsidRPr="00D925D2">
        <w:rPr>
          <w:b/>
          <w:bCs/>
          <w:lang w:val="az-Latn-AZ"/>
        </w:rPr>
        <w:t>Lane 1: Automated Evaluation</w:t>
      </w:r>
    </w:p>
    <w:p w14:paraId="50ECEF04" w14:textId="77777777" w:rsidR="001B76B8" w:rsidRPr="001B76B8" w:rsidRDefault="001B76B8" w:rsidP="00FE1468">
      <w:pPr>
        <w:ind w:firstLine="0"/>
        <w:rPr>
          <w:lang w:val="az-Latn-AZ"/>
        </w:rPr>
      </w:pPr>
      <w:r w:rsidRPr="001B76B8">
        <w:rPr>
          <w:lang w:val="az-Latn-AZ"/>
        </w:rPr>
        <w:t>This lane primarily focuses on initial accessibility assessment using automated tools.</w:t>
      </w:r>
    </w:p>
    <w:p w14:paraId="497580DA" w14:textId="0C3ABE3B" w:rsidR="001B76B8" w:rsidRPr="001B76B8" w:rsidRDefault="001B76B8" w:rsidP="00FE1468">
      <w:pPr>
        <w:pStyle w:val="ListParagraph"/>
        <w:numPr>
          <w:ilvl w:val="0"/>
          <w:numId w:val="50"/>
        </w:numPr>
        <w:rPr>
          <w:lang w:val="az-Latn-AZ"/>
        </w:rPr>
      </w:pPr>
      <w:r w:rsidRPr="00DD1FB7">
        <w:rPr>
          <w:lang w:val="az-Latn-AZ"/>
        </w:rPr>
        <w:t>Run automated accessibility tools:</w:t>
      </w:r>
      <w:r w:rsidRPr="001B76B8">
        <w:rPr>
          <w:lang w:val="az-Latn-AZ"/>
        </w:rPr>
        <w:t xml:space="preserve"> </w:t>
      </w:r>
      <w:r w:rsidR="006B73A9" w:rsidRPr="006B73A9">
        <w:t xml:space="preserve">Automated tools such as WAVE, </w:t>
      </w:r>
      <w:proofErr w:type="spellStart"/>
      <w:r w:rsidR="006B73A9" w:rsidRPr="006B73A9">
        <w:t>SiteImprove</w:t>
      </w:r>
      <w:proofErr w:type="spellEnd"/>
      <w:r w:rsidR="006B73A9" w:rsidRPr="006B73A9">
        <w:t>, and TAW are used for an initial evaluation of accessibility challenges. These tools identify common problems such as navigational obstacles, inadequate contrast ratios, and absent alternative texts.</w:t>
      </w:r>
    </w:p>
    <w:p w14:paraId="28F19DA0" w14:textId="6CF1E5C0" w:rsidR="001B76B8" w:rsidRPr="001B76B8" w:rsidRDefault="001B76B8" w:rsidP="00FE1468">
      <w:pPr>
        <w:pStyle w:val="ListParagraph"/>
        <w:numPr>
          <w:ilvl w:val="0"/>
          <w:numId w:val="50"/>
        </w:numPr>
        <w:rPr>
          <w:lang w:val="az-Latn-AZ"/>
        </w:rPr>
      </w:pPr>
      <w:r w:rsidRPr="00DD1FB7">
        <w:rPr>
          <w:lang w:val="az-Latn-AZ"/>
        </w:rPr>
        <w:t xml:space="preserve">Generate automated evaluation report: </w:t>
      </w:r>
      <w:r w:rsidR="00A621BE" w:rsidRPr="00A621BE">
        <w:t>A comprehensive accessibility report is generated following the automated assessment. This report provides a comprehensive assessment of the website's accessibility status, detailing faults, warnings, compliance ratings, and initial recommendations.</w:t>
      </w:r>
    </w:p>
    <w:p w14:paraId="3F4B1449" w14:textId="77777777" w:rsidR="0020432B" w:rsidRDefault="0020432B" w:rsidP="00BB3738">
      <w:pPr>
        <w:ind w:firstLine="0"/>
      </w:pPr>
      <w:r w:rsidRPr="0020432B">
        <w:t>The Automated Accessibility Report is an essential element of the future manual expert evaluation. This lane is situated in its own pool to indicate that certain duties are executed by automated tools instead of human agents. The process terminates by sending the evaluation report through message flow to the human evaluation pool.</w:t>
      </w:r>
    </w:p>
    <w:p w14:paraId="67660EA6" w14:textId="26DE7569" w:rsidR="00D925D2" w:rsidRPr="00D925D2" w:rsidRDefault="00D925D2" w:rsidP="00BB3738">
      <w:pPr>
        <w:ind w:firstLine="0"/>
        <w:rPr>
          <w:b/>
          <w:bCs/>
          <w:lang w:val="az-Latn-AZ"/>
        </w:rPr>
      </w:pPr>
      <w:r w:rsidRPr="00D925D2">
        <w:rPr>
          <w:b/>
          <w:bCs/>
          <w:lang w:val="az-Latn-AZ"/>
        </w:rPr>
        <w:t>Lane 2: Expert Manual Evaluation</w:t>
      </w:r>
    </w:p>
    <w:p w14:paraId="514CD922" w14:textId="75444EBD" w:rsidR="00D925D2" w:rsidRPr="00D925D2" w:rsidRDefault="004A03C3" w:rsidP="00A06F6D">
      <w:pPr>
        <w:ind w:firstLine="0"/>
        <w:rPr>
          <w:lang w:val="az-Latn-AZ"/>
        </w:rPr>
      </w:pPr>
      <w:r w:rsidRPr="004A03C3">
        <w:t>Expert manual assessment enhances automatic evaluation by tackling context-dependent and complicated accessibility challenges.</w:t>
      </w:r>
    </w:p>
    <w:p w14:paraId="0C32DD99" w14:textId="1C644651" w:rsidR="00D925D2" w:rsidRPr="00A64D32" w:rsidRDefault="00D925D2" w:rsidP="00A16B38">
      <w:pPr>
        <w:numPr>
          <w:ilvl w:val="0"/>
          <w:numId w:val="51"/>
        </w:numPr>
        <w:rPr>
          <w:lang w:val="az-Latn-AZ"/>
        </w:rPr>
      </w:pPr>
      <w:r w:rsidRPr="00DD1FB7">
        <w:rPr>
          <w:lang w:val="az-Latn-AZ"/>
        </w:rPr>
        <w:t xml:space="preserve">Review automated accessibility report: </w:t>
      </w:r>
      <w:r w:rsidR="00D56AEE" w:rsidRPr="00D56AEE">
        <w:t>Accessibility specialists carefully analyze the Automated Accessibility Report to verify findings, identify false positives or overlooked issues, and prepare for comprehensive manual assessments.</w:t>
      </w:r>
    </w:p>
    <w:p w14:paraId="166BEDCF" w14:textId="6486BC6C" w:rsidR="00D925D2" w:rsidRPr="00A64D32" w:rsidRDefault="00D925D2" w:rsidP="00E21AB3">
      <w:pPr>
        <w:numPr>
          <w:ilvl w:val="0"/>
          <w:numId w:val="51"/>
        </w:numPr>
        <w:rPr>
          <w:lang w:val="az-Latn-AZ"/>
        </w:rPr>
      </w:pPr>
      <w:r w:rsidRPr="00DD1FB7">
        <w:rPr>
          <w:lang w:val="az-Latn-AZ"/>
        </w:rPr>
        <w:t>Conduct manual accessibility evaluation:</w:t>
      </w:r>
      <w:r w:rsidRPr="00A64D32">
        <w:rPr>
          <w:lang w:val="az-Latn-AZ"/>
        </w:rPr>
        <w:t xml:space="preserve"> </w:t>
      </w:r>
      <w:r w:rsidR="00642600" w:rsidRPr="00642600">
        <w:t>Experts conduct thorough manual assessments in compliance with WCAG requirements. They evaluate elements such as semantic precision, interactive functionalities, multimedia capabilities, and overall accessibility for those with disabilities.</w:t>
      </w:r>
    </w:p>
    <w:p w14:paraId="458ECCA8" w14:textId="06BCA311" w:rsidR="00D925D2" w:rsidRPr="00A64D32" w:rsidRDefault="00D925D2" w:rsidP="00B93782">
      <w:pPr>
        <w:numPr>
          <w:ilvl w:val="0"/>
          <w:numId w:val="51"/>
        </w:numPr>
        <w:rPr>
          <w:lang w:val="az-Latn-AZ"/>
        </w:rPr>
      </w:pPr>
      <w:r w:rsidRPr="00DD1FB7">
        <w:rPr>
          <w:lang w:val="az-Latn-AZ"/>
        </w:rPr>
        <w:t>Gateway – Further Evaluation Required?:</w:t>
      </w:r>
      <w:r w:rsidRPr="00A64D32">
        <w:rPr>
          <w:lang w:val="az-Latn-AZ"/>
        </w:rPr>
        <w:t xml:space="preserve"> </w:t>
      </w:r>
      <w:r w:rsidR="00A64D32" w:rsidRPr="00A64D32">
        <w:rPr>
          <w:lang w:val="az-Latn-AZ"/>
        </w:rPr>
        <w:t>Experts assess the need for further evaluation via user-based testing based on manual assessments.</w:t>
      </w:r>
    </w:p>
    <w:p w14:paraId="124E1430" w14:textId="77777777" w:rsidR="00D925D2" w:rsidRPr="00D925D2" w:rsidRDefault="00D925D2" w:rsidP="00D925D2">
      <w:pPr>
        <w:numPr>
          <w:ilvl w:val="1"/>
          <w:numId w:val="51"/>
        </w:numPr>
        <w:rPr>
          <w:lang w:val="az-Latn-AZ"/>
        </w:rPr>
      </w:pPr>
      <w:r w:rsidRPr="00DD1FB7">
        <w:rPr>
          <w:lang w:val="az-Latn-AZ"/>
        </w:rPr>
        <w:t>Initiate User-Based Testing (Yes Path):</w:t>
      </w:r>
      <w:r w:rsidRPr="00D925D2">
        <w:rPr>
          <w:lang w:val="az-Latn-AZ"/>
        </w:rPr>
        <w:t xml:space="preserve"> Proceed to in-depth user-based testing.</w:t>
      </w:r>
    </w:p>
    <w:p w14:paraId="58693008" w14:textId="0164D38C" w:rsidR="00D925D2" w:rsidRPr="00D925D2" w:rsidRDefault="00D925D2" w:rsidP="00D925D2">
      <w:pPr>
        <w:numPr>
          <w:ilvl w:val="1"/>
          <w:numId w:val="51"/>
        </w:numPr>
        <w:rPr>
          <w:lang w:val="az-Latn-AZ"/>
        </w:rPr>
      </w:pPr>
      <w:r w:rsidRPr="00DD1FB7">
        <w:rPr>
          <w:lang w:val="az-Latn-AZ"/>
        </w:rPr>
        <w:lastRenderedPageBreak/>
        <w:t>Proceed with Final Reporting (No Path):</w:t>
      </w:r>
      <w:r w:rsidRPr="00D925D2">
        <w:rPr>
          <w:lang w:val="az-Latn-AZ"/>
        </w:rPr>
        <w:t xml:space="preserve"> </w:t>
      </w:r>
      <w:r w:rsidR="005D0F1E" w:rsidRPr="005D0F1E">
        <w:t>Proceed directly to generate comprehensive accessibility compliance reports if further evaluation is considered unnecessary.</w:t>
      </w:r>
    </w:p>
    <w:p w14:paraId="56647E65" w14:textId="2980F5E3" w:rsidR="00D925D2" w:rsidRPr="00D925D2" w:rsidRDefault="00D925D2" w:rsidP="00A06F6D">
      <w:pPr>
        <w:ind w:firstLine="0"/>
        <w:rPr>
          <w:lang w:val="az-Latn-AZ"/>
        </w:rPr>
      </w:pPr>
      <w:r w:rsidRPr="00D925D2">
        <w:rPr>
          <w:lang w:val="az-Latn-AZ"/>
        </w:rPr>
        <w:t xml:space="preserve">Expert evaluation results (documented as </w:t>
      </w:r>
      <w:r w:rsidRPr="00D925D2">
        <w:rPr>
          <w:b/>
          <w:bCs/>
          <w:lang w:val="az-Latn-AZ"/>
        </w:rPr>
        <w:t>Expert Evaluation Results</w:t>
      </w:r>
      <w:r w:rsidRPr="00D925D2">
        <w:rPr>
          <w:lang w:val="az-Latn-AZ"/>
        </w:rPr>
        <w:t xml:space="preserve">) provide nuanced insights essential for </w:t>
      </w:r>
      <w:r w:rsidR="00EC2DF5">
        <w:rPr>
          <w:lang w:val="az-Latn-AZ"/>
        </w:rPr>
        <w:t>exact</w:t>
      </w:r>
      <w:r w:rsidRPr="00D925D2">
        <w:rPr>
          <w:lang w:val="az-Latn-AZ"/>
        </w:rPr>
        <w:t xml:space="preserve"> accessibility reporting.</w:t>
      </w:r>
    </w:p>
    <w:p w14:paraId="5EEAD045" w14:textId="77777777" w:rsidR="005C38AC" w:rsidRPr="005C38AC" w:rsidRDefault="005C38AC" w:rsidP="006503A9">
      <w:pPr>
        <w:ind w:firstLine="0"/>
        <w:rPr>
          <w:b/>
          <w:bCs/>
          <w:lang w:val="az-Latn-AZ"/>
        </w:rPr>
      </w:pPr>
      <w:r w:rsidRPr="005C38AC">
        <w:rPr>
          <w:b/>
          <w:bCs/>
          <w:lang w:val="az-Latn-AZ"/>
        </w:rPr>
        <w:t>Lane 3: User-Based Evaluation</w:t>
      </w:r>
    </w:p>
    <w:p w14:paraId="7144C566" w14:textId="612EAA74" w:rsidR="005C38AC" w:rsidRPr="005C38AC" w:rsidRDefault="00C450EB" w:rsidP="00A06F6D">
      <w:pPr>
        <w:ind w:firstLine="0"/>
        <w:rPr>
          <w:lang w:val="az-Latn-AZ"/>
        </w:rPr>
      </w:pPr>
      <w:r w:rsidRPr="00C450EB">
        <w:rPr>
          <w:lang w:val="az-Latn-AZ"/>
        </w:rPr>
        <w:t>User-centered assessment gathers realistic views directly from individuals with disabilities.</w:t>
      </w:r>
    </w:p>
    <w:p w14:paraId="7655CE31" w14:textId="42735B41" w:rsidR="005C38AC" w:rsidRPr="00C450EB" w:rsidRDefault="005C38AC" w:rsidP="00823E31">
      <w:pPr>
        <w:numPr>
          <w:ilvl w:val="0"/>
          <w:numId w:val="52"/>
        </w:numPr>
        <w:rPr>
          <w:lang w:val="az-Latn-AZ"/>
        </w:rPr>
      </w:pPr>
      <w:r w:rsidRPr="00DD1FB7">
        <w:rPr>
          <w:lang w:val="az-Latn-AZ"/>
        </w:rPr>
        <w:t>Select diverse user group for testing:</w:t>
      </w:r>
      <w:r w:rsidRPr="00C450EB">
        <w:rPr>
          <w:lang w:val="az-Latn-AZ"/>
        </w:rPr>
        <w:t xml:space="preserve"> </w:t>
      </w:r>
      <w:r w:rsidR="00307DD1" w:rsidRPr="00307DD1">
        <w:t>Choose individuals with a range of disabilities, differing levels of technological proficiency, and diverse user experience backgrounds to guarantee comprehensive viewpoints.</w:t>
      </w:r>
    </w:p>
    <w:p w14:paraId="54D41C9E" w14:textId="2C67BE3D" w:rsidR="005C38AC" w:rsidRPr="00C450EB" w:rsidRDefault="005C38AC" w:rsidP="00012BAE">
      <w:pPr>
        <w:numPr>
          <w:ilvl w:val="0"/>
          <w:numId w:val="52"/>
        </w:numPr>
        <w:rPr>
          <w:lang w:val="az-Latn-AZ"/>
        </w:rPr>
      </w:pPr>
      <w:r w:rsidRPr="00DD1FB7">
        <w:rPr>
          <w:lang w:val="az-Latn-AZ"/>
        </w:rPr>
        <w:t>Conduct user testing sessions:</w:t>
      </w:r>
      <w:r w:rsidRPr="00C450EB">
        <w:rPr>
          <w:lang w:val="az-Latn-AZ"/>
        </w:rPr>
        <w:t xml:space="preserve"> </w:t>
      </w:r>
      <w:r w:rsidR="00C450EB" w:rsidRPr="00C450EB">
        <w:rPr>
          <w:lang w:val="az-Latn-AZ"/>
        </w:rPr>
        <w:t>Systematic, controlled testing sessions provide actual, scenario-driven encounters with the website, revealing distinct accessibility obstacles.</w:t>
      </w:r>
    </w:p>
    <w:p w14:paraId="685ACC1D" w14:textId="1FF03416" w:rsidR="005C38AC" w:rsidRPr="00C450EB" w:rsidRDefault="005C38AC" w:rsidP="00D30AF3">
      <w:pPr>
        <w:numPr>
          <w:ilvl w:val="0"/>
          <w:numId w:val="52"/>
        </w:numPr>
        <w:rPr>
          <w:lang w:val="az-Latn-AZ"/>
        </w:rPr>
      </w:pPr>
      <w:r w:rsidRPr="00DD1FB7">
        <w:rPr>
          <w:lang w:val="az-Latn-AZ"/>
        </w:rPr>
        <w:t xml:space="preserve">Collect user feedback: </w:t>
      </w:r>
      <w:r w:rsidR="00C450EB" w:rsidRPr="00C450EB">
        <w:rPr>
          <w:lang w:val="az-Latn-AZ"/>
        </w:rPr>
        <w:t>Collect qualitative and quantitative feedback using surveys, interviews, and observations, documenting comprehensive experiences of real website interactions.</w:t>
      </w:r>
    </w:p>
    <w:p w14:paraId="7E5551E4" w14:textId="7F223613" w:rsidR="005C38AC" w:rsidRPr="005C38AC" w:rsidRDefault="00C450EB" w:rsidP="00A06F6D">
      <w:pPr>
        <w:ind w:firstLine="0"/>
        <w:rPr>
          <w:lang w:val="az-Latn-AZ"/>
        </w:rPr>
      </w:pPr>
      <w:r w:rsidRPr="00C450EB">
        <w:rPr>
          <w:lang w:val="az-Latn-AZ"/>
        </w:rPr>
        <w:t>User-generated input is essential, providing authentic insights and revealing obstacles that automated and expert assessments may overlook.</w:t>
      </w:r>
    </w:p>
    <w:p w14:paraId="2A33A478" w14:textId="77777777" w:rsidR="005C38AC" w:rsidRPr="005C38AC" w:rsidRDefault="005C38AC" w:rsidP="006503A9">
      <w:pPr>
        <w:ind w:firstLine="0"/>
        <w:rPr>
          <w:b/>
          <w:bCs/>
          <w:lang w:val="az-Latn-AZ"/>
        </w:rPr>
      </w:pPr>
      <w:r w:rsidRPr="005C38AC">
        <w:rPr>
          <w:b/>
          <w:bCs/>
          <w:lang w:val="az-Latn-AZ"/>
        </w:rPr>
        <w:t>Lane 4: Reporting and Feedback</w:t>
      </w:r>
    </w:p>
    <w:p w14:paraId="1A396730" w14:textId="6ACCA8D4" w:rsidR="005C38AC" w:rsidRPr="005C38AC" w:rsidRDefault="002C2EF4" w:rsidP="00A06F6D">
      <w:pPr>
        <w:ind w:firstLine="0"/>
        <w:rPr>
          <w:lang w:val="az-Latn-AZ"/>
        </w:rPr>
      </w:pPr>
      <w:r w:rsidRPr="002C2EF4">
        <w:t>This lane integrates results from all evaluations into a comprehensive accessible report, facilitating informed decision-making and effective modifications.</w:t>
      </w:r>
    </w:p>
    <w:p w14:paraId="27385CE1" w14:textId="78161367" w:rsidR="005C38AC" w:rsidRPr="0070648B" w:rsidRDefault="005C38AC" w:rsidP="007905CD">
      <w:pPr>
        <w:numPr>
          <w:ilvl w:val="0"/>
          <w:numId w:val="53"/>
        </w:numPr>
        <w:rPr>
          <w:lang w:val="az-Latn-AZ"/>
        </w:rPr>
      </w:pPr>
      <w:r w:rsidRPr="00DD1FB7">
        <w:rPr>
          <w:lang w:val="az-Latn-AZ"/>
        </w:rPr>
        <w:t>Integrate evaluation data:</w:t>
      </w:r>
      <w:r w:rsidRPr="0070648B">
        <w:rPr>
          <w:lang w:val="az-Latn-AZ"/>
        </w:rPr>
        <w:t xml:space="preserve"> </w:t>
      </w:r>
      <w:r w:rsidR="002B5FE2" w:rsidRPr="002B5FE2">
        <w:t>Aggregate findings from automated instruments, professional assessments, and user-centric evaluations, prioritizing recognized concerns according to their severity and impact.</w:t>
      </w:r>
    </w:p>
    <w:p w14:paraId="384FDF4F" w14:textId="040491BF" w:rsidR="005C38AC" w:rsidRPr="0070648B" w:rsidRDefault="00D236C4" w:rsidP="00CD6632">
      <w:pPr>
        <w:numPr>
          <w:ilvl w:val="0"/>
          <w:numId w:val="53"/>
        </w:numPr>
        <w:rPr>
          <w:lang w:val="az-Latn-AZ"/>
        </w:rPr>
      </w:pPr>
      <w:r w:rsidRPr="00DD1FB7">
        <w:t>Create final accessibility report</w:t>
      </w:r>
      <w:r w:rsidR="005C38AC" w:rsidRPr="00DD1FB7">
        <w:rPr>
          <w:lang w:val="az-Latn-AZ"/>
        </w:rPr>
        <w:t>:</w:t>
      </w:r>
      <w:r w:rsidR="005C38AC" w:rsidRPr="0070648B">
        <w:rPr>
          <w:lang w:val="az-Latn-AZ"/>
        </w:rPr>
        <w:t xml:space="preserve"> </w:t>
      </w:r>
      <w:r w:rsidR="002B5FE2" w:rsidRPr="002B5FE2">
        <w:t>Prepare a detailed report that summarizes findings, highlights critical areas for improvement, and provides practical recommendations for stakeholders.</w:t>
      </w:r>
    </w:p>
    <w:p w14:paraId="6B369CAF" w14:textId="3E56117B" w:rsidR="005C38AC" w:rsidRPr="0070648B" w:rsidRDefault="00194599" w:rsidP="00B525C9">
      <w:pPr>
        <w:numPr>
          <w:ilvl w:val="0"/>
          <w:numId w:val="53"/>
        </w:numPr>
        <w:rPr>
          <w:lang w:val="az-Latn-AZ"/>
        </w:rPr>
      </w:pPr>
      <w:r w:rsidRPr="00DD1FB7">
        <w:t>Share findings with stakeholders</w:t>
      </w:r>
      <w:r w:rsidR="005C38AC" w:rsidRPr="00DD1FB7">
        <w:rPr>
          <w:lang w:val="az-Latn-AZ"/>
        </w:rPr>
        <w:t>:</w:t>
      </w:r>
      <w:r w:rsidR="005C38AC" w:rsidRPr="0070648B">
        <w:rPr>
          <w:lang w:val="az-Latn-AZ"/>
        </w:rPr>
        <w:t xml:space="preserve"> </w:t>
      </w:r>
      <w:r w:rsidR="002B5FE2" w:rsidRPr="002B5FE2">
        <w:t>Clearly clarify evaluation findings, emphasizing specific recommendations and solutions to enhance website accessibility compliance.</w:t>
      </w:r>
    </w:p>
    <w:p w14:paraId="00D8C226" w14:textId="609B3B42" w:rsidR="00D925D2" w:rsidRDefault="002B5FE2" w:rsidP="004406F6">
      <w:pPr>
        <w:ind w:firstLine="360"/>
        <w:rPr>
          <w:lang w:val="az-Latn-AZ"/>
        </w:rPr>
      </w:pPr>
      <w:r w:rsidRPr="002B5FE2">
        <w:t>The Comprehensive Accessibility Report acts as a principal guide for stakeholders to make educated decisions and implement necessary enhancements.</w:t>
      </w:r>
      <w:r w:rsidR="005C38AC" w:rsidRPr="005C38AC">
        <w:rPr>
          <w:lang w:val="az-Latn-AZ"/>
        </w:rPr>
        <w:t xml:space="preserve"> </w:t>
      </w:r>
    </w:p>
    <w:p w14:paraId="4E8DC156" w14:textId="6EE45788" w:rsidR="004406F6" w:rsidRDefault="004406F6" w:rsidP="004406F6">
      <w:pPr>
        <w:ind w:firstLine="360"/>
        <w:rPr>
          <w:lang w:val="az-Latn-AZ"/>
        </w:rPr>
      </w:pPr>
      <w:r w:rsidRPr="004406F6">
        <w:lastRenderedPageBreak/>
        <w:t>As each evaluation lane generates specific outputs, it is essential to understand the role of data objects that flow throughout the process. The following section outlines these key data artifacts and how they interact within the assessment workflow.</w:t>
      </w:r>
    </w:p>
    <w:p w14:paraId="586C3B03" w14:textId="07BC1DC1" w:rsidR="005C38AC" w:rsidRPr="0070648B" w:rsidRDefault="005C38AC" w:rsidP="0070648B">
      <w:pPr>
        <w:pStyle w:val="ListParagraph"/>
        <w:numPr>
          <w:ilvl w:val="0"/>
          <w:numId w:val="54"/>
        </w:numPr>
        <w:rPr>
          <w:lang w:val="az-Latn-AZ"/>
        </w:rPr>
      </w:pPr>
      <w:r w:rsidRPr="005C38AC">
        <w:rPr>
          <w:lang w:val="az-Latn-AZ"/>
        </w:rPr>
        <w:t xml:space="preserve">Automated Accessibility Report: </w:t>
      </w:r>
      <w:r w:rsidR="0070648B" w:rsidRPr="0070648B">
        <w:rPr>
          <w:lang w:val="az-Latn-AZ"/>
        </w:rPr>
        <w:t>Produced following an automated assessment, this report records initial findings,</w:t>
      </w:r>
      <w:r w:rsidR="00B37F93">
        <w:rPr>
          <w:lang w:val="az-Latn-AZ"/>
        </w:rPr>
        <w:t xml:space="preserve"> </w:t>
      </w:r>
      <w:r w:rsidR="00CF1AC9">
        <w:rPr>
          <w:lang w:val="az-Latn-AZ"/>
        </w:rPr>
        <w:t xml:space="preserve">containing </w:t>
      </w:r>
      <w:r w:rsidR="0070648B" w:rsidRPr="0070648B">
        <w:rPr>
          <w:lang w:val="az-Latn-AZ"/>
        </w:rPr>
        <w:t>mistakes and warnings, establishing the foundation for subsequent investigation.</w:t>
      </w:r>
    </w:p>
    <w:p w14:paraId="444BEECF" w14:textId="3FD269EA" w:rsidR="005C38AC" w:rsidRPr="0070648B" w:rsidRDefault="005C38AC" w:rsidP="00B367E8">
      <w:pPr>
        <w:pStyle w:val="ListParagraph"/>
        <w:numPr>
          <w:ilvl w:val="0"/>
          <w:numId w:val="54"/>
        </w:numPr>
        <w:rPr>
          <w:lang w:val="az-Latn-AZ"/>
        </w:rPr>
      </w:pPr>
      <w:r w:rsidRPr="0070648B">
        <w:rPr>
          <w:lang w:val="az-Latn-AZ"/>
        </w:rPr>
        <w:t xml:space="preserve">Expert Evaluation Results: </w:t>
      </w:r>
      <w:r w:rsidR="00397087" w:rsidRPr="00397087">
        <w:t>Recorded results from manual accessibility assessments, including detailed observations on the accessibility of semantic, interactive, and multimedia elements.</w:t>
      </w:r>
    </w:p>
    <w:p w14:paraId="401573A8" w14:textId="2F002336" w:rsidR="005C38AC" w:rsidRPr="0070648B" w:rsidRDefault="005C38AC" w:rsidP="0070648B">
      <w:pPr>
        <w:pStyle w:val="ListParagraph"/>
        <w:numPr>
          <w:ilvl w:val="0"/>
          <w:numId w:val="54"/>
        </w:numPr>
        <w:rPr>
          <w:lang w:val="az-Latn-AZ"/>
        </w:rPr>
      </w:pPr>
      <w:r w:rsidRPr="005C38AC">
        <w:rPr>
          <w:lang w:val="az-Latn-AZ"/>
        </w:rPr>
        <w:t xml:space="preserve">User Feedback Data: </w:t>
      </w:r>
      <w:r w:rsidR="0070648B" w:rsidRPr="0070648B">
        <w:rPr>
          <w:lang w:val="az-Latn-AZ"/>
        </w:rPr>
        <w:t>Comprehensive, qualitative insights obtained from actual users, emphasizing real accessibility challenges encountered in real-world contexts.</w:t>
      </w:r>
    </w:p>
    <w:p w14:paraId="42FE5738" w14:textId="3F7BFF8A" w:rsidR="005C38AC" w:rsidRPr="0070648B" w:rsidRDefault="005C38AC" w:rsidP="0070648B">
      <w:pPr>
        <w:pStyle w:val="ListParagraph"/>
        <w:numPr>
          <w:ilvl w:val="0"/>
          <w:numId w:val="54"/>
        </w:numPr>
        <w:rPr>
          <w:lang w:val="az-Latn-AZ"/>
        </w:rPr>
      </w:pPr>
      <w:r w:rsidRPr="005C38AC">
        <w:rPr>
          <w:lang w:val="az-Latn-AZ"/>
        </w:rPr>
        <w:t xml:space="preserve">Comprehensive Accessibility Report: </w:t>
      </w:r>
      <w:r w:rsidR="0070648B" w:rsidRPr="0070648B">
        <w:rPr>
          <w:lang w:val="az-Latn-AZ"/>
        </w:rPr>
        <w:t>A cohesive document integrating automated assessments, expert evaluations, and user comments, offering explicit, actionable insights and recommendations.</w:t>
      </w:r>
    </w:p>
    <w:p w14:paraId="7890BE26" w14:textId="5AE95D99" w:rsidR="004C6495" w:rsidRDefault="00311C86" w:rsidP="004C6495">
      <w:pPr>
        <w:pStyle w:val="Heading2"/>
        <w:rPr>
          <w:lang w:val="en-US"/>
        </w:rPr>
      </w:pPr>
      <w:bookmarkStart w:id="61" w:name="_Toc201059094"/>
      <w:r w:rsidRPr="00311C86">
        <w:rPr>
          <w:lang w:val="en-US"/>
        </w:rPr>
        <w:t>Integration with Thesis Goals</w:t>
      </w:r>
      <w:bookmarkEnd w:id="61"/>
    </w:p>
    <w:p w14:paraId="0363F03A" w14:textId="033AAB95" w:rsidR="00311C86" w:rsidRDefault="00A63F59" w:rsidP="00311C86">
      <w:r w:rsidRPr="00A63F59">
        <w:t xml:space="preserve">The proposed method has direct association with the general aims of this thesis, i.e., improving the effectiveness, reliability, and completeness of website accessibility testing. The method directly tackles the main limitations identified in earlier sections—primarily the limitations that accompany </w:t>
      </w:r>
      <w:r w:rsidR="0093355A" w:rsidRPr="00A63F59">
        <w:t>complete</w:t>
      </w:r>
      <w:r w:rsidRPr="00A63F59">
        <w:t xml:space="preserve"> reliance on automated tools and the inability to incorporate user experiences in accessibility testing.</w:t>
      </w:r>
    </w:p>
    <w:p w14:paraId="69930C26" w14:textId="7BEF8992" w:rsidR="008A14F9" w:rsidRDefault="00A63F59" w:rsidP="00311C86">
      <w:r w:rsidRPr="00A63F59">
        <w:t>The suggested approach integrates three tiers of assessment: automated checking, manual review by experts, and user-centered testing, thereby fulfilling the thesis objective of developing a systematic, comprehensive, and standards-based evaluation framework. Each layer's significance is as follows:</w:t>
      </w:r>
    </w:p>
    <w:p w14:paraId="02206F65" w14:textId="77777777" w:rsidR="00AC7600" w:rsidRPr="00377364" w:rsidRDefault="00AC7600" w:rsidP="008A14F9">
      <w:pPr>
        <w:pStyle w:val="ListParagraph"/>
        <w:numPr>
          <w:ilvl w:val="0"/>
          <w:numId w:val="55"/>
        </w:numPr>
        <w:rPr>
          <w:lang w:val="az-Latn-AZ"/>
        </w:rPr>
      </w:pPr>
      <w:r w:rsidRPr="00377364">
        <w:t>Automated tools provide speed, scalability, and initial diagnostics based on the WCAG guidelines.</w:t>
      </w:r>
    </w:p>
    <w:p w14:paraId="1C05C3E9" w14:textId="15627A93" w:rsidR="00AC7600" w:rsidRPr="00377364" w:rsidRDefault="00AC7600" w:rsidP="008A14F9">
      <w:pPr>
        <w:pStyle w:val="ListParagraph"/>
        <w:numPr>
          <w:ilvl w:val="0"/>
          <w:numId w:val="55"/>
        </w:numPr>
        <w:rPr>
          <w:lang w:val="az-Latn-AZ"/>
        </w:rPr>
      </w:pPr>
      <w:r w:rsidRPr="00377364">
        <w:t xml:space="preserve">These expert opinions supply context-dependent information, </w:t>
      </w:r>
      <w:r w:rsidR="0093355A" w:rsidRPr="00377364">
        <w:t>correcting</w:t>
      </w:r>
      <w:r w:rsidRPr="00377364">
        <w:t xml:space="preserve"> false positives or undetected problems.</w:t>
      </w:r>
    </w:p>
    <w:p w14:paraId="3417D8D3" w14:textId="77777777" w:rsidR="00AC7600" w:rsidRPr="00377364" w:rsidRDefault="00AC7600" w:rsidP="00AC7600">
      <w:pPr>
        <w:pStyle w:val="ListParagraph"/>
        <w:numPr>
          <w:ilvl w:val="0"/>
          <w:numId w:val="55"/>
        </w:numPr>
      </w:pPr>
      <w:r w:rsidRPr="00377364">
        <w:t>User testing introduces real-world usability testing, particularly for individuals with disabilities, to help test accessibility beyond technical compliance.</w:t>
      </w:r>
    </w:p>
    <w:p w14:paraId="4759A91D" w14:textId="18FEE5B2" w:rsidR="008A14F9" w:rsidRDefault="00DF4DF4" w:rsidP="008A14F9">
      <w:pPr>
        <w:rPr>
          <w:lang w:val="az-Latn-AZ"/>
        </w:rPr>
      </w:pPr>
      <w:r w:rsidRPr="00DF4DF4">
        <w:t>This approach assists in the achievement of the thesis objective by not only assessing accessibility but also promoting effective compliance and usability enhancement that aligns with real user requirements and regulatory guidelines.</w:t>
      </w:r>
    </w:p>
    <w:p w14:paraId="7BC8F5BC" w14:textId="4A2CCFD9" w:rsidR="00564FEA" w:rsidRDefault="00564FEA" w:rsidP="00564FEA">
      <w:pPr>
        <w:pStyle w:val="Heading2"/>
        <w:rPr>
          <w:lang w:val="en-US"/>
        </w:rPr>
      </w:pPr>
      <w:bookmarkStart w:id="62" w:name="_Toc201059095"/>
      <w:r w:rsidRPr="00564FEA">
        <w:rPr>
          <w:lang w:val="en-US"/>
        </w:rPr>
        <w:lastRenderedPageBreak/>
        <w:t>Advantages of the Proposed Method</w:t>
      </w:r>
      <w:bookmarkEnd w:id="62"/>
    </w:p>
    <w:p w14:paraId="13EAFCCF" w14:textId="695397EB" w:rsidR="00564FEA" w:rsidRDefault="00564FEA" w:rsidP="00564FEA">
      <w:r w:rsidRPr="00564FEA">
        <w:t>The proposed multi-tiered approach presents several significant advantages over traditional, single-method evaluation strategies:</w:t>
      </w:r>
    </w:p>
    <w:p w14:paraId="6882A2EF" w14:textId="6A34F351" w:rsidR="00564FEA" w:rsidRDefault="00512E3E" w:rsidP="00067AB8">
      <w:pPr>
        <w:pStyle w:val="ListParagraph"/>
        <w:numPr>
          <w:ilvl w:val="1"/>
          <w:numId w:val="53"/>
        </w:numPr>
        <w:ind w:left="720"/>
      </w:pPr>
      <w:r w:rsidRPr="00512E3E">
        <w:t>Comprehensive Coverage</w:t>
      </w:r>
    </w:p>
    <w:p w14:paraId="765AAC6C" w14:textId="2B88E20E" w:rsidR="00512E3E" w:rsidRDefault="00512E3E" w:rsidP="00067AB8">
      <w:pPr>
        <w:ind w:left="720" w:firstLine="0"/>
      </w:pPr>
      <w:r w:rsidRPr="00512E3E">
        <w:t>The comprehensive evaluation of all WCAG success criteria, including those that are difficult or impossible to evaluate automatically, such as semantic structure, focus order, and alternative navigation methods, can be assured by the combination of automated tools, expert judgment, and user testing.</w:t>
      </w:r>
    </w:p>
    <w:p w14:paraId="7E8543D1" w14:textId="412FFE96" w:rsidR="00512E3E" w:rsidRDefault="00512E3E" w:rsidP="00067AB8">
      <w:pPr>
        <w:pStyle w:val="ListParagraph"/>
        <w:numPr>
          <w:ilvl w:val="1"/>
          <w:numId w:val="53"/>
        </w:numPr>
        <w:ind w:left="720"/>
      </w:pPr>
      <w:r w:rsidRPr="00512E3E">
        <w:t>Real-World Validation</w:t>
      </w:r>
    </w:p>
    <w:p w14:paraId="5545C456" w14:textId="11E4C6BF" w:rsidR="00512E3E" w:rsidRDefault="00512E3E" w:rsidP="00067AB8">
      <w:pPr>
        <w:ind w:left="720" w:firstLine="0"/>
      </w:pPr>
      <w:r w:rsidRPr="00512E3E">
        <w:t xml:space="preserve">By including users with disabilities in the evaluation process, the method </w:t>
      </w:r>
      <w:r w:rsidR="00144CB9" w:rsidRPr="00512E3E">
        <w:t>can</w:t>
      </w:r>
      <w:r w:rsidRPr="00512E3E">
        <w:t xml:space="preserve"> identify practical usability issues that may pass formal WCAG tests but still present obstacles.  This results in design recommendations that are more human-centered.</w:t>
      </w:r>
    </w:p>
    <w:p w14:paraId="1C77549A" w14:textId="4BBBA418" w:rsidR="00512E3E" w:rsidRDefault="00512E3E" w:rsidP="00067AB8">
      <w:pPr>
        <w:pStyle w:val="ListParagraph"/>
        <w:numPr>
          <w:ilvl w:val="1"/>
          <w:numId w:val="53"/>
        </w:numPr>
        <w:ind w:left="720"/>
      </w:pPr>
      <w:r w:rsidRPr="00512E3E">
        <w:t>Reduced False Results</w:t>
      </w:r>
    </w:p>
    <w:p w14:paraId="5C93AC0C" w14:textId="2E4C5E51" w:rsidR="00512E3E" w:rsidRDefault="00512E3E" w:rsidP="00067AB8">
      <w:pPr>
        <w:ind w:left="720" w:firstLine="0"/>
      </w:pPr>
      <w:r w:rsidRPr="00512E3E">
        <w:t>Expert involvement is essential in the identification of critical issues and the elimination of false positives that automated tools may neglect or misclassify. This enhances the final compliance assessment's credibility and accuracy.</w:t>
      </w:r>
    </w:p>
    <w:p w14:paraId="06A472EA" w14:textId="7E53D5C3" w:rsidR="00512E3E" w:rsidRDefault="00512E3E" w:rsidP="00067AB8">
      <w:pPr>
        <w:pStyle w:val="ListParagraph"/>
        <w:numPr>
          <w:ilvl w:val="1"/>
          <w:numId w:val="53"/>
        </w:numPr>
        <w:ind w:left="720"/>
      </w:pPr>
      <w:r w:rsidRPr="00512E3E">
        <w:t>Actionable Feedback</w:t>
      </w:r>
    </w:p>
    <w:p w14:paraId="5D08D46E" w14:textId="1F2CA741" w:rsidR="00512E3E" w:rsidRPr="00512E3E" w:rsidRDefault="00512E3E" w:rsidP="00067AB8">
      <w:pPr>
        <w:ind w:left="720" w:firstLine="0"/>
      </w:pPr>
      <w:r w:rsidRPr="00512E3E">
        <w:t>The integrated reports generated from this method provide clear, prioritized, and actionable recommendations to developers and stakeholders, helping them address the most impactful issues first.</w:t>
      </w:r>
    </w:p>
    <w:p w14:paraId="54E39B31" w14:textId="5B387111" w:rsidR="00512E3E" w:rsidRDefault="00512E3E" w:rsidP="00067AB8">
      <w:pPr>
        <w:pStyle w:val="ListParagraph"/>
        <w:numPr>
          <w:ilvl w:val="1"/>
          <w:numId w:val="53"/>
        </w:numPr>
        <w:ind w:left="720"/>
      </w:pPr>
      <w:r w:rsidRPr="00512E3E">
        <w:t>Flexible Adaptability</w:t>
      </w:r>
    </w:p>
    <w:p w14:paraId="4D397049" w14:textId="6BEFF547" w:rsidR="00512E3E" w:rsidRDefault="00512E3E" w:rsidP="00067AB8">
      <w:pPr>
        <w:ind w:left="720" w:firstLine="0"/>
      </w:pPr>
      <w:r w:rsidRPr="00512E3E">
        <w:t>Suitable for both academic research and practical implementation, the framework is scalable and adaptable across various domains (e.g., healthcare, education, public services) and compliance levels (A, AA, AAA).</w:t>
      </w:r>
    </w:p>
    <w:p w14:paraId="4DA2E025" w14:textId="33715B52" w:rsidR="00F675AD" w:rsidRDefault="00F675AD" w:rsidP="00067AB8">
      <w:pPr>
        <w:pStyle w:val="ListParagraph"/>
        <w:numPr>
          <w:ilvl w:val="1"/>
          <w:numId w:val="53"/>
        </w:numPr>
        <w:ind w:left="720"/>
      </w:pPr>
      <w:r w:rsidRPr="00F675AD">
        <w:t>Alignment with Legal and Ethical Standards</w:t>
      </w:r>
    </w:p>
    <w:p w14:paraId="0594E198" w14:textId="10A94044" w:rsidR="00556BC2" w:rsidRDefault="00F74B6B" w:rsidP="00144CB9">
      <w:pPr>
        <w:ind w:left="720" w:firstLine="0"/>
      </w:pPr>
      <w:r w:rsidRPr="00F74B6B">
        <w:t>The method not only adheres to the letter of WCAG standards but also encourages the spirit of inclusive design, thereby supporting legal compliance and ethical responsibility, by integrating both technical and experiential components.</w:t>
      </w:r>
    </w:p>
    <w:p w14:paraId="0E148A4C" w14:textId="46AC513A" w:rsidR="00F5115A" w:rsidRDefault="00F5115A" w:rsidP="00F5115A">
      <w:pPr>
        <w:pStyle w:val="Heading2"/>
      </w:pPr>
      <w:bookmarkStart w:id="63" w:name="_Toc201059096"/>
      <w:r>
        <w:lastRenderedPageBreak/>
        <w:t xml:space="preserve">Main </w:t>
      </w:r>
      <w:r w:rsidR="007B1823">
        <w:t>R</w:t>
      </w:r>
      <w:r>
        <w:t>esults of 3</w:t>
      </w:r>
      <w:r w:rsidRPr="00F5115A">
        <w:rPr>
          <w:vertAlign w:val="superscript"/>
        </w:rPr>
        <w:t>rd</w:t>
      </w:r>
      <w:r>
        <w:t xml:space="preserve"> </w:t>
      </w:r>
      <w:r w:rsidR="007B1823">
        <w:t>S</w:t>
      </w:r>
      <w:r>
        <w:t>ection</w:t>
      </w:r>
      <w:bookmarkEnd w:id="63"/>
    </w:p>
    <w:p w14:paraId="789332BF" w14:textId="3192E211" w:rsidR="00F5115A" w:rsidRPr="00F5115A" w:rsidRDefault="00F5115A" w:rsidP="00F5115A">
      <w:pPr>
        <w:rPr>
          <w:lang w:val="en-GB"/>
        </w:rPr>
      </w:pPr>
      <w:r w:rsidRPr="00F5115A">
        <w:rPr>
          <w:lang w:val="en-GB"/>
        </w:rPr>
        <w:t xml:space="preserve">The suggested method integrates findings from previous studies into a systematic assessment framework for web accessibility adherence.  The method effectively mitigates the limits of depending on a singular evaluation strategy by integrating automated tools (e.g., WAVE, </w:t>
      </w:r>
      <w:proofErr w:type="spellStart"/>
      <w:r w:rsidRPr="00F5115A">
        <w:rPr>
          <w:lang w:val="en-GB"/>
        </w:rPr>
        <w:t>SiteImprove</w:t>
      </w:r>
      <w:proofErr w:type="spellEnd"/>
      <w:r w:rsidRPr="00F5115A">
        <w:rPr>
          <w:lang w:val="en-GB"/>
        </w:rPr>
        <w:t xml:space="preserve">, TAW), expert manual assessments, and user-based evaluations. Utilizing BPMN for </w:t>
      </w:r>
      <w:proofErr w:type="spellStart"/>
      <w:r w:rsidRPr="00F5115A">
        <w:rPr>
          <w:lang w:val="en-GB"/>
        </w:rPr>
        <w:t>modeling</w:t>
      </w:r>
      <w:proofErr w:type="spellEnd"/>
      <w:r w:rsidRPr="00F5115A">
        <w:rPr>
          <w:lang w:val="en-GB"/>
        </w:rPr>
        <w:t xml:space="preserve"> the comprehensive compliance process significantly improves transparency, accountability, and stakeholder communication.</w:t>
      </w:r>
    </w:p>
    <w:p w14:paraId="4CE84810" w14:textId="77777777" w:rsidR="00F5115A" w:rsidRPr="00F5115A" w:rsidRDefault="00F5115A" w:rsidP="00F5115A">
      <w:pPr>
        <w:rPr>
          <w:lang w:val="en-GB"/>
        </w:rPr>
      </w:pPr>
      <w:r w:rsidRPr="00F5115A">
        <w:rPr>
          <w:lang w:val="en-GB"/>
        </w:rPr>
        <w:t xml:space="preserve"> Each lane in the BPMN schema was crafted to delineate and specify essential tasks, including tool-driven diagnostics, expert validation of intricate semantic components, and practical usability feedback from individuals with impairments. This layered structure enables the detection of both surface-level and deeply embedded accessibility issues, including keyboard navigation problems, poorly </w:t>
      </w:r>
      <w:proofErr w:type="spellStart"/>
      <w:r w:rsidRPr="00F5115A">
        <w:rPr>
          <w:lang w:val="en-GB"/>
        </w:rPr>
        <w:t>labeled</w:t>
      </w:r>
      <w:proofErr w:type="spellEnd"/>
      <w:r w:rsidRPr="00F5115A">
        <w:rPr>
          <w:lang w:val="en-GB"/>
        </w:rPr>
        <w:t xml:space="preserve"> forms, and interaction-level failures.</w:t>
      </w:r>
    </w:p>
    <w:p w14:paraId="65AFB6E9" w14:textId="56E956B1" w:rsidR="00710757" w:rsidRDefault="00F5115A" w:rsidP="00F5115A">
      <w:pPr>
        <w:rPr>
          <w:lang w:val="en-GB"/>
        </w:rPr>
      </w:pPr>
      <w:r w:rsidRPr="00F5115A">
        <w:rPr>
          <w:lang w:val="en-GB"/>
        </w:rPr>
        <w:t xml:space="preserve">The proposed model also ensures alignment with WCAG guidelines across various conformance levels, especially by capturing issues that automated tools frequently overlook, such as logical content structure and screen reader compatibility. Moreover, the model strengthens the ethical and legal dimensions of accessibility by </w:t>
      </w:r>
      <w:proofErr w:type="spellStart"/>
      <w:r w:rsidRPr="00F5115A">
        <w:rPr>
          <w:lang w:val="en-GB"/>
        </w:rPr>
        <w:t>centering</w:t>
      </w:r>
      <w:proofErr w:type="spellEnd"/>
      <w:r w:rsidRPr="00F5115A">
        <w:rPr>
          <w:lang w:val="en-GB"/>
        </w:rPr>
        <w:t xml:space="preserve"> real user experiences in the compliance process. This approach not only reinforces practical usability but also promotes inclusive digital design principles across diverse domains.</w:t>
      </w:r>
    </w:p>
    <w:p w14:paraId="50AFA016" w14:textId="77777777" w:rsidR="00710757" w:rsidRDefault="00710757">
      <w:pPr>
        <w:spacing w:after="0" w:line="240" w:lineRule="auto"/>
        <w:ind w:firstLine="0"/>
        <w:jc w:val="left"/>
        <w:rPr>
          <w:lang w:val="en-GB"/>
        </w:rPr>
      </w:pPr>
      <w:r>
        <w:rPr>
          <w:lang w:val="en-GB"/>
        </w:rPr>
        <w:br w:type="page"/>
      </w:r>
    </w:p>
    <w:p w14:paraId="6639B88F" w14:textId="41EF8488" w:rsidR="00556BC2" w:rsidRDefault="00556BC2" w:rsidP="00556BC2">
      <w:pPr>
        <w:pStyle w:val="Heading1"/>
        <w:rPr>
          <w:lang w:val="az-Latn-AZ"/>
        </w:rPr>
      </w:pPr>
      <w:bookmarkStart w:id="64" w:name="_Toc201059097"/>
      <w:r w:rsidRPr="00556BC2">
        <w:rPr>
          <w:lang w:val="az-Latn-AZ"/>
        </w:rPr>
        <w:lastRenderedPageBreak/>
        <w:t>Empirical Study and Results</w:t>
      </w:r>
      <w:bookmarkEnd w:id="64"/>
    </w:p>
    <w:p w14:paraId="7A70356D" w14:textId="19EB10B2" w:rsidR="00556BC2" w:rsidRDefault="00944F6B" w:rsidP="00556BC2">
      <w:pPr>
        <w:ind w:firstLine="357"/>
        <w:rPr>
          <w:lang w:val="az-Latn-AZ"/>
        </w:rPr>
      </w:pPr>
      <w:r w:rsidRPr="00944F6B">
        <w:rPr>
          <w:lang w:val="az-Latn-AZ"/>
        </w:rPr>
        <w:t>The chapter includes the description of empirical assessment to confirm the efficiency and completeness of the suggested multi-layered accessibility assessment procedure. It was evaluated using automated checks (SiteImprove, TAW, WAVE, and axe DevTools), professional manual checks, and user-based feedback to achieve a comprehensive representation of the accessibility consistency of various websites.</w:t>
      </w:r>
      <w:r w:rsidR="00556BC2" w:rsidRPr="00556BC2">
        <w:rPr>
          <w:lang w:val="az-Latn-AZ"/>
        </w:rPr>
        <w:t xml:space="preserve"> </w:t>
      </w:r>
    </w:p>
    <w:p w14:paraId="7D7C88CC" w14:textId="3A7D1C04" w:rsidR="00556BC2" w:rsidRDefault="00556BC2" w:rsidP="00556BC2">
      <w:pPr>
        <w:pStyle w:val="Heading2"/>
        <w:rPr>
          <w:lang w:val="az-Latn-AZ"/>
        </w:rPr>
      </w:pPr>
      <w:bookmarkStart w:id="65" w:name="_Toc201059098"/>
      <w:r w:rsidRPr="00556BC2">
        <w:rPr>
          <w:lang w:val="az-Latn-AZ"/>
        </w:rPr>
        <w:t>Data Collection and Analysis Methodology</w:t>
      </w:r>
      <w:bookmarkEnd w:id="65"/>
    </w:p>
    <w:p w14:paraId="0AB32EA1" w14:textId="783126BB" w:rsidR="00AC7D2D" w:rsidRPr="00AC7D2D" w:rsidRDefault="00E91B26" w:rsidP="00AC7D2D">
      <w:pPr>
        <w:rPr>
          <w:lang w:val="az-Latn-AZ"/>
        </w:rPr>
      </w:pPr>
      <w:r w:rsidRPr="00E91B26">
        <w:t>The empirical study involved an analysis of four commonly known automatized tools (</w:t>
      </w:r>
      <w:proofErr w:type="spellStart"/>
      <w:r w:rsidRPr="00E91B26">
        <w:t>SiteImprove</w:t>
      </w:r>
      <w:proofErr w:type="spellEnd"/>
      <w:r w:rsidRPr="00E91B26">
        <w:t xml:space="preserve">, TAW, WAVE, and axe </w:t>
      </w:r>
      <w:proofErr w:type="spellStart"/>
      <w:r w:rsidRPr="00E91B26">
        <w:t>DevTools</w:t>
      </w:r>
      <w:proofErr w:type="spellEnd"/>
      <w:r w:rsidRPr="00E91B26">
        <w:t xml:space="preserve">), reviews by experts based on 10 expert user profile, and analysis of 10 user reviews. The data was gathered on an assortment of </w:t>
      </w:r>
      <w:r w:rsidR="002860C0" w:rsidRPr="00E91B26">
        <w:t>real-world</w:t>
      </w:r>
      <w:r w:rsidRPr="00E91B26">
        <w:t xml:space="preserve"> websites and broken down into the errors with the error type and detection method. Measurable attributes (e.g. contrast, </w:t>
      </w:r>
      <w:proofErr w:type="gramStart"/>
      <w:r w:rsidRPr="00E91B26">
        <w:t>alt</w:t>
      </w:r>
      <w:proofErr w:type="gramEnd"/>
      <w:r w:rsidRPr="00E91B26">
        <w:t xml:space="preserve"> text) were used as a basis </w:t>
      </w:r>
      <w:r w:rsidR="002860C0" w:rsidRPr="00E91B26">
        <w:t>for</w:t>
      </w:r>
      <w:r w:rsidRPr="00E91B26">
        <w:t xml:space="preserve"> automated assessments, while expert and user evaluations offered semantic and experiential views.</w:t>
      </w:r>
      <w:r w:rsidR="00AC7D2D" w:rsidRPr="00AC7D2D">
        <w:rPr>
          <w:lang w:val="az-Latn-AZ"/>
        </w:rPr>
        <w:t xml:space="preserve"> </w:t>
      </w:r>
    </w:p>
    <w:p w14:paraId="2C90566B" w14:textId="574990E5" w:rsidR="00397A1E" w:rsidRDefault="00B04184" w:rsidP="00397A1E">
      <w:pPr>
        <w:pStyle w:val="Heading2"/>
        <w:rPr>
          <w:lang w:val="az-Latn-AZ"/>
        </w:rPr>
      </w:pPr>
      <w:bookmarkStart w:id="66" w:name="_Toc201059099"/>
      <w:r w:rsidRPr="00B04184">
        <w:rPr>
          <w:lang w:val="en-US"/>
        </w:rPr>
        <w:t>Evaluation Results Across Methods</w:t>
      </w:r>
      <w:bookmarkEnd w:id="66"/>
    </w:p>
    <w:p w14:paraId="6A8113B2" w14:textId="77777777" w:rsidR="004322A9" w:rsidRDefault="004322A9" w:rsidP="004322A9">
      <w:pPr>
        <w:rPr>
          <w:lang w:val="az-Latn-AZ"/>
        </w:rPr>
      </w:pPr>
      <w:r w:rsidRPr="004322A9">
        <w:rPr>
          <w:lang w:val="az-Latn-AZ"/>
        </w:rPr>
        <w:t>This section offers the findings of the empirical investigation, systematically assessing the usefulness and limitations of several accessibility assessment methodologies across three fundamental layers:</w:t>
      </w:r>
      <w:r w:rsidRPr="004322A9">
        <w:t xml:space="preserve"> automated tool performance, expert manual evaluation, and real user testing</w:t>
      </w:r>
      <w:r>
        <w:t xml:space="preserve">. </w:t>
      </w:r>
      <w:r w:rsidRPr="004322A9">
        <w:rPr>
          <w:lang w:val="az-Latn-AZ"/>
        </w:rPr>
        <w:t>Each sub-section outlines distinct discoveries obtained from the particular methodology, highlighting both common trends and method-specific insights.</w:t>
      </w:r>
    </w:p>
    <w:p w14:paraId="7D6E64EF" w14:textId="75478E8D" w:rsidR="00397A1E" w:rsidRPr="00CA4DC3" w:rsidRDefault="00CA4DC3" w:rsidP="00CA4DC3">
      <w:pPr>
        <w:pStyle w:val="Heading3"/>
        <w:rPr>
          <w:lang w:val="az-Latn-AZ"/>
        </w:rPr>
      </w:pPr>
      <w:bookmarkStart w:id="67" w:name="_Toc201059100"/>
      <w:r w:rsidRPr="00CA4DC3">
        <w:lastRenderedPageBreak/>
        <w:t>Automated Tool Evaluation Results</w:t>
      </w:r>
      <w:bookmarkEnd w:id="67"/>
    </w:p>
    <w:p w14:paraId="42703387" w14:textId="77777777" w:rsidR="00541F0F" w:rsidRDefault="00397A1E" w:rsidP="00113509">
      <w:pPr>
        <w:keepNext/>
        <w:jc w:val="center"/>
      </w:pPr>
      <w:r>
        <w:rPr>
          <w:noProof/>
          <w:lang w:val="az-Latn-AZ"/>
        </w:rPr>
        <w:drawing>
          <wp:inline distT="0" distB="0" distL="0" distR="0" wp14:anchorId="1F174C83" wp14:editId="0AE70B28">
            <wp:extent cx="6087526" cy="2866390"/>
            <wp:effectExtent l="0" t="0" r="8890" b="0"/>
            <wp:docPr id="854088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287"/>
                    <a:stretch>
                      <a:fillRect/>
                    </a:stretch>
                  </pic:blipFill>
                  <pic:spPr bwMode="auto">
                    <a:xfrm>
                      <a:off x="0" y="0"/>
                      <a:ext cx="6096085" cy="2870420"/>
                    </a:xfrm>
                    <a:prstGeom prst="rect">
                      <a:avLst/>
                    </a:prstGeom>
                    <a:noFill/>
                    <a:ln>
                      <a:noFill/>
                    </a:ln>
                    <a:extLst>
                      <a:ext uri="{53640926-AAD7-44D8-BBD7-CCE9431645EC}">
                        <a14:shadowObscured xmlns:a14="http://schemas.microsoft.com/office/drawing/2010/main"/>
                      </a:ext>
                    </a:extLst>
                  </pic:spPr>
                </pic:pic>
              </a:graphicData>
            </a:graphic>
          </wp:inline>
        </w:drawing>
      </w:r>
    </w:p>
    <w:p w14:paraId="5E2B63A7" w14:textId="57DF6965" w:rsidR="00397A1E" w:rsidRDefault="00541F0F" w:rsidP="00097575">
      <w:pPr>
        <w:pStyle w:val="Caption"/>
        <w:jc w:val="center"/>
        <w:rPr>
          <w:lang w:val="az-Latn-AZ"/>
        </w:rPr>
      </w:pPr>
      <w:bookmarkStart w:id="68" w:name="_Toc201059065"/>
      <w:r>
        <w:t xml:space="preserve">Figure </w:t>
      </w:r>
      <w:r w:rsidR="00081322">
        <w:fldChar w:fldCharType="begin"/>
      </w:r>
      <w:r w:rsidR="00081322">
        <w:instrText xml:space="preserve"> STYLEREF 1 \s </w:instrText>
      </w:r>
      <w:r w:rsidR="00081322">
        <w:fldChar w:fldCharType="separate"/>
      </w:r>
      <w:r w:rsidR="00081322">
        <w:rPr>
          <w:noProof/>
        </w:rPr>
        <w:t>4</w:t>
      </w:r>
      <w:r w:rsidR="00081322">
        <w:fldChar w:fldCharType="end"/>
      </w:r>
      <w:r w:rsidR="00854597">
        <w:t>.</w:t>
      </w:r>
      <w:r w:rsidR="00081322">
        <w:fldChar w:fldCharType="begin"/>
      </w:r>
      <w:r w:rsidR="00081322">
        <w:instrText xml:space="preserve"> SEQ Figure \* ARABIC \s 1 </w:instrText>
      </w:r>
      <w:r w:rsidR="00081322">
        <w:fldChar w:fldCharType="separate"/>
      </w:r>
      <w:r w:rsidR="00081322">
        <w:rPr>
          <w:noProof/>
        </w:rPr>
        <w:t>1</w:t>
      </w:r>
      <w:r w:rsidR="00081322">
        <w:fldChar w:fldCharType="end"/>
      </w:r>
      <w:r>
        <w:t xml:space="preserve">. </w:t>
      </w:r>
      <w:r w:rsidRPr="00A67D61">
        <w:rPr>
          <w:b w:val="0"/>
          <w:bCs w:val="0"/>
        </w:rPr>
        <w:t>Average Accessibility Issues Detected by Tool</w:t>
      </w:r>
      <w:bookmarkEnd w:id="68"/>
    </w:p>
    <w:p w14:paraId="585B4747" w14:textId="64087DCC" w:rsidR="005A2627" w:rsidRDefault="005A2627" w:rsidP="005A2627">
      <w:pPr>
        <w:rPr>
          <w:lang w:val="az-Latn-AZ"/>
        </w:rPr>
      </w:pPr>
      <w:r w:rsidRPr="005A2627">
        <w:rPr>
          <w:lang w:val="az-Latn-AZ"/>
        </w:rPr>
        <w:t xml:space="preserve">Figure </w:t>
      </w:r>
      <w:r w:rsidR="005E6B53">
        <w:rPr>
          <w:lang w:val="az-Latn-AZ"/>
        </w:rPr>
        <w:t>4.1</w:t>
      </w:r>
      <w:r w:rsidRPr="005A2627">
        <w:rPr>
          <w:lang w:val="az-Latn-AZ"/>
        </w:rPr>
        <w:t xml:space="preserve"> illustrates the average quantity of accessibility concerns identified by each instrument. Axe DevTools recorded the greatest average total of faults (35.73), particularly demonstrating proficiency in contrast detection. SiteImprove and TAW shown comparable detection capabilities in prevalent issues, including absent alt texts and ARIA/semantic mistakes. WAVE demonstrated exceptional efficacy in detecting problems in form labels and alt text.</w:t>
      </w:r>
    </w:p>
    <w:p w14:paraId="5402B797" w14:textId="697A4717" w:rsidR="00397A1E" w:rsidRPr="001B2951" w:rsidRDefault="001B2951" w:rsidP="001B2951">
      <w:pPr>
        <w:pStyle w:val="Heading3"/>
        <w:rPr>
          <w:lang w:val="az-Latn-AZ"/>
        </w:rPr>
      </w:pPr>
      <w:bookmarkStart w:id="69" w:name="_Toc201059101"/>
      <w:r w:rsidRPr="001B2951">
        <w:lastRenderedPageBreak/>
        <w:t>Expert Manual Evaluation Findings</w:t>
      </w:r>
      <w:bookmarkEnd w:id="69"/>
    </w:p>
    <w:p w14:paraId="2D0F23E6" w14:textId="77777777" w:rsidR="00A01BFA" w:rsidRDefault="00A01BFA" w:rsidP="00733485">
      <w:pPr>
        <w:pStyle w:val="ListParagraph"/>
        <w:keepNext/>
        <w:ind w:left="360" w:firstLine="0"/>
        <w:jc w:val="center"/>
      </w:pPr>
      <w:r>
        <w:rPr>
          <w:noProof/>
          <w:lang w:val="az-Latn-AZ"/>
        </w:rPr>
        <w:drawing>
          <wp:inline distT="0" distB="0" distL="0" distR="0" wp14:anchorId="53A4783D" wp14:editId="450DFDAA">
            <wp:extent cx="6123380" cy="3703320"/>
            <wp:effectExtent l="0" t="0" r="0" b="635"/>
            <wp:docPr id="481156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3380" cy="3703320"/>
                    </a:xfrm>
                    <a:prstGeom prst="rect">
                      <a:avLst/>
                    </a:prstGeom>
                    <a:noFill/>
                    <a:ln>
                      <a:noFill/>
                    </a:ln>
                  </pic:spPr>
                </pic:pic>
              </a:graphicData>
            </a:graphic>
          </wp:inline>
        </w:drawing>
      </w:r>
    </w:p>
    <w:p w14:paraId="39D8DCB0" w14:textId="0C84A861" w:rsidR="00397A1E" w:rsidRDefault="00A01BFA" w:rsidP="006B5D80">
      <w:pPr>
        <w:pStyle w:val="Caption"/>
        <w:jc w:val="center"/>
      </w:pPr>
      <w:bookmarkStart w:id="70" w:name="_Toc201059066"/>
      <w:r>
        <w:t xml:space="preserve">Figure </w:t>
      </w:r>
      <w:r w:rsidR="00081322">
        <w:fldChar w:fldCharType="begin"/>
      </w:r>
      <w:r w:rsidR="00081322">
        <w:instrText xml:space="preserve"> STYLEREF 1 \s </w:instrText>
      </w:r>
      <w:r w:rsidR="00081322">
        <w:fldChar w:fldCharType="separate"/>
      </w:r>
      <w:r w:rsidR="00081322">
        <w:rPr>
          <w:noProof/>
        </w:rPr>
        <w:t>4</w:t>
      </w:r>
      <w:r w:rsidR="00081322">
        <w:fldChar w:fldCharType="end"/>
      </w:r>
      <w:r w:rsidR="00D255B1">
        <w:t>.</w:t>
      </w:r>
      <w:r w:rsidR="00081322">
        <w:fldChar w:fldCharType="begin"/>
      </w:r>
      <w:r w:rsidR="00081322">
        <w:instrText xml:space="preserve"> SEQ Figure \* ARABIC \s 1 </w:instrText>
      </w:r>
      <w:r w:rsidR="00081322">
        <w:fldChar w:fldCharType="separate"/>
      </w:r>
      <w:r w:rsidR="00081322">
        <w:rPr>
          <w:noProof/>
        </w:rPr>
        <w:t>2</w:t>
      </w:r>
      <w:r w:rsidR="00081322">
        <w:fldChar w:fldCharType="end"/>
      </w:r>
      <w:r>
        <w:t xml:space="preserve">. </w:t>
      </w:r>
      <w:r w:rsidRPr="00091045">
        <w:rPr>
          <w:b w:val="0"/>
          <w:bCs w:val="0"/>
        </w:rPr>
        <w:t>Issue Types by Severity (Expert Evaluations)</w:t>
      </w:r>
      <w:bookmarkEnd w:id="70"/>
    </w:p>
    <w:p w14:paraId="36F81C73" w14:textId="47BB0E0D" w:rsidR="00DB66D1" w:rsidRPr="00DB66D1" w:rsidRDefault="00A323F6" w:rsidP="00A323F6">
      <w:pPr>
        <w:rPr>
          <w:lang w:val="az-Latn-AZ"/>
        </w:rPr>
      </w:pPr>
      <w:r w:rsidRPr="00A323F6">
        <w:rPr>
          <w:lang w:val="az-Latn-AZ"/>
        </w:rPr>
        <w:t>Expert assessments focused on accessibility aspects frequently neglected by automated technologies, particularly those related to interaction, labeling clarity, and visual structure. Utilizing a dataset of 10 expert entries, each issue was classified according to its severity and frequency.</w:t>
      </w:r>
      <w:r w:rsidR="00DB66D1" w:rsidRPr="00DB66D1">
        <w:rPr>
          <w:lang w:val="az-Latn-AZ"/>
        </w:rPr>
        <w:t xml:space="preserve"> </w:t>
      </w:r>
    </w:p>
    <w:p w14:paraId="1BB75188" w14:textId="7314B745" w:rsidR="00DB66D1" w:rsidRDefault="00A323F6" w:rsidP="00DB66D1">
      <w:pPr>
        <w:rPr>
          <w:lang w:val="az-Latn-AZ"/>
        </w:rPr>
      </w:pPr>
      <w:r w:rsidRPr="00A323F6">
        <w:rPr>
          <w:lang w:val="az-Latn-AZ"/>
        </w:rPr>
        <w:t xml:space="preserve">Figure </w:t>
      </w:r>
      <w:r w:rsidR="00580FD9">
        <w:rPr>
          <w:lang w:val="az-Latn-AZ"/>
        </w:rPr>
        <w:t>4.2</w:t>
      </w:r>
      <w:r w:rsidRPr="00A323F6">
        <w:rPr>
          <w:lang w:val="az-Latn-AZ"/>
        </w:rPr>
        <w:t xml:space="preserve"> represents the ranking of diverse accessibility issues by severity as assessed by experts. Significantly, concerns such as "</w:t>
      </w:r>
      <w:r w:rsidR="00C32F97" w:rsidRPr="00C32F97">
        <w:rPr>
          <w:lang w:val="az-Latn-AZ"/>
        </w:rPr>
        <w:t xml:space="preserve">Poor </w:t>
      </w:r>
      <w:r w:rsidRPr="00A323F6">
        <w:rPr>
          <w:lang w:val="az-Latn-AZ"/>
        </w:rPr>
        <w:t>keyboard accessibility," "Inadequate color contrast," and "The lack of form labels" were repeatedly assessed with high severity and frequency. These observations indicate that although automated technologies identify superficial problems, professional evaluations reveal more profound structural and usability deficiencies.</w:t>
      </w:r>
      <w:r w:rsidR="00DB66D1" w:rsidRPr="00DB66D1">
        <w:rPr>
          <w:lang w:val="az-Latn-AZ"/>
        </w:rPr>
        <w:t xml:space="preserve"> </w:t>
      </w:r>
    </w:p>
    <w:p w14:paraId="0D1BE8FB" w14:textId="69281CBD" w:rsidR="002B7803" w:rsidRPr="00697739" w:rsidRDefault="00697739" w:rsidP="00697739">
      <w:pPr>
        <w:pStyle w:val="Heading3"/>
        <w:rPr>
          <w:lang w:val="az-Latn-AZ"/>
        </w:rPr>
      </w:pPr>
      <w:bookmarkStart w:id="71" w:name="_Toc201059102"/>
      <w:r w:rsidRPr="00697739">
        <w:lastRenderedPageBreak/>
        <w:t>User Testing and Feedback</w:t>
      </w:r>
      <w:bookmarkEnd w:id="71"/>
      <w:r w:rsidR="002B7803" w:rsidRPr="00697739">
        <w:rPr>
          <w:lang w:val="az-Latn-AZ"/>
        </w:rPr>
        <w:t xml:space="preserve"> </w:t>
      </w:r>
    </w:p>
    <w:p w14:paraId="43068FD0" w14:textId="0331FE6E" w:rsidR="0072728C" w:rsidRDefault="0072728C" w:rsidP="0072728C">
      <w:pPr>
        <w:pStyle w:val="Caption"/>
        <w:keepNext/>
      </w:pPr>
      <w:bookmarkStart w:id="72" w:name="_Toc201059070"/>
      <w:r>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1</w:t>
      </w:r>
      <w:r>
        <w:fldChar w:fldCharType="end"/>
      </w:r>
      <w:r>
        <w:t xml:space="preserve">. </w:t>
      </w:r>
      <w:r w:rsidRPr="00B2521B">
        <w:rPr>
          <w:b w:val="0"/>
          <w:bCs w:val="0"/>
        </w:rPr>
        <w:t>User-Reported Accessibility Issues and Satisfaction by Website</w:t>
      </w:r>
      <w:bookmarkEnd w:id="72"/>
    </w:p>
    <w:tbl>
      <w:tblPr>
        <w:tblStyle w:val="TableGrid"/>
        <w:tblW w:w="0" w:type="auto"/>
        <w:tblInd w:w="360" w:type="dxa"/>
        <w:tblLayout w:type="fixed"/>
        <w:tblLook w:val="04A0" w:firstRow="1" w:lastRow="0" w:firstColumn="1" w:lastColumn="0" w:noHBand="0" w:noVBand="1"/>
      </w:tblPr>
      <w:tblGrid>
        <w:gridCol w:w="1478"/>
        <w:gridCol w:w="3827"/>
        <w:gridCol w:w="2835"/>
        <w:gridCol w:w="2029"/>
      </w:tblGrid>
      <w:tr w:rsidR="004D0058" w14:paraId="7620BD81" w14:textId="77777777" w:rsidTr="001C7AEE">
        <w:tc>
          <w:tcPr>
            <w:tcW w:w="1478" w:type="dxa"/>
            <w:shd w:val="clear" w:color="auto" w:fill="D9D9D9" w:themeFill="background1" w:themeFillShade="D9"/>
            <w:vAlign w:val="center"/>
          </w:tcPr>
          <w:p w14:paraId="73FE1E22" w14:textId="1B9CFC9F" w:rsidR="00DA04F8" w:rsidRPr="001C7AEE" w:rsidRDefault="00DA04F8" w:rsidP="001C7AEE">
            <w:pPr>
              <w:pStyle w:val="ListParagraph"/>
              <w:keepNext/>
              <w:ind w:left="0" w:firstLine="0"/>
              <w:jc w:val="center"/>
              <w:rPr>
                <w:b/>
                <w:bCs/>
                <w:sz w:val="18"/>
                <w:szCs w:val="18"/>
              </w:rPr>
            </w:pPr>
            <w:r w:rsidRPr="001C7AEE">
              <w:rPr>
                <w:b/>
                <w:bCs/>
                <w:sz w:val="18"/>
                <w:szCs w:val="18"/>
              </w:rPr>
              <w:t>Websites</w:t>
            </w:r>
          </w:p>
        </w:tc>
        <w:tc>
          <w:tcPr>
            <w:tcW w:w="3827" w:type="dxa"/>
            <w:shd w:val="clear" w:color="auto" w:fill="D9D9D9" w:themeFill="background1" w:themeFillShade="D9"/>
            <w:vAlign w:val="center"/>
          </w:tcPr>
          <w:p w14:paraId="76D6F868" w14:textId="37BF870F" w:rsidR="00DA04F8" w:rsidRPr="001C7AEE" w:rsidRDefault="00DA04F8" w:rsidP="001C7AEE">
            <w:pPr>
              <w:pStyle w:val="ListParagraph"/>
              <w:keepNext/>
              <w:ind w:left="0" w:firstLine="0"/>
              <w:jc w:val="center"/>
              <w:rPr>
                <w:b/>
                <w:bCs/>
                <w:sz w:val="18"/>
                <w:szCs w:val="18"/>
              </w:rPr>
            </w:pPr>
            <w:r w:rsidRPr="001C7AEE">
              <w:rPr>
                <w:b/>
                <w:bCs/>
                <w:sz w:val="18"/>
                <w:szCs w:val="18"/>
              </w:rPr>
              <w:t>Frequent Issues (Disabled Users)</w:t>
            </w:r>
          </w:p>
        </w:tc>
        <w:tc>
          <w:tcPr>
            <w:tcW w:w="2835" w:type="dxa"/>
            <w:shd w:val="clear" w:color="auto" w:fill="D9D9D9" w:themeFill="background1" w:themeFillShade="D9"/>
            <w:vAlign w:val="center"/>
          </w:tcPr>
          <w:p w14:paraId="3004A9F0" w14:textId="5EFC2BE2" w:rsidR="00DA04F8" w:rsidRPr="001C7AEE" w:rsidRDefault="00DA04F8" w:rsidP="001C7AEE">
            <w:pPr>
              <w:pStyle w:val="ListParagraph"/>
              <w:keepNext/>
              <w:ind w:left="0" w:firstLine="0"/>
              <w:jc w:val="center"/>
              <w:rPr>
                <w:b/>
                <w:bCs/>
                <w:sz w:val="18"/>
                <w:szCs w:val="18"/>
              </w:rPr>
            </w:pPr>
            <w:r w:rsidRPr="001C7AEE">
              <w:rPr>
                <w:b/>
                <w:bCs/>
                <w:sz w:val="18"/>
                <w:szCs w:val="18"/>
              </w:rPr>
              <w:t>Frequent Issues (General Users)</w:t>
            </w:r>
          </w:p>
        </w:tc>
        <w:tc>
          <w:tcPr>
            <w:tcW w:w="2029" w:type="dxa"/>
            <w:shd w:val="clear" w:color="auto" w:fill="D9D9D9" w:themeFill="background1" w:themeFillShade="D9"/>
            <w:vAlign w:val="center"/>
          </w:tcPr>
          <w:p w14:paraId="3DF83547" w14:textId="0D5C3AAD" w:rsidR="00DA04F8" w:rsidRPr="001C7AEE" w:rsidRDefault="00DA04F8" w:rsidP="001C7AEE">
            <w:pPr>
              <w:pStyle w:val="ListParagraph"/>
              <w:keepNext/>
              <w:ind w:left="0" w:firstLine="0"/>
              <w:jc w:val="center"/>
              <w:rPr>
                <w:b/>
                <w:bCs/>
                <w:sz w:val="18"/>
                <w:szCs w:val="18"/>
              </w:rPr>
            </w:pPr>
            <w:r w:rsidRPr="001C7AEE">
              <w:rPr>
                <w:b/>
                <w:bCs/>
                <w:sz w:val="18"/>
                <w:szCs w:val="18"/>
              </w:rPr>
              <w:t>User Satisfaction ( 1-5 )</w:t>
            </w:r>
          </w:p>
        </w:tc>
      </w:tr>
      <w:tr w:rsidR="00BE505C" w14:paraId="3F15CD96" w14:textId="77777777" w:rsidTr="00E1524B">
        <w:trPr>
          <w:trHeight w:val="505"/>
        </w:trPr>
        <w:tc>
          <w:tcPr>
            <w:tcW w:w="1478" w:type="dxa"/>
            <w:vAlign w:val="center"/>
          </w:tcPr>
          <w:p w14:paraId="61130076" w14:textId="12D3DF65" w:rsidR="00DA04F8" w:rsidRPr="00BE505C" w:rsidRDefault="00DA04F8" w:rsidP="001D4AE0">
            <w:pPr>
              <w:pStyle w:val="ListParagraph"/>
              <w:keepNext/>
              <w:ind w:left="0" w:firstLine="0"/>
              <w:jc w:val="left"/>
              <w:rPr>
                <w:sz w:val="18"/>
                <w:szCs w:val="18"/>
              </w:rPr>
            </w:pPr>
            <w:proofErr w:type="spellStart"/>
            <w:r w:rsidRPr="00BE505C">
              <w:rPr>
                <w:sz w:val="18"/>
                <w:szCs w:val="18"/>
              </w:rPr>
              <w:t>delfi.lt</w:t>
            </w:r>
            <w:proofErr w:type="spellEnd"/>
          </w:p>
        </w:tc>
        <w:tc>
          <w:tcPr>
            <w:tcW w:w="3827" w:type="dxa"/>
            <w:vAlign w:val="center"/>
          </w:tcPr>
          <w:p w14:paraId="31059FC9" w14:textId="55C083D0" w:rsidR="00DA04F8" w:rsidRPr="00BE505C" w:rsidRDefault="00DA04F8" w:rsidP="001D4AE0">
            <w:pPr>
              <w:pStyle w:val="ListParagraph"/>
              <w:keepNext/>
              <w:tabs>
                <w:tab w:val="left" w:pos="533"/>
                <w:tab w:val="center" w:pos="1149"/>
              </w:tabs>
              <w:ind w:left="0" w:firstLine="0"/>
              <w:jc w:val="left"/>
              <w:rPr>
                <w:sz w:val="18"/>
                <w:szCs w:val="18"/>
              </w:rPr>
            </w:pPr>
            <w:r w:rsidRPr="00BE505C">
              <w:rPr>
                <w:sz w:val="18"/>
                <w:szCs w:val="18"/>
              </w:rPr>
              <w:t>Poor screen reader navigation, unlabeled buttons</w:t>
            </w:r>
          </w:p>
        </w:tc>
        <w:tc>
          <w:tcPr>
            <w:tcW w:w="2835" w:type="dxa"/>
            <w:vAlign w:val="center"/>
          </w:tcPr>
          <w:p w14:paraId="2E13EC77" w14:textId="77777777" w:rsidR="00DA04F8" w:rsidRPr="00BE505C" w:rsidRDefault="00DA04F8" w:rsidP="001D4AE0">
            <w:pPr>
              <w:spacing w:after="0" w:line="240" w:lineRule="auto"/>
              <w:ind w:firstLine="0"/>
              <w:jc w:val="left"/>
              <w:rPr>
                <w:color w:val="000000"/>
                <w:sz w:val="18"/>
                <w:szCs w:val="18"/>
                <w:lang w:val="az-Latn-AZ" w:eastAsia="az-Latn-AZ"/>
              </w:rPr>
            </w:pPr>
            <w:r w:rsidRPr="00BE505C">
              <w:rPr>
                <w:color w:val="000000"/>
                <w:sz w:val="18"/>
                <w:szCs w:val="18"/>
              </w:rPr>
              <w:t>Crowded layout, confusing navigation</w:t>
            </w:r>
          </w:p>
          <w:p w14:paraId="3FCFB198" w14:textId="77777777" w:rsidR="00DA04F8" w:rsidRPr="00BE505C" w:rsidRDefault="00DA04F8" w:rsidP="001D4AE0">
            <w:pPr>
              <w:pStyle w:val="ListParagraph"/>
              <w:keepNext/>
              <w:ind w:left="0" w:firstLine="0"/>
              <w:jc w:val="left"/>
              <w:rPr>
                <w:sz w:val="18"/>
                <w:szCs w:val="18"/>
              </w:rPr>
            </w:pPr>
          </w:p>
        </w:tc>
        <w:tc>
          <w:tcPr>
            <w:tcW w:w="2029" w:type="dxa"/>
            <w:vAlign w:val="center"/>
          </w:tcPr>
          <w:p w14:paraId="1DDCEA50" w14:textId="5833362A" w:rsidR="00DA04F8" w:rsidRPr="00BE505C" w:rsidRDefault="00DA04F8" w:rsidP="001D4AE0">
            <w:pPr>
              <w:pStyle w:val="ListParagraph"/>
              <w:keepNext/>
              <w:ind w:left="0" w:firstLine="0"/>
              <w:jc w:val="left"/>
              <w:rPr>
                <w:sz w:val="18"/>
                <w:szCs w:val="18"/>
              </w:rPr>
            </w:pPr>
            <w:r w:rsidRPr="00BE505C">
              <w:rPr>
                <w:sz w:val="18"/>
                <w:szCs w:val="18"/>
              </w:rPr>
              <w:t>3</w:t>
            </w:r>
          </w:p>
        </w:tc>
      </w:tr>
      <w:tr w:rsidR="00BE505C" w14:paraId="2F8FEFFD" w14:textId="77777777" w:rsidTr="00E1524B">
        <w:tc>
          <w:tcPr>
            <w:tcW w:w="1478" w:type="dxa"/>
            <w:vAlign w:val="center"/>
          </w:tcPr>
          <w:p w14:paraId="427CDB1E" w14:textId="2EE21A32" w:rsidR="00DA04F8" w:rsidRPr="00BE505C" w:rsidRDefault="00DA04F8" w:rsidP="001D4AE0">
            <w:pPr>
              <w:pStyle w:val="ListParagraph"/>
              <w:keepNext/>
              <w:ind w:left="0" w:firstLine="0"/>
              <w:jc w:val="left"/>
              <w:rPr>
                <w:sz w:val="18"/>
                <w:szCs w:val="18"/>
              </w:rPr>
            </w:pPr>
            <w:proofErr w:type="spellStart"/>
            <w:r w:rsidRPr="00BE505C">
              <w:rPr>
                <w:sz w:val="18"/>
                <w:szCs w:val="18"/>
              </w:rPr>
              <w:t>vz.lt</w:t>
            </w:r>
            <w:proofErr w:type="spellEnd"/>
          </w:p>
        </w:tc>
        <w:tc>
          <w:tcPr>
            <w:tcW w:w="3827" w:type="dxa"/>
            <w:vAlign w:val="center"/>
          </w:tcPr>
          <w:p w14:paraId="4AEEEFC1" w14:textId="5CB52457" w:rsidR="00DA04F8" w:rsidRPr="00BE505C" w:rsidRDefault="00DA04F8" w:rsidP="001D4AE0">
            <w:pPr>
              <w:pStyle w:val="ListParagraph"/>
              <w:keepNext/>
              <w:ind w:left="0" w:firstLine="0"/>
              <w:jc w:val="left"/>
              <w:rPr>
                <w:sz w:val="18"/>
                <w:szCs w:val="18"/>
              </w:rPr>
            </w:pPr>
            <w:r w:rsidRPr="00BE505C">
              <w:rPr>
                <w:sz w:val="18"/>
                <w:szCs w:val="18"/>
              </w:rPr>
              <w:t>Images without alt-text, keyboard navigation problems</w:t>
            </w:r>
          </w:p>
        </w:tc>
        <w:tc>
          <w:tcPr>
            <w:tcW w:w="2835" w:type="dxa"/>
            <w:vAlign w:val="center"/>
          </w:tcPr>
          <w:p w14:paraId="796D47A8" w14:textId="77777777" w:rsidR="00DA04F8" w:rsidRPr="00BE505C" w:rsidRDefault="00DA04F8" w:rsidP="001D4AE0">
            <w:pPr>
              <w:spacing w:after="0" w:line="240" w:lineRule="auto"/>
              <w:ind w:firstLine="0"/>
              <w:jc w:val="left"/>
              <w:rPr>
                <w:color w:val="000000"/>
                <w:sz w:val="18"/>
                <w:szCs w:val="18"/>
                <w:lang w:val="az-Latn-AZ" w:eastAsia="az-Latn-AZ"/>
              </w:rPr>
            </w:pPr>
            <w:r w:rsidRPr="00BE505C">
              <w:rPr>
                <w:color w:val="000000"/>
                <w:sz w:val="18"/>
                <w:szCs w:val="18"/>
              </w:rPr>
              <w:t>Complex menus, low readability</w:t>
            </w:r>
          </w:p>
          <w:p w14:paraId="4B70A17E" w14:textId="77777777" w:rsidR="00DA04F8" w:rsidRPr="00BE505C" w:rsidRDefault="00DA04F8" w:rsidP="001D4AE0">
            <w:pPr>
              <w:pStyle w:val="ListParagraph"/>
              <w:keepNext/>
              <w:ind w:left="0" w:firstLine="0"/>
              <w:jc w:val="left"/>
              <w:rPr>
                <w:sz w:val="18"/>
                <w:szCs w:val="18"/>
              </w:rPr>
            </w:pPr>
          </w:p>
        </w:tc>
        <w:tc>
          <w:tcPr>
            <w:tcW w:w="2029" w:type="dxa"/>
            <w:vAlign w:val="center"/>
          </w:tcPr>
          <w:p w14:paraId="3AF04B92" w14:textId="43C295C4" w:rsidR="00DA04F8" w:rsidRPr="00BE505C" w:rsidRDefault="00DA04F8" w:rsidP="001D4AE0">
            <w:pPr>
              <w:pStyle w:val="ListParagraph"/>
              <w:keepNext/>
              <w:ind w:left="0" w:firstLine="0"/>
              <w:jc w:val="left"/>
              <w:rPr>
                <w:sz w:val="18"/>
                <w:szCs w:val="18"/>
              </w:rPr>
            </w:pPr>
            <w:r w:rsidRPr="00BE505C">
              <w:rPr>
                <w:sz w:val="18"/>
                <w:szCs w:val="18"/>
              </w:rPr>
              <w:t>2.5</w:t>
            </w:r>
          </w:p>
        </w:tc>
      </w:tr>
      <w:tr w:rsidR="00BE505C" w14:paraId="445B06A8" w14:textId="77777777" w:rsidTr="00E1524B">
        <w:tc>
          <w:tcPr>
            <w:tcW w:w="1478" w:type="dxa"/>
            <w:vAlign w:val="center"/>
          </w:tcPr>
          <w:p w14:paraId="3FF68F7B" w14:textId="5057E957" w:rsidR="00DA04F8" w:rsidRPr="00BE505C" w:rsidRDefault="00DA04F8" w:rsidP="001D4AE0">
            <w:pPr>
              <w:pStyle w:val="ListParagraph"/>
              <w:keepNext/>
              <w:ind w:left="0" w:firstLine="0"/>
              <w:jc w:val="left"/>
              <w:rPr>
                <w:sz w:val="18"/>
                <w:szCs w:val="18"/>
              </w:rPr>
            </w:pPr>
            <w:proofErr w:type="spellStart"/>
            <w:r w:rsidRPr="00BE505C">
              <w:rPr>
                <w:sz w:val="18"/>
                <w:szCs w:val="18"/>
              </w:rPr>
              <w:t>aruodas.lt</w:t>
            </w:r>
            <w:proofErr w:type="spellEnd"/>
          </w:p>
        </w:tc>
        <w:tc>
          <w:tcPr>
            <w:tcW w:w="3827" w:type="dxa"/>
            <w:vAlign w:val="center"/>
          </w:tcPr>
          <w:p w14:paraId="70EB41F7" w14:textId="62F0A949" w:rsidR="00DA04F8" w:rsidRPr="00BE505C" w:rsidRDefault="00DA04F8" w:rsidP="001D4AE0">
            <w:pPr>
              <w:pStyle w:val="ListParagraph"/>
              <w:keepNext/>
              <w:ind w:left="0" w:firstLine="0"/>
              <w:jc w:val="left"/>
              <w:rPr>
                <w:sz w:val="18"/>
                <w:szCs w:val="18"/>
              </w:rPr>
            </w:pPr>
            <w:r w:rsidRPr="00BE505C">
              <w:rPr>
                <w:sz w:val="18"/>
                <w:szCs w:val="18"/>
              </w:rPr>
              <w:t>Difficulties with interactive forms (screen reader)</w:t>
            </w:r>
          </w:p>
        </w:tc>
        <w:tc>
          <w:tcPr>
            <w:tcW w:w="2835" w:type="dxa"/>
            <w:vAlign w:val="center"/>
          </w:tcPr>
          <w:p w14:paraId="10E93E10" w14:textId="77777777" w:rsidR="00DA04F8" w:rsidRPr="00BE505C" w:rsidRDefault="00DA04F8" w:rsidP="001D4AE0">
            <w:pPr>
              <w:spacing w:after="0" w:line="240" w:lineRule="auto"/>
              <w:ind w:firstLine="0"/>
              <w:jc w:val="left"/>
              <w:rPr>
                <w:color w:val="000000"/>
                <w:sz w:val="18"/>
                <w:szCs w:val="18"/>
                <w:lang w:val="az-Latn-AZ" w:eastAsia="az-Latn-AZ"/>
              </w:rPr>
            </w:pPr>
            <w:r w:rsidRPr="00BE505C">
              <w:rPr>
                <w:color w:val="000000"/>
                <w:sz w:val="18"/>
                <w:szCs w:val="18"/>
              </w:rPr>
              <w:t>Filters and menus unclear</w:t>
            </w:r>
          </w:p>
          <w:p w14:paraId="0C4E8A3C" w14:textId="77777777" w:rsidR="00DA04F8" w:rsidRPr="00BE505C" w:rsidRDefault="00DA04F8" w:rsidP="001D4AE0">
            <w:pPr>
              <w:pStyle w:val="ListParagraph"/>
              <w:keepNext/>
              <w:ind w:left="0" w:firstLine="0"/>
              <w:jc w:val="left"/>
              <w:rPr>
                <w:sz w:val="18"/>
                <w:szCs w:val="18"/>
              </w:rPr>
            </w:pPr>
          </w:p>
        </w:tc>
        <w:tc>
          <w:tcPr>
            <w:tcW w:w="2029" w:type="dxa"/>
            <w:vAlign w:val="center"/>
          </w:tcPr>
          <w:p w14:paraId="3C19C9AF" w14:textId="1AF84E35" w:rsidR="00DA04F8" w:rsidRPr="00BE505C" w:rsidRDefault="00DA04F8" w:rsidP="001D4AE0">
            <w:pPr>
              <w:pStyle w:val="ListParagraph"/>
              <w:keepNext/>
              <w:ind w:left="0" w:firstLine="0"/>
              <w:jc w:val="left"/>
              <w:rPr>
                <w:sz w:val="18"/>
                <w:szCs w:val="18"/>
              </w:rPr>
            </w:pPr>
            <w:r w:rsidRPr="00BE505C">
              <w:rPr>
                <w:sz w:val="18"/>
                <w:szCs w:val="18"/>
              </w:rPr>
              <w:t>2</w:t>
            </w:r>
          </w:p>
        </w:tc>
      </w:tr>
      <w:tr w:rsidR="00BE505C" w14:paraId="0702562F" w14:textId="77777777" w:rsidTr="00E1524B">
        <w:tc>
          <w:tcPr>
            <w:tcW w:w="1478" w:type="dxa"/>
            <w:vAlign w:val="center"/>
          </w:tcPr>
          <w:p w14:paraId="731B2AD4" w14:textId="6E5E62C8" w:rsidR="00DA04F8" w:rsidRPr="00BE505C" w:rsidRDefault="00DA04F8" w:rsidP="001D4AE0">
            <w:pPr>
              <w:pStyle w:val="ListParagraph"/>
              <w:keepNext/>
              <w:ind w:left="0" w:firstLine="0"/>
              <w:jc w:val="left"/>
              <w:rPr>
                <w:sz w:val="18"/>
                <w:szCs w:val="18"/>
              </w:rPr>
            </w:pPr>
            <w:proofErr w:type="spellStart"/>
            <w:r w:rsidRPr="00BE505C">
              <w:rPr>
                <w:sz w:val="18"/>
                <w:szCs w:val="18"/>
              </w:rPr>
              <w:t>telia.lt</w:t>
            </w:r>
            <w:proofErr w:type="spellEnd"/>
          </w:p>
        </w:tc>
        <w:tc>
          <w:tcPr>
            <w:tcW w:w="3827" w:type="dxa"/>
            <w:vAlign w:val="center"/>
          </w:tcPr>
          <w:p w14:paraId="7446F203" w14:textId="2A35A499" w:rsidR="00DA04F8" w:rsidRPr="00BE505C" w:rsidRDefault="00DA04F8" w:rsidP="001D4AE0">
            <w:pPr>
              <w:pStyle w:val="ListParagraph"/>
              <w:keepNext/>
              <w:ind w:left="0" w:firstLine="0"/>
              <w:jc w:val="left"/>
              <w:rPr>
                <w:sz w:val="18"/>
                <w:szCs w:val="18"/>
              </w:rPr>
            </w:pPr>
            <w:r w:rsidRPr="00BE505C">
              <w:rPr>
                <w:sz w:val="18"/>
                <w:szCs w:val="18"/>
              </w:rPr>
              <w:t>Missing focus indicators, screen reader skips menus</w:t>
            </w:r>
          </w:p>
        </w:tc>
        <w:tc>
          <w:tcPr>
            <w:tcW w:w="2835" w:type="dxa"/>
            <w:vAlign w:val="center"/>
          </w:tcPr>
          <w:p w14:paraId="614F7F68" w14:textId="77777777" w:rsidR="00DA04F8" w:rsidRPr="00BE505C" w:rsidRDefault="00DA04F8" w:rsidP="001D4AE0">
            <w:pPr>
              <w:spacing w:after="0" w:line="240" w:lineRule="auto"/>
              <w:ind w:firstLine="0"/>
              <w:jc w:val="left"/>
              <w:rPr>
                <w:color w:val="000000"/>
                <w:sz w:val="18"/>
                <w:szCs w:val="18"/>
                <w:lang w:val="az-Latn-AZ" w:eastAsia="az-Latn-AZ"/>
              </w:rPr>
            </w:pPr>
            <w:r w:rsidRPr="00BE505C">
              <w:rPr>
                <w:color w:val="000000"/>
                <w:sz w:val="18"/>
                <w:szCs w:val="18"/>
              </w:rPr>
              <w:t>Slow load time, unclear navigation</w:t>
            </w:r>
          </w:p>
          <w:p w14:paraId="60BF459D" w14:textId="77777777" w:rsidR="00DA04F8" w:rsidRPr="00BE505C" w:rsidRDefault="00DA04F8" w:rsidP="001D4AE0">
            <w:pPr>
              <w:pStyle w:val="ListParagraph"/>
              <w:keepNext/>
              <w:ind w:left="0" w:firstLine="0"/>
              <w:jc w:val="left"/>
              <w:rPr>
                <w:sz w:val="18"/>
                <w:szCs w:val="18"/>
              </w:rPr>
            </w:pPr>
          </w:p>
        </w:tc>
        <w:tc>
          <w:tcPr>
            <w:tcW w:w="2029" w:type="dxa"/>
            <w:vAlign w:val="center"/>
          </w:tcPr>
          <w:p w14:paraId="24DE80DD" w14:textId="155715C8" w:rsidR="00DA04F8" w:rsidRPr="00BE505C" w:rsidRDefault="00DA04F8" w:rsidP="001D4AE0">
            <w:pPr>
              <w:pStyle w:val="ListParagraph"/>
              <w:keepNext/>
              <w:ind w:left="0" w:firstLine="0"/>
              <w:jc w:val="left"/>
              <w:rPr>
                <w:sz w:val="18"/>
                <w:szCs w:val="18"/>
              </w:rPr>
            </w:pPr>
            <w:r w:rsidRPr="00BE505C">
              <w:rPr>
                <w:sz w:val="18"/>
                <w:szCs w:val="18"/>
              </w:rPr>
              <w:t>3.5</w:t>
            </w:r>
          </w:p>
        </w:tc>
      </w:tr>
      <w:tr w:rsidR="00BE505C" w14:paraId="53A84603" w14:textId="77777777" w:rsidTr="00E1524B">
        <w:tc>
          <w:tcPr>
            <w:tcW w:w="1478" w:type="dxa"/>
            <w:vAlign w:val="center"/>
          </w:tcPr>
          <w:p w14:paraId="7FB10FE1" w14:textId="0F316661" w:rsidR="00DA04F8" w:rsidRPr="00BE505C" w:rsidRDefault="00DA04F8" w:rsidP="001D4AE0">
            <w:pPr>
              <w:pStyle w:val="ListParagraph"/>
              <w:keepNext/>
              <w:ind w:left="0" w:firstLine="0"/>
              <w:jc w:val="left"/>
              <w:rPr>
                <w:sz w:val="18"/>
                <w:szCs w:val="18"/>
              </w:rPr>
            </w:pPr>
            <w:proofErr w:type="spellStart"/>
            <w:r w:rsidRPr="00BE505C">
              <w:rPr>
                <w:sz w:val="18"/>
                <w:szCs w:val="18"/>
              </w:rPr>
              <w:t>cvbankas.lt</w:t>
            </w:r>
            <w:proofErr w:type="spellEnd"/>
          </w:p>
        </w:tc>
        <w:tc>
          <w:tcPr>
            <w:tcW w:w="3827" w:type="dxa"/>
            <w:vAlign w:val="center"/>
          </w:tcPr>
          <w:p w14:paraId="46BB1D87" w14:textId="4D96AEED" w:rsidR="00DA04F8" w:rsidRPr="00BE505C" w:rsidRDefault="00BC1E3E" w:rsidP="001D4AE0">
            <w:pPr>
              <w:pStyle w:val="ListParagraph"/>
              <w:keepNext/>
              <w:ind w:left="0" w:firstLine="0"/>
              <w:jc w:val="left"/>
              <w:rPr>
                <w:sz w:val="18"/>
                <w:szCs w:val="18"/>
              </w:rPr>
            </w:pPr>
            <w:r w:rsidRPr="00BE505C">
              <w:rPr>
                <w:sz w:val="18"/>
                <w:szCs w:val="18"/>
              </w:rPr>
              <w:t>From</w:t>
            </w:r>
            <w:r w:rsidR="00DA04F8" w:rsidRPr="00BE505C">
              <w:rPr>
                <w:sz w:val="18"/>
                <w:szCs w:val="18"/>
              </w:rPr>
              <w:t xml:space="preserve"> labels missing, unlabeled input fields</w:t>
            </w:r>
          </w:p>
        </w:tc>
        <w:tc>
          <w:tcPr>
            <w:tcW w:w="2835" w:type="dxa"/>
            <w:vAlign w:val="center"/>
          </w:tcPr>
          <w:p w14:paraId="3BE39517" w14:textId="77777777" w:rsidR="00DA04F8" w:rsidRPr="00BE505C" w:rsidRDefault="00DA04F8" w:rsidP="001D4AE0">
            <w:pPr>
              <w:spacing w:after="0" w:line="240" w:lineRule="auto"/>
              <w:ind w:firstLine="0"/>
              <w:jc w:val="left"/>
              <w:rPr>
                <w:color w:val="000000"/>
                <w:sz w:val="18"/>
                <w:szCs w:val="18"/>
                <w:lang w:val="az-Latn-AZ" w:eastAsia="az-Latn-AZ"/>
              </w:rPr>
            </w:pPr>
            <w:r w:rsidRPr="00BE505C">
              <w:rPr>
                <w:color w:val="000000"/>
                <w:sz w:val="18"/>
                <w:szCs w:val="18"/>
              </w:rPr>
              <w:t>Cluttered design, job filters unclear</w:t>
            </w:r>
          </w:p>
          <w:p w14:paraId="1368A860" w14:textId="77777777" w:rsidR="00DA04F8" w:rsidRPr="00BE505C" w:rsidRDefault="00DA04F8" w:rsidP="001D4AE0">
            <w:pPr>
              <w:pStyle w:val="ListParagraph"/>
              <w:keepNext/>
              <w:ind w:left="0" w:firstLine="0"/>
              <w:jc w:val="left"/>
              <w:rPr>
                <w:sz w:val="18"/>
                <w:szCs w:val="18"/>
              </w:rPr>
            </w:pPr>
          </w:p>
        </w:tc>
        <w:tc>
          <w:tcPr>
            <w:tcW w:w="2029" w:type="dxa"/>
            <w:vAlign w:val="center"/>
          </w:tcPr>
          <w:p w14:paraId="311026AB" w14:textId="2C252AEB" w:rsidR="00DA04F8" w:rsidRPr="00BE505C" w:rsidRDefault="00DA04F8" w:rsidP="001D4AE0">
            <w:pPr>
              <w:pStyle w:val="ListParagraph"/>
              <w:keepNext/>
              <w:ind w:left="0" w:firstLine="0"/>
              <w:jc w:val="left"/>
              <w:rPr>
                <w:sz w:val="18"/>
                <w:szCs w:val="18"/>
              </w:rPr>
            </w:pPr>
            <w:r w:rsidRPr="00BE505C">
              <w:rPr>
                <w:sz w:val="18"/>
                <w:szCs w:val="18"/>
              </w:rPr>
              <w:t>2.5</w:t>
            </w:r>
          </w:p>
        </w:tc>
      </w:tr>
      <w:tr w:rsidR="00BE505C" w14:paraId="5816DA38" w14:textId="77777777" w:rsidTr="00E1524B">
        <w:tc>
          <w:tcPr>
            <w:tcW w:w="1478" w:type="dxa"/>
            <w:vAlign w:val="center"/>
          </w:tcPr>
          <w:p w14:paraId="7992BD66" w14:textId="69A20735" w:rsidR="00DA04F8" w:rsidRPr="00BE505C" w:rsidRDefault="00DA04F8" w:rsidP="001D4AE0">
            <w:pPr>
              <w:pStyle w:val="ListParagraph"/>
              <w:keepNext/>
              <w:ind w:left="0" w:firstLine="0"/>
              <w:jc w:val="left"/>
              <w:rPr>
                <w:sz w:val="18"/>
                <w:szCs w:val="18"/>
              </w:rPr>
            </w:pPr>
            <w:proofErr w:type="spellStart"/>
            <w:r w:rsidRPr="00BE505C">
              <w:rPr>
                <w:sz w:val="18"/>
                <w:szCs w:val="18"/>
              </w:rPr>
              <w:t>senukai.lt</w:t>
            </w:r>
            <w:proofErr w:type="spellEnd"/>
          </w:p>
        </w:tc>
        <w:tc>
          <w:tcPr>
            <w:tcW w:w="3827" w:type="dxa"/>
            <w:vAlign w:val="center"/>
          </w:tcPr>
          <w:p w14:paraId="0D78E9DE" w14:textId="072745B3" w:rsidR="00DA04F8" w:rsidRPr="00BE505C" w:rsidRDefault="00DA04F8" w:rsidP="001D4AE0">
            <w:pPr>
              <w:pStyle w:val="ListParagraph"/>
              <w:keepNext/>
              <w:ind w:left="0" w:firstLine="0"/>
              <w:jc w:val="left"/>
              <w:rPr>
                <w:sz w:val="18"/>
                <w:szCs w:val="18"/>
              </w:rPr>
            </w:pPr>
            <w:r w:rsidRPr="00BE505C">
              <w:rPr>
                <w:sz w:val="18"/>
                <w:szCs w:val="18"/>
              </w:rPr>
              <w:t>Poor contrast, hard keyboard access</w:t>
            </w:r>
          </w:p>
        </w:tc>
        <w:tc>
          <w:tcPr>
            <w:tcW w:w="2835" w:type="dxa"/>
            <w:vAlign w:val="center"/>
          </w:tcPr>
          <w:p w14:paraId="6D90F1B6" w14:textId="77777777" w:rsidR="00DA04F8" w:rsidRPr="00BE505C" w:rsidRDefault="00DA04F8" w:rsidP="001D4AE0">
            <w:pPr>
              <w:spacing w:after="0" w:line="240" w:lineRule="auto"/>
              <w:ind w:firstLine="0"/>
              <w:jc w:val="left"/>
              <w:rPr>
                <w:color w:val="000000"/>
                <w:sz w:val="18"/>
                <w:szCs w:val="18"/>
                <w:lang w:val="az-Latn-AZ" w:eastAsia="az-Latn-AZ"/>
              </w:rPr>
            </w:pPr>
            <w:r w:rsidRPr="00BE505C">
              <w:rPr>
                <w:color w:val="000000"/>
                <w:sz w:val="18"/>
                <w:szCs w:val="18"/>
              </w:rPr>
              <w:t>Product info poorly organized</w:t>
            </w:r>
          </w:p>
          <w:p w14:paraId="72B0AE34" w14:textId="77777777" w:rsidR="00DA04F8" w:rsidRPr="00BE505C" w:rsidRDefault="00DA04F8" w:rsidP="001D4AE0">
            <w:pPr>
              <w:pStyle w:val="ListParagraph"/>
              <w:keepNext/>
              <w:ind w:left="0" w:firstLine="0"/>
              <w:jc w:val="left"/>
              <w:rPr>
                <w:sz w:val="18"/>
                <w:szCs w:val="18"/>
              </w:rPr>
            </w:pPr>
          </w:p>
        </w:tc>
        <w:tc>
          <w:tcPr>
            <w:tcW w:w="2029" w:type="dxa"/>
            <w:vAlign w:val="center"/>
          </w:tcPr>
          <w:p w14:paraId="7F1808CF" w14:textId="28EC3B76" w:rsidR="00DA04F8" w:rsidRPr="00BE505C" w:rsidRDefault="00DA04F8" w:rsidP="001D4AE0">
            <w:pPr>
              <w:pStyle w:val="ListParagraph"/>
              <w:keepNext/>
              <w:ind w:left="0" w:firstLine="0"/>
              <w:jc w:val="left"/>
              <w:rPr>
                <w:sz w:val="18"/>
                <w:szCs w:val="18"/>
              </w:rPr>
            </w:pPr>
            <w:r w:rsidRPr="00BE505C">
              <w:rPr>
                <w:sz w:val="18"/>
                <w:szCs w:val="18"/>
              </w:rPr>
              <w:t>3</w:t>
            </w:r>
          </w:p>
        </w:tc>
      </w:tr>
      <w:tr w:rsidR="00BE505C" w14:paraId="40DA2476" w14:textId="77777777" w:rsidTr="00E1524B">
        <w:tc>
          <w:tcPr>
            <w:tcW w:w="1478" w:type="dxa"/>
            <w:vAlign w:val="center"/>
          </w:tcPr>
          <w:p w14:paraId="7FBE7B45" w14:textId="7D582303" w:rsidR="00DA04F8" w:rsidRPr="00BE505C" w:rsidRDefault="00DA04F8" w:rsidP="001D4AE0">
            <w:pPr>
              <w:pStyle w:val="ListParagraph"/>
              <w:keepNext/>
              <w:ind w:left="0" w:firstLine="0"/>
              <w:jc w:val="left"/>
              <w:rPr>
                <w:sz w:val="18"/>
                <w:szCs w:val="18"/>
              </w:rPr>
            </w:pPr>
            <w:proofErr w:type="spellStart"/>
            <w:r w:rsidRPr="00BE505C">
              <w:rPr>
                <w:sz w:val="18"/>
                <w:szCs w:val="18"/>
              </w:rPr>
              <w:t>migracija.lt</w:t>
            </w:r>
            <w:proofErr w:type="spellEnd"/>
          </w:p>
        </w:tc>
        <w:tc>
          <w:tcPr>
            <w:tcW w:w="3827" w:type="dxa"/>
            <w:vAlign w:val="center"/>
          </w:tcPr>
          <w:p w14:paraId="498BF99B" w14:textId="05BB2241" w:rsidR="00DA04F8" w:rsidRPr="00BE505C" w:rsidRDefault="00DA04F8" w:rsidP="001D4AE0">
            <w:pPr>
              <w:pStyle w:val="ListParagraph"/>
              <w:keepNext/>
              <w:ind w:left="0" w:firstLine="0"/>
              <w:jc w:val="left"/>
              <w:rPr>
                <w:sz w:val="18"/>
                <w:szCs w:val="18"/>
              </w:rPr>
            </w:pPr>
            <w:r w:rsidRPr="00BE505C">
              <w:rPr>
                <w:sz w:val="18"/>
                <w:szCs w:val="18"/>
              </w:rPr>
              <w:t>Complex form flow, error messages unreadable</w:t>
            </w:r>
          </w:p>
        </w:tc>
        <w:tc>
          <w:tcPr>
            <w:tcW w:w="2835" w:type="dxa"/>
            <w:vAlign w:val="center"/>
          </w:tcPr>
          <w:p w14:paraId="0BF4B27C" w14:textId="77777777" w:rsidR="00DA04F8" w:rsidRPr="00BE505C" w:rsidRDefault="00DA04F8" w:rsidP="001D4AE0">
            <w:pPr>
              <w:spacing w:after="0" w:line="240" w:lineRule="auto"/>
              <w:ind w:firstLine="0"/>
              <w:jc w:val="left"/>
              <w:rPr>
                <w:color w:val="000000"/>
                <w:sz w:val="18"/>
                <w:szCs w:val="18"/>
                <w:lang w:val="az-Latn-AZ" w:eastAsia="az-Latn-AZ"/>
              </w:rPr>
            </w:pPr>
            <w:r w:rsidRPr="00BE505C">
              <w:rPr>
                <w:color w:val="000000"/>
                <w:sz w:val="18"/>
                <w:szCs w:val="18"/>
              </w:rPr>
              <w:t>Confusing instructions, small fonts</w:t>
            </w:r>
          </w:p>
          <w:p w14:paraId="19F38CBF" w14:textId="77777777" w:rsidR="00DA04F8" w:rsidRPr="00BE505C" w:rsidRDefault="00DA04F8" w:rsidP="001D4AE0">
            <w:pPr>
              <w:pStyle w:val="ListParagraph"/>
              <w:keepNext/>
              <w:ind w:left="0" w:firstLine="0"/>
              <w:jc w:val="left"/>
              <w:rPr>
                <w:sz w:val="18"/>
                <w:szCs w:val="18"/>
              </w:rPr>
            </w:pPr>
          </w:p>
        </w:tc>
        <w:tc>
          <w:tcPr>
            <w:tcW w:w="2029" w:type="dxa"/>
            <w:vAlign w:val="center"/>
          </w:tcPr>
          <w:p w14:paraId="2F6B4245" w14:textId="09B1D94A" w:rsidR="00DA04F8" w:rsidRPr="00BE505C" w:rsidRDefault="00DA04F8" w:rsidP="001D4AE0">
            <w:pPr>
              <w:pStyle w:val="ListParagraph"/>
              <w:keepNext/>
              <w:ind w:left="0" w:firstLine="0"/>
              <w:jc w:val="left"/>
              <w:rPr>
                <w:sz w:val="18"/>
                <w:szCs w:val="18"/>
              </w:rPr>
            </w:pPr>
            <w:r w:rsidRPr="00BE505C">
              <w:rPr>
                <w:sz w:val="18"/>
                <w:szCs w:val="18"/>
              </w:rPr>
              <w:t>2</w:t>
            </w:r>
          </w:p>
        </w:tc>
      </w:tr>
      <w:tr w:rsidR="00BE505C" w14:paraId="5E2D93D5" w14:textId="77777777" w:rsidTr="00E1524B">
        <w:tc>
          <w:tcPr>
            <w:tcW w:w="1478" w:type="dxa"/>
            <w:vAlign w:val="center"/>
          </w:tcPr>
          <w:p w14:paraId="0BB5A314" w14:textId="6D583D21" w:rsidR="00DA04F8" w:rsidRPr="00BE505C" w:rsidRDefault="00DA04F8" w:rsidP="001D4AE0">
            <w:pPr>
              <w:pStyle w:val="ListParagraph"/>
              <w:keepNext/>
              <w:ind w:left="0" w:firstLine="0"/>
              <w:jc w:val="left"/>
              <w:rPr>
                <w:sz w:val="18"/>
                <w:szCs w:val="18"/>
              </w:rPr>
            </w:pPr>
            <w:proofErr w:type="spellStart"/>
            <w:r w:rsidRPr="00BE505C">
              <w:rPr>
                <w:sz w:val="18"/>
                <w:szCs w:val="18"/>
              </w:rPr>
              <w:t>lrt.lt</w:t>
            </w:r>
            <w:proofErr w:type="spellEnd"/>
          </w:p>
        </w:tc>
        <w:tc>
          <w:tcPr>
            <w:tcW w:w="3827" w:type="dxa"/>
            <w:vAlign w:val="center"/>
          </w:tcPr>
          <w:p w14:paraId="523DF26F" w14:textId="29050665" w:rsidR="00DA04F8" w:rsidRPr="00BE505C" w:rsidRDefault="00DA04F8" w:rsidP="001D4AE0">
            <w:pPr>
              <w:pStyle w:val="ListParagraph"/>
              <w:keepNext/>
              <w:ind w:left="0" w:firstLine="0"/>
              <w:jc w:val="left"/>
              <w:rPr>
                <w:sz w:val="18"/>
                <w:szCs w:val="18"/>
              </w:rPr>
            </w:pPr>
            <w:r w:rsidRPr="00BE505C">
              <w:rPr>
                <w:sz w:val="18"/>
                <w:szCs w:val="18"/>
              </w:rPr>
              <w:t>Some links unlabeled, weak ARIA usage</w:t>
            </w:r>
          </w:p>
        </w:tc>
        <w:tc>
          <w:tcPr>
            <w:tcW w:w="2835" w:type="dxa"/>
            <w:vAlign w:val="center"/>
          </w:tcPr>
          <w:p w14:paraId="7225E25E" w14:textId="77777777" w:rsidR="00DA04F8" w:rsidRPr="00BE505C" w:rsidRDefault="00DA04F8" w:rsidP="001D4AE0">
            <w:pPr>
              <w:spacing w:after="0" w:line="240" w:lineRule="auto"/>
              <w:ind w:firstLine="0"/>
              <w:jc w:val="left"/>
              <w:rPr>
                <w:color w:val="000000"/>
                <w:sz w:val="18"/>
                <w:szCs w:val="18"/>
                <w:lang w:val="az-Latn-AZ" w:eastAsia="az-Latn-AZ"/>
              </w:rPr>
            </w:pPr>
            <w:r w:rsidRPr="00BE505C">
              <w:rPr>
                <w:color w:val="000000"/>
                <w:sz w:val="18"/>
                <w:szCs w:val="18"/>
              </w:rPr>
              <w:t>Article grouping inconsistent</w:t>
            </w:r>
          </w:p>
          <w:p w14:paraId="2D8A60B2" w14:textId="77777777" w:rsidR="00DA04F8" w:rsidRPr="00BE505C" w:rsidRDefault="00DA04F8" w:rsidP="001D4AE0">
            <w:pPr>
              <w:pStyle w:val="ListParagraph"/>
              <w:keepNext/>
              <w:ind w:left="0" w:firstLine="0"/>
              <w:jc w:val="left"/>
              <w:rPr>
                <w:sz w:val="18"/>
                <w:szCs w:val="18"/>
              </w:rPr>
            </w:pPr>
          </w:p>
        </w:tc>
        <w:tc>
          <w:tcPr>
            <w:tcW w:w="2029" w:type="dxa"/>
            <w:vAlign w:val="center"/>
          </w:tcPr>
          <w:p w14:paraId="30AC545F" w14:textId="06E9A0F0" w:rsidR="00DA04F8" w:rsidRPr="00BE505C" w:rsidRDefault="00DA04F8" w:rsidP="001D4AE0">
            <w:pPr>
              <w:pStyle w:val="ListParagraph"/>
              <w:keepNext/>
              <w:ind w:left="0" w:firstLine="0"/>
              <w:jc w:val="left"/>
              <w:rPr>
                <w:sz w:val="18"/>
                <w:szCs w:val="18"/>
              </w:rPr>
            </w:pPr>
            <w:r w:rsidRPr="00BE505C">
              <w:rPr>
                <w:sz w:val="18"/>
                <w:szCs w:val="18"/>
              </w:rPr>
              <w:t>3</w:t>
            </w:r>
          </w:p>
        </w:tc>
      </w:tr>
      <w:tr w:rsidR="00BE505C" w14:paraId="33593577" w14:textId="77777777" w:rsidTr="00E1524B">
        <w:tc>
          <w:tcPr>
            <w:tcW w:w="1478" w:type="dxa"/>
            <w:vAlign w:val="center"/>
          </w:tcPr>
          <w:p w14:paraId="158D2B9F" w14:textId="4DEC44C2" w:rsidR="00DA04F8" w:rsidRPr="00BE505C" w:rsidRDefault="00DA04F8" w:rsidP="001D4AE0">
            <w:pPr>
              <w:pStyle w:val="ListParagraph"/>
              <w:keepNext/>
              <w:ind w:left="0" w:firstLine="0"/>
              <w:jc w:val="left"/>
              <w:rPr>
                <w:sz w:val="18"/>
                <w:szCs w:val="18"/>
              </w:rPr>
            </w:pPr>
            <w:proofErr w:type="spellStart"/>
            <w:r w:rsidRPr="00BE505C">
              <w:rPr>
                <w:sz w:val="18"/>
                <w:szCs w:val="18"/>
              </w:rPr>
              <w:t>sodra.lt</w:t>
            </w:r>
            <w:proofErr w:type="spellEnd"/>
          </w:p>
        </w:tc>
        <w:tc>
          <w:tcPr>
            <w:tcW w:w="3827" w:type="dxa"/>
            <w:vAlign w:val="center"/>
          </w:tcPr>
          <w:p w14:paraId="63CF330C" w14:textId="07855AD4" w:rsidR="00DA04F8" w:rsidRPr="00BE505C" w:rsidRDefault="00DA04F8" w:rsidP="001D4AE0">
            <w:pPr>
              <w:pStyle w:val="ListParagraph"/>
              <w:keepNext/>
              <w:ind w:left="0" w:firstLine="0"/>
              <w:jc w:val="left"/>
              <w:rPr>
                <w:sz w:val="18"/>
                <w:szCs w:val="18"/>
              </w:rPr>
            </w:pPr>
            <w:r w:rsidRPr="00BE505C">
              <w:rPr>
                <w:sz w:val="18"/>
                <w:szCs w:val="18"/>
              </w:rPr>
              <w:t>Dropdowns unreadable by screen readers</w:t>
            </w:r>
          </w:p>
        </w:tc>
        <w:tc>
          <w:tcPr>
            <w:tcW w:w="2835" w:type="dxa"/>
            <w:vAlign w:val="center"/>
          </w:tcPr>
          <w:p w14:paraId="42566594" w14:textId="77777777" w:rsidR="00DA04F8" w:rsidRPr="00BE505C" w:rsidRDefault="00DA04F8" w:rsidP="001D4AE0">
            <w:pPr>
              <w:spacing w:after="0" w:line="240" w:lineRule="auto"/>
              <w:ind w:firstLine="0"/>
              <w:jc w:val="left"/>
              <w:rPr>
                <w:color w:val="000000"/>
                <w:sz w:val="18"/>
                <w:szCs w:val="18"/>
                <w:lang w:val="az-Latn-AZ" w:eastAsia="az-Latn-AZ"/>
              </w:rPr>
            </w:pPr>
            <w:r w:rsidRPr="00BE505C">
              <w:rPr>
                <w:color w:val="000000"/>
                <w:sz w:val="18"/>
                <w:szCs w:val="18"/>
              </w:rPr>
              <w:t>Overloaded homepage</w:t>
            </w:r>
          </w:p>
          <w:p w14:paraId="1EE64DB8" w14:textId="77777777" w:rsidR="00DA04F8" w:rsidRPr="00BE505C" w:rsidRDefault="00DA04F8" w:rsidP="001D4AE0">
            <w:pPr>
              <w:pStyle w:val="ListParagraph"/>
              <w:keepNext/>
              <w:ind w:left="0" w:firstLine="0"/>
              <w:jc w:val="left"/>
              <w:rPr>
                <w:sz w:val="18"/>
                <w:szCs w:val="18"/>
              </w:rPr>
            </w:pPr>
          </w:p>
        </w:tc>
        <w:tc>
          <w:tcPr>
            <w:tcW w:w="2029" w:type="dxa"/>
            <w:vAlign w:val="center"/>
          </w:tcPr>
          <w:p w14:paraId="04405713" w14:textId="6B53CCA7" w:rsidR="00DA04F8" w:rsidRPr="00BE505C" w:rsidRDefault="00DA04F8" w:rsidP="001D4AE0">
            <w:pPr>
              <w:pStyle w:val="ListParagraph"/>
              <w:keepNext/>
              <w:ind w:left="0" w:firstLine="0"/>
              <w:jc w:val="left"/>
              <w:rPr>
                <w:sz w:val="18"/>
                <w:szCs w:val="18"/>
              </w:rPr>
            </w:pPr>
            <w:r w:rsidRPr="00BE505C">
              <w:rPr>
                <w:sz w:val="18"/>
                <w:szCs w:val="18"/>
              </w:rPr>
              <w:t>2.5</w:t>
            </w:r>
          </w:p>
        </w:tc>
      </w:tr>
      <w:tr w:rsidR="00BE505C" w14:paraId="71FFAF62" w14:textId="77777777" w:rsidTr="00E1524B">
        <w:tc>
          <w:tcPr>
            <w:tcW w:w="1478" w:type="dxa"/>
            <w:vAlign w:val="center"/>
          </w:tcPr>
          <w:p w14:paraId="0064ED9A" w14:textId="1F4533B2" w:rsidR="00DA04F8" w:rsidRPr="00BE505C" w:rsidRDefault="00DA04F8" w:rsidP="001D4AE0">
            <w:pPr>
              <w:pStyle w:val="ListParagraph"/>
              <w:keepNext/>
              <w:ind w:left="0" w:firstLine="0"/>
              <w:jc w:val="left"/>
              <w:rPr>
                <w:sz w:val="18"/>
                <w:szCs w:val="18"/>
              </w:rPr>
            </w:pPr>
            <w:proofErr w:type="spellStart"/>
            <w:r w:rsidRPr="00BE505C">
              <w:rPr>
                <w:sz w:val="18"/>
                <w:szCs w:val="18"/>
              </w:rPr>
              <w:t>sam.lt</w:t>
            </w:r>
            <w:proofErr w:type="spellEnd"/>
          </w:p>
        </w:tc>
        <w:tc>
          <w:tcPr>
            <w:tcW w:w="3827" w:type="dxa"/>
            <w:vAlign w:val="center"/>
          </w:tcPr>
          <w:p w14:paraId="3AFBD87B" w14:textId="30F0A0A0" w:rsidR="00DA04F8" w:rsidRPr="00BE505C" w:rsidRDefault="00DA04F8" w:rsidP="001D4AE0">
            <w:pPr>
              <w:pStyle w:val="ListParagraph"/>
              <w:keepNext/>
              <w:ind w:left="0" w:firstLine="0"/>
              <w:jc w:val="left"/>
              <w:rPr>
                <w:sz w:val="18"/>
                <w:szCs w:val="18"/>
              </w:rPr>
            </w:pPr>
            <w:r w:rsidRPr="00BE505C">
              <w:rPr>
                <w:sz w:val="18"/>
                <w:szCs w:val="18"/>
              </w:rPr>
              <w:t>Forms lack clear instructions, modal issues</w:t>
            </w:r>
          </w:p>
        </w:tc>
        <w:tc>
          <w:tcPr>
            <w:tcW w:w="2835" w:type="dxa"/>
            <w:vAlign w:val="center"/>
          </w:tcPr>
          <w:p w14:paraId="69CD9923" w14:textId="77777777" w:rsidR="00DA04F8" w:rsidRPr="00BE505C" w:rsidRDefault="00DA04F8" w:rsidP="001D4AE0">
            <w:pPr>
              <w:spacing w:after="0" w:line="240" w:lineRule="auto"/>
              <w:ind w:firstLine="0"/>
              <w:jc w:val="left"/>
              <w:rPr>
                <w:color w:val="000000"/>
                <w:sz w:val="18"/>
                <w:szCs w:val="18"/>
                <w:lang w:val="az-Latn-AZ" w:eastAsia="az-Latn-AZ"/>
              </w:rPr>
            </w:pPr>
            <w:r w:rsidRPr="00BE505C">
              <w:rPr>
                <w:color w:val="000000"/>
                <w:sz w:val="18"/>
                <w:szCs w:val="18"/>
              </w:rPr>
              <w:t>Layout disoriented</w:t>
            </w:r>
          </w:p>
          <w:p w14:paraId="6AACAE9D" w14:textId="77777777" w:rsidR="00DA04F8" w:rsidRPr="00BE505C" w:rsidRDefault="00DA04F8" w:rsidP="001D4AE0">
            <w:pPr>
              <w:pStyle w:val="ListParagraph"/>
              <w:keepNext/>
              <w:ind w:left="0" w:firstLine="0"/>
              <w:jc w:val="left"/>
              <w:rPr>
                <w:sz w:val="18"/>
                <w:szCs w:val="18"/>
              </w:rPr>
            </w:pPr>
          </w:p>
        </w:tc>
        <w:tc>
          <w:tcPr>
            <w:tcW w:w="2029" w:type="dxa"/>
            <w:vAlign w:val="center"/>
          </w:tcPr>
          <w:p w14:paraId="7DB3B3A5" w14:textId="4BE7653C" w:rsidR="00DA04F8" w:rsidRPr="00BE505C" w:rsidRDefault="00DA04F8" w:rsidP="001D4AE0">
            <w:pPr>
              <w:pStyle w:val="ListParagraph"/>
              <w:keepNext/>
              <w:ind w:left="0" w:firstLine="0"/>
              <w:jc w:val="left"/>
              <w:rPr>
                <w:sz w:val="18"/>
                <w:szCs w:val="18"/>
              </w:rPr>
            </w:pPr>
            <w:r w:rsidRPr="00BE505C">
              <w:rPr>
                <w:sz w:val="18"/>
                <w:szCs w:val="18"/>
              </w:rPr>
              <w:t>2.5</w:t>
            </w:r>
          </w:p>
        </w:tc>
      </w:tr>
      <w:tr w:rsidR="00BE505C" w14:paraId="5D476843" w14:textId="77777777" w:rsidTr="00E1524B">
        <w:tc>
          <w:tcPr>
            <w:tcW w:w="1478" w:type="dxa"/>
            <w:vAlign w:val="center"/>
          </w:tcPr>
          <w:p w14:paraId="78F838E9" w14:textId="695011A1" w:rsidR="00DA04F8" w:rsidRPr="00BE505C" w:rsidRDefault="00DA04F8" w:rsidP="001D4AE0">
            <w:pPr>
              <w:pStyle w:val="ListParagraph"/>
              <w:keepNext/>
              <w:ind w:left="0" w:firstLine="0"/>
              <w:jc w:val="left"/>
              <w:rPr>
                <w:sz w:val="18"/>
                <w:szCs w:val="18"/>
              </w:rPr>
            </w:pPr>
            <w:r w:rsidRPr="00BE505C">
              <w:rPr>
                <w:sz w:val="18"/>
                <w:szCs w:val="18"/>
              </w:rPr>
              <w:t>theguardian.com</w:t>
            </w:r>
          </w:p>
        </w:tc>
        <w:tc>
          <w:tcPr>
            <w:tcW w:w="3827" w:type="dxa"/>
            <w:vAlign w:val="center"/>
          </w:tcPr>
          <w:p w14:paraId="65AC3BA7" w14:textId="34616575" w:rsidR="00DA04F8" w:rsidRPr="00BE505C" w:rsidRDefault="00DA04F8" w:rsidP="001D4AE0">
            <w:pPr>
              <w:pStyle w:val="ListParagraph"/>
              <w:keepNext/>
              <w:ind w:left="0" w:firstLine="0"/>
              <w:jc w:val="left"/>
              <w:rPr>
                <w:sz w:val="18"/>
                <w:szCs w:val="18"/>
              </w:rPr>
            </w:pPr>
            <w:r w:rsidRPr="00BE505C">
              <w:rPr>
                <w:sz w:val="18"/>
                <w:szCs w:val="18"/>
              </w:rPr>
              <w:t xml:space="preserve">Dynamic articles </w:t>
            </w:r>
            <w:r w:rsidR="00BC1E3E" w:rsidRPr="00BE505C">
              <w:rPr>
                <w:sz w:val="18"/>
                <w:szCs w:val="18"/>
              </w:rPr>
              <w:t>do not screen</w:t>
            </w:r>
            <w:r w:rsidRPr="00BE505C">
              <w:rPr>
                <w:sz w:val="18"/>
                <w:szCs w:val="18"/>
              </w:rPr>
              <w:t xml:space="preserve"> reader friendly</w:t>
            </w:r>
          </w:p>
        </w:tc>
        <w:tc>
          <w:tcPr>
            <w:tcW w:w="2835" w:type="dxa"/>
            <w:vAlign w:val="center"/>
          </w:tcPr>
          <w:p w14:paraId="1C55505A" w14:textId="77777777" w:rsidR="00DA04F8" w:rsidRPr="00BE505C" w:rsidRDefault="00DA04F8" w:rsidP="001D4AE0">
            <w:pPr>
              <w:spacing w:after="0" w:line="240" w:lineRule="auto"/>
              <w:ind w:firstLine="0"/>
              <w:jc w:val="left"/>
              <w:rPr>
                <w:color w:val="000000"/>
                <w:sz w:val="18"/>
                <w:szCs w:val="18"/>
                <w:lang w:val="az-Latn-AZ" w:eastAsia="az-Latn-AZ"/>
              </w:rPr>
            </w:pPr>
            <w:r w:rsidRPr="00BE505C">
              <w:rPr>
                <w:color w:val="000000"/>
                <w:sz w:val="18"/>
                <w:szCs w:val="18"/>
              </w:rPr>
              <w:t>Ad clutter and popups</w:t>
            </w:r>
          </w:p>
          <w:p w14:paraId="1B795CFF" w14:textId="77777777" w:rsidR="00DA04F8" w:rsidRPr="00BE505C" w:rsidRDefault="00DA04F8" w:rsidP="001D4AE0">
            <w:pPr>
              <w:pStyle w:val="ListParagraph"/>
              <w:keepNext/>
              <w:ind w:left="0" w:firstLine="0"/>
              <w:jc w:val="left"/>
              <w:rPr>
                <w:sz w:val="18"/>
                <w:szCs w:val="18"/>
              </w:rPr>
            </w:pPr>
          </w:p>
        </w:tc>
        <w:tc>
          <w:tcPr>
            <w:tcW w:w="2029" w:type="dxa"/>
            <w:vAlign w:val="center"/>
          </w:tcPr>
          <w:p w14:paraId="19F1689F" w14:textId="07238D6F" w:rsidR="00DA04F8" w:rsidRPr="00BE505C" w:rsidRDefault="00DA04F8" w:rsidP="001D4AE0">
            <w:pPr>
              <w:pStyle w:val="ListParagraph"/>
              <w:keepNext/>
              <w:ind w:left="0" w:firstLine="0"/>
              <w:jc w:val="left"/>
              <w:rPr>
                <w:sz w:val="18"/>
                <w:szCs w:val="18"/>
              </w:rPr>
            </w:pPr>
            <w:r w:rsidRPr="00BE505C">
              <w:rPr>
                <w:sz w:val="18"/>
                <w:szCs w:val="18"/>
              </w:rPr>
              <w:t>2</w:t>
            </w:r>
          </w:p>
        </w:tc>
      </w:tr>
      <w:tr w:rsidR="00BE505C" w14:paraId="6472673A" w14:textId="77777777" w:rsidTr="00E1524B">
        <w:tc>
          <w:tcPr>
            <w:tcW w:w="1478" w:type="dxa"/>
            <w:vAlign w:val="center"/>
          </w:tcPr>
          <w:p w14:paraId="1777BDA4" w14:textId="65D85080" w:rsidR="00DA04F8" w:rsidRPr="00BE505C" w:rsidRDefault="00DA04F8" w:rsidP="001D4AE0">
            <w:pPr>
              <w:pStyle w:val="ListParagraph"/>
              <w:keepNext/>
              <w:ind w:left="0" w:firstLine="0"/>
              <w:jc w:val="left"/>
              <w:rPr>
                <w:sz w:val="18"/>
                <w:szCs w:val="18"/>
              </w:rPr>
            </w:pPr>
            <w:r w:rsidRPr="00BE505C">
              <w:rPr>
                <w:sz w:val="18"/>
                <w:szCs w:val="18"/>
              </w:rPr>
              <w:t>europa.eu</w:t>
            </w:r>
          </w:p>
        </w:tc>
        <w:tc>
          <w:tcPr>
            <w:tcW w:w="3827" w:type="dxa"/>
            <w:vAlign w:val="center"/>
          </w:tcPr>
          <w:p w14:paraId="67B2F43F" w14:textId="14F61ACF" w:rsidR="00DA04F8" w:rsidRPr="00BE505C" w:rsidRDefault="00DA04F8" w:rsidP="001D4AE0">
            <w:pPr>
              <w:pStyle w:val="ListParagraph"/>
              <w:keepNext/>
              <w:ind w:left="0" w:firstLine="0"/>
              <w:jc w:val="left"/>
              <w:rPr>
                <w:sz w:val="18"/>
                <w:szCs w:val="18"/>
              </w:rPr>
            </w:pPr>
            <w:r w:rsidRPr="00BE505C">
              <w:rPr>
                <w:sz w:val="18"/>
                <w:szCs w:val="18"/>
              </w:rPr>
              <w:t>Minor ARIA labeling inconsistencies</w:t>
            </w:r>
          </w:p>
        </w:tc>
        <w:tc>
          <w:tcPr>
            <w:tcW w:w="2835" w:type="dxa"/>
            <w:vAlign w:val="center"/>
          </w:tcPr>
          <w:p w14:paraId="3E80D50B" w14:textId="26B1559E" w:rsidR="00DA04F8" w:rsidRPr="00BE505C" w:rsidRDefault="00DA04F8" w:rsidP="001D4AE0">
            <w:pPr>
              <w:spacing w:after="0" w:line="240" w:lineRule="auto"/>
              <w:ind w:firstLine="0"/>
              <w:jc w:val="left"/>
              <w:rPr>
                <w:color w:val="000000"/>
                <w:sz w:val="18"/>
                <w:szCs w:val="18"/>
                <w:lang w:val="az-Latn-AZ" w:eastAsia="az-Latn-AZ"/>
              </w:rPr>
            </w:pPr>
            <w:r w:rsidRPr="00BE505C">
              <w:rPr>
                <w:color w:val="000000"/>
                <w:sz w:val="18"/>
                <w:szCs w:val="18"/>
              </w:rPr>
              <w:t xml:space="preserve">Generally usable, some sections </w:t>
            </w:r>
            <w:r w:rsidR="00BC1E3E" w:rsidRPr="00BE505C">
              <w:rPr>
                <w:color w:val="000000"/>
                <w:sz w:val="18"/>
                <w:szCs w:val="18"/>
              </w:rPr>
              <w:t>are hard</w:t>
            </w:r>
            <w:r w:rsidRPr="00BE505C">
              <w:rPr>
                <w:color w:val="000000"/>
                <w:sz w:val="18"/>
                <w:szCs w:val="18"/>
              </w:rPr>
              <w:t xml:space="preserve"> to reach</w:t>
            </w:r>
          </w:p>
          <w:p w14:paraId="57511384" w14:textId="77777777" w:rsidR="00DA04F8" w:rsidRPr="00BE505C" w:rsidRDefault="00DA04F8" w:rsidP="001D4AE0">
            <w:pPr>
              <w:pStyle w:val="ListParagraph"/>
              <w:keepNext/>
              <w:ind w:left="0" w:firstLine="0"/>
              <w:jc w:val="left"/>
              <w:rPr>
                <w:sz w:val="18"/>
                <w:szCs w:val="18"/>
              </w:rPr>
            </w:pPr>
          </w:p>
        </w:tc>
        <w:tc>
          <w:tcPr>
            <w:tcW w:w="2029" w:type="dxa"/>
            <w:vAlign w:val="center"/>
          </w:tcPr>
          <w:p w14:paraId="5C6687BE" w14:textId="79F59E9B" w:rsidR="00DA04F8" w:rsidRPr="00BE505C" w:rsidRDefault="00DA04F8" w:rsidP="001D4AE0">
            <w:pPr>
              <w:pStyle w:val="ListParagraph"/>
              <w:keepNext/>
              <w:ind w:left="0" w:firstLine="0"/>
              <w:jc w:val="left"/>
              <w:rPr>
                <w:sz w:val="18"/>
                <w:szCs w:val="18"/>
              </w:rPr>
            </w:pPr>
            <w:r w:rsidRPr="00BE505C">
              <w:rPr>
                <w:sz w:val="18"/>
                <w:szCs w:val="18"/>
              </w:rPr>
              <w:t>4</w:t>
            </w:r>
          </w:p>
        </w:tc>
      </w:tr>
      <w:tr w:rsidR="00BE505C" w14:paraId="1B4FD1E9" w14:textId="77777777" w:rsidTr="00E1524B">
        <w:tc>
          <w:tcPr>
            <w:tcW w:w="1478" w:type="dxa"/>
            <w:vAlign w:val="center"/>
          </w:tcPr>
          <w:p w14:paraId="13EF08CB" w14:textId="213053D2" w:rsidR="00DA04F8" w:rsidRPr="00BE505C" w:rsidRDefault="00DA04F8" w:rsidP="001D4AE0">
            <w:pPr>
              <w:pStyle w:val="ListParagraph"/>
              <w:keepNext/>
              <w:ind w:left="0" w:firstLine="0"/>
              <w:jc w:val="left"/>
              <w:rPr>
                <w:sz w:val="18"/>
                <w:szCs w:val="18"/>
              </w:rPr>
            </w:pPr>
            <w:r w:rsidRPr="00BE505C">
              <w:rPr>
                <w:sz w:val="18"/>
                <w:szCs w:val="18"/>
              </w:rPr>
              <w:t>eures.europa.eu</w:t>
            </w:r>
          </w:p>
        </w:tc>
        <w:tc>
          <w:tcPr>
            <w:tcW w:w="3827" w:type="dxa"/>
            <w:vAlign w:val="center"/>
          </w:tcPr>
          <w:p w14:paraId="54311CBA" w14:textId="6C8132B6" w:rsidR="00DA04F8" w:rsidRPr="00BE505C" w:rsidRDefault="00DA04F8" w:rsidP="001D4AE0">
            <w:pPr>
              <w:pStyle w:val="ListParagraph"/>
              <w:keepNext/>
              <w:ind w:left="0" w:firstLine="0"/>
              <w:jc w:val="left"/>
              <w:rPr>
                <w:sz w:val="18"/>
                <w:szCs w:val="18"/>
              </w:rPr>
            </w:pPr>
            <w:r w:rsidRPr="00BE505C">
              <w:rPr>
                <w:sz w:val="18"/>
                <w:szCs w:val="18"/>
              </w:rPr>
              <w:t>Link descriptions unclear, keyboard trap in filter menu</w:t>
            </w:r>
          </w:p>
        </w:tc>
        <w:tc>
          <w:tcPr>
            <w:tcW w:w="2835" w:type="dxa"/>
            <w:vAlign w:val="center"/>
          </w:tcPr>
          <w:p w14:paraId="1AE32128" w14:textId="77777777" w:rsidR="00DA04F8" w:rsidRPr="00BE505C" w:rsidRDefault="00DA04F8" w:rsidP="001D4AE0">
            <w:pPr>
              <w:spacing w:after="0" w:line="240" w:lineRule="auto"/>
              <w:ind w:firstLine="0"/>
              <w:jc w:val="left"/>
              <w:rPr>
                <w:color w:val="000000"/>
                <w:sz w:val="18"/>
                <w:szCs w:val="18"/>
                <w:lang w:val="az-Latn-AZ" w:eastAsia="az-Latn-AZ"/>
              </w:rPr>
            </w:pPr>
            <w:r w:rsidRPr="00BE505C">
              <w:rPr>
                <w:color w:val="000000"/>
                <w:sz w:val="18"/>
                <w:szCs w:val="18"/>
              </w:rPr>
              <w:t>Job search filtering unclear</w:t>
            </w:r>
          </w:p>
          <w:p w14:paraId="7B27E242" w14:textId="77777777" w:rsidR="00DA04F8" w:rsidRPr="00BE505C" w:rsidRDefault="00DA04F8" w:rsidP="001D4AE0">
            <w:pPr>
              <w:pStyle w:val="ListParagraph"/>
              <w:keepNext/>
              <w:ind w:left="0" w:firstLine="0"/>
              <w:jc w:val="left"/>
              <w:rPr>
                <w:sz w:val="18"/>
                <w:szCs w:val="18"/>
              </w:rPr>
            </w:pPr>
          </w:p>
        </w:tc>
        <w:tc>
          <w:tcPr>
            <w:tcW w:w="2029" w:type="dxa"/>
            <w:vAlign w:val="center"/>
          </w:tcPr>
          <w:p w14:paraId="44200440" w14:textId="5ED2A4DB" w:rsidR="00DA04F8" w:rsidRPr="00BE505C" w:rsidRDefault="00DA04F8" w:rsidP="001D4AE0">
            <w:pPr>
              <w:pStyle w:val="ListParagraph"/>
              <w:keepNext/>
              <w:ind w:left="0" w:firstLine="0"/>
              <w:jc w:val="left"/>
              <w:rPr>
                <w:sz w:val="18"/>
                <w:szCs w:val="18"/>
              </w:rPr>
            </w:pPr>
            <w:r w:rsidRPr="00BE505C">
              <w:rPr>
                <w:sz w:val="18"/>
                <w:szCs w:val="18"/>
              </w:rPr>
              <w:t>3</w:t>
            </w:r>
          </w:p>
        </w:tc>
      </w:tr>
      <w:tr w:rsidR="00BE505C" w14:paraId="78EF073F" w14:textId="77777777" w:rsidTr="00E1524B">
        <w:tc>
          <w:tcPr>
            <w:tcW w:w="1478" w:type="dxa"/>
            <w:vAlign w:val="center"/>
          </w:tcPr>
          <w:p w14:paraId="60349622" w14:textId="3BA2BDDB" w:rsidR="00DA04F8" w:rsidRPr="00BE505C" w:rsidRDefault="00DA04F8" w:rsidP="001D4AE0">
            <w:pPr>
              <w:pStyle w:val="ListParagraph"/>
              <w:keepNext/>
              <w:ind w:left="0" w:firstLine="0"/>
              <w:jc w:val="left"/>
              <w:rPr>
                <w:sz w:val="18"/>
                <w:szCs w:val="18"/>
              </w:rPr>
            </w:pPr>
            <w:r w:rsidRPr="00BE505C">
              <w:rPr>
                <w:sz w:val="18"/>
                <w:szCs w:val="18"/>
              </w:rPr>
              <w:t>education.ec.europa.eu</w:t>
            </w:r>
          </w:p>
        </w:tc>
        <w:tc>
          <w:tcPr>
            <w:tcW w:w="3827" w:type="dxa"/>
            <w:vAlign w:val="center"/>
          </w:tcPr>
          <w:p w14:paraId="5C7082EC" w14:textId="62E5B133" w:rsidR="00DA04F8" w:rsidRPr="00BE505C" w:rsidRDefault="00DA04F8" w:rsidP="001D4AE0">
            <w:pPr>
              <w:pStyle w:val="ListParagraph"/>
              <w:keepNext/>
              <w:ind w:left="0" w:firstLine="0"/>
              <w:jc w:val="left"/>
              <w:rPr>
                <w:sz w:val="18"/>
                <w:szCs w:val="18"/>
              </w:rPr>
            </w:pPr>
            <w:r w:rsidRPr="00BE505C">
              <w:rPr>
                <w:sz w:val="18"/>
                <w:szCs w:val="18"/>
              </w:rPr>
              <w:t>ARIA landmarks not interpreted properly</w:t>
            </w:r>
          </w:p>
        </w:tc>
        <w:tc>
          <w:tcPr>
            <w:tcW w:w="2835" w:type="dxa"/>
            <w:vAlign w:val="center"/>
          </w:tcPr>
          <w:p w14:paraId="3DCE8105" w14:textId="77777777" w:rsidR="00DA04F8" w:rsidRPr="00BE505C" w:rsidRDefault="00DA04F8" w:rsidP="001D4AE0">
            <w:pPr>
              <w:spacing w:after="0" w:line="240" w:lineRule="auto"/>
              <w:ind w:firstLine="0"/>
              <w:jc w:val="left"/>
              <w:rPr>
                <w:color w:val="000000"/>
                <w:sz w:val="18"/>
                <w:szCs w:val="18"/>
                <w:lang w:val="az-Latn-AZ" w:eastAsia="az-Latn-AZ"/>
              </w:rPr>
            </w:pPr>
            <w:r w:rsidRPr="00BE505C">
              <w:rPr>
                <w:color w:val="000000"/>
                <w:sz w:val="18"/>
                <w:szCs w:val="18"/>
              </w:rPr>
              <w:t>Search not intuitive</w:t>
            </w:r>
          </w:p>
          <w:p w14:paraId="635B7924" w14:textId="77777777" w:rsidR="00DA04F8" w:rsidRPr="00BE505C" w:rsidRDefault="00DA04F8" w:rsidP="001D4AE0">
            <w:pPr>
              <w:pStyle w:val="ListParagraph"/>
              <w:keepNext/>
              <w:ind w:left="0" w:firstLine="0"/>
              <w:jc w:val="left"/>
              <w:rPr>
                <w:sz w:val="18"/>
                <w:szCs w:val="18"/>
              </w:rPr>
            </w:pPr>
          </w:p>
        </w:tc>
        <w:tc>
          <w:tcPr>
            <w:tcW w:w="2029" w:type="dxa"/>
            <w:vAlign w:val="center"/>
          </w:tcPr>
          <w:p w14:paraId="47433903" w14:textId="5B3A4BCF" w:rsidR="00DA04F8" w:rsidRPr="00BE505C" w:rsidRDefault="00DA04F8" w:rsidP="001D4AE0">
            <w:pPr>
              <w:pStyle w:val="ListParagraph"/>
              <w:keepNext/>
              <w:ind w:left="0" w:firstLine="0"/>
              <w:jc w:val="left"/>
              <w:rPr>
                <w:sz w:val="18"/>
                <w:szCs w:val="18"/>
              </w:rPr>
            </w:pPr>
            <w:r w:rsidRPr="00BE505C">
              <w:rPr>
                <w:sz w:val="18"/>
                <w:szCs w:val="18"/>
              </w:rPr>
              <w:t>3.5</w:t>
            </w:r>
          </w:p>
        </w:tc>
      </w:tr>
      <w:tr w:rsidR="00BE505C" w14:paraId="2D7864E7" w14:textId="77777777" w:rsidTr="00E1524B">
        <w:tc>
          <w:tcPr>
            <w:tcW w:w="1478" w:type="dxa"/>
            <w:vAlign w:val="center"/>
          </w:tcPr>
          <w:p w14:paraId="04F5EFF4" w14:textId="39012F4C" w:rsidR="00DA04F8" w:rsidRPr="00BE505C" w:rsidRDefault="00DA04F8" w:rsidP="001D4AE0">
            <w:pPr>
              <w:pStyle w:val="ListParagraph"/>
              <w:keepNext/>
              <w:ind w:left="0" w:firstLine="0"/>
              <w:jc w:val="left"/>
              <w:rPr>
                <w:sz w:val="18"/>
                <w:szCs w:val="18"/>
              </w:rPr>
            </w:pPr>
            <w:r w:rsidRPr="00BE505C">
              <w:rPr>
                <w:sz w:val="18"/>
                <w:szCs w:val="18"/>
              </w:rPr>
              <w:t>nhs.uk</w:t>
            </w:r>
          </w:p>
        </w:tc>
        <w:tc>
          <w:tcPr>
            <w:tcW w:w="3827" w:type="dxa"/>
            <w:vAlign w:val="center"/>
          </w:tcPr>
          <w:p w14:paraId="6A03250D" w14:textId="4EC7EC68" w:rsidR="00DA04F8" w:rsidRPr="00BE505C" w:rsidRDefault="00DA04F8" w:rsidP="001D4AE0">
            <w:pPr>
              <w:pStyle w:val="ListParagraph"/>
              <w:keepNext/>
              <w:ind w:left="0" w:firstLine="0"/>
              <w:jc w:val="left"/>
              <w:rPr>
                <w:sz w:val="18"/>
                <w:szCs w:val="18"/>
              </w:rPr>
            </w:pPr>
            <w:r w:rsidRPr="00BE505C">
              <w:rPr>
                <w:sz w:val="18"/>
                <w:szCs w:val="18"/>
              </w:rPr>
              <w:t>Some dynamic content skipped by screen readers</w:t>
            </w:r>
          </w:p>
        </w:tc>
        <w:tc>
          <w:tcPr>
            <w:tcW w:w="2835" w:type="dxa"/>
            <w:vAlign w:val="center"/>
          </w:tcPr>
          <w:p w14:paraId="693AD77D" w14:textId="77777777" w:rsidR="00DA04F8" w:rsidRPr="00BE505C" w:rsidRDefault="00DA04F8" w:rsidP="001D4AE0">
            <w:pPr>
              <w:spacing w:after="0" w:line="240" w:lineRule="auto"/>
              <w:ind w:firstLine="0"/>
              <w:jc w:val="left"/>
              <w:rPr>
                <w:color w:val="000000"/>
                <w:sz w:val="18"/>
                <w:szCs w:val="18"/>
                <w:lang w:val="az-Latn-AZ" w:eastAsia="az-Latn-AZ"/>
              </w:rPr>
            </w:pPr>
            <w:r w:rsidRPr="00BE505C">
              <w:rPr>
                <w:color w:val="000000"/>
                <w:sz w:val="18"/>
                <w:szCs w:val="18"/>
              </w:rPr>
              <w:t>Language level too technical in parts</w:t>
            </w:r>
          </w:p>
          <w:p w14:paraId="15B15385" w14:textId="77777777" w:rsidR="00DA04F8" w:rsidRPr="00BE505C" w:rsidRDefault="00DA04F8" w:rsidP="001D4AE0">
            <w:pPr>
              <w:pStyle w:val="ListParagraph"/>
              <w:keepNext/>
              <w:ind w:left="0" w:firstLine="0"/>
              <w:jc w:val="left"/>
              <w:rPr>
                <w:sz w:val="18"/>
                <w:szCs w:val="18"/>
              </w:rPr>
            </w:pPr>
          </w:p>
        </w:tc>
        <w:tc>
          <w:tcPr>
            <w:tcW w:w="2029" w:type="dxa"/>
            <w:vAlign w:val="center"/>
          </w:tcPr>
          <w:p w14:paraId="4EDDC917" w14:textId="03F7F0E8" w:rsidR="00DA04F8" w:rsidRPr="00BE505C" w:rsidRDefault="00DA04F8" w:rsidP="00FB2157">
            <w:pPr>
              <w:pStyle w:val="ListParagraph"/>
              <w:keepNext/>
              <w:ind w:left="0" w:firstLine="0"/>
              <w:jc w:val="left"/>
              <w:rPr>
                <w:sz w:val="18"/>
                <w:szCs w:val="18"/>
              </w:rPr>
            </w:pPr>
            <w:r w:rsidRPr="00BE505C">
              <w:rPr>
                <w:sz w:val="18"/>
                <w:szCs w:val="18"/>
              </w:rPr>
              <w:t>3</w:t>
            </w:r>
          </w:p>
        </w:tc>
      </w:tr>
    </w:tbl>
    <w:p w14:paraId="3C93D255" w14:textId="566368B6" w:rsidR="00954D3C" w:rsidRDefault="00954D3C" w:rsidP="004B402A">
      <w:pPr>
        <w:pStyle w:val="Caption"/>
        <w:ind w:firstLine="0"/>
        <w:rPr>
          <w:lang w:val="az-Latn-AZ"/>
        </w:rPr>
      </w:pPr>
    </w:p>
    <w:p w14:paraId="548641C7" w14:textId="5B85F1A3" w:rsidR="00F75528" w:rsidRPr="00F75528" w:rsidRDefault="00EF444D" w:rsidP="00EF444D">
      <w:pPr>
        <w:rPr>
          <w:lang w:val="az-Latn-AZ"/>
        </w:rPr>
      </w:pPr>
      <w:r w:rsidRPr="00EF444D">
        <w:rPr>
          <w:lang w:val="az-Latn-AZ"/>
        </w:rPr>
        <w:t>User testing revealed actual accessibility obstacles, including ambiguous navigation, inconsistent feedback, and inadequately defined items. These difficulties were more pronounced among users dependent on screen readers and keyboard navigation. Numerous difficulties were context-dependent, arising just during active involvement rather than during static analysis.</w:t>
      </w:r>
      <w:r w:rsidR="00F75528" w:rsidRPr="00F75528">
        <w:rPr>
          <w:lang w:val="az-Latn-AZ"/>
        </w:rPr>
        <w:t xml:space="preserve"> </w:t>
      </w:r>
    </w:p>
    <w:p w14:paraId="3D964430" w14:textId="77777777" w:rsidR="00F75528" w:rsidRDefault="00F75528" w:rsidP="00F75528">
      <w:pPr>
        <w:rPr>
          <w:lang w:val="az-Latn-AZ"/>
        </w:rPr>
      </w:pPr>
      <w:r w:rsidRPr="00F75528">
        <w:rPr>
          <w:lang w:val="az-Latn-AZ"/>
        </w:rPr>
        <w:lastRenderedPageBreak/>
        <w:t>These findings validate the need for including real user input in accessibility audits, reinforcing the hypothesis that technical compliance alone does not guarantee usability.</w:t>
      </w:r>
    </w:p>
    <w:p w14:paraId="5B757482" w14:textId="0F25031E" w:rsidR="00C97634" w:rsidRDefault="00997C60" w:rsidP="00C97634">
      <w:pPr>
        <w:pStyle w:val="Heading2"/>
        <w:rPr>
          <w:lang w:val="az-Latn-AZ"/>
        </w:rPr>
      </w:pPr>
      <w:bookmarkStart w:id="73" w:name="_Toc201059103"/>
      <w:r w:rsidRPr="00997C60">
        <w:rPr>
          <w:lang w:val="en-US"/>
        </w:rPr>
        <w:t>Comparative Insights Across Evaluation Methods</w:t>
      </w:r>
      <w:bookmarkEnd w:id="73"/>
    </w:p>
    <w:p w14:paraId="3641E326" w14:textId="77777777" w:rsidR="00442697" w:rsidRDefault="00C97634" w:rsidP="00F17D64">
      <w:pPr>
        <w:keepNext/>
        <w:jc w:val="center"/>
      </w:pPr>
      <w:r>
        <w:rPr>
          <w:noProof/>
          <w:lang w:val="az-Latn-AZ"/>
        </w:rPr>
        <w:drawing>
          <wp:inline distT="0" distB="0" distL="0" distR="0" wp14:anchorId="1DAE75DE" wp14:editId="062CE2B2">
            <wp:extent cx="4472305" cy="2932377"/>
            <wp:effectExtent l="0" t="0" r="4445" b="1905"/>
            <wp:docPr id="15280905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0503" b="13930"/>
                    <a:stretch>
                      <a:fillRect/>
                    </a:stretch>
                  </pic:blipFill>
                  <pic:spPr bwMode="auto">
                    <a:xfrm>
                      <a:off x="0" y="0"/>
                      <a:ext cx="4472492" cy="2932500"/>
                    </a:xfrm>
                    <a:prstGeom prst="rect">
                      <a:avLst/>
                    </a:prstGeom>
                    <a:noFill/>
                    <a:ln>
                      <a:noFill/>
                    </a:ln>
                    <a:extLst>
                      <a:ext uri="{53640926-AAD7-44D8-BBD7-CCE9431645EC}">
                        <a14:shadowObscured xmlns:a14="http://schemas.microsoft.com/office/drawing/2010/main"/>
                      </a:ext>
                    </a:extLst>
                  </pic:spPr>
                </pic:pic>
              </a:graphicData>
            </a:graphic>
          </wp:inline>
        </w:drawing>
      </w:r>
    </w:p>
    <w:p w14:paraId="6DC5E905" w14:textId="78F78F24" w:rsidR="00C97634" w:rsidRDefault="00442697" w:rsidP="00F17D64">
      <w:pPr>
        <w:pStyle w:val="Caption"/>
        <w:jc w:val="center"/>
        <w:rPr>
          <w:lang w:val="az-Latn-AZ"/>
        </w:rPr>
      </w:pPr>
      <w:bookmarkStart w:id="74" w:name="_Toc201059067"/>
      <w:r>
        <w:t xml:space="preserve">Figure </w:t>
      </w:r>
      <w:r w:rsidR="00081322">
        <w:fldChar w:fldCharType="begin"/>
      </w:r>
      <w:r w:rsidR="00081322">
        <w:instrText xml:space="preserve"> STYLEREF 1 \s </w:instrText>
      </w:r>
      <w:r w:rsidR="00081322">
        <w:fldChar w:fldCharType="separate"/>
      </w:r>
      <w:r w:rsidR="00081322">
        <w:rPr>
          <w:noProof/>
        </w:rPr>
        <w:t>4</w:t>
      </w:r>
      <w:r w:rsidR="00081322">
        <w:fldChar w:fldCharType="end"/>
      </w:r>
      <w:r w:rsidR="009A177A">
        <w:t>.</w:t>
      </w:r>
      <w:r w:rsidR="00081322">
        <w:fldChar w:fldCharType="begin"/>
      </w:r>
      <w:r w:rsidR="00081322">
        <w:instrText xml:space="preserve"> SEQ Figure \* ARABIC \s 1 </w:instrText>
      </w:r>
      <w:r w:rsidR="00081322">
        <w:fldChar w:fldCharType="separate"/>
      </w:r>
      <w:r w:rsidR="00081322">
        <w:rPr>
          <w:noProof/>
        </w:rPr>
        <w:t>4</w:t>
      </w:r>
      <w:r w:rsidR="00081322">
        <w:fldChar w:fldCharType="end"/>
      </w:r>
      <w:r>
        <w:t xml:space="preserve">. </w:t>
      </w:r>
      <w:r w:rsidRPr="00B63F0A">
        <w:rPr>
          <w:b w:val="0"/>
          <w:bCs w:val="0"/>
        </w:rPr>
        <w:t xml:space="preserve">Overlap Of Issues Detected </w:t>
      </w:r>
      <w:r w:rsidR="00422F24" w:rsidRPr="00B63F0A">
        <w:rPr>
          <w:b w:val="0"/>
          <w:bCs w:val="0"/>
        </w:rPr>
        <w:t>by</w:t>
      </w:r>
      <w:r w:rsidRPr="00B63F0A">
        <w:rPr>
          <w:b w:val="0"/>
          <w:bCs w:val="0"/>
        </w:rPr>
        <w:t xml:space="preserve"> Evaluation Methods</w:t>
      </w:r>
      <w:bookmarkEnd w:id="74"/>
    </w:p>
    <w:p w14:paraId="302530F7" w14:textId="1DBEFC27" w:rsidR="009935DC" w:rsidRDefault="009935DC" w:rsidP="009935DC">
      <w:pPr>
        <w:rPr>
          <w:lang w:val="az-Latn-AZ"/>
        </w:rPr>
      </w:pPr>
      <w:r w:rsidRPr="009935DC">
        <w:rPr>
          <w:lang w:val="az-Latn-AZ"/>
        </w:rPr>
        <w:t xml:space="preserve">The triangulated findings demonstrate a distinct complementarity across automated tools, expert evaluations, and user testing. Figure </w:t>
      </w:r>
      <w:r w:rsidR="00AE4CE6">
        <w:rPr>
          <w:lang w:val="az-Latn-AZ"/>
        </w:rPr>
        <w:t>4.4</w:t>
      </w:r>
      <w:r w:rsidRPr="009935DC">
        <w:rPr>
          <w:lang w:val="az-Latn-AZ"/>
        </w:rPr>
        <w:t xml:space="preserve"> illustrates the intersections and deficiencies among these three evaluation methodologies, highlighting the multidimensional character of accessibility assessment. Experts and users repeatedly recognized significant obstacles overlooked by automated tools. </w:t>
      </w:r>
    </w:p>
    <w:p w14:paraId="40878810" w14:textId="68F0D57F" w:rsidR="00C97634" w:rsidRDefault="00F2706B" w:rsidP="009952F3">
      <w:pPr>
        <w:pStyle w:val="Heading2"/>
      </w:pPr>
      <w:bookmarkStart w:id="75" w:name="_Toc201059104"/>
      <w:r w:rsidRPr="00F2706B">
        <w:rPr>
          <w:lang w:val="en-US"/>
        </w:rPr>
        <w:t>Main Results of the 4th Section</w:t>
      </w:r>
      <w:bookmarkEnd w:id="75"/>
    </w:p>
    <w:p w14:paraId="6C2BF8C2" w14:textId="77777777" w:rsidR="0027336F" w:rsidRPr="0027336F" w:rsidRDefault="0027336F" w:rsidP="0027336F">
      <w:pPr>
        <w:rPr>
          <w:lang w:val="en-GB"/>
        </w:rPr>
      </w:pPr>
      <w:r w:rsidRPr="0027336F">
        <w:rPr>
          <w:lang w:val="en-GB"/>
        </w:rPr>
        <w:t>The empirical study validated the effectiveness of the proposed accessibility evaluation method by applying it to a sample of actual websites using four automated tools, expert assessment, and user testing.  The findings demonstrated that no singular evaluation method could independently ensure complete accessibility compliance.  Automated algorithms proved effective in identifying common faults, such as missing alt text and insufficient contrast ratios, although were unable to detect context-dependent issues.</w:t>
      </w:r>
    </w:p>
    <w:p w14:paraId="23043A9E" w14:textId="5EB6F36B" w:rsidR="0027336F" w:rsidRPr="0027336F" w:rsidRDefault="0027336F" w:rsidP="0027336F">
      <w:pPr>
        <w:rPr>
          <w:lang w:val="en-GB"/>
        </w:rPr>
      </w:pPr>
      <w:r w:rsidRPr="0027336F">
        <w:rPr>
          <w:lang w:val="en-GB"/>
        </w:rPr>
        <w:t xml:space="preserve">  Expert evaluations identified substantial usability shortcomings, including insufficient keyboard accessibility, erroneous label associations, and non-semantic structuring.   The findings emphasized the critical role of manual analysis in identifying nuanced accessibility challenges that automated evaluations often </w:t>
      </w:r>
      <w:r w:rsidRPr="0027336F">
        <w:rPr>
          <w:lang w:val="en-GB"/>
        </w:rPr>
        <w:lastRenderedPageBreak/>
        <w:t>misclassify or completely disregard.</w:t>
      </w:r>
      <w:r w:rsidR="00D272AF">
        <w:rPr>
          <w:lang w:val="en-GB"/>
        </w:rPr>
        <w:t xml:space="preserve"> </w:t>
      </w:r>
      <w:r w:rsidRPr="0027336F">
        <w:rPr>
          <w:lang w:val="en-GB"/>
        </w:rPr>
        <w:t>User-based testing revealed substantial difficulties in real-time interactions, particularly affecting screen reader users and individuals reliant on keyboard navigation.</w:t>
      </w:r>
    </w:p>
    <w:p w14:paraId="61A71362" w14:textId="1FC44799" w:rsidR="009952F3" w:rsidRPr="009952F3" w:rsidRDefault="0027336F" w:rsidP="0027336F">
      <w:pPr>
        <w:rPr>
          <w:lang w:val="en-GB"/>
        </w:rPr>
      </w:pPr>
      <w:r w:rsidRPr="0027336F">
        <w:rPr>
          <w:lang w:val="en-GB"/>
        </w:rPr>
        <w:t xml:space="preserve">  </w:t>
      </w:r>
      <w:r w:rsidR="000D1001" w:rsidRPr="000D1001">
        <w:t xml:space="preserve">The comparison analysis revealed negligible </w:t>
      </w:r>
      <w:r w:rsidR="00537E43" w:rsidRPr="000D1001">
        <w:t>overlaps</w:t>
      </w:r>
      <w:r w:rsidR="000D1001" w:rsidRPr="000D1001">
        <w:t xml:space="preserve"> among the various evaluation tiers, highlighting the need for a combined methodology. The integrated approach expanded the scope of WCAG success criteria and provided practical direction for developers and stakeholders. The results confirm that hybrid evaluation methods enhance inclusivity and usability in digital settings. Extending the implications of these findings, follow-up research can attempt to increase the range of applicability of the suggested framework to additional domains, e.g., e-learning, public service portals, and e-commerce sites. Furthermore, enhancing the participation of users with varying abilities and needs can lead to more representative and inclusive evaluation results. The other possible avenue of investigation is related to the expansion of the process model, which will support real-time feedback, continuous measurement of accessibility, and collaboration of stakeholders. Outside the scope of the given endeavor, the utilization of AI-supported strategies</w:t>
      </w:r>
      <w:r w:rsidR="002F074A" w:rsidRPr="000D1001">
        <w:t>, and particularly</w:t>
      </w:r>
      <w:r w:rsidR="000D1001" w:rsidRPr="000D1001">
        <w:t xml:space="preserve"> those related to identifying the cracks in the context of subtle semantic or contextual issues, can be studied in the context of an additional optimization of routine examinations.</w:t>
      </w:r>
    </w:p>
    <w:p w14:paraId="46EF8CD7" w14:textId="77777777" w:rsidR="00397A1E" w:rsidRPr="00397A1E" w:rsidRDefault="00397A1E" w:rsidP="00397A1E">
      <w:pPr>
        <w:rPr>
          <w:lang w:val="az-Latn-AZ"/>
        </w:rPr>
      </w:pPr>
    </w:p>
    <w:p w14:paraId="30F1B814" w14:textId="7F360E1C" w:rsidR="00501000" w:rsidRPr="00B22131" w:rsidRDefault="00501000" w:rsidP="00D925D2">
      <w:pPr>
        <w:spacing w:after="0" w:line="240" w:lineRule="auto"/>
        <w:ind w:firstLine="0"/>
      </w:pPr>
      <w:r w:rsidRPr="00B22131">
        <w:br w:type="page"/>
      </w:r>
    </w:p>
    <w:p w14:paraId="442FAFC2" w14:textId="77777777" w:rsidR="006C686B" w:rsidRPr="00B22131" w:rsidRDefault="006C686B" w:rsidP="006C686B">
      <w:pPr>
        <w:pStyle w:val="Heading1"/>
      </w:pPr>
      <w:bookmarkStart w:id="76" w:name="_Toc156839878"/>
      <w:bookmarkStart w:id="77" w:name="_Toc75159286"/>
      <w:bookmarkStart w:id="78" w:name="_Toc75159495"/>
      <w:r w:rsidRPr="00B22131">
        <w:lastRenderedPageBreak/>
        <w:t xml:space="preserve"> </w:t>
      </w:r>
      <w:bookmarkStart w:id="79" w:name="_Toc201059105"/>
      <w:bookmarkEnd w:id="76"/>
      <w:r w:rsidR="00C53E9C" w:rsidRPr="00B22131">
        <w:t>Conclusion</w:t>
      </w:r>
      <w:bookmarkEnd w:id="79"/>
    </w:p>
    <w:p w14:paraId="46A03BDD" w14:textId="2004F535" w:rsidR="00DE0B35" w:rsidRDefault="00DE0B35" w:rsidP="004713D8">
      <w:r w:rsidRPr="00B22131">
        <w:t>Based on the performed research and comparison of current web accessibility evaluation tools and methods, the results highlight significant differences in their capabilities, indicating that combining automatic and manual assessments is essential for comprehensive accessibility evaluation. This approach ensures that both broad compliance issues and nuanced accessibility challenges are effectively addressed</w:t>
      </w:r>
      <w:r w:rsidR="003F48F5" w:rsidRPr="00B22131">
        <w:t>.</w:t>
      </w:r>
    </w:p>
    <w:p w14:paraId="735890E5" w14:textId="77777777" w:rsidR="00D8789C" w:rsidRPr="00D8789C" w:rsidRDefault="00D8789C" w:rsidP="00D8789C">
      <w:pPr>
        <w:rPr>
          <w:lang w:val="az-Latn-AZ"/>
        </w:rPr>
      </w:pPr>
      <w:r w:rsidRPr="00D8789C">
        <w:rPr>
          <w:lang w:val="az-Latn-AZ"/>
        </w:rPr>
        <w:t>The proposed multi-layered evaluation method, which integrates automated tools, expert assessments, and user testing, was more effective in identifying a broader range of accessibility issues than any single method alone. The empirical analysis results corroborate that this integrated approach not only enhances coverage but also captures real-world usability issues that are essential for inclusive web design.</w:t>
      </w:r>
    </w:p>
    <w:p w14:paraId="65BE5D16" w14:textId="77777777" w:rsidR="00F4678F" w:rsidRPr="00B22131" w:rsidRDefault="00F4678F" w:rsidP="004713D8"/>
    <w:p w14:paraId="70CF769E" w14:textId="15B980F2" w:rsidR="004713D8" w:rsidRPr="00B22131" w:rsidRDefault="003E3A32" w:rsidP="003E3A32">
      <w:pPr>
        <w:spacing w:after="0" w:line="240" w:lineRule="auto"/>
        <w:ind w:firstLine="0"/>
        <w:jc w:val="left"/>
      </w:pPr>
      <w:r w:rsidRPr="00B22131">
        <w:br w:type="page"/>
      </w:r>
    </w:p>
    <w:p w14:paraId="2DEB3C5F" w14:textId="5906A1E0" w:rsidR="006C686B" w:rsidRPr="00B22131" w:rsidRDefault="006C686B" w:rsidP="006C686B">
      <w:pPr>
        <w:pStyle w:val="Heading1"/>
      </w:pPr>
      <w:bookmarkStart w:id="80" w:name="_Toc156839884"/>
      <w:bookmarkStart w:id="81" w:name="_Toc201059106"/>
      <w:bookmarkEnd w:id="77"/>
      <w:bookmarkEnd w:id="78"/>
      <w:r w:rsidRPr="00B22131">
        <w:lastRenderedPageBreak/>
        <w:t>References</w:t>
      </w:r>
      <w:bookmarkEnd w:id="80"/>
      <w:bookmarkEnd w:id="81"/>
    </w:p>
    <w:p w14:paraId="0FB47FB3" w14:textId="66E9CD0E" w:rsidR="000E190D" w:rsidRPr="00B22131" w:rsidRDefault="000E190D" w:rsidP="00BF72F0">
      <w:pPr>
        <w:pStyle w:val="NormalWeb"/>
        <w:ind w:left="720" w:hanging="720"/>
        <w:jc w:val="both"/>
        <w:rPr>
          <w:sz w:val="22"/>
          <w:szCs w:val="22"/>
        </w:rPr>
      </w:pPr>
      <w:r w:rsidRPr="00B22131">
        <w:rPr>
          <w:sz w:val="22"/>
          <w:szCs w:val="22"/>
        </w:rPr>
        <w:t xml:space="preserve">Petrie, H., &amp; Kheir, O. (2007). The relationship between accessibility and usability of websites. </w:t>
      </w:r>
      <w:r w:rsidRPr="00B22131">
        <w:rPr>
          <w:i/>
          <w:iCs/>
          <w:sz w:val="22"/>
          <w:szCs w:val="22"/>
        </w:rPr>
        <w:t>Proceedings of the SIGCHI Conference on Human Factors in Computing Systems (CHI '07)</w:t>
      </w:r>
      <w:r w:rsidRPr="00B22131">
        <w:rPr>
          <w:sz w:val="22"/>
          <w:szCs w:val="22"/>
        </w:rPr>
        <w:t xml:space="preserve">, 397-406. </w:t>
      </w:r>
      <w:hyperlink r:id="rId17" w:history="1">
        <w:r w:rsidRPr="00B22131">
          <w:rPr>
            <w:rStyle w:val="Hyperlink"/>
            <w:sz w:val="22"/>
            <w:szCs w:val="22"/>
          </w:rPr>
          <w:t>https://doi.org/10.1145/1240624.1240711</w:t>
        </w:r>
      </w:hyperlink>
    </w:p>
    <w:p w14:paraId="7DDA0A07" w14:textId="77777777" w:rsidR="000E190D" w:rsidRPr="00B22131" w:rsidRDefault="000E190D" w:rsidP="00BF72F0">
      <w:pPr>
        <w:pStyle w:val="NormalWeb"/>
        <w:ind w:left="720" w:hanging="720"/>
        <w:jc w:val="both"/>
        <w:rPr>
          <w:sz w:val="22"/>
          <w:szCs w:val="22"/>
        </w:rPr>
      </w:pPr>
      <w:r w:rsidRPr="00B22131">
        <w:rPr>
          <w:sz w:val="22"/>
          <w:szCs w:val="22"/>
        </w:rPr>
        <w:t xml:space="preserve">Web Accessibility Initiative (WAI). (n.d.). </w:t>
      </w:r>
      <w:r w:rsidRPr="00B22131">
        <w:rPr>
          <w:i/>
          <w:iCs/>
          <w:sz w:val="22"/>
          <w:szCs w:val="22"/>
        </w:rPr>
        <w:t>Introduction to web accessibility</w:t>
      </w:r>
      <w:r w:rsidRPr="00B22131">
        <w:rPr>
          <w:sz w:val="22"/>
          <w:szCs w:val="22"/>
        </w:rPr>
        <w:t xml:space="preserve">. Retrieved from </w:t>
      </w:r>
      <w:hyperlink r:id="rId18" w:tgtFrame="_new" w:history="1">
        <w:r w:rsidRPr="00B22131">
          <w:rPr>
            <w:rStyle w:val="Hyperlink"/>
            <w:sz w:val="22"/>
            <w:szCs w:val="22"/>
          </w:rPr>
          <w:t>https://www.w3.org/WAI/fundamentals/accessibility-intro/</w:t>
        </w:r>
      </w:hyperlink>
    </w:p>
    <w:p w14:paraId="2811BA0D" w14:textId="7C922568" w:rsidR="000E190D" w:rsidRPr="00B22131" w:rsidRDefault="000E190D" w:rsidP="00BF72F0">
      <w:pPr>
        <w:pStyle w:val="NormalWeb"/>
        <w:ind w:left="720" w:hanging="720"/>
        <w:jc w:val="both"/>
        <w:rPr>
          <w:sz w:val="22"/>
          <w:szCs w:val="22"/>
        </w:rPr>
      </w:pPr>
      <w:r w:rsidRPr="00B22131">
        <w:rPr>
          <w:sz w:val="22"/>
          <w:szCs w:val="22"/>
        </w:rPr>
        <w:t xml:space="preserve">Tsaktsiras, K., &amp; Katsanos, C. (2023). ESALP 2.0: Educational system to support learning of web content accessibility guidelines by Greek web practitioners. </w:t>
      </w:r>
      <w:r w:rsidRPr="00B22131">
        <w:rPr>
          <w:i/>
          <w:iCs/>
          <w:sz w:val="22"/>
          <w:szCs w:val="22"/>
        </w:rPr>
        <w:t>Proceedings of the 2nd International Conference of the ACM Greek SIGCHI Chapter (CHIGREECE '23)</w:t>
      </w:r>
      <w:r w:rsidRPr="00B22131">
        <w:rPr>
          <w:sz w:val="22"/>
          <w:szCs w:val="22"/>
        </w:rPr>
        <w:t xml:space="preserve">, Article 131: 1-6. </w:t>
      </w:r>
      <w:hyperlink r:id="rId19" w:history="1">
        <w:r w:rsidRPr="00B22131">
          <w:rPr>
            <w:rStyle w:val="Hyperlink"/>
            <w:sz w:val="22"/>
            <w:szCs w:val="22"/>
          </w:rPr>
          <w:t>https://doi.org/10.1145/3584286.3584292</w:t>
        </w:r>
      </w:hyperlink>
    </w:p>
    <w:p w14:paraId="5D68E365" w14:textId="77777777" w:rsidR="000E190D" w:rsidRPr="00B22131" w:rsidRDefault="000E190D" w:rsidP="00BF72F0">
      <w:pPr>
        <w:pStyle w:val="NormalWeb"/>
        <w:ind w:left="720" w:hanging="720"/>
        <w:jc w:val="both"/>
        <w:rPr>
          <w:sz w:val="22"/>
          <w:szCs w:val="22"/>
        </w:rPr>
      </w:pPr>
      <w:r w:rsidRPr="00B22131">
        <w:rPr>
          <w:sz w:val="22"/>
          <w:szCs w:val="22"/>
        </w:rPr>
        <w:t xml:space="preserve">Web Content Accessibility Guidelines 1.0. (1999). Retrieved from </w:t>
      </w:r>
      <w:hyperlink r:id="rId20" w:tgtFrame="_new" w:history="1">
        <w:r w:rsidRPr="00B22131">
          <w:rPr>
            <w:rStyle w:val="Hyperlink"/>
            <w:sz w:val="22"/>
            <w:szCs w:val="22"/>
          </w:rPr>
          <w:t>http://www.w3.org/TR/WCAG10/</w:t>
        </w:r>
      </w:hyperlink>
    </w:p>
    <w:p w14:paraId="44E35CC3" w14:textId="77777777" w:rsidR="000E190D" w:rsidRPr="00B22131" w:rsidRDefault="000E190D" w:rsidP="00BF72F0">
      <w:pPr>
        <w:pStyle w:val="NormalWeb"/>
        <w:ind w:left="720" w:hanging="720"/>
        <w:jc w:val="both"/>
        <w:rPr>
          <w:sz w:val="22"/>
          <w:szCs w:val="22"/>
        </w:rPr>
      </w:pPr>
      <w:r w:rsidRPr="00B22131">
        <w:rPr>
          <w:sz w:val="22"/>
          <w:szCs w:val="22"/>
        </w:rPr>
        <w:t xml:space="preserve">Web Content Accessibility Guidelines 2.0. (2008). Retrieved from </w:t>
      </w:r>
      <w:hyperlink r:id="rId21" w:tgtFrame="_new" w:history="1">
        <w:r w:rsidRPr="00B22131">
          <w:rPr>
            <w:rStyle w:val="Hyperlink"/>
            <w:sz w:val="22"/>
            <w:szCs w:val="22"/>
          </w:rPr>
          <w:t>http://www.w3.org/TR/2008/REC-WCAG20-20081211/</w:t>
        </w:r>
      </w:hyperlink>
    </w:p>
    <w:p w14:paraId="74CE82BF" w14:textId="77777777" w:rsidR="000E190D" w:rsidRPr="00B22131" w:rsidRDefault="000E190D" w:rsidP="00BF72F0">
      <w:pPr>
        <w:pStyle w:val="NormalWeb"/>
        <w:ind w:left="720" w:hanging="720"/>
        <w:jc w:val="both"/>
        <w:rPr>
          <w:sz w:val="22"/>
          <w:szCs w:val="22"/>
        </w:rPr>
      </w:pPr>
      <w:r w:rsidRPr="00B22131">
        <w:rPr>
          <w:sz w:val="22"/>
          <w:szCs w:val="22"/>
        </w:rPr>
        <w:t xml:space="preserve">Web Content Accessibility Guidelines (WCAG) 2.1. (2018). Retrieved from </w:t>
      </w:r>
      <w:hyperlink r:id="rId22" w:tgtFrame="_new" w:history="1">
        <w:r w:rsidRPr="00B22131">
          <w:rPr>
            <w:rStyle w:val="Hyperlink"/>
            <w:sz w:val="22"/>
            <w:szCs w:val="22"/>
          </w:rPr>
          <w:t>https://www.w3.org/TR/WCAG21/</w:t>
        </w:r>
      </w:hyperlink>
    </w:p>
    <w:p w14:paraId="6BAD090E" w14:textId="6E316FF7" w:rsidR="000E190D" w:rsidRPr="00B22131" w:rsidRDefault="000E190D" w:rsidP="00BF72F0">
      <w:pPr>
        <w:pStyle w:val="NormalWeb"/>
        <w:ind w:left="720" w:hanging="720"/>
        <w:jc w:val="both"/>
        <w:rPr>
          <w:sz w:val="22"/>
          <w:szCs w:val="22"/>
        </w:rPr>
      </w:pPr>
      <w:r w:rsidRPr="00B22131">
        <w:rPr>
          <w:sz w:val="22"/>
          <w:szCs w:val="22"/>
        </w:rPr>
        <w:t xml:space="preserve">Al-Khalifa, H. S. (2012). The accessibility of Saudi Arabia government websites: An exploratory study. </w:t>
      </w:r>
      <w:r w:rsidRPr="00B22131">
        <w:rPr>
          <w:i/>
          <w:iCs/>
          <w:sz w:val="22"/>
          <w:szCs w:val="22"/>
        </w:rPr>
        <w:t>Universal Access in the Information Society, 11</w:t>
      </w:r>
      <w:r w:rsidRPr="00B22131">
        <w:rPr>
          <w:sz w:val="22"/>
          <w:szCs w:val="22"/>
        </w:rPr>
        <w:t xml:space="preserve">(2), 201-210. </w:t>
      </w:r>
      <w:hyperlink r:id="rId23" w:history="1">
        <w:r w:rsidRPr="00B22131">
          <w:rPr>
            <w:rStyle w:val="Hyperlink"/>
            <w:sz w:val="22"/>
            <w:szCs w:val="22"/>
          </w:rPr>
          <w:t>https://doi.org/10.1007/s10209-011-0239-5</w:t>
        </w:r>
      </w:hyperlink>
    </w:p>
    <w:p w14:paraId="1EBAF4C7" w14:textId="12FA918A" w:rsidR="000E190D" w:rsidRPr="00B22131" w:rsidRDefault="000E190D" w:rsidP="00BF72F0">
      <w:pPr>
        <w:pStyle w:val="NormalWeb"/>
        <w:ind w:left="720" w:hanging="720"/>
        <w:jc w:val="both"/>
        <w:rPr>
          <w:sz w:val="22"/>
          <w:szCs w:val="22"/>
        </w:rPr>
      </w:pPr>
      <w:r w:rsidRPr="00B22131">
        <w:rPr>
          <w:sz w:val="22"/>
          <w:szCs w:val="22"/>
        </w:rPr>
        <w:t xml:space="preserve">Bakhsh, M., &amp; Mehmood, A. (2012). Web accessibility for disabled: A case study of government websites in Pakistan. </w:t>
      </w:r>
      <w:r w:rsidRPr="00B22131">
        <w:rPr>
          <w:i/>
          <w:iCs/>
          <w:sz w:val="22"/>
          <w:szCs w:val="22"/>
        </w:rPr>
        <w:t>2012 10th International Conference on Frontiers of Information Technology</w:t>
      </w:r>
      <w:r w:rsidRPr="00B22131">
        <w:rPr>
          <w:sz w:val="22"/>
          <w:szCs w:val="22"/>
        </w:rPr>
        <w:t xml:space="preserve">, 342-347. </w:t>
      </w:r>
      <w:hyperlink r:id="rId24" w:history="1">
        <w:r w:rsidRPr="00B22131">
          <w:rPr>
            <w:rStyle w:val="Hyperlink"/>
            <w:sz w:val="22"/>
            <w:szCs w:val="22"/>
          </w:rPr>
          <w:t>https://doi.org/10.1109/FIT.2012.65</w:t>
        </w:r>
      </w:hyperlink>
    </w:p>
    <w:p w14:paraId="7E151891" w14:textId="3EF868B0" w:rsidR="000E190D" w:rsidRPr="00B22131" w:rsidRDefault="000E190D" w:rsidP="00BF72F0">
      <w:pPr>
        <w:pStyle w:val="NormalWeb"/>
        <w:ind w:left="720" w:hanging="720"/>
        <w:jc w:val="both"/>
        <w:rPr>
          <w:sz w:val="22"/>
          <w:szCs w:val="22"/>
        </w:rPr>
      </w:pPr>
      <w:proofErr w:type="spellStart"/>
      <w:r w:rsidRPr="00B22131">
        <w:rPr>
          <w:sz w:val="22"/>
          <w:szCs w:val="22"/>
        </w:rPr>
        <w:t>Baowaly</w:t>
      </w:r>
      <w:proofErr w:type="spellEnd"/>
      <w:r w:rsidRPr="00B22131">
        <w:rPr>
          <w:sz w:val="22"/>
          <w:szCs w:val="22"/>
        </w:rPr>
        <w:t xml:space="preserve">, M. K., &amp; Bhuiyan, M. (2012). Accessibility analysis and evaluation of Bangladesh government websites. </w:t>
      </w:r>
      <w:r w:rsidRPr="00B22131">
        <w:rPr>
          <w:i/>
          <w:iCs/>
          <w:sz w:val="22"/>
          <w:szCs w:val="22"/>
        </w:rPr>
        <w:t>2012 International Conference on Informatics Electronics Vision (ICIEV)</w:t>
      </w:r>
      <w:r w:rsidRPr="00B22131">
        <w:rPr>
          <w:sz w:val="22"/>
          <w:szCs w:val="22"/>
        </w:rPr>
        <w:t xml:space="preserve">, 46-51. </w:t>
      </w:r>
      <w:hyperlink r:id="rId25" w:history="1">
        <w:r w:rsidRPr="00B22131">
          <w:rPr>
            <w:rStyle w:val="Hyperlink"/>
            <w:sz w:val="22"/>
            <w:szCs w:val="22"/>
          </w:rPr>
          <w:t>https://doi.org/10.1109/ICIEV.2012.6205877</w:t>
        </w:r>
      </w:hyperlink>
    </w:p>
    <w:p w14:paraId="37F38180" w14:textId="3FE5446F" w:rsidR="001070A2" w:rsidRPr="00B22131" w:rsidRDefault="000E190D" w:rsidP="001070A2">
      <w:pPr>
        <w:pStyle w:val="NormalWeb"/>
        <w:ind w:left="720" w:hanging="720"/>
        <w:jc w:val="both"/>
        <w:rPr>
          <w:color w:val="0000FF"/>
          <w:sz w:val="22"/>
          <w:szCs w:val="22"/>
          <w:u w:val="single"/>
        </w:rPr>
      </w:pPr>
      <w:r w:rsidRPr="00B22131">
        <w:rPr>
          <w:sz w:val="22"/>
          <w:szCs w:val="22"/>
        </w:rPr>
        <w:t xml:space="preserve">Gambino, O., Pirrone, R., &amp; Giorgio, F. D. (2016). Accessibility of the Italian institutional web pages: A survey on the compliance of the Italian public administration web pages to the Stanca Act and its 22 technical requirements for web accessibility. </w:t>
      </w:r>
      <w:r w:rsidRPr="00B22131">
        <w:rPr>
          <w:i/>
          <w:iCs/>
          <w:sz w:val="22"/>
          <w:szCs w:val="22"/>
        </w:rPr>
        <w:t>Universal Access in the Information Society, 15</w:t>
      </w:r>
      <w:r w:rsidRPr="00B22131">
        <w:rPr>
          <w:sz w:val="22"/>
          <w:szCs w:val="22"/>
        </w:rPr>
        <w:t xml:space="preserve">(2), 305-312. </w:t>
      </w:r>
      <w:hyperlink r:id="rId26" w:history="1">
        <w:r w:rsidRPr="00B22131">
          <w:rPr>
            <w:rStyle w:val="Hyperlink"/>
            <w:sz w:val="22"/>
            <w:szCs w:val="22"/>
          </w:rPr>
          <w:t>https://doi.org/10.1007/s10209-015-0423-3</w:t>
        </w:r>
      </w:hyperlink>
      <w:r w:rsidR="001070A2" w:rsidRPr="00B22131">
        <w:rPr>
          <w:rStyle w:val="Hyperlink"/>
          <w:sz w:val="22"/>
          <w:szCs w:val="22"/>
        </w:rPr>
        <w:t xml:space="preserve">       </w:t>
      </w:r>
    </w:p>
    <w:p w14:paraId="12049DAD" w14:textId="57A60FDA" w:rsidR="00B109C2" w:rsidRPr="00B22131" w:rsidRDefault="00B109C2" w:rsidP="00BF72F0">
      <w:pPr>
        <w:pStyle w:val="NormalWeb"/>
        <w:ind w:left="720" w:hanging="720"/>
        <w:jc w:val="both"/>
        <w:rPr>
          <w:sz w:val="22"/>
          <w:szCs w:val="22"/>
        </w:rPr>
      </w:pPr>
      <w:proofErr w:type="spellStart"/>
      <w:r w:rsidRPr="00B22131">
        <w:rPr>
          <w:sz w:val="22"/>
          <w:szCs w:val="22"/>
        </w:rPr>
        <w:t>Chatziemmanouil</w:t>
      </w:r>
      <w:proofErr w:type="spellEnd"/>
      <w:r w:rsidRPr="00B22131">
        <w:rPr>
          <w:sz w:val="22"/>
          <w:szCs w:val="22"/>
        </w:rPr>
        <w:t xml:space="preserve">, T., &amp; Katsanos, C. (2024). Accessibility academy: Interactive learning of the WCAG 2.1 web accessibility guidelines. </w:t>
      </w:r>
      <w:r w:rsidRPr="00B22131">
        <w:rPr>
          <w:i/>
          <w:iCs/>
          <w:sz w:val="22"/>
          <w:szCs w:val="22"/>
        </w:rPr>
        <w:t>IEEE Global Engineering Education Conference (EDUCON)</w:t>
      </w:r>
      <w:r w:rsidRPr="00B22131">
        <w:rPr>
          <w:sz w:val="22"/>
          <w:szCs w:val="22"/>
        </w:rPr>
        <w:t xml:space="preserve">, 1-7. </w:t>
      </w:r>
      <w:hyperlink r:id="rId27" w:history="1">
        <w:r w:rsidRPr="00B22131">
          <w:rPr>
            <w:rStyle w:val="Hyperlink"/>
            <w:sz w:val="22"/>
            <w:szCs w:val="22"/>
          </w:rPr>
          <w:t>https://doi.org/10.1109/EDUCON60312.2024.10578915</w:t>
        </w:r>
      </w:hyperlink>
      <w:r w:rsidRPr="00B22131">
        <w:rPr>
          <w:sz w:val="22"/>
          <w:szCs w:val="22"/>
        </w:rPr>
        <w:t xml:space="preserve"> </w:t>
      </w:r>
    </w:p>
    <w:p w14:paraId="45327E11" w14:textId="71B132A0" w:rsidR="0064236F" w:rsidRPr="00B22131" w:rsidRDefault="0064236F" w:rsidP="00BF72F0">
      <w:pPr>
        <w:pStyle w:val="NormalWeb"/>
        <w:ind w:left="720" w:hanging="720"/>
        <w:jc w:val="both"/>
        <w:rPr>
          <w:sz w:val="22"/>
          <w:szCs w:val="22"/>
        </w:rPr>
      </w:pPr>
      <w:r w:rsidRPr="00B22131">
        <w:rPr>
          <w:sz w:val="22"/>
          <w:szCs w:val="22"/>
        </w:rPr>
        <w:t xml:space="preserve">Burkard, A., Zimmermann, G., &amp; Schwarzer, B. (2021). Monitoring systems for checking websites on accessibility. </w:t>
      </w:r>
      <w:r w:rsidRPr="00B22131">
        <w:rPr>
          <w:i/>
          <w:iCs/>
          <w:sz w:val="22"/>
          <w:szCs w:val="22"/>
        </w:rPr>
        <w:t>Frontiers in Computer Science, 3</w:t>
      </w:r>
      <w:r w:rsidRPr="00B22131">
        <w:rPr>
          <w:sz w:val="22"/>
          <w:szCs w:val="22"/>
        </w:rPr>
        <w:t xml:space="preserve">, Article 628770. </w:t>
      </w:r>
      <w:hyperlink r:id="rId28" w:history="1">
        <w:r w:rsidRPr="00B22131">
          <w:rPr>
            <w:rStyle w:val="Hyperlink"/>
            <w:sz w:val="22"/>
            <w:szCs w:val="22"/>
          </w:rPr>
          <w:t>https://doi.org/10.3389/fcomp.2021.628770</w:t>
        </w:r>
      </w:hyperlink>
    </w:p>
    <w:p w14:paraId="7DF29CBF" w14:textId="72A1D342" w:rsidR="001070A2" w:rsidRPr="00B22131" w:rsidRDefault="001070A2" w:rsidP="00BF72F0">
      <w:pPr>
        <w:pStyle w:val="NormalWeb"/>
        <w:ind w:left="720" w:hanging="720"/>
        <w:jc w:val="both"/>
        <w:rPr>
          <w:sz w:val="22"/>
          <w:szCs w:val="22"/>
        </w:rPr>
      </w:pPr>
      <w:r w:rsidRPr="00B22131">
        <w:rPr>
          <w:sz w:val="22"/>
          <w:szCs w:val="22"/>
        </w:rPr>
        <w:t xml:space="preserve">Zare, S., </w:t>
      </w:r>
      <w:proofErr w:type="spellStart"/>
      <w:r w:rsidRPr="00B22131">
        <w:rPr>
          <w:sz w:val="22"/>
          <w:szCs w:val="22"/>
        </w:rPr>
        <w:t>Rahmatizadeh</w:t>
      </w:r>
      <w:proofErr w:type="spellEnd"/>
      <w:r w:rsidRPr="00B22131">
        <w:rPr>
          <w:sz w:val="22"/>
          <w:szCs w:val="22"/>
        </w:rPr>
        <w:t>, S., &amp; Valizadeh-</w:t>
      </w:r>
      <w:proofErr w:type="spellStart"/>
      <w:r w:rsidRPr="00B22131">
        <w:rPr>
          <w:sz w:val="22"/>
          <w:szCs w:val="22"/>
        </w:rPr>
        <w:t>Haghi</w:t>
      </w:r>
      <w:proofErr w:type="spellEnd"/>
      <w:r w:rsidRPr="00B22131">
        <w:rPr>
          <w:sz w:val="22"/>
          <w:szCs w:val="22"/>
        </w:rPr>
        <w:t xml:space="preserve">, S. (2021). Academic medical libraries and accessibility challenges: The conformance of the websites with the WCAG 2.1. </w:t>
      </w:r>
      <w:r w:rsidRPr="00B22131">
        <w:rPr>
          <w:i/>
          <w:iCs/>
          <w:sz w:val="22"/>
          <w:szCs w:val="22"/>
        </w:rPr>
        <w:t>Journal of Access Services, 18</w:t>
      </w:r>
      <w:r w:rsidRPr="00B22131">
        <w:rPr>
          <w:sz w:val="22"/>
          <w:szCs w:val="22"/>
        </w:rPr>
        <w:t xml:space="preserve">(2), 81–96. </w:t>
      </w:r>
      <w:hyperlink r:id="rId29" w:history="1">
        <w:r w:rsidRPr="00B22131">
          <w:rPr>
            <w:rStyle w:val="Hyperlink"/>
            <w:sz w:val="22"/>
            <w:szCs w:val="22"/>
          </w:rPr>
          <w:t>https://doi.org/10.1080/15367967.2021.1887068</w:t>
        </w:r>
      </w:hyperlink>
    </w:p>
    <w:p w14:paraId="047F1F68" w14:textId="2AA7AF08" w:rsidR="000E190D" w:rsidRPr="00B22131" w:rsidRDefault="000E190D" w:rsidP="00BF72F0">
      <w:pPr>
        <w:pStyle w:val="NormalWeb"/>
        <w:ind w:left="720" w:hanging="720"/>
        <w:jc w:val="both"/>
        <w:rPr>
          <w:sz w:val="22"/>
          <w:szCs w:val="22"/>
        </w:rPr>
      </w:pPr>
      <w:r w:rsidRPr="00B22131">
        <w:rPr>
          <w:sz w:val="22"/>
          <w:szCs w:val="22"/>
        </w:rPr>
        <w:t xml:space="preserve">Akgul, Y. (2021). Accessibility, usability, quality, performance, and readability evaluation of university websites in Turkey: A comparative study of state and private universities. </w:t>
      </w:r>
      <w:r w:rsidRPr="00B22131">
        <w:rPr>
          <w:i/>
          <w:iCs/>
          <w:sz w:val="22"/>
          <w:szCs w:val="22"/>
        </w:rPr>
        <w:t>Universal Access in the Information Society, 20</w:t>
      </w:r>
      <w:r w:rsidRPr="00B22131">
        <w:rPr>
          <w:sz w:val="22"/>
          <w:szCs w:val="22"/>
        </w:rPr>
        <w:t xml:space="preserve">(1), 157-170. </w:t>
      </w:r>
      <w:hyperlink r:id="rId30" w:history="1">
        <w:r w:rsidRPr="00B22131">
          <w:rPr>
            <w:rStyle w:val="Hyperlink"/>
            <w:sz w:val="22"/>
            <w:szCs w:val="22"/>
          </w:rPr>
          <w:t>https://doi.org/10.1007/s10209-020-00761-z</w:t>
        </w:r>
      </w:hyperlink>
    </w:p>
    <w:p w14:paraId="63230BE4" w14:textId="4C7E61C1" w:rsidR="0064236F" w:rsidRPr="00B22131" w:rsidRDefault="0064236F" w:rsidP="00BF72F0">
      <w:pPr>
        <w:pStyle w:val="NormalWeb"/>
        <w:ind w:left="720" w:hanging="720"/>
        <w:jc w:val="both"/>
        <w:rPr>
          <w:sz w:val="22"/>
          <w:szCs w:val="22"/>
        </w:rPr>
      </w:pPr>
      <w:proofErr w:type="spellStart"/>
      <w:r w:rsidRPr="00B22131">
        <w:rPr>
          <w:sz w:val="22"/>
          <w:szCs w:val="22"/>
        </w:rPr>
        <w:lastRenderedPageBreak/>
        <w:t>Kiambati</w:t>
      </w:r>
      <w:proofErr w:type="spellEnd"/>
      <w:r w:rsidRPr="00B22131">
        <w:rPr>
          <w:sz w:val="22"/>
          <w:szCs w:val="22"/>
        </w:rPr>
        <w:t xml:space="preserve">, F. G., Juma, S. W., &amp; Wawire, B. A. (2024). Accessibility of digital systems in information retrieval by users with visual impairment. </w:t>
      </w:r>
      <w:r w:rsidRPr="00B22131">
        <w:rPr>
          <w:i/>
          <w:iCs/>
          <w:sz w:val="22"/>
          <w:szCs w:val="22"/>
        </w:rPr>
        <w:t>Quality Assurance in Education, 32</w:t>
      </w:r>
      <w:r w:rsidRPr="00B22131">
        <w:rPr>
          <w:sz w:val="22"/>
          <w:szCs w:val="22"/>
        </w:rPr>
        <w:t xml:space="preserve">(4), 533–550. </w:t>
      </w:r>
      <w:hyperlink r:id="rId31" w:tgtFrame="_new" w:history="1">
        <w:r w:rsidRPr="00B22131">
          <w:rPr>
            <w:rStyle w:val="Hyperlink"/>
            <w:sz w:val="22"/>
            <w:szCs w:val="22"/>
          </w:rPr>
          <w:t>https://doi.org/10.1108/QAE-11-2023-0190</w:t>
        </w:r>
      </w:hyperlink>
    </w:p>
    <w:p w14:paraId="3DB0A17E" w14:textId="6770881F" w:rsidR="000E190D" w:rsidRPr="00B22131" w:rsidRDefault="000E190D" w:rsidP="00BF72F0">
      <w:pPr>
        <w:pStyle w:val="NormalWeb"/>
        <w:ind w:left="720" w:hanging="720"/>
        <w:jc w:val="both"/>
        <w:rPr>
          <w:sz w:val="22"/>
          <w:szCs w:val="22"/>
        </w:rPr>
      </w:pPr>
      <w:r w:rsidRPr="00B22131">
        <w:rPr>
          <w:sz w:val="22"/>
          <w:szCs w:val="22"/>
        </w:rPr>
        <w:t xml:space="preserve">Akritidis, G., &amp; Katsanos, C. (2021). Effect of potential issues flagged by automated tools on web accessibility evaluation results: A case study on university department websites. </w:t>
      </w:r>
      <w:r w:rsidRPr="00B22131">
        <w:rPr>
          <w:i/>
          <w:iCs/>
          <w:sz w:val="22"/>
          <w:szCs w:val="22"/>
        </w:rPr>
        <w:t>Proceedings of the 25th Pan-Hellenic Conference on Informatics (PCI 2021)</w:t>
      </w:r>
      <w:r w:rsidRPr="00B22131">
        <w:rPr>
          <w:sz w:val="22"/>
          <w:szCs w:val="22"/>
        </w:rPr>
        <w:t xml:space="preserve">, 113-117. </w:t>
      </w:r>
      <w:hyperlink r:id="rId32" w:history="1">
        <w:r w:rsidRPr="00B22131">
          <w:rPr>
            <w:rStyle w:val="Hyperlink"/>
            <w:sz w:val="22"/>
            <w:szCs w:val="22"/>
          </w:rPr>
          <w:t>https://doi.org/10.1109/PCI52981.2021.9445562</w:t>
        </w:r>
      </w:hyperlink>
    </w:p>
    <w:p w14:paraId="0885845B" w14:textId="7FFEBECC" w:rsidR="000E190D" w:rsidRPr="00B22131" w:rsidRDefault="000E190D" w:rsidP="00BF72F0">
      <w:pPr>
        <w:pStyle w:val="NormalWeb"/>
        <w:ind w:left="720" w:hanging="720"/>
        <w:jc w:val="both"/>
        <w:rPr>
          <w:sz w:val="22"/>
          <w:szCs w:val="22"/>
        </w:rPr>
      </w:pPr>
      <w:proofErr w:type="spellStart"/>
      <w:r w:rsidRPr="00B22131">
        <w:rPr>
          <w:sz w:val="22"/>
          <w:szCs w:val="22"/>
        </w:rPr>
        <w:t>Ceaparu</w:t>
      </w:r>
      <w:proofErr w:type="spellEnd"/>
      <w:r w:rsidRPr="00B22131">
        <w:rPr>
          <w:sz w:val="22"/>
          <w:szCs w:val="22"/>
        </w:rPr>
        <w:t xml:space="preserve">, I., &amp; </w:t>
      </w:r>
      <w:proofErr w:type="spellStart"/>
      <w:r w:rsidRPr="00B22131">
        <w:rPr>
          <w:sz w:val="22"/>
          <w:szCs w:val="22"/>
        </w:rPr>
        <w:t>Shneiderman</w:t>
      </w:r>
      <w:proofErr w:type="spellEnd"/>
      <w:r w:rsidRPr="00B22131">
        <w:rPr>
          <w:sz w:val="22"/>
          <w:szCs w:val="22"/>
        </w:rPr>
        <w:t xml:space="preserve">, B. (2002). Improving web-based civic information access: A case study of the 50 US states. </w:t>
      </w:r>
      <w:r w:rsidRPr="00B22131">
        <w:rPr>
          <w:i/>
          <w:iCs/>
          <w:sz w:val="22"/>
          <w:szCs w:val="22"/>
        </w:rPr>
        <w:t>ISTAS’02 International Symposium on Technology and Society</w:t>
      </w:r>
      <w:r w:rsidRPr="00B22131">
        <w:rPr>
          <w:sz w:val="22"/>
          <w:szCs w:val="22"/>
        </w:rPr>
        <w:t xml:space="preserve">, 275-282. </w:t>
      </w:r>
      <w:hyperlink r:id="rId33" w:history="1">
        <w:r w:rsidRPr="00B22131">
          <w:rPr>
            <w:rStyle w:val="Hyperlink"/>
            <w:sz w:val="22"/>
            <w:szCs w:val="22"/>
          </w:rPr>
          <w:t>https://doi.org/10.1109/ISTAS.2002.1044776</w:t>
        </w:r>
      </w:hyperlink>
    </w:p>
    <w:p w14:paraId="70675D29" w14:textId="0F0ACA07" w:rsidR="0064236F" w:rsidRPr="00B22131" w:rsidRDefault="0064236F" w:rsidP="00BF72F0">
      <w:pPr>
        <w:pStyle w:val="NormalWeb"/>
        <w:ind w:left="720" w:hanging="720"/>
        <w:jc w:val="both"/>
        <w:rPr>
          <w:sz w:val="22"/>
          <w:szCs w:val="22"/>
        </w:rPr>
      </w:pPr>
      <w:r w:rsidRPr="00B22131">
        <w:rPr>
          <w:sz w:val="22"/>
          <w:szCs w:val="22"/>
        </w:rPr>
        <w:t xml:space="preserve">Rau, P. L. P., Zhou, L., Sun, N., &amp; et al. (2016). Evaluation of web accessibility in China: Changes from 2009 to 2013. </w:t>
      </w:r>
      <w:r w:rsidRPr="00B22131">
        <w:rPr>
          <w:i/>
          <w:iCs/>
          <w:sz w:val="22"/>
          <w:szCs w:val="22"/>
        </w:rPr>
        <w:t>Universal Access in the Information Society, 15</w:t>
      </w:r>
      <w:r w:rsidRPr="00B22131">
        <w:rPr>
          <w:sz w:val="22"/>
          <w:szCs w:val="22"/>
        </w:rPr>
        <w:t xml:space="preserve">(2), 297–303. </w:t>
      </w:r>
      <w:hyperlink r:id="rId34" w:tgtFrame="_new" w:history="1">
        <w:r w:rsidRPr="00B22131">
          <w:rPr>
            <w:rStyle w:val="Hyperlink"/>
            <w:sz w:val="22"/>
            <w:szCs w:val="22"/>
          </w:rPr>
          <w:t>https://doi.org/10.1007/s10209-014-0385-9</w:t>
        </w:r>
      </w:hyperlink>
    </w:p>
    <w:p w14:paraId="73BC662D" w14:textId="067FD051" w:rsidR="000E190D" w:rsidRPr="00B22131" w:rsidRDefault="000E190D" w:rsidP="00BF72F0">
      <w:pPr>
        <w:pStyle w:val="NormalWeb"/>
        <w:ind w:left="720" w:hanging="720"/>
        <w:jc w:val="both"/>
        <w:rPr>
          <w:sz w:val="22"/>
          <w:szCs w:val="22"/>
        </w:rPr>
      </w:pPr>
      <w:r w:rsidRPr="00B22131">
        <w:rPr>
          <w:sz w:val="22"/>
          <w:szCs w:val="22"/>
        </w:rPr>
        <w:t>Stowers, G. (2002). The state of federal websites: The pursuit of excellence. E-Government.</w:t>
      </w:r>
    </w:p>
    <w:p w14:paraId="2FC92CC8" w14:textId="66677550" w:rsidR="000E190D" w:rsidRPr="00B22131" w:rsidRDefault="000E190D" w:rsidP="00BF72F0">
      <w:pPr>
        <w:pStyle w:val="NormalWeb"/>
        <w:ind w:left="720" w:hanging="720"/>
        <w:jc w:val="both"/>
        <w:rPr>
          <w:sz w:val="22"/>
          <w:szCs w:val="22"/>
        </w:rPr>
      </w:pPr>
      <w:r w:rsidRPr="00B22131">
        <w:rPr>
          <w:sz w:val="22"/>
          <w:szCs w:val="22"/>
        </w:rPr>
        <w:t>Loiacono, E. T. (200</w:t>
      </w:r>
      <w:r w:rsidR="00575BDB">
        <w:rPr>
          <w:sz w:val="22"/>
          <w:szCs w:val="22"/>
        </w:rPr>
        <w:t>3</w:t>
      </w:r>
      <w:r w:rsidRPr="00B22131">
        <w:rPr>
          <w:sz w:val="22"/>
          <w:szCs w:val="22"/>
        </w:rPr>
        <w:t xml:space="preserve">). </w:t>
      </w:r>
      <w:proofErr w:type="spellStart"/>
      <w:r w:rsidRPr="00B22131">
        <w:rPr>
          <w:sz w:val="22"/>
          <w:szCs w:val="22"/>
        </w:rPr>
        <w:t>Cyberaccess</w:t>
      </w:r>
      <w:proofErr w:type="spellEnd"/>
      <w:r w:rsidRPr="00B22131">
        <w:rPr>
          <w:sz w:val="22"/>
          <w:szCs w:val="22"/>
        </w:rPr>
        <w:t xml:space="preserve">: Web accessibility and corporate America. </w:t>
      </w:r>
      <w:r w:rsidRPr="00B22131">
        <w:rPr>
          <w:i/>
          <w:iCs/>
          <w:sz w:val="22"/>
          <w:szCs w:val="22"/>
        </w:rPr>
        <w:t>Communications of the ACM, 47</w:t>
      </w:r>
      <w:r w:rsidRPr="00B22131">
        <w:rPr>
          <w:sz w:val="22"/>
          <w:szCs w:val="22"/>
        </w:rPr>
        <w:t xml:space="preserve">(12), 82-87. </w:t>
      </w:r>
      <w:hyperlink r:id="rId35" w:history="1">
        <w:r w:rsidRPr="00B22131">
          <w:rPr>
            <w:rStyle w:val="Hyperlink"/>
            <w:sz w:val="22"/>
            <w:szCs w:val="22"/>
          </w:rPr>
          <w:t>https://doi.org/10.1145/1035134.1035159</w:t>
        </w:r>
      </w:hyperlink>
    </w:p>
    <w:p w14:paraId="259E0E65" w14:textId="6886A5F7" w:rsidR="0064236F" w:rsidRPr="00B22131" w:rsidRDefault="0064236F" w:rsidP="00BF72F0">
      <w:pPr>
        <w:pStyle w:val="NormalWeb"/>
        <w:ind w:left="720" w:hanging="720"/>
        <w:jc w:val="both"/>
        <w:rPr>
          <w:sz w:val="22"/>
          <w:szCs w:val="22"/>
        </w:rPr>
      </w:pPr>
      <w:r w:rsidRPr="00B22131">
        <w:rPr>
          <w:sz w:val="22"/>
          <w:szCs w:val="22"/>
        </w:rPr>
        <w:t xml:space="preserve">Singh, U., Venkatesh, D., </w:t>
      </w:r>
      <w:proofErr w:type="spellStart"/>
      <w:r w:rsidRPr="00B22131">
        <w:rPr>
          <w:sz w:val="22"/>
          <w:szCs w:val="22"/>
        </w:rPr>
        <w:t>Muraleedharan</w:t>
      </w:r>
      <w:proofErr w:type="spellEnd"/>
      <w:r w:rsidRPr="00B22131">
        <w:rPr>
          <w:sz w:val="22"/>
          <w:szCs w:val="22"/>
        </w:rPr>
        <w:t xml:space="preserve">, A., Saluja, K. S., J H, A., &amp; Biswas, P. (2024). Accessibility analysis of educational websites using WCAG 2.0. </w:t>
      </w:r>
      <w:r w:rsidRPr="00B22131">
        <w:rPr>
          <w:i/>
          <w:iCs/>
          <w:sz w:val="22"/>
          <w:szCs w:val="22"/>
        </w:rPr>
        <w:t>ACM Transactions on Accessibility, 5</w:t>
      </w:r>
      <w:r w:rsidRPr="00B22131">
        <w:rPr>
          <w:sz w:val="22"/>
          <w:szCs w:val="22"/>
        </w:rPr>
        <w:t xml:space="preserve">(3). </w:t>
      </w:r>
      <w:hyperlink r:id="rId36" w:tgtFrame="_new" w:history="1">
        <w:r w:rsidRPr="00B22131">
          <w:rPr>
            <w:rStyle w:val="Hyperlink"/>
            <w:sz w:val="22"/>
            <w:szCs w:val="22"/>
          </w:rPr>
          <w:t>https://doi.org/10.1145/3696318</w:t>
        </w:r>
      </w:hyperlink>
    </w:p>
    <w:p w14:paraId="74DD5601" w14:textId="316060DD" w:rsidR="009205AA" w:rsidRPr="00B22131" w:rsidRDefault="009205AA" w:rsidP="00BF72F0">
      <w:pPr>
        <w:pStyle w:val="NormalWeb"/>
        <w:ind w:left="720" w:hanging="720"/>
        <w:jc w:val="both"/>
        <w:rPr>
          <w:sz w:val="22"/>
          <w:szCs w:val="22"/>
        </w:rPr>
      </w:pPr>
      <w:r w:rsidRPr="00B22131">
        <w:rPr>
          <w:sz w:val="22"/>
          <w:szCs w:val="22"/>
        </w:rPr>
        <w:t xml:space="preserve">Acosta-Vargas, P., Acosta, T., &amp; </w:t>
      </w:r>
      <w:proofErr w:type="spellStart"/>
      <w:r w:rsidRPr="00B22131">
        <w:rPr>
          <w:sz w:val="22"/>
          <w:szCs w:val="22"/>
        </w:rPr>
        <w:t>Luján</w:t>
      </w:r>
      <w:proofErr w:type="spellEnd"/>
      <w:r w:rsidRPr="00B22131">
        <w:rPr>
          <w:sz w:val="22"/>
          <w:szCs w:val="22"/>
        </w:rPr>
        <w:t xml:space="preserve">-Mora, S. (2018). Challenges to assess accessibility in higher education websites: A comparative study of Latin America universities. </w:t>
      </w:r>
      <w:r w:rsidRPr="00B22131">
        <w:rPr>
          <w:i/>
          <w:iCs/>
          <w:sz w:val="22"/>
          <w:szCs w:val="22"/>
        </w:rPr>
        <w:t>IEEE Access, 6</w:t>
      </w:r>
      <w:r w:rsidRPr="00B22131">
        <w:rPr>
          <w:sz w:val="22"/>
          <w:szCs w:val="22"/>
        </w:rPr>
        <w:t xml:space="preserve">, 36500-36508. </w:t>
      </w:r>
      <w:hyperlink r:id="rId37" w:history="1">
        <w:r w:rsidRPr="00B22131">
          <w:rPr>
            <w:rStyle w:val="Hyperlink"/>
            <w:sz w:val="22"/>
            <w:szCs w:val="22"/>
          </w:rPr>
          <w:t>https://doi.org/10.1109/ACCESS.2018.2848978</w:t>
        </w:r>
      </w:hyperlink>
      <w:r w:rsidRPr="00B22131">
        <w:rPr>
          <w:sz w:val="22"/>
          <w:szCs w:val="22"/>
        </w:rPr>
        <w:t xml:space="preserve"> </w:t>
      </w:r>
    </w:p>
    <w:p w14:paraId="60A77490" w14:textId="7CE83F9D" w:rsidR="000E190D" w:rsidRPr="00B22131" w:rsidRDefault="000E190D" w:rsidP="00BF72F0">
      <w:pPr>
        <w:pStyle w:val="NormalWeb"/>
        <w:ind w:left="720" w:hanging="720"/>
        <w:jc w:val="both"/>
        <w:rPr>
          <w:sz w:val="22"/>
          <w:szCs w:val="22"/>
        </w:rPr>
      </w:pPr>
      <w:r w:rsidRPr="00B22131">
        <w:rPr>
          <w:sz w:val="22"/>
          <w:szCs w:val="22"/>
        </w:rPr>
        <w:t xml:space="preserve">Mills, J. E., Han, J.-H., &amp; Clay, J. M. (2008). Accessibility of hospitality and tourism websites: A challenge for visually impaired </w:t>
      </w:r>
      <w:proofErr w:type="gramStart"/>
      <w:r w:rsidRPr="00B22131">
        <w:rPr>
          <w:sz w:val="22"/>
          <w:szCs w:val="22"/>
        </w:rPr>
        <w:t>persons</w:t>
      </w:r>
      <w:proofErr w:type="gramEnd"/>
      <w:r w:rsidRPr="00B22131">
        <w:rPr>
          <w:sz w:val="22"/>
          <w:szCs w:val="22"/>
        </w:rPr>
        <w:t xml:space="preserve">. </w:t>
      </w:r>
      <w:r w:rsidRPr="00B22131">
        <w:rPr>
          <w:i/>
          <w:iCs/>
          <w:sz w:val="22"/>
          <w:szCs w:val="22"/>
        </w:rPr>
        <w:t>Cornell Hospitality Quarterly, 49</w:t>
      </w:r>
      <w:r w:rsidRPr="00B22131">
        <w:rPr>
          <w:sz w:val="22"/>
          <w:szCs w:val="22"/>
        </w:rPr>
        <w:t xml:space="preserve">(1), 28–41. </w:t>
      </w:r>
      <w:hyperlink r:id="rId38" w:history="1">
        <w:r w:rsidRPr="00B22131">
          <w:rPr>
            <w:rStyle w:val="Hyperlink"/>
            <w:sz w:val="22"/>
            <w:szCs w:val="22"/>
          </w:rPr>
          <w:t>https://doi.org/10.1177/1938965507311520</w:t>
        </w:r>
      </w:hyperlink>
    </w:p>
    <w:p w14:paraId="746EF3C4" w14:textId="5045C029" w:rsidR="000E190D" w:rsidRPr="00B22131" w:rsidRDefault="000E190D" w:rsidP="00BF72F0">
      <w:pPr>
        <w:pStyle w:val="NormalWeb"/>
        <w:ind w:left="720" w:hanging="720"/>
        <w:jc w:val="both"/>
        <w:rPr>
          <w:rStyle w:val="Hyperlink"/>
          <w:sz w:val="22"/>
          <w:szCs w:val="22"/>
        </w:rPr>
      </w:pPr>
      <w:r w:rsidRPr="00B22131">
        <w:rPr>
          <w:sz w:val="22"/>
          <w:szCs w:val="22"/>
        </w:rPr>
        <w:t xml:space="preserve">Shi, Y. (2006). The accessibility of Queensland visitor information </w:t>
      </w:r>
      <w:proofErr w:type="spellStart"/>
      <w:r w:rsidRPr="00B22131">
        <w:rPr>
          <w:sz w:val="22"/>
          <w:szCs w:val="22"/>
        </w:rPr>
        <w:t>centres’</w:t>
      </w:r>
      <w:proofErr w:type="spellEnd"/>
      <w:r w:rsidRPr="00B22131">
        <w:rPr>
          <w:sz w:val="22"/>
          <w:szCs w:val="22"/>
        </w:rPr>
        <w:t xml:space="preserve"> websites. </w:t>
      </w:r>
      <w:r w:rsidRPr="00B22131">
        <w:rPr>
          <w:i/>
          <w:iCs/>
          <w:sz w:val="22"/>
          <w:szCs w:val="22"/>
        </w:rPr>
        <w:t>Tourism Management, 27</w:t>
      </w:r>
      <w:r w:rsidRPr="00B22131">
        <w:rPr>
          <w:sz w:val="22"/>
          <w:szCs w:val="22"/>
        </w:rPr>
        <w:t xml:space="preserve">(5), 829–841. </w:t>
      </w:r>
      <w:hyperlink r:id="rId39" w:history="1">
        <w:r w:rsidRPr="00B22131">
          <w:rPr>
            <w:rStyle w:val="Hyperlink"/>
            <w:sz w:val="22"/>
            <w:szCs w:val="22"/>
          </w:rPr>
          <w:t>https://doi.org/10.1016/j.tourman.2005.10.010</w:t>
        </w:r>
      </w:hyperlink>
    </w:p>
    <w:p w14:paraId="77E8E08E" w14:textId="1F8A27E7" w:rsidR="001552EA" w:rsidRPr="00B22131" w:rsidRDefault="001552EA" w:rsidP="00BF72F0">
      <w:pPr>
        <w:pStyle w:val="NormalWeb"/>
        <w:ind w:left="720" w:hanging="720"/>
        <w:jc w:val="both"/>
        <w:rPr>
          <w:sz w:val="22"/>
          <w:szCs w:val="22"/>
        </w:rPr>
      </w:pPr>
      <w:proofErr w:type="spellStart"/>
      <w:r w:rsidRPr="00B22131">
        <w:rPr>
          <w:sz w:val="22"/>
          <w:szCs w:val="22"/>
        </w:rPr>
        <w:t>Alsaeedi</w:t>
      </w:r>
      <w:proofErr w:type="spellEnd"/>
      <w:r w:rsidRPr="00B22131">
        <w:rPr>
          <w:sz w:val="22"/>
          <w:szCs w:val="22"/>
        </w:rPr>
        <w:t xml:space="preserve">, A. (2020). Comparing web accessibility evaluation tools and evaluating the accessibility of webpages: Proposed frameworks. </w:t>
      </w:r>
      <w:r w:rsidRPr="00B22131">
        <w:rPr>
          <w:i/>
          <w:iCs/>
          <w:sz w:val="22"/>
          <w:szCs w:val="22"/>
        </w:rPr>
        <w:t>Information, 11</w:t>
      </w:r>
      <w:r w:rsidRPr="00B22131">
        <w:rPr>
          <w:sz w:val="22"/>
          <w:szCs w:val="22"/>
        </w:rPr>
        <w:t xml:space="preserve">(1), 40. </w:t>
      </w:r>
      <w:hyperlink r:id="rId40" w:tgtFrame="_new" w:history="1">
        <w:r w:rsidRPr="00B22131">
          <w:rPr>
            <w:rStyle w:val="Hyperlink"/>
            <w:sz w:val="22"/>
            <w:szCs w:val="22"/>
          </w:rPr>
          <w:t>https://doi.org/10.3390/info11010040</w:t>
        </w:r>
      </w:hyperlink>
    </w:p>
    <w:p w14:paraId="28F149F9" w14:textId="34FD355D" w:rsidR="000E190D" w:rsidRPr="00B22131" w:rsidRDefault="000E190D" w:rsidP="00BF72F0">
      <w:pPr>
        <w:pStyle w:val="NormalWeb"/>
        <w:ind w:left="720" w:hanging="720"/>
        <w:jc w:val="both"/>
        <w:rPr>
          <w:sz w:val="22"/>
          <w:szCs w:val="22"/>
        </w:rPr>
      </w:pPr>
      <w:r w:rsidRPr="00B22131">
        <w:rPr>
          <w:sz w:val="22"/>
          <w:szCs w:val="22"/>
        </w:rPr>
        <w:t xml:space="preserve">Hong, S., </w:t>
      </w:r>
      <w:proofErr w:type="spellStart"/>
      <w:r w:rsidRPr="00B22131">
        <w:rPr>
          <w:sz w:val="22"/>
          <w:szCs w:val="22"/>
        </w:rPr>
        <w:t>Katerattanakul</w:t>
      </w:r>
      <w:proofErr w:type="spellEnd"/>
      <w:r w:rsidRPr="00B22131">
        <w:rPr>
          <w:sz w:val="22"/>
          <w:szCs w:val="22"/>
        </w:rPr>
        <w:t xml:space="preserve">, P., &amp; Joo, S. J. (2008). Evaluating government website accessibility: A comparative study. </w:t>
      </w:r>
      <w:r w:rsidRPr="00B22131">
        <w:rPr>
          <w:i/>
          <w:iCs/>
          <w:sz w:val="22"/>
          <w:szCs w:val="22"/>
        </w:rPr>
        <w:t>International Journal of Information Technology &amp; Decision Making, 7</w:t>
      </w:r>
      <w:r w:rsidRPr="00B22131">
        <w:rPr>
          <w:sz w:val="22"/>
          <w:szCs w:val="22"/>
        </w:rPr>
        <w:t xml:space="preserve">(3), 491–515. </w:t>
      </w:r>
      <w:hyperlink r:id="rId41" w:history="1">
        <w:r w:rsidRPr="00B22131">
          <w:rPr>
            <w:rStyle w:val="Hyperlink"/>
            <w:sz w:val="22"/>
            <w:szCs w:val="22"/>
          </w:rPr>
          <w:t>https://doi.org/10.1142/S0219622008003045</w:t>
        </w:r>
      </w:hyperlink>
    </w:p>
    <w:p w14:paraId="122D5B55" w14:textId="3CD047BA" w:rsidR="000E190D" w:rsidRPr="00B22131" w:rsidRDefault="000E190D" w:rsidP="00BF72F0">
      <w:pPr>
        <w:pStyle w:val="NormalWeb"/>
        <w:ind w:left="720" w:hanging="720"/>
        <w:jc w:val="both"/>
        <w:rPr>
          <w:sz w:val="22"/>
          <w:szCs w:val="22"/>
        </w:rPr>
      </w:pPr>
      <w:r w:rsidRPr="00B22131">
        <w:rPr>
          <w:sz w:val="22"/>
          <w:szCs w:val="22"/>
        </w:rPr>
        <w:t xml:space="preserve">Sullivan, T., &amp; Matson, R. (2000). Barriers to use: Usability and content accessibility on the Web’s most popular sites. </w:t>
      </w:r>
      <w:r w:rsidRPr="00B22131">
        <w:rPr>
          <w:i/>
          <w:iCs/>
          <w:sz w:val="22"/>
          <w:szCs w:val="22"/>
        </w:rPr>
        <w:t>Proceedings on the 2000 Conference on Universal Usability</w:t>
      </w:r>
      <w:r w:rsidRPr="00B22131">
        <w:rPr>
          <w:sz w:val="22"/>
          <w:szCs w:val="22"/>
        </w:rPr>
        <w:t xml:space="preserve">, 139–144. </w:t>
      </w:r>
      <w:hyperlink r:id="rId42" w:history="1">
        <w:r w:rsidRPr="00B22131">
          <w:rPr>
            <w:rStyle w:val="Hyperlink"/>
            <w:sz w:val="22"/>
            <w:szCs w:val="22"/>
          </w:rPr>
          <w:t>https://doi.org/10.1145/354324.354351</w:t>
        </w:r>
      </w:hyperlink>
    </w:p>
    <w:p w14:paraId="628ED7D1" w14:textId="17BE26CB" w:rsidR="000E190D" w:rsidRPr="00B22131" w:rsidRDefault="000E190D" w:rsidP="00BF72F0">
      <w:pPr>
        <w:pStyle w:val="NormalWeb"/>
        <w:ind w:left="720" w:hanging="720"/>
        <w:jc w:val="both"/>
        <w:rPr>
          <w:sz w:val="22"/>
          <w:szCs w:val="22"/>
        </w:rPr>
      </w:pPr>
      <w:r w:rsidRPr="00B22131">
        <w:rPr>
          <w:sz w:val="22"/>
          <w:szCs w:val="22"/>
        </w:rPr>
        <w:t xml:space="preserve">Lazar, J., Beere, P., Greenidge, K.-D., &amp; Nagappa, Y. (2003). Web accessibility in the Mid-Atlantic United States: A study of 50 homepages. </w:t>
      </w:r>
      <w:r w:rsidRPr="00B22131">
        <w:rPr>
          <w:i/>
          <w:iCs/>
          <w:sz w:val="22"/>
          <w:szCs w:val="22"/>
        </w:rPr>
        <w:t>Universal Access in the Information Society, 2</w:t>
      </w:r>
      <w:r w:rsidRPr="00B22131">
        <w:rPr>
          <w:sz w:val="22"/>
          <w:szCs w:val="22"/>
        </w:rPr>
        <w:t xml:space="preserve">(4), 331–341. </w:t>
      </w:r>
      <w:hyperlink r:id="rId43" w:history="1">
        <w:r w:rsidRPr="00B22131">
          <w:rPr>
            <w:rStyle w:val="Hyperlink"/>
            <w:sz w:val="22"/>
            <w:szCs w:val="22"/>
          </w:rPr>
          <w:t>https://doi.org/10.1007/s10209-003-0055-x</w:t>
        </w:r>
      </w:hyperlink>
    </w:p>
    <w:p w14:paraId="59F4A294" w14:textId="0562CC83" w:rsidR="000E190D" w:rsidRPr="00B22131" w:rsidRDefault="000E190D" w:rsidP="00BF72F0">
      <w:pPr>
        <w:pStyle w:val="NormalWeb"/>
        <w:ind w:left="720" w:hanging="720"/>
        <w:jc w:val="both"/>
        <w:rPr>
          <w:sz w:val="22"/>
          <w:szCs w:val="22"/>
        </w:rPr>
      </w:pPr>
      <w:r w:rsidRPr="00B22131">
        <w:rPr>
          <w:sz w:val="22"/>
          <w:szCs w:val="22"/>
        </w:rPr>
        <w:t xml:space="preserve">Hackett, S., </w:t>
      </w:r>
      <w:proofErr w:type="spellStart"/>
      <w:r w:rsidRPr="00B22131">
        <w:rPr>
          <w:sz w:val="22"/>
          <w:szCs w:val="22"/>
        </w:rPr>
        <w:t>Parmanto</w:t>
      </w:r>
      <w:proofErr w:type="spellEnd"/>
      <w:r w:rsidRPr="00B22131">
        <w:rPr>
          <w:sz w:val="22"/>
          <w:szCs w:val="22"/>
        </w:rPr>
        <w:t xml:space="preserve">, B., &amp; Zeng, X. (2005). A retrospective look at website accessibility over time. </w:t>
      </w:r>
      <w:r w:rsidRPr="00B22131">
        <w:rPr>
          <w:i/>
          <w:iCs/>
          <w:sz w:val="22"/>
          <w:szCs w:val="22"/>
        </w:rPr>
        <w:t>Behavior and Information Technology, 24</w:t>
      </w:r>
      <w:r w:rsidRPr="00B22131">
        <w:rPr>
          <w:sz w:val="22"/>
          <w:szCs w:val="22"/>
        </w:rPr>
        <w:t xml:space="preserve">(6), 407–417. </w:t>
      </w:r>
      <w:hyperlink r:id="rId44" w:history="1">
        <w:r w:rsidRPr="00B22131">
          <w:rPr>
            <w:rStyle w:val="Hyperlink"/>
            <w:sz w:val="22"/>
            <w:szCs w:val="22"/>
          </w:rPr>
          <w:t>https://doi.org/10.1080/01449290512331325877</w:t>
        </w:r>
      </w:hyperlink>
    </w:p>
    <w:p w14:paraId="7ED6A1EE" w14:textId="77777777" w:rsidR="000E190D" w:rsidRPr="00B22131" w:rsidRDefault="000E190D" w:rsidP="00BF72F0">
      <w:pPr>
        <w:pStyle w:val="NormalWeb"/>
        <w:ind w:left="720" w:hanging="720"/>
        <w:jc w:val="both"/>
        <w:rPr>
          <w:sz w:val="22"/>
          <w:szCs w:val="22"/>
        </w:rPr>
      </w:pPr>
      <w:r w:rsidRPr="00B22131">
        <w:rPr>
          <w:sz w:val="22"/>
          <w:szCs w:val="22"/>
        </w:rPr>
        <w:lastRenderedPageBreak/>
        <w:t xml:space="preserve">World Health Organization (WHO). (2011). </w:t>
      </w:r>
      <w:r w:rsidRPr="00B22131">
        <w:rPr>
          <w:i/>
          <w:iCs/>
          <w:sz w:val="22"/>
          <w:szCs w:val="22"/>
        </w:rPr>
        <w:t>World report on disability</w:t>
      </w:r>
      <w:r w:rsidRPr="00B22131">
        <w:rPr>
          <w:sz w:val="22"/>
          <w:szCs w:val="22"/>
        </w:rPr>
        <w:t xml:space="preserve">. Retrieved from </w:t>
      </w:r>
      <w:hyperlink r:id="rId45" w:tgtFrame="_new" w:history="1">
        <w:r w:rsidRPr="00B22131">
          <w:rPr>
            <w:rStyle w:val="Hyperlink"/>
            <w:sz w:val="22"/>
            <w:szCs w:val="22"/>
          </w:rPr>
          <w:t>https://apps.who.int/iris/bitstream/handle/10665/70670/WHO_NMH_VIP_11.01_eng.pdf</w:t>
        </w:r>
      </w:hyperlink>
    </w:p>
    <w:p w14:paraId="65ECAB1B" w14:textId="4DE9780E" w:rsidR="000E190D" w:rsidRPr="00B22131" w:rsidRDefault="000E190D" w:rsidP="00BF72F0">
      <w:pPr>
        <w:pStyle w:val="NormalWeb"/>
        <w:ind w:left="720" w:hanging="720"/>
        <w:jc w:val="both"/>
        <w:rPr>
          <w:sz w:val="22"/>
          <w:szCs w:val="22"/>
        </w:rPr>
      </w:pPr>
      <w:r w:rsidRPr="00B22131">
        <w:rPr>
          <w:sz w:val="22"/>
          <w:szCs w:val="22"/>
        </w:rPr>
        <w:t xml:space="preserve">Ismail, A., &amp; Kuppusamy, K. S. (2018). Accessibility of Indian universities’ homepages: An exploratory study. </w:t>
      </w:r>
      <w:r w:rsidRPr="00B22131">
        <w:rPr>
          <w:i/>
          <w:iCs/>
          <w:sz w:val="22"/>
          <w:szCs w:val="22"/>
        </w:rPr>
        <w:t>Journal of King Saud University - Computer and Information Sciences, 30</w:t>
      </w:r>
      <w:r w:rsidRPr="00B22131">
        <w:rPr>
          <w:sz w:val="22"/>
          <w:szCs w:val="22"/>
        </w:rPr>
        <w:t xml:space="preserve">(2), 268–278. </w:t>
      </w:r>
      <w:hyperlink r:id="rId46" w:history="1">
        <w:r w:rsidRPr="00B22131">
          <w:rPr>
            <w:rStyle w:val="Hyperlink"/>
            <w:sz w:val="22"/>
            <w:szCs w:val="22"/>
          </w:rPr>
          <w:t>https://doi.org/10.1016/j.jksuci.2016.06.006</w:t>
        </w:r>
      </w:hyperlink>
    </w:p>
    <w:p w14:paraId="6E81AB34" w14:textId="77777777" w:rsidR="000E190D" w:rsidRPr="00B22131" w:rsidRDefault="000E190D" w:rsidP="00BF72F0">
      <w:pPr>
        <w:pStyle w:val="NormalWeb"/>
        <w:ind w:left="720" w:hanging="720"/>
        <w:jc w:val="both"/>
        <w:rPr>
          <w:sz w:val="22"/>
          <w:szCs w:val="22"/>
        </w:rPr>
      </w:pPr>
      <w:r w:rsidRPr="00B22131">
        <w:rPr>
          <w:sz w:val="22"/>
          <w:szCs w:val="22"/>
        </w:rPr>
        <w:t xml:space="preserve">U.S. Department of Health and Human Services. (n.d.). </w:t>
      </w:r>
      <w:r w:rsidRPr="00B22131">
        <w:rPr>
          <w:i/>
          <w:iCs/>
          <w:sz w:val="22"/>
          <w:szCs w:val="22"/>
        </w:rPr>
        <w:t>Accessibility basics</w:t>
      </w:r>
      <w:r w:rsidRPr="00B22131">
        <w:rPr>
          <w:sz w:val="22"/>
          <w:szCs w:val="22"/>
        </w:rPr>
        <w:t xml:space="preserve">. Retrieved from </w:t>
      </w:r>
      <w:hyperlink r:id="rId47" w:tgtFrame="_new" w:history="1">
        <w:r w:rsidRPr="00B22131">
          <w:rPr>
            <w:rStyle w:val="Hyperlink"/>
            <w:sz w:val="22"/>
            <w:szCs w:val="22"/>
          </w:rPr>
          <w:t>https://www.usability.gov/what-and-why/accessibility.html</w:t>
        </w:r>
      </w:hyperlink>
    </w:p>
    <w:p w14:paraId="26B2967F" w14:textId="5F94D32C" w:rsidR="000E190D" w:rsidRPr="00B22131" w:rsidRDefault="000E190D" w:rsidP="00BF72F0">
      <w:pPr>
        <w:pStyle w:val="NormalWeb"/>
        <w:ind w:left="720" w:hanging="720"/>
        <w:jc w:val="both"/>
        <w:rPr>
          <w:sz w:val="22"/>
          <w:szCs w:val="22"/>
        </w:rPr>
      </w:pPr>
      <w:r w:rsidRPr="00B22131">
        <w:rPr>
          <w:sz w:val="22"/>
          <w:szCs w:val="22"/>
        </w:rPr>
        <w:t xml:space="preserve">Sohaib, O., &amp; Kang, K. (2017). E-commerce web accessibility for people with disabilities. In </w:t>
      </w:r>
      <w:r w:rsidRPr="00B22131">
        <w:rPr>
          <w:i/>
          <w:iCs/>
          <w:sz w:val="22"/>
          <w:szCs w:val="22"/>
        </w:rPr>
        <w:t>Complexity in Information Systems Development</w:t>
      </w:r>
      <w:r w:rsidRPr="00B22131">
        <w:rPr>
          <w:sz w:val="22"/>
          <w:szCs w:val="22"/>
        </w:rPr>
        <w:t xml:space="preserve"> (pp. 87–100). Springer. </w:t>
      </w:r>
      <w:hyperlink r:id="rId48" w:history="1">
        <w:r w:rsidRPr="00B22131">
          <w:rPr>
            <w:rStyle w:val="Hyperlink"/>
            <w:sz w:val="22"/>
            <w:szCs w:val="22"/>
          </w:rPr>
          <w:t>https://doi.org/10.1007/978-3-319-52593-8_6</w:t>
        </w:r>
      </w:hyperlink>
    </w:p>
    <w:p w14:paraId="09586944" w14:textId="77777777" w:rsidR="006E0E8C" w:rsidRPr="00B22131" w:rsidRDefault="006E0E8C" w:rsidP="006E0E8C">
      <w:pPr>
        <w:pStyle w:val="NormalWeb"/>
        <w:ind w:left="720" w:hanging="720"/>
        <w:jc w:val="both"/>
        <w:rPr>
          <w:color w:val="FF0000"/>
          <w:sz w:val="22"/>
          <w:szCs w:val="22"/>
        </w:rPr>
      </w:pPr>
      <w:r w:rsidRPr="00B22131">
        <w:rPr>
          <w:sz w:val="22"/>
          <w:szCs w:val="22"/>
        </w:rPr>
        <w:t xml:space="preserve">Rashida, M., Islam, K., Kayes, A. S. M., Hammoudeh, M., Arefin, M. S., &amp; Habib, M. A. (2021). Towards developing a framework to analyze the qualities of university websites. </w:t>
      </w:r>
      <w:r w:rsidRPr="00B22131">
        <w:rPr>
          <w:i/>
          <w:iCs/>
          <w:sz w:val="22"/>
          <w:szCs w:val="22"/>
        </w:rPr>
        <w:t>Computers,</w:t>
      </w:r>
      <w:r w:rsidRPr="00B22131">
        <w:rPr>
          <w:sz w:val="22"/>
          <w:szCs w:val="22"/>
        </w:rPr>
        <w:t xml:space="preserve"> 10(5), 57. </w:t>
      </w:r>
      <w:hyperlink r:id="rId49" w:history="1">
        <w:r w:rsidRPr="00B22131">
          <w:rPr>
            <w:rStyle w:val="Hyperlink"/>
            <w:sz w:val="22"/>
            <w:szCs w:val="22"/>
          </w:rPr>
          <w:t>https://doi.org/10.3390/computers10050057</w:t>
        </w:r>
      </w:hyperlink>
      <w:r w:rsidRPr="00B22131">
        <w:rPr>
          <w:color w:val="FF0000"/>
          <w:sz w:val="22"/>
          <w:szCs w:val="22"/>
        </w:rPr>
        <w:t xml:space="preserve"> </w:t>
      </w:r>
    </w:p>
    <w:p w14:paraId="4CB8D92E" w14:textId="26F4CD24" w:rsidR="0077370F" w:rsidRPr="00B22131" w:rsidRDefault="000D2F2C" w:rsidP="0064236F">
      <w:pPr>
        <w:pStyle w:val="NormalWeb"/>
        <w:ind w:left="720" w:hanging="720"/>
        <w:jc w:val="both"/>
        <w:rPr>
          <w:sz w:val="22"/>
          <w:szCs w:val="22"/>
        </w:rPr>
      </w:pPr>
      <w:r w:rsidRPr="00B22131">
        <w:rPr>
          <w:sz w:val="22"/>
          <w:szCs w:val="22"/>
        </w:rPr>
        <w:t xml:space="preserve">Pankowska, M. B. (2020). Big data governance. In </w:t>
      </w:r>
      <w:proofErr w:type="gramStart"/>
      <w:r w:rsidRPr="00B22131">
        <w:rPr>
          <w:i/>
          <w:iCs/>
          <w:sz w:val="22"/>
          <w:szCs w:val="22"/>
        </w:rPr>
        <w:t>Who</w:t>
      </w:r>
      <w:proofErr w:type="gramEnd"/>
      <w:r w:rsidRPr="00B22131">
        <w:rPr>
          <w:i/>
          <w:iCs/>
          <w:sz w:val="22"/>
          <w:szCs w:val="22"/>
        </w:rPr>
        <w:t xml:space="preserve"> runs the world: Data</w:t>
      </w:r>
      <w:r w:rsidRPr="00B22131">
        <w:rPr>
          <w:sz w:val="22"/>
          <w:szCs w:val="22"/>
        </w:rPr>
        <w:t xml:space="preserve"> (Chapter 5). University of Economics in Katowice. </w:t>
      </w:r>
      <w:hyperlink r:id="rId50" w:history="1">
        <w:r w:rsidRPr="00B22131">
          <w:rPr>
            <w:rStyle w:val="Hyperlink"/>
            <w:sz w:val="22"/>
            <w:szCs w:val="22"/>
          </w:rPr>
          <w:t>https://doi.org/10.26650/B/ET06.2020.011.05</w:t>
        </w:r>
      </w:hyperlink>
      <w:r w:rsidRPr="00B22131">
        <w:rPr>
          <w:sz w:val="22"/>
          <w:szCs w:val="22"/>
        </w:rPr>
        <w:t xml:space="preserve">  </w:t>
      </w:r>
    </w:p>
    <w:p w14:paraId="509D24E6" w14:textId="6BAE6F88" w:rsidR="0077370F" w:rsidRPr="00B22131" w:rsidRDefault="0077370F" w:rsidP="00BF72F0">
      <w:pPr>
        <w:pStyle w:val="NormalWeb"/>
        <w:ind w:left="720" w:hanging="720"/>
        <w:jc w:val="both"/>
        <w:rPr>
          <w:sz w:val="22"/>
          <w:szCs w:val="22"/>
        </w:rPr>
      </w:pPr>
      <w:r w:rsidRPr="00B22131">
        <w:rPr>
          <w:sz w:val="22"/>
          <w:szCs w:val="22"/>
        </w:rPr>
        <w:t xml:space="preserve">Anitha, M., Kumar, V. D. A., Malathi, S., Kumar, V. D. A., Ramakrishnan, M., Kumar, A., &amp; Ali, R. (2021). A survey on the usage of pattern recognition and image analysis methods for the lifestyle improvement of low vision and visually impaired people. </w:t>
      </w:r>
      <w:r w:rsidRPr="00B22131">
        <w:rPr>
          <w:i/>
          <w:iCs/>
          <w:sz w:val="22"/>
          <w:szCs w:val="22"/>
        </w:rPr>
        <w:t>Pattern Recognition and Image Analysis</w:t>
      </w:r>
      <w:r w:rsidRPr="00B22131">
        <w:rPr>
          <w:sz w:val="22"/>
          <w:szCs w:val="22"/>
        </w:rPr>
        <w:t xml:space="preserve">, </w:t>
      </w:r>
      <w:r w:rsidRPr="00B22131">
        <w:rPr>
          <w:i/>
          <w:iCs/>
          <w:sz w:val="22"/>
          <w:szCs w:val="22"/>
        </w:rPr>
        <w:t>31</w:t>
      </w:r>
      <w:r w:rsidRPr="00B22131">
        <w:rPr>
          <w:sz w:val="22"/>
          <w:szCs w:val="22"/>
        </w:rPr>
        <w:t xml:space="preserve">, 24–34. </w:t>
      </w:r>
      <w:hyperlink r:id="rId51" w:tgtFrame="_new" w:history="1">
        <w:r w:rsidRPr="00B22131">
          <w:rPr>
            <w:rStyle w:val="Hyperlink"/>
            <w:sz w:val="22"/>
            <w:szCs w:val="22"/>
          </w:rPr>
          <w:t>https://doi.org/10.1134/S105466182101003X</w:t>
        </w:r>
      </w:hyperlink>
    </w:p>
    <w:p w14:paraId="0BB43CDF" w14:textId="73125324" w:rsidR="001552EA" w:rsidRPr="00B22131" w:rsidRDefault="001552EA" w:rsidP="00BF72F0">
      <w:pPr>
        <w:pStyle w:val="NormalWeb"/>
        <w:ind w:left="720" w:hanging="720"/>
        <w:jc w:val="both"/>
        <w:rPr>
          <w:sz w:val="22"/>
          <w:szCs w:val="22"/>
        </w:rPr>
      </w:pPr>
      <w:r w:rsidRPr="00B22131">
        <w:rPr>
          <w:sz w:val="22"/>
          <w:szCs w:val="22"/>
        </w:rPr>
        <w:t xml:space="preserve">Othman, A., </w:t>
      </w:r>
      <w:proofErr w:type="spellStart"/>
      <w:r w:rsidRPr="00B22131">
        <w:rPr>
          <w:sz w:val="22"/>
          <w:szCs w:val="22"/>
        </w:rPr>
        <w:t>Dhouib</w:t>
      </w:r>
      <w:proofErr w:type="spellEnd"/>
      <w:r w:rsidRPr="00B22131">
        <w:rPr>
          <w:sz w:val="22"/>
          <w:szCs w:val="22"/>
        </w:rPr>
        <w:t xml:space="preserve">, A., &amp; Al Naseer, A (2023). Fostering websites accessibility: A case study on the use of the Large Language Models ChatGPT for automatic remediation. In </w:t>
      </w:r>
      <w:r w:rsidRPr="00B22131">
        <w:rPr>
          <w:i/>
          <w:iCs/>
          <w:sz w:val="22"/>
          <w:szCs w:val="22"/>
        </w:rPr>
        <w:t>Proceedings of the 2023 Conference on Web Accessibility</w:t>
      </w:r>
      <w:r w:rsidRPr="00B22131">
        <w:rPr>
          <w:sz w:val="22"/>
          <w:szCs w:val="22"/>
        </w:rPr>
        <w:t xml:space="preserve"> (pp. 1-9). Association for Computing Machinery. </w:t>
      </w:r>
      <w:hyperlink r:id="rId52" w:tgtFrame="_new" w:history="1">
        <w:r w:rsidRPr="00B22131">
          <w:rPr>
            <w:rStyle w:val="Hyperlink"/>
            <w:sz w:val="22"/>
            <w:szCs w:val="22"/>
          </w:rPr>
          <w:t>https://doi.org/10.1145/3594806.3596542</w:t>
        </w:r>
      </w:hyperlink>
    </w:p>
    <w:p w14:paraId="6DFA17D0" w14:textId="60BB4789" w:rsidR="002E345F" w:rsidRPr="00B22131" w:rsidRDefault="002E345F" w:rsidP="00BF72F0">
      <w:pPr>
        <w:pStyle w:val="NormalWeb"/>
        <w:ind w:left="720" w:hanging="720"/>
        <w:jc w:val="both"/>
        <w:rPr>
          <w:sz w:val="22"/>
          <w:szCs w:val="22"/>
        </w:rPr>
      </w:pPr>
      <w:proofErr w:type="spellStart"/>
      <w:r w:rsidRPr="00B22131">
        <w:rPr>
          <w:sz w:val="22"/>
          <w:szCs w:val="22"/>
        </w:rPr>
        <w:t>Iniesto</w:t>
      </w:r>
      <w:proofErr w:type="spellEnd"/>
      <w:r w:rsidRPr="00B22131">
        <w:rPr>
          <w:sz w:val="22"/>
          <w:szCs w:val="22"/>
        </w:rPr>
        <w:t xml:space="preserve">, F., &amp; Rodrigo, C. (2024). The use of WCAG and automatic tools by computer science students: A case study evaluating MOOC accessibility. </w:t>
      </w:r>
      <w:r w:rsidRPr="00B22131">
        <w:rPr>
          <w:i/>
          <w:iCs/>
          <w:sz w:val="22"/>
          <w:szCs w:val="22"/>
        </w:rPr>
        <w:t>Journal of Universal Computer Science</w:t>
      </w:r>
      <w:r w:rsidRPr="00B22131">
        <w:rPr>
          <w:sz w:val="22"/>
          <w:szCs w:val="22"/>
        </w:rPr>
        <w:t xml:space="preserve">. </w:t>
      </w:r>
      <w:hyperlink r:id="rId53" w:tgtFrame="_new" w:history="1">
        <w:r w:rsidRPr="00B22131">
          <w:rPr>
            <w:rStyle w:val="Hyperlink"/>
            <w:sz w:val="22"/>
            <w:szCs w:val="22"/>
          </w:rPr>
          <w:t>http://dx.doi.org/10.3897/jucs.101704</w:t>
        </w:r>
      </w:hyperlink>
      <w:r w:rsidRPr="00B22131">
        <w:rPr>
          <w:sz w:val="22"/>
          <w:szCs w:val="22"/>
        </w:rPr>
        <w:t xml:space="preserve"> </w:t>
      </w:r>
    </w:p>
    <w:p w14:paraId="2BCB9B93" w14:textId="567CA6E2" w:rsidR="008156A7" w:rsidRPr="00B22131" w:rsidRDefault="008156A7" w:rsidP="00BF72F0">
      <w:pPr>
        <w:pStyle w:val="NormalWeb"/>
        <w:ind w:left="720" w:hanging="720"/>
        <w:jc w:val="both"/>
        <w:rPr>
          <w:sz w:val="22"/>
          <w:szCs w:val="22"/>
        </w:rPr>
      </w:pPr>
      <w:r w:rsidRPr="00B22131">
        <w:rPr>
          <w:sz w:val="22"/>
          <w:szCs w:val="22"/>
        </w:rPr>
        <w:t xml:space="preserve">Agüero-Flores, P., Quesada-López, C., Martínez, A., &amp; Jenkins, M. (2019). Tools for the evaluation of web accessibility: A systematic literature mapping. </w:t>
      </w:r>
      <w:r w:rsidRPr="00B22131">
        <w:rPr>
          <w:i/>
          <w:iCs/>
          <w:sz w:val="22"/>
          <w:szCs w:val="22"/>
        </w:rPr>
        <w:t xml:space="preserve">In 2019 IV Jornadas </w:t>
      </w:r>
      <w:proofErr w:type="spellStart"/>
      <w:r w:rsidRPr="00B22131">
        <w:rPr>
          <w:i/>
          <w:iCs/>
          <w:sz w:val="22"/>
          <w:szCs w:val="22"/>
        </w:rPr>
        <w:t>Costarricenses</w:t>
      </w:r>
      <w:proofErr w:type="spellEnd"/>
      <w:r w:rsidRPr="00B22131">
        <w:rPr>
          <w:i/>
          <w:iCs/>
          <w:sz w:val="22"/>
          <w:szCs w:val="22"/>
        </w:rPr>
        <w:t xml:space="preserve"> de </w:t>
      </w:r>
      <w:proofErr w:type="spellStart"/>
      <w:r w:rsidRPr="00B22131">
        <w:rPr>
          <w:i/>
          <w:iCs/>
          <w:sz w:val="22"/>
          <w:szCs w:val="22"/>
        </w:rPr>
        <w:t>Investigación</w:t>
      </w:r>
      <w:proofErr w:type="spellEnd"/>
      <w:r w:rsidRPr="00B22131">
        <w:rPr>
          <w:i/>
          <w:iCs/>
          <w:sz w:val="22"/>
          <w:szCs w:val="22"/>
        </w:rPr>
        <w:t xml:space="preserve"> </w:t>
      </w:r>
      <w:proofErr w:type="spellStart"/>
      <w:r w:rsidRPr="00B22131">
        <w:rPr>
          <w:i/>
          <w:iCs/>
          <w:sz w:val="22"/>
          <w:szCs w:val="22"/>
        </w:rPr>
        <w:t>en</w:t>
      </w:r>
      <w:proofErr w:type="spellEnd"/>
      <w:r w:rsidRPr="00B22131">
        <w:rPr>
          <w:i/>
          <w:iCs/>
          <w:sz w:val="22"/>
          <w:szCs w:val="22"/>
        </w:rPr>
        <w:t xml:space="preserve"> </w:t>
      </w:r>
      <w:proofErr w:type="spellStart"/>
      <w:r w:rsidRPr="00B22131">
        <w:rPr>
          <w:i/>
          <w:iCs/>
          <w:sz w:val="22"/>
          <w:szCs w:val="22"/>
        </w:rPr>
        <w:t>Computación</w:t>
      </w:r>
      <w:proofErr w:type="spellEnd"/>
      <w:r w:rsidRPr="00B22131">
        <w:rPr>
          <w:i/>
          <w:iCs/>
          <w:sz w:val="22"/>
          <w:szCs w:val="22"/>
        </w:rPr>
        <w:t xml:space="preserve"> e </w:t>
      </w:r>
      <w:proofErr w:type="spellStart"/>
      <w:r w:rsidRPr="00B22131">
        <w:rPr>
          <w:i/>
          <w:iCs/>
          <w:sz w:val="22"/>
          <w:szCs w:val="22"/>
        </w:rPr>
        <w:t>Informática</w:t>
      </w:r>
      <w:proofErr w:type="spellEnd"/>
      <w:r w:rsidRPr="00B22131">
        <w:rPr>
          <w:i/>
          <w:iCs/>
          <w:sz w:val="22"/>
          <w:szCs w:val="22"/>
        </w:rPr>
        <w:t xml:space="preserve"> (</w:t>
      </w:r>
      <w:proofErr w:type="spellStart"/>
      <w:r w:rsidRPr="00B22131">
        <w:rPr>
          <w:i/>
          <w:iCs/>
          <w:sz w:val="22"/>
          <w:szCs w:val="22"/>
        </w:rPr>
        <w:t>JoCICI</w:t>
      </w:r>
      <w:proofErr w:type="spellEnd"/>
      <w:r w:rsidRPr="00B22131">
        <w:rPr>
          <w:i/>
          <w:iCs/>
          <w:sz w:val="22"/>
          <w:szCs w:val="22"/>
        </w:rPr>
        <w:t>)</w:t>
      </w:r>
      <w:r w:rsidRPr="00B22131">
        <w:rPr>
          <w:sz w:val="22"/>
          <w:szCs w:val="22"/>
        </w:rPr>
        <w:t xml:space="preserve"> (pp. 1-7). </w:t>
      </w:r>
      <w:hyperlink r:id="rId54" w:history="1">
        <w:r w:rsidRPr="00B22131">
          <w:rPr>
            <w:rStyle w:val="Hyperlink"/>
            <w:sz w:val="22"/>
            <w:szCs w:val="22"/>
          </w:rPr>
          <w:t>https://doi.org/10.1109/JoCICI48395.2019.9105263</w:t>
        </w:r>
      </w:hyperlink>
      <w:r w:rsidRPr="00B22131">
        <w:rPr>
          <w:sz w:val="22"/>
          <w:szCs w:val="22"/>
        </w:rPr>
        <w:t xml:space="preserve"> </w:t>
      </w:r>
    </w:p>
    <w:p w14:paraId="2CFC86FD" w14:textId="3C81F50F" w:rsidR="00E64849" w:rsidRPr="00B22131" w:rsidRDefault="00E64849" w:rsidP="00BF72F0">
      <w:pPr>
        <w:pStyle w:val="NormalWeb"/>
        <w:ind w:left="720" w:hanging="720"/>
        <w:jc w:val="both"/>
        <w:rPr>
          <w:sz w:val="22"/>
          <w:szCs w:val="22"/>
        </w:rPr>
      </w:pPr>
      <w:proofErr w:type="spellStart"/>
      <w:r w:rsidRPr="00B22131">
        <w:rPr>
          <w:sz w:val="22"/>
          <w:szCs w:val="22"/>
        </w:rPr>
        <w:t>Brajnik</w:t>
      </w:r>
      <w:proofErr w:type="spellEnd"/>
      <w:r w:rsidRPr="00B22131">
        <w:rPr>
          <w:sz w:val="22"/>
          <w:szCs w:val="22"/>
        </w:rPr>
        <w:t xml:space="preserve">, G. (2004). Comparing accessibility evaluation tools: A method for tool effectiveness. Universal Access in the Information Society, 3, 252–263. </w:t>
      </w:r>
      <w:hyperlink r:id="rId55" w:history="1">
        <w:r w:rsidR="00781B7F" w:rsidRPr="00B22131">
          <w:rPr>
            <w:rStyle w:val="Hyperlink"/>
            <w:sz w:val="22"/>
            <w:szCs w:val="22"/>
          </w:rPr>
          <w:t>https://doi.org/10.1007/s10209-004-0105-y</w:t>
        </w:r>
      </w:hyperlink>
      <w:r w:rsidR="00781B7F" w:rsidRPr="00B22131">
        <w:rPr>
          <w:sz w:val="22"/>
          <w:szCs w:val="22"/>
        </w:rPr>
        <w:t xml:space="preserve"> </w:t>
      </w:r>
      <w:r w:rsidRPr="00B22131">
        <w:rPr>
          <w:sz w:val="22"/>
          <w:szCs w:val="22"/>
        </w:rPr>
        <w:t xml:space="preserve"> </w:t>
      </w:r>
      <w:r w:rsidR="00781B7F" w:rsidRPr="00B22131">
        <w:rPr>
          <w:sz w:val="22"/>
          <w:szCs w:val="22"/>
        </w:rPr>
        <w:t xml:space="preserve"> </w:t>
      </w:r>
    </w:p>
    <w:p w14:paraId="04432CC1" w14:textId="2CC93C8E" w:rsidR="00D445D1" w:rsidRPr="00B22131" w:rsidRDefault="00D445D1" w:rsidP="00BF72F0">
      <w:pPr>
        <w:pStyle w:val="NormalWeb"/>
        <w:ind w:left="720" w:hanging="720"/>
        <w:jc w:val="both"/>
        <w:rPr>
          <w:sz w:val="22"/>
          <w:szCs w:val="22"/>
        </w:rPr>
      </w:pPr>
      <w:r w:rsidRPr="00B22131">
        <w:rPr>
          <w:sz w:val="22"/>
          <w:szCs w:val="22"/>
        </w:rPr>
        <w:t xml:space="preserve">Dongaonkar, S. U., </w:t>
      </w:r>
      <w:proofErr w:type="spellStart"/>
      <w:r w:rsidRPr="00B22131">
        <w:rPr>
          <w:sz w:val="22"/>
          <w:szCs w:val="22"/>
        </w:rPr>
        <w:t>Vadali</w:t>
      </w:r>
      <w:proofErr w:type="spellEnd"/>
      <w:r w:rsidRPr="00B22131">
        <w:rPr>
          <w:sz w:val="22"/>
          <w:szCs w:val="22"/>
        </w:rPr>
        <w:t xml:space="preserve">, R. S., &amp; </w:t>
      </w:r>
      <w:proofErr w:type="spellStart"/>
      <w:r w:rsidRPr="00B22131">
        <w:rPr>
          <w:sz w:val="22"/>
          <w:szCs w:val="22"/>
        </w:rPr>
        <w:t>Dhutadmal</w:t>
      </w:r>
      <w:proofErr w:type="spellEnd"/>
      <w:r w:rsidRPr="00B22131">
        <w:rPr>
          <w:sz w:val="22"/>
          <w:szCs w:val="22"/>
        </w:rPr>
        <w:t xml:space="preserve">, C. (2017). Accessibility analyzer: Tool for new adaptations in government web applications to improve accessibility. In </w:t>
      </w:r>
      <w:r w:rsidRPr="00B22131">
        <w:rPr>
          <w:i/>
          <w:iCs/>
          <w:sz w:val="22"/>
          <w:szCs w:val="22"/>
        </w:rPr>
        <w:t>2017 International Conference on Computing, Communication, Control and Automation (ICCUBEA)</w:t>
      </w:r>
      <w:r w:rsidRPr="00B22131">
        <w:rPr>
          <w:sz w:val="22"/>
          <w:szCs w:val="22"/>
        </w:rPr>
        <w:t xml:space="preserve"> (pp. 1–5). IEEE. </w:t>
      </w:r>
      <w:hyperlink r:id="rId56" w:tgtFrame="_new" w:history="1">
        <w:r w:rsidRPr="00B22131">
          <w:rPr>
            <w:rStyle w:val="Hyperlink"/>
            <w:sz w:val="22"/>
            <w:szCs w:val="22"/>
          </w:rPr>
          <w:t>https://doi.org/10.1109/ICCUBEA.2017.8463757</w:t>
        </w:r>
      </w:hyperlink>
      <w:r w:rsidRPr="00B22131">
        <w:rPr>
          <w:sz w:val="22"/>
          <w:szCs w:val="22"/>
        </w:rPr>
        <w:t xml:space="preserve"> </w:t>
      </w:r>
    </w:p>
    <w:p w14:paraId="457DD959" w14:textId="77777777" w:rsidR="00702056" w:rsidRPr="00B22131" w:rsidRDefault="00702056" w:rsidP="00BF72F0">
      <w:pPr>
        <w:pStyle w:val="NormalWeb"/>
        <w:ind w:left="720" w:hanging="720"/>
        <w:jc w:val="both"/>
        <w:rPr>
          <w:sz w:val="22"/>
          <w:szCs w:val="22"/>
        </w:rPr>
      </w:pPr>
      <w:proofErr w:type="spellStart"/>
      <w:r w:rsidRPr="00B22131">
        <w:rPr>
          <w:sz w:val="22"/>
          <w:szCs w:val="22"/>
        </w:rPr>
        <w:t>Mañez</w:t>
      </w:r>
      <w:proofErr w:type="spellEnd"/>
      <w:r w:rsidRPr="00B22131">
        <w:rPr>
          <w:sz w:val="22"/>
          <w:szCs w:val="22"/>
        </w:rPr>
        <w:t xml:space="preserve">-Carvajal, C., Cervera-Mérida, J. F., &amp; Fernández-Piqueras, R. (2021). Web accessibility evaluation of </w:t>
      </w:r>
      <w:proofErr w:type="gramStart"/>
      <w:r w:rsidRPr="00B22131">
        <w:rPr>
          <w:sz w:val="22"/>
          <w:szCs w:val="22"/>
        </w:rPr>
        <w:t>top ranking</w:t>
      </w:r>
      <w:proofErr w:type="gramEnd"/>
      <w:r w:rsidRPr="00B22131">
        <w:rPr>
          <w:sz w:val="22"/>
          <w:szCs w:val="22"/>
        </w:rPr>
        <w:t xml:space="preserve"> university websites in Spain, Chile, and Mexico. </w:t>
      </w:r>
      <w:r w:rsidRPr="00B22131">
        <w:rPr>
          <w:i/>
          <w:iCs/>
          <w:sz w:val="22"/>
          <w:szCs w:val="22"/>
        </w:rPr>
        <w:t>Universal Access in the Information Society</w:t>
      </w:r>
      <w:r w:rsidRPr="00B22131">
        <w:rPr>
          <w:sz w:val="22"/>
          <w:szCs w:val="22"/>
        </w:rPr>
        <w:t xml:space="preserve">, </w:t>
      </w:r>
      <w:r w:rsidRPr="00B22131">
        <w:rPr>
          <w:i/>
          <w:iCs/>
          <w:sz w:val="22"/>
          <w:szCs w:val="22"/>
        </w:rPr>
        <w:t>20</w:t>
      </w:r>
      <w:r w:rsidRPr="00B22131">
        <w:rPr>
          <w:sz w:val="22"/>
          <w:szCs w:val="22"/>
        </w:rPr>
        <w:t xml:space="preserve">(1), 179–184. </w:t>
      </w:r>
      <w:hyperlink r:id="rId57" w:tgtFrame="_new" w:history="1">
        <w:r w:rsidRPr="00B22131">
          <w:rPr>
            <w:rStyle w:val="Hyperlink"/>
            <w:sz w:val="22"/>
            <w:szCs w:val="22"/>
          </w:rPr>
          <w:t>https://doi.org/10.1007/s10209-019-00702-w</w:t>
        </w:r>
      </w:hyperlink>
      <w:r w:rsidRPr="00B22131">
        <w:rPr>
          <w:sz w:val="22"/>
          <w:szCs w:val="22"/>
        </w:rPr>
        <w:t xml:space="preserve"> </w:t>
      </w:r>
    </w:p>
    <w:p w14:paraId="2AA6F53C" w14:textId="3E1A20F3" w:rsidR="00E3052B" w:rsidRPr="00B22131" w:rsidRDefault="00E3052B" w:rsidP="00BF72F0">
      <w:pPr>
        <w:pStyle w:val="NormalWeb"/>
        <w:ind w:left="720" w:hanging="720"/>
        <w:jc w:val="both"/>
        <w:rPr>
          <w:sz w:val="22"/>
          <w:szCs w:val="22"/>
        </w:rPr>
      </w:pPr>
      <w:r w:rsidRPr="00B22131">
        <w:rPr>
          <w:sz w:val="22"/>
          <w:szCs w:val="22"/>
        </w:rPr>
        <w:t xml:space="preserve">Ara, J., &amp; Sik-Lanyi, C. (2022). Investigation of COVID-19 vaccine information websites across Europe and Asia using automated accessibility protocols. </w:t>
      </w:r>
      <w:r w:rsidRPr="00B22131">
        <w:rPr>
          <w:i/>
          <w:iCs/>
          <w:sz w:val="22"/>
          <w:szCs w:val="22"/>
        </w:rPr>
        <w:t>International Journal of Environmental Research and Public Health,</w:t>
      </w:r>
      <w:r w:rsidRPr="00B22131">
        <w:rPr>
          <w:sz w:val="22"/>
          <w:szCs w:val="22"/>
        </w:rPr>
        <w:t xml:space="preserve"> 19(5), 2867. </w:t>
      </w:r>
      <w:hyperlink r:id="rId58" w:history="1">
        <w:r w:rsidRPr="00B22131">
          <w:rPr>
            <w:rStyle w:val="Hyperlink"/>
            <w:sz w:val="22"/>
            <w:szCs w:val="22"/>
          </w:rPr>
          <w:t>https://doi.org/10.3390/ijerph19052867</w:t>
        </w:r>
      </w:hyperlink>
      <w:r w:rsidRPr="00B22131">
        <w:rPr>
          <w:sz w:val="22"/>
          <w:szCs w:val="22"/>
        </w:rPr>
        <w:t xml:space="preserve">  </w:t>
      </w:r>
    </w:p>
    <w:p w14:paraId="55043F55" w14:textId="3B6E24C8" w:rsidR="00633FB6" w:rsidRDefault="00633FB6" w:rsidP="00BF72F0">
      <w:pPr>
        <w:pStyle w:val="NormalWeb"/>
        <w:ind w:left="720" w:hanging="720"/>
        <w:jc w:val="both"/>
      </w:pPr>
      <w:r w:rsidRPr="00B22131">
        <w:rPr>
          <w:sz w:val="22"/>
          <w:szCs w:val="22"/>
        </w:rPr>
        <w:lastRenderedPageBreak/>
        <w:t xml:space="preserve">Kous, K., Kuhar, S., &amp; </w:t>
      </w:r>
      <w:proofErr w:type="spellStart"/>
      <w:r w:rsidRPr="00B22131">
        <w:rPr>
          <w:sz w:val="22"/>
          <w:szCs w:val="22"/>
        </w:rPr>
        <w:t>Pavlinek</w:t>
      </w:r>
      <w:proofErr w:type="spellEnd"/>
      <w:r w:rsidRPr="00B22131">
        <w:rPr>
          <w:sz w:val="22"/>
          <w:szCs w:val="22"/>
        </w:rPr>
        <w:t xml:space="preserve">, M. (2020). Do Slovenian municipalities’ websites comply with Standard EN 301 549? </w:t>
      </w:r>
      <w:r w:rsidRPr="00B22131">
        <w:rPr>
          <w:i/>
          <w:iCs/>
          <w:sz w:val="22"/>
          <w:szCs w:val="22"/>
        </w:rPr>
        <w:t>Universal Access in the Information Society, 19</w:t>
      </w:r>
      <w:r w:rsidRPr="00B22131">
        <w:rPr>
          <w:sz w:val="22"/>
          <w:szCs w:val="22"/>
        </w:rPr>
        <w:t xml:space="preserve">(4), 775–788. </w:t>
      </w:r>
      <w:hyperlink r:id="rId59" w:history="1">
        <w:r w:rsidRPr="00B22131">
          <w:rPr>
            <w:rStyle w:val="Hyperlink"/>
            <w:sz w:val="22"/>
            <w:szCs w:val="22"/>
          </w:rPr>
          <w:t>https://doi.org/10.1007/s10209-020-00732-9</w:t>
        </w:r>
      </w:hyperlink>
    </w:p>
    <w:p w14:paraId="05479ED4" w14:textId="64D2993C" w:rsidR="00AA6D1A" w:rsidRDefault="00AA6D1A" w:rsidP="00BF72F0">
      <w:pPr>
        <w:pStyle w:val="NormalWeb"/>
        <w:ind w:left="720" w:hanging="720"/>
        <w:jc w:val="both"/>
        <w:rPr>
          <w:sz w:val="22"/>
          <w:szCs w:val="22"/>
        </w:rPr>
      </w:pPr>
      <w:proofErr w:type="spellStart"/>
      <w:r w:rsidRPr="00AA6D1A">
        <w:rPr>
          <w:sz w:val="22"/>
          <w:szCs w:val="22"/>
        </w:rPr>
        <w:t>Alsaeedi</w:t>
      </w:r>
      <w:proofErr w:type="spellEnd"/>
      <w:r w:rsidRPr="00AA6D1A">
        <w:rPr>
          <w:sz w:val="22"/>
          <w:szCs w:val="22"/>
        </w:rPr>
        <w:t xml:space="preserve">, A. (2020). Comparing Web Accessibility Evaluation Tools and Evaluating the Accessibility of Webpages: Proposed Frameworks. </w:t>
      </w:r>
      <w:r w:rsidRPr="00AA6D1A">
        <w:rPr>
          <w:i/>
          <w:iCs/>
          <w:sz w:val="22"/>
          <w:szCs w:val="22"/>
        </w:rPr>
        <w:t>International Journal of Advanced Computer Science and Applications</w:t>
      </w:r>
      <w:r w:rsidRPr="00AA6D1A">
        <w:rPr>
          <w:sz w:val="22"/>
          <w:szCs w:val="22"/>
        </w:rPr>
        <w:t xml:space="preserve">, 11(12), 121–130. </w:t>
      </w:r>
      <w:hyperlink r:id="rId60" w:history="1">
        <w:r w:rsidR="00C20CF5" w:rsidRPr="00A6623B">
          <w:rPr>
            <w:rStyle w:val="Hyperlink"/>
            <w:sz w:val="22"/>
            <w:szCs w:val="22"/>
          </w:rPr>
          <w:t>http://dx.doi.org/10.3390/info11010040</w:t>
        </w:r>
      </w:hyperlink>
      <w:r w:rsidR="00C20CF5">
        <w:rPr>
          <w:sz w:val="22"/>
          <w:szCs w:val="22"/>
        </w:rPr>
        <w:t xml:space="preserve"> </w:t>
      </w:r>
    </w:p>
    <w:p w14:paraId="6FC91F76" w14:textId="709D4C97" w:rsidR="00AA6D1A" w:rsidRDefault="00AA6D1A" w:rsidP="00BF72F0">
      <w:pPr>
        <w:pStyle w:val="NormalWeb"/>
        <w:ind w:left="720" w:hanging="720"/>
        <w:jc w:val="both"/>
        <w:rPr>
          <w:sz w:val="22"/>
          <w:szCs w:val="22"/>
        </w:rPr>
      </w:pPr>
      <w:r w:rsidRPr="00AA6D1A">
        <w:rPr>
          <w:sz w:val="22"/>
          <w:szCs w:val="22"/>
        </w:rPr>
        <w:t xml:space="preserve">Ara, J., &amp; Sik-Lanyi, C. (2025). Automated evaluation of accessibility issues of webpage content: Tool and evaluation. </w:t>
      </w:r>
      <w:r w:rsidRPr="00AA6D1A">
        <w:rPr>
          <w:i/>
          <w:iCs/>
          <w:sz w:val="22"/>
          <w:szCs w:val="22"/>
        </w:rPr>
        <w:t>International Journal of Human–Computer Interaction</w:t>
      </w:r>
      <w:r w:rsidRPr="00AA6D1A">
        <w:rPr>
          <w:sz w:val="22"/>
          <w:szCs w:val="22"/>
        </w:rPr>
        <w:t xml:space="preserve">, 41(2), 157–170. </w:t>
      </w:r>
      <w:hyperlink r:id="rId61" w:history="1">
        <w:r w:rsidR="00587F1F" w:rsidRPr="00A6623B">
          <w:rPr>
            <w:rStyle w:val="Hyperlink"/>
            <w:sz w:val="22"/>
            <w:szCs w:val="22"/>
          </w:rPr>
          <w:t>https://doi.org/10.1038/s41598-025-92192-5</w:t>
        </w:r>
      </w:hyperlink>
      <w:r w:rsidR="00587F1F">
        <w:rPr>
          <w:sz w:val="22"/>
          <w:szCs w:val="22"/>
        </w:rPr>
        <w:t xml:space="preserve"> </w:t>
      </w:r>
    </w:p>
    <w:p w14:paraId="6A978DA9" w14:textId="7F770B04" w:rsidR="00AA6D1A" w:rsidRDefault="00AA6D1A" w:rsidP="00BF72F0">
      <w:pPr>
        <w:pStyle w:val="NormalWeb"/>
        <w:ind w:left="720" w:hanging="720"/>
        <w:jc w:val="both"/>
        <w:rPr>
          <w:sz w:val="22"/>
          <w:szCs w:val="22"/>
        </w:rPr>
      </w:pPr>
      <w:r w:rsidRPr="00AA6D1A">
        <w:rPr>
          <w:sz w:val="22"/>
          <w:szCs w:val="22"/>
        </w:rPr>
        <w:t xml:space="preserve">Campoverde-Molina, G., Gavilanes, C., &amp; Álvarez-Rodas, D. (2021). Process model for continuous testing of web accessibility. </w:t>
      </w:r>
      <w:r w:rsidRPr="00AA6D1A">
        <w:rPr>
          <w:i/>
          <w:iCs/>
          <w:sz w:val="22"/>
          <w:szCs w:val="22"/>
        </w:rPr>
        <w:t>Universal Access in the Information Society, 20</w:t>
      </w:r>
      <w:r w:rsidRPr="00AA6D1A">
        <w:rPr>
          <w:sz w:val="22"/>
          <w:szCs w:val="22"/>
        </w:rPr>
        <w:t xml:space="preserve">(4), 867–881. </w:t>
      </w:r>
      <w:hyperlink r:id="rId62" w:history="1">
        <w:r w:rsidR="00587F1F" w:rsidRPr="00A6623B">
          <w:rPr>
            <w:rStyle w:val="Hyperlink"/>
            <w:sz w:val="22"/>
            <w:szCs w:val="22"/>
          </w:rPr>
          <w:t>https://doi.org/10.1109/ACCESS.2021.3116100</w:t>
        </w:r>
      </w:hyperlink>
      <w:r w:rsidR="00587F1F">
        <w:rPr>
          <w:sz w:val="22"/>
          <w:szCs w:val="22"/>
        </w:rPr>
        <w:t xml:space="preserve"> </w:t>
      </w:r>
    </w:p>
    <w:p w14:paraId="5B7ABB13" w14:textId="532546D6" w:rsidR="00AA6D1A" w:rsidRDefault="00AA6D1A" w:rsidP="00BF72F0">
      <w:pPr>
        <w:pStyle w:val="NormalWeb"/>
        <w:ind w:left="720" w:hanging="720"/>
        <w:jc w:val="both"/>
        <w:rPr>
          <w:sz w:val="22"/>
          <w:szCs w:val="22"/>
        </w:rPr>
      </w:pPr>
      <w:proofErr w:type="spellStart"/>
      <w:r w:rsidRPr="00AA6D1A">
        <w:rPr>
          <w:sz w:val="22"/>
          <w:szCs w:val="22"/>
        </w:rPr>
        <w:t>Giummarra</w:t>
      </w:r>
      <w:proofErr w:type="spellEnd"/>
      <w:r w:rsidRPr="00AA6D1A">
        <w:rPr>
          <w:sz w:val="22"/>
          <w:szCs w:val="22"/>
        </w:rPr>
        <w:t xml:space="preserve">, M. J., </w:t>
      </w:r>
      <w:proofErr w:type="spellStart"/>
      <w:r w:rsidRPr="00AA6D1A">
        <w:rPr>
          <w:sz w:val="22"/>
          <w:szCs w:val="22"/>
        </w:rPr>
        <w:t>Slatyer</w:t>
      </w:r>
      <w:proofErr w:type="spellEnd"/>
      <w:r w:rsidRPr="00AA6D1A">
        <w:rPr>
          <w:sz w:val="22"/>
          <w:szCs w:val="22"/>
        </w:rPr>
        <w:t xml:space="preserve">, S., &amp; Whittaker, R. (2025). How accessible are the websites of health services for people who have had a stroke? </w:t>
      </w:r>
      <w:r w:rsidRPr="00AA6D1A">
        <w:rPr>
          <w:i/>
          <w:iCs/>
          <w:sz w:val="22"/>
          <w:szCs w:val="22"/>
        </w:rPr>
        <w:t>Disability and Rehabilitation: Assistive Technology</w:t>
      </w:r>
      <w:r w:rsidRPr="00AA6D1A">
        <w:rPr>
          <w:sz w:val="22"/>
          <w:szCs w:val="22"/>
        </w:rPr>
        <w:t xml:space="preserve">. Advance online publication. </w:t>
      </w:r>
      <w:hyperlink r:id="rId63" w:history="1">
        <w:r w:rsidR="000A1F9C" w:rsidRPr="00A6623B">
          <w:rPr>
            <w:rStyle w:val="Hyperlink"/>
            <w:sz w:val="22"/>
            <w:szCs w:val="22"/>
          </w:rPr>
          <w:t>https://doi.org/10.1186/s12939-025-02459-6</w:t>
        </w:r>
      </w:hyperlink>
      <w:r w:rsidR="000A1F9C">
        <w:rPr>
          <w:sz w:val="22"/>
          <w:szCs w:val="22"/>
        </w:rPr>
        <w:t xml:space="preserve"> </w:t>
      </w:r>
    </w:p>
    <w:p w14:paraId="758011DC" w14:textId="53E1AAFA" w:rsidR="00AA6D1A" w:rsidRDefault="00AA6D1A" w:rsidP="00BF72F0">
      <w:pPr>
        <w:pStyle w:val="NormalWeb"/>
        <w:ind w:left="720" w:hanging="720"/>
        <w:jc w:val="both"/>
        <w:rPr>
          <w:sz w:val="22"/>
          <w:szCs w:val="22"/>
        </w:rPr>
      </w:pPr>
      <w:r w:rsidRPr="00AA6D1A">
        <w:rPr>
          <w:sz w:val="22"/>
          <w:szCs w:val="22"/>
        </w:rPr>
        <w:t xml:space="preserve">Inal, Y., &amp; </w:t>
      </w:r>
      <w:proofErr w:type="spellStart"/>
      <w:r w:rsidRPr="00AA6D1A">
        <w:rPr>
          <w:sz w:val="22"/>
          <w:szCs w:val="22"/>
        </w:rPr>
        <w:t>Torkildsby</w:t>
      </w:r>
      <w:proofErr w:type="spellEnd"/>
      <w:r w:rsidRPr="00AA6D1A">
        <w:rPr>
          <w:sz w:val="22"/>
          <w:szCs w:val="22"/>
        </w:rPr>
        <w:t xml:space="preserve">, A. B. (2024). Does the law make a difference? A longitudinal study on accessibility compliance of Norwegian municipality websites. </w:t>
      </w:r>
      <w:r w:rsidRPr="00AA6D1A">
        <w:rPr>
          <w:i/>
          <w:iCs/>
          <w:sz w:val="22"/>
          <w:szCs w:val="22"/>
        </w:rPr>
        <w:t>Universal Access in the Information Society, 23</w:t>
      </w:r>
      <w:r w:rsidRPr="00AA6D1A">
        <w:rPr>
          <w:sz w:val="22"/>
          <w:szCs w:val="22"/>
        </w:rPr>
        <w:t xml:space="preserve">(1), 99–115. </w:t>
      </w:r>
      <w:hyperlink r:id="rId64" w:history="1">
        <w:r w:rsidR="00090BA6" w:rsidRPr="00A6623B">
          <w:rPr>
            <w:rStyle w:val="Hyperlink"/>
            <w:sz w:val="22"/>
            <w:szCs w:val="22"/>
          </w:rPr>
          <w:t>https://doi.org/10.1007/s10209-024-01183-2</w:t>
        </w:r>
      </w:hyperlink>
      <w:r w:rsidR="00090BA6">
        <w:rPr>
          <w:sz w:val="22"/>
          <w:szCs w:val="22"/>
        </w:rPr>
        <w:t xml:space="preserve"> </w:t>
      </w:r>
    </w:p>
    <w:p w14:paraId="4B6A7D75" w14:textId="619F0023" w:rsidR="00AA6D1A" w:rsidRDefault="00AA6D1A" w:rsidP="00BF72F0">
      <w:pPr>
        <w:pStyle w:val="NormalWeb"/>
        <w:ind w:left="720" w:hanging="720"/>
        <w:jc w:val="both"/>
        <w:rPr>
          <w:sz w:val="22"/>
          <w:szCs w:val="22"/>
        </w:rPr>
      </w:pPr>
      <w:proofErr w:type="spellStart"/>
      <w:r w:rsidRPr="00AA6D1A">
        <w:rPr>
          <w:sz w:val="22"/>
          <w:szCs w:val="22"/>
        </w:rPr>
        <w:t>Parmanto</w:t>
      </w:r>
      <w:proofErr w:type="spellEnd"/>
      <w:r w:rsidRPr="00AA6D1A">
        <w:rPr>
          <w:sz w:val="22"/>
          <w:szCs w:val="22"/>
        </w:rPr>
        <w:t xml:space="preserve">, B., &amp; Zeng, X. (2005). Metric for Web accessibility evaluation. </w:t>
      </w:r>
      <w:r w:rsidRPr="00AA6D1A">
        <w:rPr>
          <w:i/>
          <w:iCs/>
          <w:sz w:val="22"/>
          <w:szCs w:val="22"/>
        </w:rPr>
        <w:t>Journal of the American Society for Information Science and Technology, 56</w:t>
      </w:r>
      <w:r w:rsidRPr="00AA6D1A">
        <w:rPr>
          <w:sz w:val="22"/>
          <w:szCs w:val="22"/>
        </w:rPr>
        <w:t xml:space="preserve">(13), 1394–1404. </w:t>
      </w:r>
      <w:hyperlink r:id="rId65" w:history="1">
        <w:r w:rsidR="00023773" w:rsidRPr="00A6623B">
          <w:rPr>
            <w:rStyle w:val="Hyperlink"/>
            <w:sz w:val="22"/>
            <w:szCs w:val="22"/>
          </w:rPr>
          <w:t>http://dx.doi.org/10.1002/asi.20233</w:t>
        </w:r>
      </w:hyperlink>
      <w:r w:rsidR="00023773">
        <w:rPr>
          <w:sz w:val="22"/>
          <w:szCs w:val="22"/>
        </w:rPr>
        <w:t xml:space="preserve"> </w:t>
      </w:r>
    </w:p>
    <w:p w14:paraId="2BD4FC9F" w14:textId="0564E124" w:rsidR="00AA6D1A" w:rsidRDefault="00AA6D1A" w:rsidP="00BF72F0">
      <w:pPr>
        <w:pStyle w:val="NormalWeb"/>
        <w:ind w:left="720" w:hanging="720"/>
        <w:jc w:val="both"/>
        <w:rPr>
          <w:sz w:val="22"/>
          <w:szCs w:val="22"/>
        </w:rPr>
      </w:pPr>
      <w:r w:rsidRPr="00AA6D1A">
        <w:rPr>
          <w:sz w:val="22"/>
          <w:szCs w:val="22"/>
        </w:rPr>
        <w:t xml:space="preserve">Pascual-Almenara, C., &amp; Granollers, T. (2025). Improve communication of accessibility web barriers with an empathetic perspective to enhance the accessible user experience (AUX). </w:t>
      </w:r>
      <w:r w:rsidRPr="00AA6D1A">
        <w:rPr>
          <w:i/>
          <w:iCs/>
          <w:sz w:val="22"/>
          <w:szCs w:val="22"/>
        </w:rPr>
        <w:t>Interacting with Computers</w:t>
      </w:r>
      <w:r w:rsidRPr="00AA6D1A">
        <w:rPr>
          <w:sz w:val="22"/>
          <w:szCs w:val="22"/>
        </w:rPr>
        <w:t xml:space="preserve">. Advance online publication. </w:t>
      </w:r>
      <w:hyperlink r:id="rId66" w:history="1">
        <w:r w:rsidR="00023773" w:rsidRPr="00A6623B">
          <w:rPr>
            <w:rStyle w:val="Hyperlink"/>
            <w:sz w:val="22"/>
            <w:szCs w:val="22"/>
          </w:rPr>
          <w:t>https://doi.org/10.1007/s10209-025-01188-5</w:t>
        </w:r>
      </w:hyperlink>
      <w:r w:rsidR="00023773">
        <w:rPr>
          <w:sz w:val="22"/>
          <w:szCs w:val="22"/>
        </w:rPr>
        <w:t xml:space="preserve"> </w:t>
      </w:r>
    </w:p>
    <w:p w14:paraId="26D93647" w14:textId="419E78BD" w:rsidR="00AA6D1A" w:rsidRDefault="00AA6D1A" w:rsidP="00BF72F0">
      <w:pPr>
        <w:pStyle w:val="NormalWeb"/>
        <w:ind w:left="720" w:hanging="720"/>
        <w:jc w:val="both"/>
        <w:rPr>
          <w:sz w:val="22"/>
          <w:szCs w:val="22"/>
        </w:rPr>
      </w:pPr>
      <w:r w:rsidRPr="00AA6D1A">
        <w:rPr>
          <w:sz w:val="22"/>
          <w:szCs w:val="22"/>
        </w:rPr>
        <w:t xml:space="preserve">Pereira, L. S., &amp; Duarte, C. (2025). Evaluating and monitoring digital accessibility: Practitioners’ perspectives on challenges and opportunities. </w:t>
      </w:r>
      <w:r w:rsidRPr="00AA6D1A">
        <w:rPr>
          <w:i/>
          <w:iCs/>
          <w:sz w:val="22"/>
          <w:szCs w:val="22"/>
        </w:rPr>
        <w:t>Universal Access in the Information Society</w:t>
      </w:r>
      <w:r w:rsidRPr="00AA6D1A">
        <w:rPr>
          <w:sz w:val="22"/>
          <w:szCs w:val="22"/>
        </w:rPr>
        <w:t xml:space="preserve">. Advance online publication. </w:t>
      </w:r>
      <w:hyperlink r:id="rId67" w:history="1">
        <w:r w:rsidR="00102C70" w:rsidRPr="00A6623B">
          <w:rPr>
            <w:rStyle w:val="Hyperlink"/>
            <w:sz w:val="22"/>
            <w:szCs w:val="22"/>
          </w:rPr>
          <w:t>https://doi.org/10.1007/s10209-025-01210-w</w:t>
        </w:r>
      </w:hyperlink>
      <w:r w:rsidR="00102C70">
        <w:rPr>
          <w:sz w:val="22"/>
          <w:szCs w:val="22"/>
        </w:rPr>
        <w:t xml:space="preserve"> </w:t>
      </w:r>
    </w:p>
    <w:p w14:paraId="03A51B5D" w14:textId="6385278F" w:rsidR="00AA6D1A" w:rsidRDefault="00AA6D1A" w:rsidP="00BF72F0">
      <w:pPr>
        <w:pStyle w:val="NormalWeb"/>
        <w:ind w:left="720" w:hanging="720"/>
        <w:jc w:val="both"/>
        <w:rPr>
          <w:sz w:val="22"/>
          <w:szCs w:val="22"/>
        </w:rPr>
      </w:pPr>
      <w:r w:rsidRPr="00AA6D1A">
        <w:rPr>
          <w:sz w:val="22"/>
          <w:szCs w:val="22"/>
        </w:rPr>
        <w:t xml:space="preserve">Seetha, R., &amp; Ayyadurai, P. (2022). Performance evaluation of accessibility checker tool for educational websites. </w:t>
      </w:r>
      <w:r w:rsidRPr="00AA6D1A">
        <w:rPr>
          <w:i/>
          <w:iCs/>
          <w:sz w:val="22"/>
          <w:szCs w:val="22"/>
        </w:rPr>
        <w:t>International Journal of Web-Based Learning and Teaching Technologies, 17</w:t>
      </w:r>
      <w:r w:rsidRPr="00AA6D1A">
        <w:rPr>
          <w:sz w:val="22"/>
          <w:szCs w:val="22"/>
        </w:rPr>
        <w:t xml:space="preserve">(3), 1–15. </w:t>
      </w:r>
      <w:hyperlink r:id="rId68" w:history="1">
        <w:r w:rsidR="0048527D" w:rsidRPr="00A6623B">
          <w:rPr>
            <w:rStyle w:val="Hyperlink"/>
            <w:sz w:val="22"/>
            <w:szCs w:val="22"/>
          </w:rPr>
          <w:t>http://dx.doi.org/10.1002/cpe.7237</w:t>
        </w:r>
      </w:hyperlink>
      <w:r w:rsidR="0048527D">
        <w:rPr>
          <w:sz w:val="22"/>
          <w:szCs w:val="22"/>
        </w:rPr>
        <w:t xml:space="preserve"> </w:t>
      </w:r>
    </w:p>
    <w:p w14:paraId="4EB2D0EB" w14:textId="0BB26A79" w:rsidR="00AA6D1A" w:rsidRDefault="00AA6D1A" w:rsidP="00BF72F0">
      <w:pPr>
        <w:pStyle w:val="NormalWeb"/>
        <w:ind w:left="720" w:hanging="720"/>
        <w:jc w:val="both"/>
        <w:rPr>
          <w:sz w:val="22"/>
          <w:szCs w:val="22"/>
        </w:rPr>
      </w:pPr>
      <w:r w:rsidRPr="00AA6D1A">
        <w:rPr>
          <w:sz w:val="22"/>
          <w:szCs w:val="22"/>
        </w:rPr>
        <w:t xml:space="preserve">Vigo, M., Brown, J., &amp; Conway, V. (2023). Web accessibility automatic evaluation tools: To what extent can they be automated? </w:t>
      </w:r>
      <w:r w:rsidRPr="00AA6D1A">
        <w:rPr>
          <w:i/>
          <w:iCs/>
          <w:sz w:val="22"/>
          <w:szCs w:val="22"/>
        </w:rPr>
        <w:t>International Journal of Human–Computer Studies, 178</w:t>
      </w:r>
      <w:r w:rsidRPr="00AA6D1A">
        <w:rPr>
          <w:sz w:val="22"/>
          <w:szCs w:val="22"/>
        </w:rPr>
        <w:t xml:space="preserve">, 103051. </w:t>
      </w:r>
      <w:hyperlink r:id="rId69" w:history="1">
        <w:r w:rsidR="002C332C" w:rsidRPr="00A6623B">
          <w:rPr>
            <w:rStyle w:val="Hyperlink"/>
            <w:sz w:val="22"/>
            <w:szCs w:val="22"/>
          </w:rPr>
          <w:t>https://doi.org/10.1007/s42486-023-00127-8</w:t>
        </w:r>
      </w:hyperlink>
      <w:r w:rsidR="002C332C">
        <w:rPr>
          <w:sz w:val="22"/>
          <w:szCs w:val="22"/>
        </w:rPr>
        <w:t xml:space="preserve"> </w:t>
      </w:r>
    </w:p>
    <w:p w14:paraId="69997F04" w14:textId="77777777" w:rsidR="00AA6D1A" w:rsidRDefault="00AA6D1A" w:rsidP="00BF72F0">
      <w:pPr>
        <w:pStyle w:val="NormalWeb"/>
        <w:ind w:left="720" w:hanging="720"/>
        <w:jc w:val="both"/>
        <w:rPr>
          <w:sz w:val="22"/>
          <w:szCs w:val="22"/>
        </w:rPr>
      </w:pPr>
    </w:p>
    <w:p w14:paraId="69E01141" w14:textId="77777777" w:rsidR="00AA6D1A" w:rsidRDefault="00AA6D1A" w:rsidP="00BF72F0">
      <w:pPr>
        <w:pStyle w:val="NormalWeb"/>
        <w:ind w:left="720" w:hanging="720"/>
        <w:jc w:val="both"/>
        <w:rPr>
          <w:sz w:val="22"/>
          <w:szCs w:val="22"/>
        </w:rPr>
      </w:pPr>
    </w:p>
    <w:sectPr w:rsidR="00AA6D1A" w:rsidSect="000A68AA">
      <w:pgSz w:w="12240" w:h="15840"/>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A74849" w14:textId="77777777" w:rsidR="00A15478" w:rsidRPr="00B22131" w:rsidRDefault="00A15478" w:rsidP="00F60A32">
      <w:pPr>
        <w:spacing w:after="0" w:line="240" w:lineRule="auto"/>
      </w:pPr>
      <w:r w:rsidRPr="00B22131">
        <w:separator/>
      </w:r>
    </w:p>
    <w:p w14:paraId="0F8CFA3B" w14:textId="77777777" w:rsidR="00A15478" w:rsidRPr="00B22131" w:rsidRDefault="00A15478"/>
  </w:endnote>
  <w:endnote w:type="continuationSeparator" w:id="0">
    <w:p w14:paraId="73F231A0" w14:textId="77777777" w:rsidR="00A15478" w:rsidRPr="00B22131" w:rsidRDefault="00A15478" w:rsidP="00F60A32">
      <w:pPr>
        <w:spacing w:after="0" w:line="240" w:lineRule="auto"/>
      </w:pPr>
      <w:r w:rsidRPr="00B22131">
        <w:continuationSeparator/>
      </w:r>
    </w:p>
    <w:p w14:paraId="2D66BCB0" w14:textId="77777777" w:rsidR="00A15478" w:rsidRPr="00B22131" w:rsidRDefault="00A154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Yu Gothic UI"/>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BoldItalic">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F55EB" w14:textId="77777777" w:rsidR="005D75C4" w:rsidRPr="00B22131" w:rsidRDefault="005D75C4">
    <w:pPr>
      <w:pStyle w:val="Footer"/>
      <w:framePr w:wrap="around" w:vAnchor="text" w:hAnchor="margin" w:xAlign="right" w:y="1"/>
      <w:rPr>
        <w:rStyle w:val="PageNumber"/>
      </w:rPr>
    </w:pPr>
    <w:r w:rsidRPr="00B22131">
      <w:rPr>
        <w:rStyle w:val="PageNumber"/>
      </w:rPr>
      <w:fldChar w:fldCharType="begin"/>
    </w:r>
    <w:r w:rsidRPr="00B22131">
      <w:rPr>
        <w:rStyle w:val="PageNumber"/>
      </w:rPr>
      <w:instrText xml:space="preserve">PAGE  </w:instrText>
    </w:r>
    <w:r w:rsidRPr="00B22131">
      <w:rPr>
        <w:rStyle w:val="PageNumber"/>
      </w:rPr>
      <w:fldChar w:fldCharType="end"/>
    </w:r>
  </w:p>
  <w:p w14:paraId="4C1FDEA7" w14:textId="77777777" w:rsidR="005D75C4" w:rsidRPr="00B22131" w:rsidRDefault="005D75C4">
    <w:pPr>
      <w:pStyle w:val="Footer"/>
      <w:ind w:right="360"/>
    </w:pPr>
  </w:p>
  <w:p w14:paraId="7DAD950A" w14:textId="77777777" w:rsidR="005D75C4" w:rsidRPr="00B22131" w:rsidRDefault="005D75C4"/>
  <w:p w14:paraId="073BA1D0" w14:textId="77777777" w:rsidR="005D75C4" w:rsidRPr="00B22131" w:rsidRDefault="005D75C4"/>
  <w:p w14:paraId="15BB61BC" w14:textId="77777777" w:rsidR="005D75C4" w:rsidRPr="00B22131" w:rsidRDefault="005D75C4"/>
  <w:p w14:paraId="50A1337A" w14:textId="77777777" w:rsidR="005D75C4" w:rsidRPr="00B22131" w:rsidRDefault="005D75C4"/>
  <w:p w14:paraId="5340A26A" w14:textId="77777777" w:rsidR="005D75C4" w:rsidRPr="00B22131" w:rsidRDefault="005D75C4"/>
  <w:p w14:paraId="71A3A734" w14:textId="77777777" w:rsidR="005D75C4" w:rsidRPr="00B22131" w:rsidRDefault="005D75C4"/>
  <w:p w14:paraId="2E5268E8" w14:textId="77777777" w:rsidR="005D75C4" w:rsidRPr="00B22131" w:rsidRDefault="005D75C4"/>
  <w:p w14:paraId="2A8F5F3A" w14:textId="77777777" w:rsidR="005D75C4" w:rsidRPr="00B22131" w:rsidRDefault="005D75C4"/>
  <w:p w14:paraId="594510D5" w14:textId="77777777" w:rsidR="005D75C4" w:rsidRPr="00B22131" w:rsidRDefault="005D75C4"/>
  <w:p w14:paraId="49A39046" w14:textId="77777777" w:rsidR="005D75C4" w:rsidRPr="00B22131" w:rsidRDefault="005D75C4"/>
  <w:p w14:paraId="22E29F8E" w14:textId="77777777" w:rsidR="005D75C4" w:rsidRPr="00B22131" w:rsidRDefault="005D75C4"/>
  <w:p w14:paraId="6B0FC10E" w14:textId="77777777" w:rsidR="005D75C4" w:rsidRPr="00B22131" w:rsidRDefault="005D75C4"/>
  <w:p w14:paraId="566E384F" w14:textId="77777777" w:rsidR="005D75C4" w:rsidRPr="00B22131" w:rsidRDefault="005D75C4"/>
  <w:p w14:paraId="5D732336" w14:textId="77777777" w:rsidR="005D75C4" w:rsidRPr="00B22131" w:rsidRDefault="005D75C4"/>
  <w:p w14:paraId="251AB9C4" w14:textId="77777777" w:rsidR="005D75C4" w:rsidRPr="00B22131" w:rsidRDefault="005D75C4"/>
  <w:p w14:paraId="0D55644E" w14:textId="77777777" w:rsidR="005D75C4" w:rsidRPr="00B22131" w:rsidRDefault="005D75C4"/>
  <w:p w14:paraId="1FF5BE7C" w14:textId="77777777" w:rsidR="005D75C4" w:rsidRPr="00B22131" w:rsidRDefault="005D75C4"/>
  <w:p w14:paraId="31994CBA" w14:textId="77777777" w:rsidR="005D75C4" w:rsidRPr="00B22131" w:rsidRDefault="005D75C4"/>
  <w:p w14:paraId="61213F74" w14:textId="77777777" w:rsidR="005D75C4" w:rsidRPr="00B22131" w:rsidRDefault="005D75C4"/>
  <w:p w14:paraId="538C34B5" w14:textId="77777777" w:rsidR="005D75C4" w:rsidRPr="00B22131" w:rsidRDefault="005D75C4"/>
  <w:p w14:paraId="44CEEF5A" w14:textId="77777777" w:rsidR="005D75C4" w:rsidRPr="00B22131" w:rsidRDefault="005D75C4"/>
  <w:p w14:paraId="51C1233D" w14:textId="77777777" w:rsidR="005D75C4" w:rsidRPr="00B22131" w:rsidRDefault="005D75C4"/>
  <w:p w14:paraId="7971C94D" w14:textId="77777777" w:rsidR="005D75C4" w:rsidRPr="00B22131" w:rsidRDefault="005D75C4"/>
  <w:p w14:paraId="1D448FA1" w14:textId="77777777" w:rsidR="005D75C4" w:rsidRPr="00B22131" w:rsidRDefault="005D75C4"/>
  <w:p w14:paraId="6A46C251" w14:textId="77777777" w:rsidR="005D75C4" w:rsidRPr="00B22131" w:rsidRDefault="005D75C4"/>
  <w:p w14:paraId="37998B6C" w14:textId="77777777" w:rsidR="005D75C4" w:rsidRPr="00B22131" w:rsidRDefault="005D75C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9A9DA" w14:textId="77777777" w:rsidR="005D75C4" w:rsidRPr="00B22131" w:rsidRDefault="005D75C4">
    <w:pPr>
      <w:pStyle w:val="Footer"/>
      <w:framePr w:wrap="around" w:vAnchor="text" w:hAnchor="margin" w:xAlign="right" w:y="1"/>
      <w:rPr>
        <w:rStyle w:val="PageNumber"/>
      </w:rPr>
    </w:pPr>
    <w:r w:rsidRPr="00B22131">
      <w:rPr>
        <w:rStyle w:val="PageNumber"/>
      </w:rPr>
      <w:fldChar w:fldCharType="begin"/>
    </w:r>
    <w:r w:rsidRPr="00B22131">
      <w:rPr>
        <w:rStyle w:val="PageNumber"/>
      </w:rPr>
      <w:instrText xml:space="preserve">PAGE  </w:instrText>
    </w:r>
    <w:r w:rsidRPr="00B22131">
      <w:rPr>
        <w:rStyle w:val="PageNumber"/>
      </w:rPr>
      <w:fldChar w:fldCharType="separate"/>
    </w:r>
    <w:r w:rsidRPr="00B22131">
      <w:rPr>
        <w:rStyle w:val="PageNumber"/>
      </w:rPr>
      <w:t>11</w:t>
    </w:r>
    <w:r w:rsidRPr="00B22131">
      <w:rPr>
        <w:rStyle w:val="PageNumber"/>
      </w:rPr>
      <w:fldChar w:fldCharType="end"/>
    </w:r>
  </w:p>
  <w:p w14:paraId="4595F679" w14:textId="77777777" w:rsidR="005D75C4" w:rsidRPr="00B22131" w:rsidRDefault="005D75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649C8" w14:textId="77777777" w:rsidR="00A15478" w:rsidRPr="00B22131" w:rsidRDefault="00A15478" w:rsidP="00F60A32">
      <w:pPr>
        <w:spacing w:after="0" w:line="240" w:lineRule="auto"/>
      </w:pPr>
      <w:r w:rsidRPr="00B22131">
        <w:separator/>
      </w:r>
    </w:p>
    <w:p w14:paraId="423952ED" w14:textId="77777777" w:rsidR="00A15478" w:rsidRPr="00B22131" w:rsidRDefault="00A15478"/>
  </w:footnote>
  <w:footnote w:type="continuationSeparator" w:id="0">
    <w:p w14:paraId="266CC743" w14:textId="77777777" w:rsidR="00A15478" w:rsidRPr="00B22131" w:rsidRDefault="00A15478" w:rsidP="00F60A32">
      <w:pPr>
        <w:spacing w:after="0" w:line="240" w:lineRule="auto"/>
      </w:pPr>
      <w:r w:rsidRPr="00B22131">
        <w:continuationSeparator/>
      </w:r>
    </w:p>
    <w:p w14:paraId="36250CB6" w14:textId="77777777" w:rsidR="00A15478" w:rsidRPr="00B22131" w:rsidRDefault="00A154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4A2DC" w14:textId="77777777" w:rsidR="005D75C4" w:rsidRPr="00B22131" w:rsidRDefault="005D75C4"/>
  <w:p w14:paraId="7BB8CCBA" w14:textId="77777777" w:rsidR="005D75C4" w:rsidRPr="00B22131" w:rsidRDefault="005D75C4"/>
  <w:p w14:paraId="7B92F09B" w14:textId="77777777" w:rsidR="005D75C4" w:rsidRPr="00B22131" w:rsidRDefault="005D75C4"/>
  <w:p w14:paraId="4F256005" w14:textId="77777777" w:rsidR="005D75C4" w:rsidRPr="00B22131" w:rsidRDefault="005D75C4"/>
  <w:p w14:paraId="67E18771" w14:textId="77777777" w:rsidR="005D75C4" w:rsidRPr="00B22131" w:rsidRDefault="005D75C4"/>
  <w:p w14:paraId="5215DBE8" w14:textId="77777777" w:rsidR="005D75C4" w:rsidRPr="00B22131" w:rsidRDefault="005D75C4"/>
  <w:p w14:paraId="2BA235AA" w14:textId="77777777" w:rsidR="005D75C4" w:rsidRPr="00B22131" w:rsidRDefault="005D75C4"/>
  <w:p w14:paraId="08F18132" w14:textId="77777777" w:rsidR="005D75C4" w:rsidRPr="00B22131" w:rsidRDefault="005D75C4"/>
  <w:p w14:paraId="33F604C0" w14:textId="77777777" w:rsidR="005D75C4" w:rsidRPr="00B22131" w:rsidRDefault="005D75C4"/>
  <w:p w14:paraId="00210C53" w14:textId="77777777" w:rsidR="005D75C4" w:rsidRPr="00B22131" w:rsidRDefault="005D75C4"/>
  <w:p w14:paraId="0EE28613" w14:textId="77777777" w:rsidR="005D75C4" w:rsidRPr="00B22131" w:rsidRDefault="005D75C4"/>
  <w:p w14:paraId="233E4A0B" w14:textId="77777777" w:rsidR="005D75C4" w:rsidRPr="00B22131" w:rsidRDefault="005D75C4"/>
  <w:p w14:paraId="27AB4040" w14:textId="77777777" w:rsidR="005D75C4" w:rsidRPr="00B22131" w:rsidRDefault="005D75C4"/>
  <w:p w14:paraId="6FCCA267" w14:textId="77777777" w:rsidR="005D75C4" w:rsidRPr="00B22131" w:rsidRDefault="005D75C4"/>
  <w:p w14:paraId="187F2A61" w14:textId="77777777" w:rsidR="005D75C4" w:rsidRPr="00B22131" w:rsidRDefault="005D75C4"/>
  <w:p w14:paraId="61898083" w14:textId="77777777" w:rsidR="005D75C4" w:rsidRPr="00B22131" w:rsidRDefault="005D75C4"/>
  <w:p w14:paraId="7314010C" w14:textId="77777777" w:rsidR="005D75C4" w:rsidRPr="00B22131" w:rsidRDefault="005D75C4"/>
  <w:p w14:paraId="617912EE" w14:textId="77777777" w:rsidR="005D75C4" w:rsidRPr="00B22131" w:rsidRDefault="005D75C4"/>
  <w:p w14:paraId="7CD8321D" w14:textId="77777777" w:rsidR="005D75C4" w:rsidRPr="00B22131" w:rsidRDefault="005D75C4"/>
  <w:p w14:paraId="0D0773D5" w14:textId="77777777" w:rsidR="005D75C4" w:rsidRPr="00B22131" w:rsidRDefault="005D75C4"/>
  <w:p w14:paraId="71F35811" w14:textId="77777777" w:rsidR="005D75C4" w:rsidRPr="00B22131" w:rsidRDefault="005D75C4"/>
  <w:p w14:paraId="1F866C07" w14:textId="77777777" w:rsidR="005D75C4" w:rsidRPr="00B22131" w:rsidRDefault="005D75C4"/>
  <w:p w14:paraId="02EB1918" w14:textId="77777777" w:rsidR="005D75C4" w:rsidRPr="00B22131" w:rsidRDefault="005D75C4"/>
  <w:p w14:paraId="102E6B50" w14:textId="77777777" w:rsidR="005D75C4" w:rsidRPr="00B22131" w:rsidRDefault="005D75C4"/>
  <w:p w14:paraId="5FD79B61" w14:textId="77777777" w:rsidR="005D75C4" w:rsidRPr="00B22131" w:rsidRDefault="005D75C4"/>
  <w:p w14:paraId="6D70B55F" w14:textId="77777777" w:rsidR="005D75C4" w:rsidRPr="00B22131" w:rsidRDefault="005D75C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1DD45" w14:textId="77777777" w:rsidR="00E86826" w:rsidRPr="00B22131" w:rsidRDefault="00E86826" w:rsidP="00BC2812">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6F9E2" w14:textId="77777777" w:rsidR="00E86826" w:rsidRPr="00B22131" w:rsidRDefault="00E86826" w:rsidP="0097036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D2F5F"/>
    <w:multiLevelType w:val="hybridMultilevel"/>
    <w:tmpl w:val="3BF2280A"/>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 w15:restartNumberingAfterBreak="0">
    <w:nsid w:val="07196EE9"/>
    <w:multiLevelType w:val="hybridMultilevel"/>
    <w:tmpl w:val="4A8661C4"/>
    <w:lvl w:ilvl="0" w:tplc="11E03FDA">
      <w:start w:val="1"/>
      <w:numFmt w:val="decimal"/>
      <w:pStyle w:val="TOC4"/>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AB5003A"/>
    <w:multiLevelType w:val="hybridMultilevel"/>
    <w:tmpl w:val="AD286910"/>
    <w:lvl w:ilvl="0" w:tplc="053658B8">
      <w:start w:val="1"/>
      <w:numFmt w:val="decimal"/>
      <w:lvlText w:val="%1."/>
      <w:lvlJc w:val="left"/>
      <w:pPr>
        <w:tabs>
          <w:tab w:val="num" w:pos="757"/>
        </w:tabs>
        <w:ind w:left="737" w:hanging="340"/>
      </w:pPr>
      <w:rPr>
        <w:rFonts w:ascii="Times New Roman" w:hAnsi="Times New Roman"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0FFF4C7C"/>
    <w:multiLevelType w:val="hybridMultilevel"/>
    <w:tmpl w:val="08982846"/>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4" w15:restartNumberingAfterBreak="0">
    <w:nsid w:val="13BE0A2B"/>
    <w:multiLevelType w:val="hybridMultilevel"/>
    <w:tmpl w:val="951E21BC"/>
    <w:lvl w:ilvl="0" w:tplc="AE4C4F64">
      <w:start w:val="1"/>
      <w:numFmt w:val="decimal"/>
      <w:lvlText w:val="%1."/>
      <w:lvlJc w:val="left"/>
      <w:pPr>
        <w:tabs>
          <w:tab w:val="num" w:pos="720"/>
        </w:tabs>
        <w:ind w:left="720" w:hanging="360"/>
      </w:pPr>
    </w:lvl>
    <w:lvl w:ilvl="1" w:tplc="185CFC9C" w:tentative="1">
      <w:start w:val="1"/>
      <w:numFmt w:val="decimal"/>
      <w:lvlText w:val="%2."/>
      <w:lvlJc w:val="left"/>
      <w:pPr>
        <w:tabs>
          <w:tab w:val="num" w:pos="1440"/>
        </w:tabs>
        <w:ind w:left="1440" w:hanging="360"/>
      </w:pPr>
    </w:lvl>
    <w:lvl w:ilvl="2" w:tplc="AC7CC6C0" w:tentative="1">
      <w:start w:val="1"/>
      <w:numFmt w:val="decimal"/>
      <w:lvlText w:val="%3."/>
      <w:lvlJc w:val="left"/>
      <w:pPr>
        <w:tabs>
          <w:tab w:val="num" w:pos="2160"/>
        </w:tabs>
        <w:ind w:left="2160" w:hanging="360"/>
      </w:pPr>
    </w:lvl>
    <w:lvl w:ilvl="3" w:tplc="2CD69DF0" w:tentative="1">
      <w:start w:val="1"/>
      <w:numFmt w:val="decimal"/>
      <w:lvlText w:val="%4."/>
      <w:lvlJc w:val="left"/>
      <w:pPr>
        <w:tabs>
          <w:tab w:val="num" w:pos="2880"/>
        </w:tabs>
        <w:ind w:left="2880" w:hanging="360"/>
      </w:pPr>
    </w:lvl>
    <w:lvl w:ilvl="4" w:tplc="98462394" w:tentative="1">
      <w:start w:val="1"/>
      <w:numFmt w:val="decimal"/>
      <w:lvlText w:val="%5."/>
      <w:lvlJc w:val="left"/>
      <w:pPr>
        <w:tabs>
          <w:tab w:val="num" w:pos="3600"/>
        </w:tabs>
        <w:ind w:left="3600" w:hanging="360"/>
      </w:pPr>
    </w:lvl>
    <w:lvl w:ilvl="5" w:tplc="6AF0EA72" w:tentative="1">
      <w:start w:val="1"/>
      <w:numFmt w:val="decimal"/>
      <w:lvlText w:val="%6."/>
      <w:lvlJc w:val="left"/>
      <w:pPr>
        <w:tabs>
          <w:tab w:val="num" w:pos="4320"/>
        </w:tabs>
        <w:ind w:left="4320" w:hanging="360"/>
      </w:pPr>
    </w:lvl>
    <w:lvl w:ilvl="6" w:tplc="BB4CCE44" w:tentative="1">
      <w:start w:val="1"/>
      <w:numFmt w:val="decimal"/>
      <w:lvlText w:val="%7."/>
      <w:lvlJc w:val="left"/>
      <w:pPr>
        <w:tabs>
          <w:tab w:val="num" w:pos="5040"/>
        </w:tabs>
        <w:ind w:left="5040" w:hanging="360"/>
      </w:pPr>
    </w:lvl>
    <w:lvl w:ilvl="7" w:tplc="88907554" w:tentative="1">
      <w:start w:val="1"/>
      <w:numFmt w:val="decimal"/>
      <w:lvlText w:val="%8."/>
      <w:lvlJc w:val="left"/>
      <w:pPr>
        <w:tabs>
          <w:tab w:val="num" w:pos="5760"/>
        </w:tabs>
        <w:ind w:left="5760" w:hanging="360"/>
      </w:pPr>
    </w:lvl>
    <w:lvl w:ilvl="8" w:tplc="ADF6630A" w:tentative="1">
      <w:start w:val="1"/>
      <w:numFmt w:val="decimal"/>
      <w:lvlText w:val="%9."/>
      <w:lvlJc w:val="left"/>
      <w:pPr>
        <w:tabs>
          <w:tab w:val="num" w:pos="6480"/>
        </w:tabs>
        <w:ind w:left="6480" w:hanging="360"/>
      </w:pPr>
    </w:lvl>
  </w:abstractNum>
  <w:abstractNum w:abstractNumId="5" w15:restartNumberingAfterBreak="0">
    <w:nsid w:val="157843DF"/>
    <w:multiLevelType w:val="hybridMultilevel"/>
    <w:tmpl w:val="FDD0B236"/>
    <w:lvl w:ilvl="0" w:tplc="45345740">
      <w:start w:val="1"/>
      <w:numFmt w:val="bullet"/>
      <w:lvlText w:val="•"/>
      <w:lvlJc w:val="left"/>
      <w:pPr>
        <w:tabs>
          <w:tab w:val="num" w:pos="720"/>
        </w:tabs>
        <w:ind w:left="720" w:hanging="360"/>
      </w:pPr>
      <w:rPr>
        <w:rFonts w:ascii="Arial" w:hAnsi="Arial" w:hint="default"/>
      </w:rPr>
    </w:lvl>
    <w:lvl w:ilvl="1" w:tplc="BF4AEFEE" w:tentative="1">
      <w:start w:val="1"/>
      <w:numFmt w:val="bullet"/>
      <w:lvlText w:val="•"/>
      <w:lvlJc w:val="left"/>
      <w:pPr>
        <w:tabs>
          <w:tab w:val="num" w:pos="1440"/>
        </w:tabs>
        <w:ind w:left="1440" w:hanging="360"/>
      </w:pPr>
      <w:rPr>
        <w:rFonts w:ascii="Arial" w:hAnsi="Arial" w:hint="default"/>
      </w:rPr>
    </w:lvl>
    <w:lvl w:ilvl="2" w:tplc="2A5A1E86" w:tentative="1">
      <w:start w:val="1"/>
      <w:numFmt w:val="bullet"/>
      <w:lvlText w:val="•"/>
      <w:lvlJc w:val="left"/>
      <w:pPr>
        <w:tabs>
          <w:tab w:val="num" w:pos="2160"/>
        </w:tabs>
        <w:ind w:left="2160" w:hanging="360"/>
      </w:pPr>
      <w:rPr>
        <w:rFonts w:ascii="Arial" w:hAnsi="Arial" w:hint="default"/>
      </w:rPr>
    </w:lvl>
    <w:lvl w:ilvl="3" w:tplc="7706A35A" w:tentative="1">
      <w:start w:val="1"/>
      <w:numFmt w:val="bullet"/>
      <w:lvlText w:val="•"/>
      <w:lvlJc w:val="left"/>
      <w:pPr>
        <w:tabs>
          <w:tab w:val="num" w:pos="2880"/>
        </w:tabs>
        <w:ind w:left="2880" w:hanging="360"/>
      </w:pPr>
      <w:rPr>
        <w:rFonts w:ascii="Arial" w:hAnsi="Arial" w:hint="default"/>
      </w:rPr>
    </w:lvl>
    <w:lvl w:ilvl="4" w:tplc="64BE5608" w:tentative="1">
      <w:start w:val="1"/>
      <w:numFmt w:val="bullet"/>
      <w:lvlText w:val="•"/>
      <w:lvlJc w:val="left"/>
      <w:pPr>
        <w:tabs>
          <w:tab w:val="num" w:pos="3600"/>
        </w:tabs>
        <w:ind w:left="3600" w:hanging="360"/>
      </w:pPr>
      <w:rPr>
        <w:rFonts w:ascii="Arial" w:hAnsi="Arial" w:hint="default"/>
      </w:rPr>
    </w:lvl>
    <w:lvl w:ilvl="5" w:tplc="D7AEC4A2" w:tentative="1">
      <w:start w:val="1"/>
      <w:numFmt w:val="bullet"/>
      <w:lvlText w:val="•"/>
      <w:lvlJc w:val="left"/>
      <w:pPr>
        <w:tabs>
          <w:tab w:val="num" w:pos="4320"/>
        </w:tabs>
        <w:ind w:left="4320" w:hanging="360"/>
      </w:pPr>
      <w:rPr>
        <w:rFonts w:ascii="Arial" w:hAnsi="Arial" w:hint="default"/>
      </w:rPr>
    </w:lvl>
    <w:lvl w:ilvl="6" w:tplc="06E4BF8A" w:tentative="1">
      <w:start w:val="1"/>
      <w:numFmt w:val="bullet"/>
      <w:lvlText w:val="•"/>
      <w:lvlJc w:val="left"/>
      <w:pPr>
        <w:tabs>
          <w:tab w:val="num" w:pos="5040"/>
        </w:tabs>
        <w:ind w:left="5040" w:hanging="360"/>
      </w:pPr>
      <w:rPr>
        <w:rFonts w:ascii="Arial" w:hAnsi="Arial" w:hint="default"/>
      </w:rPr>
    </w:lvl>
    <w:lvl w:ilvl="7" w:tplc="8634F636" w:tentative="1">
      <w:start w:val="1"/>
      <w:numFmt w:val="bullet"/>
      <w:lvlText w:val="•"/>
      <w:lvlJc w:val="left"/>
      <w:pPr>
        <w:tabs>
          <w:tab w:val="num" w:pos="5760"/>
        </w:tabs>
        <w:ind w:left="5760" w:hanging="360"/>
      </w:pPr>
      <w:rPr>
        <w:rFonts w:ascii="Arial" w:hAnsi="Arial" w:hint="default"/>
      </w:rPr>
    </w:lvl>
    <w:lvl w:ilvl="8" w:tplc="1DE8A96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780B65"/>
    <w:multiLevelType w:val="hybridMultilevel"/>
    <w:tmpl w:val="C3A2A52A"/>
    <w:lvl w:ilvl="0" w:tplc="042C0001">
      <w:start w:val="1"/>
      <w:numFmt w:val="bullet"/>
      <w:lvlText w:val=""/>
      <w:lvlJc w:val="left"/>
      <w:pPr>
        <w:ind w:left="1080" w:hanging="360"/>
      </w:pPr>
      <w:rPr>
        <w:rFonts w:ascii="Symbol" w:hAnsi="Symbol" w:hint="default"/>
      </w:rPr>
    </w:lvl>
    <w:lvl w:ilvl="1" w:tplc="042C0003" w:tentative="1">
      <w:start w:val="1"/>
      <w:numFmt w:val="bullet"/>
      <w:lvlText w:val="o"/>
      <w:lvlJc w:val="left"/>
      <w:pPr>
        <w:ind w:left="1800" w:hanging="360"/>
      </w:pPr>
      <w:rPr>
        <w:rFonts w:ascii="Courier New" w:hAnsi="Courier New" w:cs="Courier New" w:hint="default"/>
      </w:rPr>
    </w:lvl>
    <w:lvl w:ilvl="2" w:tplc="042C0005" w:tentative="1">
      <w:start w:val="1"/>
      <w:numFmt w:val="bullet"/>
      <w:lvlText w:val=""/>
      <w:lvlJc w:val="left"/>
      <w:pPr>
        <w:ind w:left="2520" w:hanging="360"/>
      </w:pPr>
      <w:rPr>
        <w:rFonts w:ascii="Wingdings" w:hAnsi="Wingdings" w:hint="default"/>
      </w:rPr>
    </w:lvl>
    <w:lvl w:ilvl="3" w:tplc="042C0001" w:tentative="1">
      <w:start w:val="1"/>
      <w:numFmt w:val="bullet"/>
      <w:lvlText w:val=""/>
      <w:lvlJc w:val="left"/>
      <w:pPr>
        <w:ind w:left="3240" w:hanging="360"/>
      </w:pPr>
      <w:rPr>
        <w:rFonts w:ascii="Symbol" w:hAnsi="Symbol" w:hint="default"/>
      </w:rPr>
    </w:lvl>
    <w:lvl w:ilvl="4" w:tplc="042C0003" w:tentative="1">
      <w:start w:val="1"/>
      <w:numFmt w:val="bullet"/>
      <w:lvlText w:val="o"/>
      <w:lvlJc w:val="left"/>
      <w:pPr>
        <w:ind w:left="3960" w:hanging="360"/>
      </w:pPr>
      <w:rPr>
        <w:rFonts w:ascii="Courier New" w:hAnsi="Courier New" w:cs="Courier New" w:hint="default"/>
      </w:rPr>
    </w:lvl>
    <w:lvl w:ilvl="5" w:tplc="042C0005" w:tentative="1">
      <w:start w:val="1"/>
      <w:numFmt w:val="bullet"/>
      <w:lvlText w:val=""/>
      <w:lvlJc w:val="left"/>
      <w:pPr>
        <w:ind w:left="4680" w:hanging="360"/>
      </w:pPr>
      <w:rPr>
        <w:rFonts w:ascii="Wingdings" w:hAnsi="Wingdings" w:hint="default"/>
      </w:rPr>
    </w:lvl>
    <w:lvl w:ilvl="6" w:tplc="042C0001" w:tentative="1">
      <w:start w:val="1"/>
      <w:numFmt w:val="bullet"/>
      <w:lvlText w:val=""/>
      <w:lvlJc w:val="left"/>
      <w:pPr>
        <w:ind w:left="5400" w:hanging="360"/>
      </w:pPr>
      <w:rPr>
        <w:rFonts w:ascii="Symbol" w:hAnsi="Symbol" w:hint="default"/>
      </w:rPr>
    </w:lvl>
    <w:lvl w:ilvl="7" w:tplc="042C0003" w:tentative="1">
      <w:start w:val="1"/>
      <w:numFmt w:val="bullet"/>
      <w:lvlText w:val="o"/>
      <w:lvlJc w:val="left"/>
      <w:pPr>
        <w:ind w:left="6120" w:hanging="360"/>
      </w:pPr>
      <w:rPr>
        <w:rFonts w:ascii="Courier New" w:hAnsi="Courier New" w:cs="Courier New" w:hint="default"/>
      </w:rPr>
    </w:lvl>
    <w:lvl w:ilvl="8" w:tplc="042C0005" w:tentative="1">
      <w:start w:val="1"/>
      <w:numFmt w:val="bullet"/>
      <w:lvlText w:val=""/>
      <w:lvlJc w:val="left"/>
      <w:pPr>
        <w:ind w:left="6840" w:hanging="360"/>
      </w:pPr>
      <w:rPr>
        <w:rFonts w:ascii="Wingdings" w:hAnsi="Wingdings" w:hint="default"/>
      </w:rPr>
    </w:lvl>
  </w:abstractNum>
  <w:abstractNum w:abstractNumId="7" w15:restartNumberingAfterBreak="0">
    <w:nsid w:val="1A8F2422"/>
    <w:multiLevelType w:val="hybridMultilevel"/>
    <w:tmpl w:val="ABB2737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8" w15:restartNumberingAfterBreak="0">
    <w:nsid w:val="1D271FA0"/>
    <w:multiLevelType w:val="hybridMultilevel"/>
    <w:tmpl w:val="2550B788"/>
    <w:lvl w:ilvl="0" w:tplc="E20EBF52">
      <w:start w:val="1"/>
      <w:numFmt w:val="decimal"/>
      <w:lvlText w:val="%1 pvz.:"/>
      <w:lvlJc w:val="left"/>
      <w:pPr>
        <w:ind w:left="1440" w:hanging="360"/>
      </w:pPr>
      <w:rPr>
        <w:rFonts w:hint="default"/>
      </w:rPr>
    </w:lvl>
    <w:lvl w:ilvl="1" w:tplc="68FE4BBE">
      <w:start w:val="1"/>
      <w:numFmt w:val="decimal"/>
      <w:pStyle w:val="pvz"/>
      <w:lvlText w:val="%2 pvz.:"/>
      <w:lvlJc w:val="left"/>
      <w:pPr>
        <w:ind w:left="1353" w:hanging="360"/>
      </w:pPr>
      <w:rPr>
        <w:rFonts w:hint="default"/>
        <w:b/>
      </w:r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20FC1548"/>
    <w:multiLevelType w:val="hybridMultilevel"/>
    <w:tmpl w:val="4218E42E"/>
    <w:lvl w:ilvl="0" w:tplc="042C0001">
      <w:start w:val="1"/>
      <w:numFmt w:val="bullet"/>
      <w:lvlText w:val=""/>
      <w:lvlJc w:val="left"/>
      <w:pPr>
        <w:ind w:left="1440" w:hanging="360"/>
      </w:pPr>
      <w:rPr>
        <w:rFonts w:ascii="Symbol" w:hAnsi="Symbol" w:hint="default"/>
      </w:rPr>
    </w:lvl>
    <w:lvl w:ilvl="1" w:tplc="042C0003" w:tentative="1">
      <w:start w:val="1"/>
      <w:numFmt w:val="bullet"/>
      <w:lvlText w:val="o"/>
      <w:lvlJc w:val="left"/>
      <w:pPr>
        <w:ind w:left="2160" w:hanging="360"/>
      </w:pPr>
      <w:rPr>
        <w:rFonts w:ascii="Courier New" w:hAnsi="Courier New" w:cs="Courier New" w:hint="default"/>
      </w:rPr>
    </w:lvl>
    <w:lvl w:ilvl="2" w:tplc="042C0005" w:tentative="1">
      <w:start w:val="1"/>
      <w:numFmt w:val="bullet"/>
      <w:lvlText w:val=""/>
      <w:lvlJc w:val="left"/>
      <w:pPr>
        <w:ind w:left="2880" w:hanging="360"/>
      </w:pPr>
      <w:rPr>
        <w:rFonts w:ascii="Wingdings" w:hAnsi="Wingdings" w:hint="default"/>
      </w:rPr>
    </w:lvl>
    <w:lvl w:ilvl="3" w:tplc="042C0001" w:tentative="1">
      <w:start w:val="1"/>
      <w:numFmt w:val="bullet"/>
      <w:lvlText w:val=""/>
      <w:lvlJc w:val="left"/>
      <w:pPr>
        <w:ind w:left="3600" w:hanging="360"/>
      </w:pPr>
      <w:rPr>
        <w:rFonts w:ascii="Symbol" w:hAnsi="Symbol" w:hint="default"/>
      </w:rPr>
    </w:lvl>
    <w:lvl w:ilvl="4" w:tplc="042C0003" w:tentative="1">
      <w:start w:val="1"/>
      <w:numFmt w:val="bullet"/>
      <w:lvlText w:val="o"/>
      <w:lvlJc w:val="left"/>
      <w:pPr>
        <w:ind w:left="4320" w:hanging="360"/>
      </w:pPr>
      <w:rPr>
        <w:rFonts w:ascii="Courier New" w:hAnsi="Courier New" w:cs="Courier New" w:hint="default"/>
      </w:rPr>
    </w:lvl>
    <w:lvl w:ilvl="5" w:tplc="042C0005" w:tentative="1">
      <w:start w:val="1"/>
      <w:numFmt w:val="bullet"/>
      <w:lvlText w:val=""/>
      <w:lvlJc w:val="left"/>
      <w:pPr>
        <w:ind w:left="5040" w:hanging="360"/>
      </w:pPr>
      <w:rPr>
        <w:rFonts w:ascii="Wingdings" w:hAnsi="Wingdings" w:hint="default"/>
      </w:rPr>
    </w:lvl>
    <w:lvl w:ilvl="6" w:tplc="042C0001" w:tentative="1">
      <w:start w:val="1"/>
      <w:numFmt w:val="bullet"/>
      <w:lvlText w:val=""/>
      <w:lvlJc w:val="left"/>
      <w:pPr>
        <w:ind w:left="5760" w:hanging="360"/>
      </w:pPr>
      <w:rPr>
        <w:rFonts w:ascii="Symbol" w:hAnsi="Symbol" w:hint="default"/>
      </w:rPr>
    </w:lvl>
    <w:lvl w:ilvl="7" w:tplc="042C0003" w:tentative="1">
      <w:start w:val="1"/>
      <w:numFmt w:val="bullet"/>
      <w:lvlText w:val="o"/>
      <w:lvlJc w:val="left"/>
      <w:pPr>
        <w:ind w:left="6480" w:hanging="360"/>
      </w:pPr>
      <w:rPr>
        <w:rFonts w:ascii="Courier New" w:hAnsi="Courier New" w:cs="Courier New" w:hint="default"/>
      </w:rPr>
    </w:lvl>
    <w:lvl w:ilvl="8" w:tplc="042C0005" w:tentative="1">
      <w:start w:val="1"/>
      <w:numFmt w:val="bullet"/>
      <w:lvlText w:val=""/>
      <w:lvlJc w:val="left"/>
      <w:pPr>
        <w:ind w:left="7200" w:hanging="360"/>
      </w:pPr>
      <w:rPr>
        <w:rFonts w:ascii="Wingdings" w:hAnsi="Wingdings" w:hint="default"/>
      </w:rPr>
    </w:lvl>
  </w:abstractNum>
  <w:abstractNum w:abstractNumId="10" w15:restartNumberingAfterBreak="0">
    <w:nsid w:val="21A277E8"/>
    <w:multiLevelType w:val="hybridMultilevel"/>
    <w:tmpl w:val="A54CD620"/>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11" w15:restartNumberingAfterBreak="0">
    <w:nsid w:val="224A3030"/>
    <w:multiLevelType w:val="hybridMultilevel"/>
    <w:tmpl w:val="9BAA2E6C"/>
    <w:lvl w:ilvl="0" w:tplc="0409000F">
      <w:start w:val="1"/>
      <w:numFmt w:val="decimal"/>
      <w:lvlText w:val="%1."/>
      <w:lvlJc w:val="left"/>
      <w:pPr>
        <w:tabs>
          <w:tab w:val="num" w:pos="1500"/>
        </w:tabs>
        <w:ind w:left="1500" w:hanging="360"/>
      </w:pPr>
      <w:rPr>
        <w:rFonts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2" w15:restartNumberingAfterBreak="0">
    <w:nsid w:val="25E62D7E"/>
    <w:multiLevelType w:val="hybridMultilevel"/>
    <w:tmpl w:val="17F20B98"/>
    <w:lvl w:ilvl="0" w:tplc="4FB65194">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3" w15:restartNumberingAfterBreak="0">
    <w:nsid w:val="28062B88"/>
    <w:multiLevelType w:val="hybridMultilevel"/>
    <w:tmpl w:val="95B264DE"/>
    <w:lvl w:ilvl="0" w:tplc="41ACE302">
      <w:start w:val="1"/>
      <w:numFmt w:val="decimal"/>
      <w:lvlText w:val="%1."/>
      <w:lvlJc w:val="left"/>
      <w:pPr>
        <w:tabs>
          <w:tab w:val="num" w:pos="1500"/>
        </w:tabs>
        <w:ind w:left="150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8241C96"/>
    <w:multiLevelType w:val="hybridMultilevel"/>
    <w:tmpl w:val="3BF2280A"/>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5" w15:restartNumberingAfterBreak="0">
    <w:nsid w:val="28E17442"/>
    <w:multiLevelType w:val="multilevel"/>
    <w:tmpl w:val="E0022A86"/>
    <w:lvl w:ilvl="0">
      <w:start w:val="1"/>
      <w:numFmt w:val="decimal"/>
      <w:pStyle w:val="Tekstasnumeruotas"/>
      <w:lvlText w:val="%1."/>
      <w:lvlJc w:val="left"/>
      <w:pPr>
        <w:tabs>
          <w:tab w:val="num" w:pos="782"/>
        </w:tabs>
        <w:ind w:left="782" w:hanging="357"/>
      </w:pPr>
      <w:rPr>
        <w:rFonts w:hint="default"/>
      </w:rPr>
    </w:lvl>
    <w:lvl w:ilvl="1">
      <w:start w:val="1"/>
      <w:numFmt w:val="decimal"/>
      <w:lvlText w:val="%1.%2."/>
      <w:lvlJc w:val="left"/>
      <w:pPr>
        <w:tabs>
          <w:tab w:val="num" w:pos="1276"/>
        </w:tabs>
        <w:ind w:left="1276" w:hanging="494"/>
      </w:pPr>
      <w:rPr>
        <w:rFonts w:hint="default"/>
      </w:rPr>
    </w:lvl>
    <w:lvl w:ilvl="2">
      <w:start w:val="1"/>
      <w:numFmt w:val="decimal"/>
      <w:lvlText w:val="%1.%2.%3."/>
      <w:lvlJc w:val="left"/>
      <w:pPr>
        <w:tabs>
          <w:tab w:val="num" w:pos="1985"/>
        </w:tabs>
        <w:ind w:left="1985" w:hanging="709"/>
      </w:pPr>
      <w:rPr>
        <w:rFonts w:hint="default"/>
      </w:rPr>
    </w:lvl>
    <w:lvl w:ilvl="3">
      <w:start w:val="1"/>
      <w:numFmt w:val="decimal"/>
      <w:lvlText w:val="%1.%2.%3.%4."/>
      <w:lvlJc w:val="left"/>
      <w:pPr>
        <w:tabs>
          <w:tab w:val="num" w:pos="1985"/>
        </w:tabs>
        <w:ind w:left="1985" w:hanging="709"/>
      </w:pPr>
      <w:rPr>
        <w:rFonts w:hint="default"/>
      </w:rPr>
    </w:lvl>
    <w:lvl w:ilvl="4">
      <w:start w:val="1"/>
      <w:numFmt w:val="decimal"/>
      <w:lvlText w:val="%1.%2.%3.%4.%5."/>
      <w:lvlJc w:val="left"/>
      <w:pPr>
        <w:tabs>
          <w:tab w:val="num" w:pos="5760"/>
        </w:tabs>
        <w:ind w:left="2232" w:hanging="792"/>
      </w:pPr>
      <w:rPr>
        <w:rFonts w:hint="default"/>
      </w:rPr>
    </w:lvl>
    <w:lvl w:ilvl="5">
      <w:start w:val="1"/>
      <w:numFmt w:val="decimal"/>
      <w:lvlText w:val="%1.%2.%3.%4.%5.%6."/>
      <w:lvlJc w:val="left"/>
      <w:pPr>
        <w:tabs>
          <w:tab w:val="num" w:pos="7200"/>
        </w:tabs>
        <w:ind w:left="2736" w:hanging="936"/>
      </w:pPr>
      <w:rPr>
        <w:rFonts w:hint="default"/>
      </w:rPr>
    </w:lvl>
    <w:lvl w:ilvl="6">
      <w:start w:val="1"/>
      <w:numFmt w:val="decimal"/>
      <w:lvlText w:val="%1.%2.%3.%4.%5.%6.%7."/>
      <w:lvlJc w:val="left"/>
      <w:pPr>
        <w:tabs>
          <w:tab w:val="num" w:pos="8280"/>
        </w:tabs>
        <w:ind w:left="3240" w:hanging="1080"/>
      </w:pPr>
      <w:rPr>
        <w:rFonts w:hint="default"/>
      </w:rPr>
    </w:lvl>
    <w:lvl w:ilvl="7">
      <w:start w:val="1"/>
      <w:numFmt w:val="decimal"/>
      <w:lvlText w:val="%1.%2.%3.%4.%5.%6.%7.%8."/>
      <w:lvlJc w:val="left"/>
      <w:pPr>
        <w:tabs>
          <w:tab w:val="num" w:pos="9360"/>
        </w:tabs>
        <w:ind w:left="3744" w:hanging="1224"/>
      </w:pPr>
      <w:rPr>
        <w:rFonts w:hint="default"/>
      </w:rPr>
    </w:lvl>
    <w:lvl w:ilvl="8">
      <w:start w:val="1"/>
      <w:numFmt w:val="decimal"/>
      <w:lvlText w:val="%1.%2.%3.%4.%5.%6.%7.%8.%9."/>
      <w:lvlJc w:val="left"/>
      <w:pPr>
        <w:tabs>
          <w:tab w:val="num" w:pos="10800"/>
        </w:tabs>
        <w:ind w:left="4320" w:hanging="1440"/>
      </w:pPr>
      <w:rPr>
        <w:rFonts w:hint="default"/>
      </w:rPr>
    </w:lvl>
  </w:abstractNum>
  <w:abstractNum w:abstractNumId="16" w15:restartNumberingAfterBreak="0">
    <w:nsid w:val="2A0F37D0"/>
    <w:multiLevelType w:val="hybridMultilevel"/>
    <w:tmpl w:val="8E105D56"/>
    <w:lvl w:ilvl="0" w:tplc="3DDEBB5E">
      <w:start w:val="1"/>
      <w:numFmt w:val="decimal"/>
      <w:lvlText w:val="%1."/>
      <w:lvlJc w:val="left"/>
      <w:pPr>
        <w:ind w:left="1080" w:hanging="360"/>
      </w:pPr>
      <w:rPr>
        <w:rFonts w:hint="default"/>
      </w:rPr>
    </w:lvl>
    <w:lvl w:ilvl="1" w:tplc="042C0019" w:tentative="1">
      <w:start w:val="1"/>
      <w:numFmt w:val="lowerLetter"/>
      <w:lvlText w:val="%2."/>
      <w:lvlJc w:val="left"/>
      <w:pPr>
        <w:ind w:left="1800" w:hanging="360"/>
      </w:pPr>
    </w:lvl>
    <w:lvl w:ilvl="2" w:tplc="042C001B" w:tentative="1">
      <w:start w:val="1"/>
      <w:numFmt w:val="lowerRoman"/>
      <w:lvlText w:val="%3."/>
      <w:lvlJc w:val="right"/>
      <w:pPr>
        <w:ind w:left="2520" w:hanging="180"/>
      </w:pPr>
    </w:lvl>
    <w:lvl w:ilvl="3" w:tplc="042C000F" w:tentative="1">
      <w:start w:val="1"/>
      <w:numFmt w:val="decimal"/>
      <w:lvlText w:val="%4."/>
      <w:lvlJc w:val="left"/>
      <w:pPr>
        <w:ind w:left="3240" w:hanging="360"/>
      </w:pPr>
    </w:lvl>
    <w:lvl w:ilvl="4" w:tplc="042C0019" w:tentative="1">
      <w:start w:val="1"/>
      <w:numFmt w:val="lowerLetter"/>
      <w:lvlText w:val="%5."/>
      <w:lvlJc w:val="left"/>
      <w:pPr>
        <w:ind w:left="3960" w:hanging="360"/>
      </w:pPr>
    </w:lvl>
    <w:lvl w:ilvl="5" w:tplc="042C001B" w:tentative="1">
      <w:start w:val="1"/>
      <w:numFmt w:val="lowerRoman"/>
      <w:lvlText w:val="%6."/>
      <w:lvlJc w:val="right"/>
      <w:pPr>
        <w:ind w:left="4680" w:hanging="180"/>
      </w:pPr>
    </w:lvl>
    <w:lvl w:ilvl="6" w:tplc="042C000F" w:tentative="1">
      <w:start w:val="1"/>
      <w:numFmt w:val="decimal"/>
      <w:lvlText w:val="%7."/>
      <w:lvlJc w:val="left"/>
      <w:pPr>
        <w:ind w:left="5400" w:hanging="360"/>
      </w:pPr>
    </w:lvl>
    <w:lvl w:ilvl="7" w:tplc="042C0019" w:tentative="1">
      <w:start w:val="1"/>
      <w:numFmt w:val="lowerLetter"/>
      <w:lvlText w:val="%8."/>
      <w:lvlJc w:val="left"/>
      <w:pPr>
        <w:ind w:left="6120" w:hanging="360"/>
      </w:pPr>
    </w:lvl>
    <w:lvl w:ilvl="8" w:tplc="042C001B" w:tentative="1">
      <w:start w:val="1"/>
      <w:numFmt w:val="lowerRoman"/>
      <w:lvlText w:val="%9."/>
      <w:lvlJc w:val="right"/>
      <w:pPr>
        <w:ind w:left="6840" w:hanging="180"/>
      </w:pPr>
    </w:lvl>
  </w:abstractNum>
  <w:abstractNum w:abstractNumId="17" w15:restartNumberingAfterBreak="0">
    <w:nsid w:val="2B7432FF"/>
    <w:multiLevelType w:val="hybridMultilevel"/>
    <w:tmpl w:val="2D48B29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35635EDB"/>
    <w:multiLevelType w:val="hybridMultilevel"/>
    <w:tmpl w:val="6F8CECB6"/>
    <w:lvl w:ilvl="0" w:tplc="042C0001">
      <w:start w:val="1"/>
      <w:numFmt w:val="bullet"/>
      <w:lvlText w:val=""/>
      <w:lvlJc w:val="left"/>
      <w:pPr>
        <w:ind w:left="1440" w:hanging="360"/>
      </w:pPr>
      <w:rPr>
        <w:rFonts w:ascii="Symbol" w:hAnsi="Symbol" w:hint="default"/>
      </w:rPr>
    </w:lvl>
    <w:lvl w:ilvl="1" w:tplc="042C0003" w:tentative="1">
      <w:start w:val="1"/>
      <w:numFmt w:val="bullet"/>
      <w:lvlText w:val="o"/>
      <w:lvlJc w:val="left"/>
      <w:pPr>
        <w:ind w:left="2160" w:hanging="360"/>
      </w:pPr>
      <w:rPr>
        <w:rFonts w:ascii="Courier New" w:hAnsi="Courier New" w:cs="Courier New" w:hint="default"/>
      </w:rPr>
    </w:lvl>
    <w:lvl w:ilvl="2" w:tplc="042C0005" w:tentative="1">
      <w:start w:val="1"/>
      <w:numFmt w:val="bullet"/>
      <w:lvlText w:val=""/>
      <w:lvlJc w:val="left"/>
      <w:pPr>
        <w:ind w:left="2880" w:hanging="360"/>
      </w:pPr>
      <w:rPr>
        <w:rFonts w:ascii="Wingdings" w:hAnsi="Wingdings" w:hint="default"/>
      </w:rPr>
    </w:lvl>
    <w:lvl w:ilvl="3" w:tplc="042C0001" w:tentative="1">
      <w:start w:val="1"/>
      <w:numFmt w:val="bullet"/>
      <w:lvlText w:val=""/>
      <w:lvlJc w:val="left"/>
      <w:pPr>
        <w:ind w:left="3600" w:hanging="360"/>
      </w:pPr>
      <w:rPr>
        <w:rFonts w:ascii="Symbol" w:hAnsi="Symbol" w:hint="default"/>
      </w:rPr>
    </w:lvl>
    <w:lvl w:ilvl="4" w:tplc="042C0003" w:tentative="1">
      <w:start w:val="1"/>
      <w:numFmt w:val="bullet"/>
      <w:lvlText w:val="o"/>
      <w:lvlJc w:val="left"/>
      <w:pPr>
        <w:ind w:left="4320" w:hanging="360"/>
      </w:pPr>
      <w:rPr>
        <w:rFonts w:ascii="Courier New" w:hAnsi="Courier New" w:cs="Courier New" w:hint="default"/>
      </w:rPr>
    </w:lvl>
    <w:lvl w:ilvl="5" w:tplc="042C0005" w:tentative="1">
      <w:start w:val="1"/>
      <w:numFmt w:val="bullet"/>
      <w:lvlText w:val=""/>
      <w:lvlJc w:val="left"/>
      <w:pPr>
        <w:ind w:left="5040" w:hanging="360"/>
      </w:pPr>
      <w:rPr>
        <w:rFonts w:ascii="Wingdings" w:hAnsi="Wingdings" w:hint="default"/>
      </w:rPr>
    </w:lvl>
    <w:lvl w:ilvl="6" w:tplc="042C0001" w:tentative="1">
      <w:start w:val="1"/>
      <w:numFmt w:val="bullet"/>
      <w:lvlText w:val=""/>
      <w:lvlJc w:val="left"/>
      <w:pPr>
        <w:ind w:left="5760" w:hanging="360"/>
      </w:pPr>
      <w:rPr>
        <w:rFonts w:ascii="Symbol" w:hAnsi="Symbol" w:hint="default"/>
      </w:rPr>
    </w:lvl>
    <w:lvl w:ilvl="7" w:tplc="042C0003" w:tentative="1">
      <w:start w:val="1"/>
      <w:numFmt w:val="bullet"/>
      <w:lvlText w:val="o"/>
      <w:lvlJc w:val="left"/>
      <w:pPr>
        <w:ind w:left="6480" w:hanging="360"/>
      </w:pPr>
      <w:rPr>
        <w:rFonts w:ascii="Courier New" w:hAnsi="Courier New" w:cs="Courier New" w:hint="default"/>
      </w:rPr>
    </w:lvl>
    <w:lvl w:ilvl="8" w:tplc="042C0005" w:tentative="1">
      <w:start w:val="1"/>
      <w:numFmt w:val="bullet"/>
      <w:lvlText w:val=""/>
      <w:lvlJc w:val="left"/>
      <w:pPr>
        <w:ind w:left="7200" w:hanging="360"/>
      </w:pPr>
      <w:rPr>
        <w:rFonts w:ascii="Wingdings" w:hAnsi="Wingdings" w:hint="default"/>
      </w:rPr>
    </w:lvl>
  </w:abstractNum>
  <w:abstractNum w:abstractNumId="19" w15:restartNumberingAfterBreak="0">
    <w:nsid w:val="35FC4CCC"/>
    <w:multiLevelType w:val="hybridMultilevel"/>
    <w:tmpl w:val="0090CBA4"/>
    <w:lvl w:ilvl="0" w:tplc="0427000F">
      <w:start w:val="1"/>
      <w:numFmt w:val="decimal"/>
      <w:lvlText w:val="%1."/>
      <w:lvlJc w:val="left"/>
      <w:pPr>
        <w:ind w:left="1440" w:hanging="360"/>
      </w:pPr>
    </w:lvl>
    <w:lvl w:ilvl="1" w:tplc="04270019">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0" w15:restartNumberingAfterBreak="0">
    <w:nsid w:val="37DB1137"/>
    <w:multiLevelType w:val="hybridMultilevel"/>
    <w:tmpl w:val="2138BB14"/>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21" w15:restartNumberingAfterBreak="0">
    <w:nsid w:val="396B0795"/>
    <w:multiLevelType w:val="hybridMultilevel"/>
    <w:tmpl w:val="422E42B4"/>
    <w:lvl w:ilvl="0" w:tplc="41BE9E44">
      <w:start w:val="1"/>
      <w:numFmt w:val="bullet"/>
      <w:lvlText w:val="•"/>
      <w:lvlJc w:val="left"/>
      <w:pPr>
        <w:tabs>
          <w:tab w:val="num" w:pos="720"/>
        </w:tabs>
        <w:ind w:left="720" w:hanging="360"/>
      </w:pPr>
      <w:rPr>
        <w:rFonts w:ascii="Arial" w:hAnsi="Arial" w:hint="default"/>
      </w:rPr>
    </w:lvl>
    <w:lvl w:ilvl="1" w:tplc="38403EC0">
      <w:start w:val="1"/>
      <w:numFmt w:val="bullet"/>
      <w:lvlText w:val="•"/>
      <w:lvlJc w:val="left"/>
      <w:pPr>
        <w:tabs>
          <w:tab w:val="num" w:pos="1440"/>
        </w:tabs>
        <w:ind w:left="1440" w:hanging="360"/>
      </w:pPr>
      <w:rPr>
        <w:rFonts w:ascii="Arial" w:hAnsi="Arial" w:hint="default"/>
      </w:rPr>
    </w:lvl>
    <w:lvl w:ilvl="2" w:tplc="99165A8E" w:tentative="1">
      <w:start w:val="1"/>
      <w:numFmt w:val="bullet"/>
      <w:lvlText w:val="•"/>
      <w:lvlJc w:val="left"/>
      <w:pPr>
        <w:tabs>
          <w:tab w:val="num" w:pos="2160"/>
        </w:tabs>
        <w:ind w:left="2160" w:hanging="360"/>
      </w:pPr>
      <w:rPr>
        <w:rFonts w:ascii="Arial" w:hAnsi="Arial" w:hint="default"/>
      </w:rPr>
    </w:lvl>
    <w:lvl w:ilvl="3" w:tplc="5E7EA4B2" w:tentative="1">
      <w:start w:val="1"/>
      <w:numFmt w:val="bullet"/>
      <w:lvlText w:val="•"/>
      <w:lvlJc w:val="left"/>
      <w:pPr>
        <w:tabs>
          <w:tab w:val="num" w:pos="2880"/>
        </w:tabs>
        <w:ind w:left="2880" w:hanging="360"/>
      </w:pPr>
      <w:rPr>
        <w:rFonts w:ascii="Arial" w:hAnsi="Arial" w:hint="default"/>
      </w:rPr>
    </w:lvl>
    <w:lvl w:ilvl="4" w:tplc="D5A6CFEE" w:tentative="1">
      <w:start w:val="1"/>
      <w:numFmt w:val="bullet"/>
      <w:lvlText w:val="•"/>
      <w:lvlJc w:val="left"/>
      <w:pPr>
        <w:tabs>
          <w:tab w:val="num" w:pos="3600"/>
        </w:tabs>
        <w:ind w:left="3600" w:hanging="360"/>
      </w:pPr>
      <w:rPr>
        <w:rFonts w:ascii="Arial" w:hAnsi="Arial" w:hint="default"/>
      </w:rPr>
    </w:lvl>
    <w:lvl w:ilvl="5" w:tplc="89307680" w:tentative="1">
      <w:start w:val="1"/>
      <w:numFmt w:val="bullet"/>
      <w:lvlText w:val="•"/>
      <w:lvlJc w:val="left"/>
      <w:pPr>
        <w:tabs>
          <w:tab w:val="num" w:pos="4320"/>
        </w:tabs>
        <w:ind w:left="4320" w:hanging="360"/>
      </w:pPr>
      <w:rPr>
        <w:rFonts w:ascii="Arial" w:hAnsi="Arial" w:hint="default"/>
      </w:rPr>
    </w:lvl>
    <w:lvl w:ilvl="6" w:tplc="9806A640" w:tentative="1">
      <w:start w:val="1"/>
      <w:numFmt w:val="bullet"/>
      <w:lvlText w:val="•"/>
      <w:lvlJc w:val="left"/>
      <w:pPr>
        <w:tabs>
          <w:tab w:val="num" w:pos="5040"/>
        </w:tabs>
        <w:ind w:left="5040" w:hanging="360"/>
      </w:pPr>
      <w:rPr>
        <w:rFonts w:ascii="Arial" w:hAnsi="Arial" w:hint="default"/>
      </w:rPr>
    </w:lvl>
    <w:lvl w:ilvl="7" w:tplc="7A2C903C" w:tentative="1">
      <w:start w:val="1"/>
      <w:numFmt w:val="bullet"/>
      <w:lvlText w:val="•"/>
      <w:lvlJc w:val="left"/>
      <w:pPr>
        <w:tabs>
          <w:tab w:val="num" w:pos="5760"/>
        </w:tabs>
        <w:ind w:left="5760" w:hanging="360"/>
      </w:pPr>
      <w:rPr>
        <w:rFonts w:ascii="Arial" w:hAnsi="Arial" w:hint="default"/>
      </w:rPr>
    </w:lvl>
    <w:lvl w:ilvl="8" w:tplc="CB9CB2B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C5F406E"/>
    <w:multiLevelType w:val="hybridMultilevel"/>
    <w:tmpl w:val="624C6008"/>
    <w:lvl w:ilvl="0" w:tplc="042C0001">
      <w:start w:val="1"/>
      <w:numFmt w:val="bullet"/>
      <w:lvlText w:val=""/>
      <w:lvlJc w:val="left"/>
      <w:pPr>
        <w:ind w:left="1080" w:hanging="360"/>
      </w:pPr>
      <w:rPr>
        <w:rFonts w:ascii="Symbol" w:hAnsi="Symbol" w:hint="default"/>
      </w:rPr>
    </w:lvl>
    <w:lvl w:ilvl="1" w:tplc="042C0003" w:tentative="1">
      <w:start w:val="1"/>
      <w:numFmt w:val="bullet"/>
      <w:lvlText w:val="o"/>
      <w:lvlJc w:val="left"/>
      <w:pPr>
        <w:ind w:left="1800" w:hanging="360"/>
      </w:pPr>
      <w:rPr>
        <w:rFonts w:ascii="Courier New" w:hAnsi="Courier New" w:cs="Courier New" w:hint="default"/>
      </w:rPr>
    </w:lvl>
    <w:lvl w:ilvl="2" w:tplc="042C0005" w:tentative="1">
      <w:start w:val="1"/>
      <w:numFmt w:val="bullet"/>
      <w:lvlText w:val=""/>
      <w:lvlJc w:val="left"/>
      <w:pPr>
        <w:ind w:left="2520" w:hanging="360"/>
      </w:pPr>
      <w:rPr>
        <w:rFonts w:ascii="Wingdings" w:hAnsi="Wingdings" w:hint="default"/>
      </w:rPr>
    </w:lvl>
    <w:lvl w:ilvl="3" w:tplc="042C0001" w:tentative="1">
      <w:start w:val="1"/>
      <w:numFmt w:val="bullet"/>
      <w:lvlText w:val=""/>
      <w:lvlJc w:val="left"/>
      <w:pPr>
        <w:ind w:left="3240" w:hanging="360"/>
      </w:pPr>
      <w:rPr>
        <w:rFonts w:ascii="Symbol" w:hAnsi="Symbol" w:hint="default"/>
      </w:rPr>
    </w:lvl>
    <w:lvl w:ilvl="4" w:tplc="042C0003" w:tentative="1">
      <w:start w:val="1"/>
      <w:numFmt w:val="bullet"/>
      <w:lvlText w:val="o"/>
      <w:lvlJc w:val="left"/>
      <w:pPr>
        <w:ind w:left="3960" w:hanging="360"/>
      </w:pPr>
      <w:rPr>
        <w:rFonts w:ascii="Courier New" w:hAnsi="Courier New" w:cs="Courier New" w:hint="default"/>
      </w:rPr>
    </w:lvl>
    <w:lvl w:ilvl="5" w:tplc="042C0005" w:tentative="1">
      <w:start w:val="1"/>
      <w:numFmt w:val="bullet"/>
      <w:lvlText w:val=""/>
      <w:lvlJc w:val="left"/>
      <w:pPr>
        <w:ind w:left="4680" w:hanging="360"/>
      </w:pPr>
      <w:rPr>
        <w:rFonts w:ascii="Wingdings" w:hAnsi="Wingdings" w:hint="default"/>
      </w:rPr>
    </w:lvl>
    <w:lvl w:ilvl="6" w:tplc="042C0001" w:tentative="1">
      <w:start w:val="1"/>
      <w:numFmt w:val="bullet"/>
      <w:lvlText w:val=""/>
      <w:lvlJc w:val="left"/>
      <w:pPr>
        <w:ind w:left="5400" w:hanging="360"/>
      </w:pPr>
      <w:rPr>
        <w:rFonts w:ascii="Symbol" w:hAnsi="Symbol" w:hint="default"/>
      </w:rPr>
    </w:lvl>
    <w:lvl w:ilvl="7" w:tplc="042C0003" w:tentative="1">
      <w:start w:val="1"/>
      <w:numFmt w:val="bullet"/>
      <w:lvlText w:val="o"/>
      <w:lvlJc w:val="left"/>
      <w:pPr>
        <w:ind w:left="6120" w:hanging="360"/>
      </w:pPr>
      <w:rPr>
        <w:rFonts w:ascii="Courier New" w:hAnsi="Courier New" w:cs="Courier New" w:hint="default"/>
      </w:rPr>
    </w:lvl>
    <w:lvl w:ilvl="8" w:tplc="042C0005" w:tentative="1">
      <w:start w:val="1"/>
      <w:numFmt w:val="bullet"/>
      <w:lvlText w:val=""/>
      <w:lvlJc w:val="left"/>
      <w:pPr>
        <w:ind w:left="6840" w:hanging="360"/>
      </w:pPr>
      <w:rPr>
        <w:rFonts w:ascii="Wingdings" w:hAnsi="Wingdings" w:hint="default"/>
      </w:rPr>
    </w:lvl>
  </w:abstractNum>
  <w:abstractNum w:abstractNumId="23" w15:restartNumberingAfterBreak="0">
    <w:nsid w:val="3CE86258"/>
    <w:multiLevelType w:val="multilevel"/>
    <w:tmpl w:val="1EEE0222"/>
    <w:lvl w:ilvl="0">
      <w:start w:val="1"/>
      <w:numFmt w:val="decimal"/>
      <w:pStyle w:val="Style1"/>
      <w:lvlText w:val="%1"/>
      <w:lvlJc w:val="left"/>
      <w:pPr>
        <w:tabs>
          <w:tab w:val="num" w:pos="1262"/>
        </w:tabs>
        <w:ind w:left="1262" w:hanging="360"/>
      </w:pPr>
      <w:rPr>
        <w:rFonts w:hint="default"/>
      </w:rPr>
    </w:lvl>
    <w:lvl w:ilvl="1">
      <w:start w:val="1"/>
      <w:numFmt w:val="decimal"/>
      <w:lvlText w:val="%1.%2."/>
      <w:lvlJc w:val="left"/>
      <w:pPr>
        <w:tabs>
          <w:tab w:val="num" w:pos="1694"/>
        </w:tabs>
        <w:ind w:left="1694" w:hanging="432"/>
      </w:pPr>
      <w:rPr>
        <w:rFonts w:hint="default"/>
      </w:rPr>
    </w:lvl>
    <w:lvl w:ilvl="2">
      <w:start w:val="1"/>
      <w:numFmt w:val="decimal"/>
      <w:lvlText w:val="%1.%2.%3."/>
      <w:lvlJc w:val="left"/>
      <w:pPr>
        <w:tabs>
          <w:tab w:val="num" w:pos="2342"/>
        </w:tabs>
        <w:ind w:left="2126" w:hanging="504"/>
      </w:pPr>
      <w:rPr>
        <w:rFonts w:hint="default"/>
      </w:rPr>
    </w:lvl>
    <w:lvl w:ilvl="3">
      <w:start w:val="1"/>
      <w:numFmt w:val="decimal"/>
      <w:lvlText w:val="%1.%2.%3.%4."/>
      <w:lvlJc w:val="left"/>
      <w:pPr>
        <w:tabs>
          <w:tab w:val="num" w:pos="2702"/>
        </w:tabs>
        <w:ind w:left="2630" w:hanging="648"/>
      </w:pPr>
      <w:rPr>
        <w:rFonts w:hint="default"/>
      </w:rPr>
    </w:lvl>
    <w:lvl w:ilvl="4">
      <w:start w:val="1"/>
      <w:numFmt w:val="decimal"/>
      <w:lvlText w:val="%1.%2.%3.%4.%5."/>
      <w:lvlJc w:val="left"/>
      <w:pPr>
        <w:tabs>
          <w:tab w:val="num" w:pos="3422"/>
        </w:tabs>
        <w:ind w:left="3134" w:hanging="792"/>
      </w:pPr>
      <w:rPr>
        <w:rFonts w:hint="default"/>
      </w:rPr>
    </w:lvl>
    <w:lvl w:ilvl="5">
      <w:start w:val="1"/>
      <w:numFmt w:val="decimal"/>
      <w:lvlText w:val="%1.%2.%3.%4.%5.%6."/>
      <w:lvlJc w:val="left"/>
      <w:pPr>
        <w:tabs>
          <w:tab w:val="num" w:pos="3782"/>
        </w:tabs>
        <w:ind w:left="3638" w:hanging="936"/>
      </w:pPr>
      <w:rPr>
        <w:rFonts w:hint="default"/>
      </w:rPr>
    </w:lvl>
    <w:lvl w:ilvl="6">
      <w:start w:val="1"/>
      <w:numFmt w:val="decimal"/>
      <w:lvlText w:val="%1.%2.%3.%4.%5.%6.%7."/>
      <w:lvlJc w:val="left"/>
      <w:pPr>
        <w:tabs>
          <w:tab w:val="num" w:pos="4502"/>
        </w:tabs>
        <w:ind w:left="4142" w:hanging="1080"/>
      </w:pPr>
      <w:rPr>
        <w:rFonts w:hint="default"/>
      </w:rPr>
    </w:lvl>
    <w:lvl w:ilvl="7">
      <w:start w:val="1"/>
      <w:numFmt w:val="decimal"/>
      <w:lvlText w:val="%1.%2.%3.%4.%5.%6.%7.%8."/>
      <w:lvlJc w:val="left"/>
      <w:pPr>
        <w:tabs>
          <w:tab w:val="num" w:pos="4862"/>
        </w:tabs>
        <w:ind w:left="4646" w:hanging="1224"/>
      </w:pPr>
      <w:rPr>
        <w:rFonts w:hint="default"/>
      </w:rPr>
    </w:lvl>
    <w:lvl w:ilvl="8">
      <w:start w:val="1"/>
      <w:numFmt w:val="decimal"/>
      <w:lvlText w:val="%1.%2.%3.%4.%5.%6.%7.%8.%9."/>
      <w:lvlJc w:val="left"/>
      <w:pPr>
        <w:tabs>
          <w:tab w:val="num" w:pos="5582"/>
        </w:tabs>
        <w:ind w:left="5222" w:hanging="1440"/>
      </w:pPr>
      <w:rPr>
        <w:rFonts w:hint="default"/>
      </w:rPr>
    </w:lvl>
  </w:abstractNum>
  <w:abstractNum w:abstractNumId="24" w15:restartNumberingAfterBreak="0">
    <w:nsid w:val="49603EE5"/>
    <w:multiLevelType w:val="hybridMultilevel"/>
    <w:tmpl w:val="16AC3E00"/>
    <w:lvl w:ilvl="0" w:tplc="D34C9548">
      <w:start w:val="1"/>
      <w:numFmt w:val="bullet"/>
      <w:lvlText w:val="•"/>
      <w:lvlJc w:val="left"/>
      <w:pPr>
        <w:tabs>
          <w:tab w:val="num" w:pos="720"/>
        </w:tabs>
        <w:ind w:left="720" w:hanging="360"/>
      </w:pPr>
      <w:rPr>
        <w:rFonts w:ascii="Arial" w:hAnsi="Arial" w:hint="default"/>
      </w:rPr>
    </w:lvl>
    <w:lvl w:ilvl="1" w:tplc="6C743F68">
      <w:start w:val="1"/>
      <w:numFmt w:val="bullet"/>
      <w:lvlText w:val="•"/>
      <w:lvlJc w:val="left"/>
      <w:pPr>
        <w:tabs>
          <w:tab w:val="num" w:pos="1440"/>
        </w:tabs>
        <w:ind w:left="1440" w:hanging="360"/>
      </w:pPr>
      <w:rPr>
        <w:rFonts w:ascii="Arial" w:hAnsi="Arial" w:hint="default"/>
      </w:rPr>
    </w:lvl>
    <w:lvl w:ilvl="2" w:tplc="FB603E10" w:tentative="1">
      <w:start w:val="1"/>
      <w:numFmt w:val="bullet"/>
      <w:lvlText w:val="•"/>
      <w:lvlJc w:val="left"/>
      <w:pPr>
        <w:tabs>
          <w:tab w:val="num" w:pos="2160"/>
        </w:tabs>
        <w:ind w:left="2160" w:hanging="360"/>
      </w:pPr>
      <w:rPr>
        <w:rFonts w:ascii="Arial" w:hAnsi="Arial" w:hint="default"/>
      </w:rPr>
    </w:lvl>
    <w:lvl w:ilvl="3" w:tplc="6D9218FC" w:tentative="1">
      <w:start w:val="1"/>
      <w:numFmt w:val="bullet"/>
      <w:lvlText w:val="•"/>
      <w:lvlJc w:val="left"/>
      <w:pPr>
        <w:tabs>
          <w:tab w:val="num" w:pos="2880"/>
        </w:tabs>
        <w:ind w:left="2880" w:hanging="360"/>
      </w:pPr>
      <w:rPr>
        <w:rFonts w:ascii="Arial" w:hAnsi="Arial" w:hint="default"/>
      </w:rPr>
    </w:lvl>
    <w:lvl w:ilvl="4" w:tplc="E88CD0DA" w:tentative="1">
      <w:start w:val="1"/>
      <w:numFmt w:val="bullet"/>
      <w:lvlText w:val="•"/>
      <w:lvlJc w:val="left"/>
      <w:pPr>
        <w:tabs>
          <w:tab w:val="num" w:pos="3600"/>
        </w:tabs>
        <w:ind w:left="3600" w:hanging="360"/>
      </w:pPr>
      <w:rPr>
        <w:rFonts w:ascii="Arial" w:hAnsi="Arial" w:hint="default"/>
      </w:rPr>
    </w:lvl>
    <w:lvl w:ilvl="5" w:tplc="AFF01716" w:tentative="1">
      <w:start w:val="1"/>
      <w:numFmt w:val="bullet"/>
      <w:lvlText w:val="•"/>
      <w:lvlJc w:val="left"/>
      <w:pPr>
        <w:tabs>
          <w:tab w:val="num" w:pos="4320"/>
        </w:tabs>
        <w:ind w:left="4320" w:hanging="360"/>
      </w:pPr>
      <w:rPr>
        <w:rFonts w:ascii="Arial" w:hAnsi="Arial" w:hint="default"/>
      </w:rPr>
    </w:lvl>
    <w:lvl w:ilvl="6" w:tplc="E70C7054" w:tentative="1">
      <w:start w:val="1"/>
      <w:numFmt w:val="bullet"/>
      <w:lvlText w:val="•"/>
      <w:lvlJc w:val="left"/>
      <w:pPr>
        <w:tabs>
          <w:tab w:val="num" w:pos="5040"/>
        </w:tabs>
        <w:ind w:left="5040" w:hanging="360"/>
      </w:pPr>
      <w:rPr>
        <w:rFonts w:ascii="Arial" w:hAnsi="Arial" w:hint="default"/>
      </w:rPr>
    </w:lvl>
    <w:lvl w:ilvl="7" w:tplc="C964B32E" w:tentative="1">
      <w:start w:val="1"/>
      <w:numFmt w:val="bullet"/>
      <w:lvlText w:val="•"/>
      <w:lvlJc w:val="left"/>
      <w:pPr>
        <w:tabs>
          <w:tab w:val="num" w:pos="5760"/>
        </w:tabs>
        <w:ind w:left="5760" w:hanging="360"/>
      </w:pPr>
      <w:rPr>
        <w:rFonts w:ascii="Arial" w:hAnsi="Arial" w:hint="default"/>
      </w:rPr>
    </w:lvl>
    <w:lvl w:ilvl="8" w:tplc="92D0B30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A5B3C6E"/>
    <w:multiLevelType w:val="hybridMultilevel"/>
    <w:tmpl w:val="2BB641A8"/>
    <w:lvl w:ilvl="0" w:tplc="556A5300">
      <w:start w:val="1"/>
      <w:numFmt w:val="bullet"/>
      <w:lvlText w:val=""/>
      <w:lvlJc w:val="left"/>
      <w:pPr>
        <w:tabs>
          <w:tab w:val="num" w:pos="1797"/>
        </w:tabs>
        <w:ind w:left="1797" w:hanging="362"/>
      </w:pPr>
      <w:rPr>
        <w:rFonts w:ascii="Symbol" w:hAnsi="Symbol" w:hint="default"/>
        <w:sz w:val="20"/>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6" w15:restartNumberingAfterBreak="0">
    <w:nsid w:val="4C713F59"/>
    <w:multiLevelType w:val="hybridMultilevel"/>
    <w:tmpl w:val="1A406BA2"/>
    <w:lvl w:ilvl="0" w:tplc="51547CF4">
      <w:start w:val="1"/>
      <w:numFmt w:val="bullet"/>
      <w:lvlText w:val=""/>
      <w:lvlJc w:val="left"/>
      <w:pPr>
        <w:tabs>
          <w:tab w:val="num" w:pos="1857"/>
        </w:tabs>
        <w:ind w:left="1857" w:hanging="360"/>
      </w:pPr>
      <w:rPr>
        <w:rFonts w:ascii="Symbol" w:hAnsi="Symbol" w:hint="default"/>
        <w:sz w:val="20"/>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7" w15:restartNumberingAfterBreak="0">
    <w:nsid w:val="52CA6663"/>
    <w:multiLevelType w:val="hybridMultilevel"/>
    <w:tmpl w:val="63289606"/>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8" w15:restartNumberingAfterBreak="0">
    <w:nsid w:val="58BB4F2F"/>
    <w:multiLevelType w:val="hybridMultilevel"/>
    <w:tmpl w:val="D17639CE"/>
    <w:lvl w:ilvl="0" w:tplc="3566ECA0">
      <w:start w:val="1"/>
      <w:numFmt w:val="bullet"/>
      <w:lvlText w:val="•"/>
      <w:lvlJc w:val="left"/>
      <w:pPr>
        <w:tabs>
          <w:tab w:val="num" w:pos="720"/>
        </w:tabs>
        <w:ind w:left="720" w:hanging="360"/>
      </w:pPr>
      <w:rPr>
        <w:rFonts w:ascii="Arial" w:hAnsi="Arial" w:hint="default"/>
      </w:rPr>
    </w:lvl>
    <w:lvl w:ilvl="1" w:tplc="74905C28">
      <w:start w:val="1"/>
      <w:numFmt w:val="bullet"/>
      <w:lvlText w:val="•"/>
      <w:lvlJc w:val="left"/>
      <w:pPr>
        <w:tabs>
          <w:tab w:val="num" w:pos="1440"/>
        </w:tabs>
        <w:ind w:left="1440" w:hanging="360"/>
      </w:pPr>
      <w:rPr>
        <w:rFonts w:ascii="Arial" w:hAnsi="Arial" w:hint="default"/>
      </w:rPr>
    </w:lvl>
    <w:lvl w:ilvl="2" w:tplc="D466EDF2" w:tentative="1">
      <w:start w:val="1"/>
      <w:numFmt w:val="bullet"/>
      <w:lvlText w:val="•"/>
      <w:lvlJc w:val="left"/>
      <w:pPr>
        <w:tabs>
          <w:tab w:val="num" w:pos="2160"/>
        </w:tabs>
        <w:ind w:left="2160" w:hanging="360"/>
      </w:pPr>
      <w:rPr>
        <w:rFonts w:ascii="Arial" w:hAnsi="Arial" w:hint="default"/>
      </w:rPr>
    </w:lvl>
    <w:lvl w:ilvl="3" w:tplc="FDB0E550" w:tentative="1">
      <w:start w:val="1"/>
      <w:numFmt w:val="bullet"/>
      <w:lvlText w:val="•"/>
      <w:lvlJc w:val="left"/>
      <w:pPr>
        <w:tabs>
          <w:tab w:val="num" w:pos="2880"/>
        </w:tabs>
        <w:ind w:left="2880" w:hanging="360"/>
      </w:pPr>
      <w:rPr>
        <w:rFonts w:ascii="Arial" w:hAnsi="Arial" w:hint="default"/>
      </w:rPr>
    </w:lvl>
    <w:lvl w:ilvl="4" w:tplc="ACD04EC0" w:tentative="1">
      <w:start w:val="1"/>
      <w:numFmt w:val="bullet"/>
      <w:lvlText w:val="•"/>
      <w:lvlJc w:val="left"/>
      <w:pPr>
        <w:tabs>
          <w:tab w:val="num" w:pos="3600"/>
        </w:tabs>
        <w:ind w:left="3600" w:hanging="360"/>
      </w:pPr>
      <w:rPr>
        <w:rFonts w:ascii="Arial" w:hAnsi="Arial" w:hint="default"/>
      </w:rPr>
    </w:lvl>
    <w:lvl w:ilvl="5" w:tplc="A1888A82" w:tentative="1">
      <w:start w:val="1"/>
      <w:numFmt w:val="bullet"/>
      <w:lvlText w:val="•"/>
      <w:lvlJc w:val="left"/>
      <w:pPr>
        <w:tabs>
          <w:tab w:val="num" w:pos="4320"/>
        </w:tabs>
        <w:ind w:left="4320" w:hanging="360"/>
      </w:pPr>
      <w:rPr>
        <w:rFonts w:ascii="Arial" w:hAnsi="Arial" w:hint="default"/>
      </w:rPr>
    </w:lvl>
    <w:lvl w:ilvl="6" w:tplc="05BE96CA" w:tentative="1">
      <w:start w:val="1"/>
      <w:numFmt w:val="bullet"/>
      <w:lvlText w:val="•"/>
      <w:lvlJc w:val="left"/>
      <w:pPr>
        <w:tabs>
          <w:tab w:val="num" w:pos="5040"/>
        </w:tabs>
        <w:ind w:left="5040" w:hanging="360"/>
      </w:pPr>
      <w:rPr>
        <w:rFonts w:ascii="Arial" w:hAnsi="Arial" w:hint="default"/>
      </w:rPr>
    </w:lvl>
    <w:lvl w:ilvl="7" w:tplc="5030A1BA" w:tentative="1">
      <w:start w:val="1"/>
      <w:numFmt w:val="bullet"/>
      <w:lvlText w:val="•"/>
      <w:lvlJc w:val="left"/>
      <w:pPr>
        <w:tabs>
          <w:tab w:val="num" w:pos="5760"/>
        </w:tabs>
        <w:ind w:left="5760" w:hanging="360"/>
      </w:pPr>
      <w:rPr>
        <w:rFonts w:ascii="Arial" w:hAnsi="Arial" w:hint="default"/>
      </w:rPr>
    </w:lvl>
    <w:lvl w:ilvl="8" w:tplc="F510084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A65443"/>
    <w:multiLevelType w:val="hybridMultilevel"/>
    <w:tmpl w:val="B67416E4"/>
    <w:lvl w:ilvl="0" w:tplc="FFFFFFFF">
      <w:start w:val="1"/>
      <w:numFmt w:val="decimal"/>
      <w:lvlText w:val="%1."/>
      <w:lvlJc w:val="left"/>
      <w:pPr>
        <w:tabs>
          <w:tab w:val="num" w:pos="1429"/>
        </w:tabs>
        <w:ind w:left="1429" w:hanging="360"/>
      </w:pPr>
      <w:rPr>
        <w:rFonts w:hint="default"/>
      </w:rPr>
    </w:lvl>
    <w:lvl w:ilvl="1" w:tplc="04090003">
      <w:start w:val="1"/>
      <w:numFmt w:val="bullet"/>
      <w:lvlText w:val="o"/>
      <w:lvlJc w:val="left"/>
      <w:pPr>
        <w:tabs>
          <w:tab w:val="num" w:pos="2149"/>
        </w:tabs>
        <w:ind w:left="2149" w:hanging="360"/>
      </w:pPr>
      <w:rPr>
        <w:rFonts w:ascii="Courier New" w:hAnsi="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30" w15:restartNumberingAfterBreak="0">
    <w:nsid w:val="5AC20F86"/>
    <w:multiLevelType w:val="hybridMultilevel"/>
    <w:tmpl w:val="85709C0E"/>
    <w:lvl w:ilvl="0" w:tplc="C114CF7A">
      <w:start w:val="1"/>
      <w:numFmt w:val="decimal"/>
      <w:lvlText w:val="%1."/>
      <w:lvlJc w:val="left"/>
      <w:pPr>
        <w:tabs>
          <w:tab w:val="num" w:pos="757"/>
        </w:tabs>
        <w:ind w:left="737" w:hanging="340"/>
      </w:pPr>
      <w:rPr>
        <w:rFonts w:ascii="Times New Roman" w:hAnsi="Times New Roman" w:hint="default"/>
        <w:b w:val="0"/>
        <w:i w:val="0"/>
        <w:sz w:val="24"/>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B0925EA"/>
    <w:multiLevelType w:val="hybridMultilevel"/>
    <w:tmpl w:val="BF00190A"/>
    <w:lvl w:ilvl="0" w:tplc="DC80A5F2">
      <w:start w:val="1"/>
      <w:numFmt w:val="bullet"/>
      <w:lvlText w:val=""/>
      <w:lvlJc w:val="left"/>
      <w:pPr>
        <w:tabs>
          <w:tab w:val="num" w:pos="1799"/>
        </w:tabs>
        <w:ind w:left="1799" w:hanging="362"/>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0934492"/>
    <w:multiLevelType w:val="hybridMultilevel"/>
    <w:tmpl w:val="A2449B48"/>
    <w:lvl w:ilvl="0" w:tplc="AFC6A9F4">
      <w:start w:val="1"/>
      <w:numFmt w:val="bullet"/>
      <w:lvlText w:val="•"/>
      <w:lvlJc w:val="left"/>
      <w:pPr>
        <w:tabs>
          <w:tab w:val="num" w:pos="720"/>
        </w:tabs>
        <w:ind w:left="720" w:hanging="360"/>
      </w:pPr>
      <w:rPr>
        <w:rFonts w:ascii="Arial" w:hAnsi="Arial" w:hint="default"/>
      </w:rPr>
    </w:lvl>
    <w:lvl w:ilvl="1" w:tplc="80384630">
      <w:start w:val="1"/>
      <w:numFmt w:val="bullet"/>
      <w:lvlText w:val="•"/>
      <w:lvlJc w:val="left"/>
      <w:pPr>
        <w:tabs>
          <w:tab w:val="num" w:pos="1440"/>
        </w:tabs>
        <w:ind w:left="1440" w:hanging="360"/>
      </w:pPr>
      <w:rPr>
        <w:rFonts w:ascii="Arial" w:hAnsi="Arial" w:hint="default"/>
      </w:rPr>
    </w:lvl>
    <w:lvl w:ilvl="2" w:tplc="142C53C2" w:tentative="1">
      <w:start w:val="1"/>
      <w:numFmt w:val="bullet"/>
      <w:lvlText w:val="•"/>
      <w:lvlJc w:val="left"/>
      <w:pPr>
        <w:tabs>
          <w:tab w:val="num" w:pos="2160"/>
        </w:tabs>
        <w:ind w:left="2160" w:hanging="360"/>
      </w:pPr>
      <w:rPr>
        <w:rFonts w:ascii="Arial" w:hAnsi="Arial" w:hint="default"/>
      </w:rPr>
    </w:lvl>
    <w:lvl w:ilvl="3" w:tplc="B8EA91E8" w:tentative="1">
      <w:start w:val="1"/>
      <w:numFmt w:val="bullet"/>
      <w:lvlText w:val="•"/>
      <w:lvlJc w:val="left"/>
      <w:pPr>
        <w:tabs>
          <w:tab w:val="num" w:pos="2880"/>
        </w:tabs>
        <w:ind w:left="2880" w:hanging="360"/>
      </w:pPr>
      <w:rPr>
        <w:rFonts w:ascii="Arial" w:hAnsi="Arial" w:hint="default"/>
      </w:rPr>
    </w:lvl>
    <w:lvl w:ilvl="4" w:tplc="F3209FB4" w:tentative="1">
      <w:start w:val="1"/>
      <w:numFmt w:val="bullet"/>
      <w:lvlText w:val="•"/>
      <w:lvlJc w:val="left"/>
      <w:pPr>
        <w:tabs>
          <w:tab w:val="num" w:pos="3600"/>
        </w:tabs>
        <w:ind w:left="3600" w:hanging="360"/>
      </w:pPr>
      <w:rPr>
        <w:rFonts w:ascii="Arial" w:hAnsi="Arial" w:hint="default"/>
      </w:rPr>
    </w:lvl>
    <w:lvl w:ilvl="5" w:tplc="2C8A0A8A" w:tentative="1">
      <w:start w:val="1"/>
      <w:numFmt w:val="bullet"/>
      <w:lvlText w:val="•"/>
      <w:lvlJc w:val="left"/>
      <w:pPr>
        <w:tabs>
          <w:tab w:val="num" w:pos="4320"/>
        </w:tabs>
        <w:ind w:left="4320" w:hanging="360"/>
      </w:pPr>
      <w:rPr>
        <w:rFonts w:ascii="Arial" w:hAnsi="Arial" w:hint="default"/>
      </w:rPr>
    </w:lvl>
    <w:lvl w:ilvl="6" w:tplc="C0FE4B86" w:tentative="1">
      <w:start w:val="1"/>
      <w:numFmt w:val="bullet"/>
      <w:lvlText w:val="•"/>
      <w:lvlJc w:val="left"/>
      <w:pPr>
        <w:tabs>
          <w:tab w:val="num" w:pos="5040"/>
        </w:tabs>
        <w:ind w:left="5040" w:hanging="360"/>
      </w:pPr>
      <w:rPr>
        <w:rFonts w:ascii="Arial" w:hAnsi="Arial" w:hint="default"/>
      </w:rPr>
    </w:lvl>
    <w:lvl w:ilvl="7" w:tplc="CAB87714" w:tentative="1">
      <w:start w:val="1"/>
      <w:numFmt w:val="bullet"/>
      <w:lvlText w:val="•"/>
      <w:lvlJc w:val="left"/>
      <w:pPr>
        <w:tabs>
          <w:tab w:val="num" w:pos="5760"/>
        </w:tabs>
        <w:ind w:left="5760" w:hanging="360"/>
      </w:pPr>
      <w:rPr>
        <w:rFonts w:ascii="Arial" w:hAnsi="Arial" w:hint="default"/>
      </w:rPr>
    </w:lvl>
    <w:lvl w:ilvl="8" w:tplc="CAAA68B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1F24349"/>
    <w:multiLevelType w:val="hybridMultilevel"/>
    <w:tmpl w:val="F52E750E"/>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34" w15:restartNumberingAfterBreak="0">
    <w:nsid w:val="627C0B29"/>
    <w:multiLevelType w:val="hybridMultilevel"/>
    <w:tmpl w:val="21CC0230"/>
    <w:lvl w:ilvl="0" w:tplc="FFFFFFF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64C05852"/>
    <w:multiLevelType w:val="multilevel"/>
    <w:tmpl w:val="1A581818"/>
    <w:lvl w:ilvl="0">
      <w:start w:val="1"/>
      <w:numFmt w:val="decimal"/>
      <w:pStyle w:val="Heading1"/>
      <w:lvlText w:val="%1."/>
      <w:lvlJc w:val="left"/>
      <w:pPr>
        <w:tabs>
          <w:tab w:val="num" w:pos="357"/>
        </w:tabs>
        <w:ind w:left="357" w:hanging="360"/>
      </w:pPr>
      <w:rPr>
        <w:rFonts w:hint="default"/>
      </w:rPr>
    </w:lvl>
    <w:lvl w:ilvl="1">
      <w:start w:val="1"/>
      <w:numFmt w:val="decimal"/>
      <w:pStyle w:val="Heading2"/>
      <w:lvlText w:val="%1.%2."/>
      <w:lvlJc w:val="left"/>
      <w:pPr>
        <w:tabs>
          <w:tab w:val="num" w:pos="4577"/>
        </w:tabs>
        <w:ind w:left="4577" w:hanging="607"/>
      </w:pPr>
      <w:rPr>
        <w:rFonts w:hint="default"/>
      </w:rPr>
    </w:lvl>
    <w:lvl w:ilvl="2">
      <w:start w:val="1"/>
      <w:numFmt w:val="decimal"/>
      <w:pStyle w:val="Heading3"/>
      <w:lvlText w:val="%1.%2.%3."/>
      <w:lvlJc w:val="left"/>
      <w:pPr>
        <w:tabs>
          <w:tab w:val="num" w:pos="1437"/>
        </w:tabs>
        <w:ind w:left="1221" w:hanging="504"/>
      </w:pPr>
      <w:rPr>
        <w:rFonts w:hint="default"/>
      </w:rPr>
    </w:lvl>
    <w:lvl w:ilvl="3">
      <w:start w:val="1"/>
      <w:numFmt w:val="decimal"/>
      <w:pStyle w:val="Heading4"/>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36" w15:restartNumberingAfterBreak="0">
    <w:nsid w:val="66CD10CC"/>
    <w:multiLevelType w:val="hybridMultilevel"/>
    <w:tmpl w:val="08283DB8"/>
    <w:lvl w:ilvl="0" w:tplc="042C0001">
      <w:start w:val="1"/>
      <w:numFmt w:val="bullet"/>
      <w:lvlText w:val=""/>
      <w:lvlJc w:val="left"/>
      <w:pPr>
        <w:ind w:left="360" w:hanging="360"/>
      </w:pPr>
      <w:rPr>
        <w:rFonts w:ascii="Symbol" w:hAnsi="Symbol" w:hint="default"/>
      </w:rPr>
    </w:lvl>
    <w:lvl w:ilvl="1" w:tplc="042C0003" w:tentative="1">
      <w:start w:val="1"/>
      <w:numFmt w:val="bullet"/>
      <w:lvlText w:val="o"/>
      <w:lvlJc w:val="left"/>
      <w:pPr>
        <w:ind w:left="1080" w:hanging="360"/>
      </w:pPr>
      <w:rPr>
        <w:rFonts w:ascii="Courier New" w:hAnsi="Courier New" w:cs="Courier New" w:hint="default"/>
      </w:rPr>
    </w:lvl>
    <w:lvl w:ilvl="2" w:tplc="042C0005" w:tentative="1">
      <w:start w:val="1"/>
      <w:numFmt w:val="bullet"/>
      <w:lvlText w:val=""/>
      <w:lvlJc w:val="left"/>
      <w:pPr>
        <w:ind w:left="1800" w:hanging="360"/>
      </w:pPr>
      <w:rPr>
        <w:rFonts w:ascii="Wingdings" w:hAnsi="Wingdings" w:hint="default"/>
      </w:rPr>
    </w:lvl>
    <w:lvl w:ilvl="3" w:tplc="042C0001" w:tentative="1">
      <w:start w:val="1"/>
      <w:numFmt w:val="bullet"/>
      <w:lvlText w:val=""/>
      <w:lvlJc w:val="left"/>
      <w:pPr>
        <w:ind w:left="2520" w:hanging="360"/>
      </w:pPr>
      <w:rPr>
        <w:rFonts w:ascii="Symbol" w:hAnsi="Symbol" w:hint="default"/>
      </w:rPr>
    </w:lvl>
    <w:lvl w:ilvl="4" w:tplc="042C0003" w:tentative="1">
      <w:start w:val="1"/>
      <w:numFmt w:val="bullet"/>
      <w:lvlText w:val="o"/>
      <w:lvlJc w:val="left"/>
      <w:pPr>
        <w:ind w:left="3240" w:hanging="360"/>
      </w:pPr>
      <w:rPr>
        <w:rFonts w:ascii="Courier New" w:hAnsi="Courier New" w:cs="Courier New" w:hint="default"/>
      </w:rPr>
    </w:lvl>
    <w:lvl w:ilvl="5" w:tplc="042C0005" w:tentative="1">
      <w:start w:val="1"/>
      <w:numFmt w:val="bullet"/>
      <w:lvlText w:val=""/>
      <w:lvlJc w:val="left"/>
      <w:pPr>
        <w:ind w:left="3960" w:hanging="360"/>
      </w:pPr>
      <w:rPr>
        <w:rFonts w:ascii="Wingdings" w:hAnsi="Wingdings" w:hint="default"/>
      </w:rPr>
    </w:lvl>
    <w:lvl w:ilvl="6" w:tplc="042C0001" w:tentative="1">
      <w:start w:val="1"/>
      <w:numFmt w:val="bullet"/>
      <w:lvlText w:val=""/>
      <w:lvlJc w:val="left"/>
      <w:pPr>
        <w:ind w:left="4680" w:hanging="360"/>
      </w:pPr>
      <w:rPr>
        <w:rFonts w:ascii="Symbol" w:hAnsi="Symbol" w:hint="default"/>
      </w:rPr>
    </w:lvl>
    <w:lvl w:ilvl="7" w:tplc="042C0003" w:tentative="1">
      <w:start w:val="1"/>
      <w:numFmt w:val="bullet"/>
      <w:lvlText w:val="o"/>
      <w:lvlJc w:val="left"/>
      <w:pPr>
        <w:ind w:left="5400" w:hanging="360"/>
      </w:pPr>
      <w:rPr>
        <w:rFonts w:ascii="Courier New" w:hAnsi="Courier New" w:cs="Courier New" w:hint="default"/>
      </w:rPr>
    </w:lvl>
    <w:lvl w:ilvl="8" w:tplc="042C0005" w:tentative="1">
      <w:start w:val="1"/>
      <w:numFmt w:val="bullet"/>
      <w:lvlText w:val=""/>
      <w:lvlJc w:val="left"/>
      <w:pPr>
        <w:ind w:left="6120" w:hanging="360"/>
      </w:pPr>
      <w:rPr>
        <w:rFonts w:ascii="Wingdings" w:hAnsi="Wingdings" w:hint="default"/>
      </w:rPr>
    </w:lvl>
  </w:abstractNum>
  <w:abstractNum w:abstractNumId="37" w15:restartNumberingAfterBreak="0">
    <w:nsid w:val="69DB5354"/>
    <w:multiLevelType w:val="hybridMultilevel"/>
    <w:tmpl w:val="020E0AE6"/>
    <w:lvl w:ilvl="0" w:tplc="602297DE">
      <w:start w:val="1"/>
      <w:numFmt w:val="bullet"/>
      <w:lvlText w:val="•"/>
      <w:lvlJc w:val="left"/>
      <w:pPr>
        <w:tabs>
          <w:tab w:val="num" w:pos="720"/>
        </w:tabs>
        <w:ind w:left="720" w:hanging="360"/>
      </w:pPr>
      <w:rPr>
        <w:rFonts w:ascii="Arial" w:hAnsi="Arial" w:hint="default"/>
      </w:rPr>
    </w:lvl>
    <w:lvl w:ilvl="1" w:tplc="C2166206">
      <w:start w:val="1"/>
      <w:numFmt w:val="bullet"/>
      <w:lvlText w:val="•"/>
      <w:lvlJc w:val="left"/>
      <w:pPr>
        <w:tabs>
          <w:tab w:val="num" w:pos="1440"/>
        </w:tabs>
        <w:ind w:left="1440" w:hanging="360"/>
      </w:pPr>
      <w:rPr>
        <w:rFonts w:ascii="Arial" w:hAnsi="Arial" w:hint="default"/>
      </w:rPr>
    </w:lvl>
    <w:lvl w:ilvl="2" w:tplc="F03AA6E2" w:tentative="1">
      <w:start w:val="1"/>
      <w:numFmt w:val="bullet"/>
      <w:lvlText w:val="•"/>
      <w:lvlJc w:val="left"/>
      <w:pPr>
        <w:tabs>
          <w:tab w:val="num" w:pos="2160"/>
        </w:tabs>
        <w:ind w:left="2160" w:hanging="360"/>
      </w:pPr>
      <w:rPr>
        <w:rFonts w:ascii="Arial" w:hAnsi="Arial" w:hint="default"/>
      </w:rPr>
    </w:lvl>
    <w:lvl w:ilvl="3" w:tplc="CF58DA2E" w:tentative="1">
      <w:start w:val="1"/>
      <w:numFmt w:val="bullet"/>
      <w:lvlText w:val="•"/>
      <w:lvlJc w:val="left"/>
      <w:pPr>
        <w:tabs>
          <w:tab w:val="num" w:pos="2880"/>
        </w:tabs>
        <w:ind w:left="2880" w:hanging="360"/>
      </w:pPr>
      <w:rPr>
        <w:rFonts w:ascii="Arial" w:hAnsi="Arial" w:hint="default"/>
      </w:rPr>
    </w:lvl>
    <w:lvl w:ilvl="4" w:tplc="BF62CC4E" w:tentative="1">
      <w:start w:val="1"/>
      <w:numFmt w:val="bullet"/>
      <w:lvlText w:val="•"/>
      <w:lvlJc w:val="left"/>
      <w:pPr>
        <w:tabs>
          <w:tab w:val="num" w:pos="3600"/>
        </w:tabs>
        <w:ind w:left="3600" w:hanging="360"/>
      </w:pPr>
      <w:rPr>
        <w:rFonts w:ascii="Arial" w:hAnsi="Arial" w:hint="default"/>
      </w:rPr>
    </w:lvl>
    <w:lvl w:ilvl="5" w:tplc="5D10AC7E" w:tentative="1">
      <w:start w:val="1"/>
      <w:numFmt w:val="bullet"/>
      <w:lvlText w:val="•"/>
      <w:lvlJc w:val="left"/>
      <w:pPr>
        <w:tabs>
          <w:tab w:val="num" w:pos="4320"/>
        </w:tabs>
        <w:ind w:left="4320" w:hanging="360"/>
      </w:pPr>
      <w:rPr>
        <w:rFonts w:ascii="Arial" w:hAnsi="Arial" w:hint="default"/>
      </w:rPr>
    </w:lvl>
    <w:lvl w:ilvl="6" w:tplc="D3B2DEC4" w:tentative="1">
      <w:start w:val="1"/>
      <w:numFmt w:val="bullet"/>
      <w:lvlText w:val="•"/>
      <w:lvlJc w:val="left"/>
      <w:pPr>
        <w:tabs>
          <w:tab w:val="num" w:pos="5040"/>
        </w:tabs>
        <w:ind w:left="5040" w:hanging="360"/>
      </w:pPr>
      <w:rPr>
        <w:rFonts w:ascii="Arial" w:hAnsi="Arial" w:hint="default"/>
      </w:rPr>
    </w:lvl>
    <w:lvl w:ilvl="7" w:tplc="950EBE08" w:tentative="1">
      <w:start w:val="1"/>
      <w:numFmt w:val="bullet"/>
      <w:lvlText w:val="•"/>
      <w:lvlJc w:val="left"/>
      <w:pPr>
        <w:tabs>
          <w:tab w:val="num" w:pos="5760"/>
        </w:tabs>
        <w:ind w:left="5760" w:hanging="360"/>
      </w:pPr>
      <w:rPr>
        <w:rFonts w:ascii="Arial" w:hAnsi="Arial" w:hint="default"/>
      </w:rPr>
    </w:lvl>
    <w:lvl w:ilvl="8" w:tplc="E244DD10"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A0517C0"/>
    <w:multiLevelType w:val="hybridMultilevel"/>
    <w:tmpl w:val="6CD8F8F0"/>
    <w:lvl w:ilvl="0" w:tplc="042C0001">
      <w:start w:val="1"/>
      <w:numFmt w:val="bullet"/>
      <w:lvlText w:val=""/>
      <w:lvlJc w:val="left"/>
      <w:pPr>
        <w:ind w:left="360" w:hanging="360"/>
      </w:pPr>
      <w:rPr>
        <w:rFonts w:ascii="Symbol" w:hAnsi="Symbol" w:hint="default"/>
      </w:rPr>
    </w:lvl>
    <w:lvl w:ilvl="1" w:tplc="042C0003" w:tentative="1">
      <w:start w:val="1"/>
      <w:numFmt w:val="bullet"/>
      <w:lvlText w:val="o"/>
      <w:lvlJc w:val="left"/>
      <w:pPr>
        <w:ind w:left="1080" w:hanging="360"/>
      </w:pPr>
      <w:rPr>
        <w:rFonts w:ascii="Courier New" w:hAnsi="Courier New" w:cs="Courier New" w:hint="default"/>
      </w:rPr>
    </w:lvl>
    <w:lvl w:ilvl="2" w:tplc="042C0005" w:tentative="1">
      <w:start w:val="1"/>
      <w:numFmt w:val="bullet"/>
      <w:lvlText w:val=""/>
      <w:lvlJc w:val="left"/>
      <w:pPr>
        <w:ind w:left="1800" w:hanging="360"/>
      </w:pPr>
      <w:rPr>
        <w:rFonts w:ascii="Wingdings" w:hAnsi="Wingdings" w:hint="default"/>
      </w:rPr>
    </w:lvl>
    <w:lvl w:ilvl="3" w:tplc="042C0001" w:tentative="1">
      <w:start w:val="1"/>
      <w:numFmt w:val="bullet"/>
      <w:lvlText w:val=""/>
      <w:lvlJc w:val="left"/>
      <w:pPr>
        <w:ind w:left="2520" w:hanging="360"/>
      </w:pPr>
      <w:rPr>
        <w:rFonts w:ascii="Symbol" w:hAnsi="Symbol" w:hint="default"/>
      </w:rPr>
    </w:lvl>
    <w:lvl w:ilvl="4" w:tplc="042C0003" w:tentative="1">
      <w:start w:val="1"/>
      <w:numFmt w:val="bullet"/>
      <w:lvlText w:val="o"/>
      <w:lvlJc w:val="left"/>
      <w:pPr>
        <w:ind w:left="3240" w:hanging="360"/>
      </w:pPr>
      <w:rPr>
        <w:rFonts w:ascii="Courier New" w:hAnsi="Courier New" w:cs="Courier New" w:hint="default"/>
      </w:rPr>
    </w:lvl>
    <w:lvl w:ilvl="5" w:tplc="042C0005" w:tentative="1">
      <w:start w:val="1"/>
      <w:numFmt w:val="bullet"/>
      <w:lvlText w:val=""/>
      <w:lvlJc w:val="left"/>
      <w:pPr>
        <w:ind w:left="3960" w:hanging="360"/>
      </w:pPr>
      <w:rPr>
        <w:rFonts w:ascii="Wingdings" w:hAnsi="Wingdings" w:hint="default"/>
      </w:rPr>
    </w:lvl>
    <w:lvl w:ilvl="6" w:tplc="042C0001" w:tentative="1">
      <w:start w:val="1"/>
      <w:numFmt w:val="bullet"/>
      <w:lvlText w:val=""/>
      <w:lvlJc w:val="left"/>
      <w:pPr>
        <w:ind w:left="4680" w:hanging="360"/>
      </w:pPr>
      <w:rPr>
        <w:rFonts w:ascii="Symbol" w:hAnsi="Symbol" w:hint="default"/>
      </w:rPr>
    </w:lvl>
    <w:lvl w:ilvl="7" w:tplc="042C0003" w:tentative="1">
      <w:start w:val="1"/>
      <w:numFmt w:val="bullet"/>
      <w:lvlText w:val="o"/>
      <w:lvlJc w:val="left"/>
      <w:pPr>
        <w:ind w:left="5400" w:hanging="360"/>
      </w:pPr>
      <w:rPr>
        <w:rFonts w:ascii="Courier New" w:hAnsi="Courier New" w:cs="Courier New" w:hint="default"/>
      </w:rPr>
    </w:lvl>
    <w:lvl w:ilvl="8" w:tplc="042C0005" w:tentative="1">
      <w:start w:val="1"/>
      <w:numFmt w:val="bullet"/>
      <w:lvlText w:val=""/>
      <w:lvlJc w:val="left"/>
      <w:pPr>
        <w:ind w:left="6120" w:hanging="360"/>
      </w:pPr>
      <w:rPr>
        <w:rFonts w:ascii="Wingdings" w:hAnsi="Wingdings" w:hint="default"/>
      </w:rPr>
    </w:lvl>
  </w:abstractNum>
  <w:abstractNum w:abstractNumId="39" w15:restartNumberingAfterBreak="0">
    <w:nsid w:val="6A9A6860"/>
    <w:multiLevelType w:val="hybridMultilevel"/>
    <w:tmpl w:val="10223780"/>
    <w:lvl w:ilvl="0" w:tplc="51547CF4">
      <w:start w:val="1"/>
      <w:numFmt w:val="bullet"/>
      <w:lvlText w:val=""/>
      <w:lvlJc w:val="left"/>
      <w:pPr>
        <w:tabs>
          <w:tab w:val="num" w:pos="1797"/>
        </w:tabs>
        <w:ind w:left="1797"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6B7543B6"/>
    <w:multiLevelType w:val="multilevel"/>
    <w:tmpl w:val="E43A00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6CD16364"/>
    <w:multiLevelType w:val="hybridMultilevel"/>
    <w:tmpl w:val="5A1658D6"/>
    <w:lvl w:ilvl="0" w:tplc="042C0001">
      <w:start w:val="1"/>
      <w:numFmt w:val="bullet"/>
      <w:lvlText w:val=""/>
      <w:lvlJc w:val="left"/>
      <w:pPr>
        <w:ind w:left="1080" w:hanging="360"/>
      </w:pPr>
      <w:rPr>
        <w:rFonts w:ascii="Symbol" w:hAnsi="Symbol" w:hint="default"/>
      </w:rPr>
    </w:lvl>
    <w:lvl w:ilvl="1" w:tplc="042C0003">
      <w:start w:val="1"/>
      <w:numFmt w:val="bullet"/>
      <w:lvlText w:val="o"/>
      <w:lvlJc w:val="left"/>
      <w:pPr>
        <w:ind w:left="1800" w:hanging="360"/>
      </w:pPr>
      <w:rPr>
        <w:rFonts w:ascii="Courier New" w:hAnsi="Courier New" w:cs="Courier New" w:hint="default"/>
      </w:rPr>
    </w:lvl>
    <w:lvl w:ilvl="2" w:tplc="042C0005" w:tentative="1">
      <w:start w:val="1"/>
      <w:numFmt w:val="bullet"/>
      <w:lvlText w:val=""/>
      <w:lvlJc w:val="left"/>
      <w:pPr>
        <w:ind w:left="2520" w:hanging="360"/>
      </w:pPr>
      <w:rPr>
        <w:rFonts w:ascii="Wingdings" w:hAnsi="Wingdings" w:hint="default"/>
      </w:rPr>
    </w:lvl>
    <w:lvl w:ilvl="3" w:tplc="042C0001" w:tentative="1">
      <w:start w:val="1"/>
      <w:numFmt w:val="bullet"/>
      <w:lvlText w:val=""/>
      <w:lvlJc w:val="left"/>
      <w:pPr>
        <w:ind w:left="3240" w:hanging="360"/>
      </w:pPr>
      <w:rPr>
        <w:rFonts w:ascii="Symbol" w:hAnsi="Symbol" w:hint="default"/>
      </w:rPr>
    </w:lvl>
    <w:lvl w:ilvl="4" w:tplc="042C0003" w:tentative="1">
      <w:start w:val="1"/>
      <w:numFmt w:val="bullet"/>
      <w:lvlText w:val="o"/>
      <w:lvlJc w:val="left"/>
      <w:pPr>
        <w:ind w:left="3960" w:hanging="360"/>
      </w:pPr>
      <w:rPr>
        <w:rFonts w:ascii="Courier New" w:hAnsi="Courier New" w:cs="Courier New" w:hint="default"/>
      </w:rPr>
    </w:lvl>
    <w:lvl w:ilvl="5" w:tplc="042C0005" w:tentative="1">
      <w:start w:val="1"/>
      <w:numFmt w:val="bullet"/>
      <w:lvlText w:val=""/>
      <w:lvlJc w:val="left"/>
      <w:pPr>
        <w:ind w:left="4680" w:hanging="360"/>
      </w:pPr>
      <w:rPr>
        <w:rFonts w:ascii="Wingdings" w:hAnsi="Wingdings" w:hint="default"/>
      </w:rPr>
    </w:lvl>
    <w:lvl w:ilvl="6" w:tplc="042C0001" w:tentative="1">
      <w:start w:val="1"/>
      <w:numFmt w:val="bullet"/>
      <w:lvlText w:val=""/>
      <w:lvlJc w:val="left"/>
      <w:pPr>
        <w:ind w:left="5400" w:hanging="360"/>
      </w:pPr>
      <w:rPr>
        <w:rFonts w:ascii="Symbol" w:hAnsi="Symbol" w:hint="default"/>
      </w:rPr>
    </w:lvl>
    <w:lvl w:ilvl="7" w:tplc="042C0003" w:tentative="1">
      <w:start w:val="1"/>
      <w:numFmt w:val="bullet"/>
      <w:lvlText w:val="o"/>
      <w:lvlJc w:val="left"/>
      <w:pPr>
        <w:ind w:left="6120" w:hanging="360"/>
      </w:pPr>
      <w:rPr>
        <w:rFonts w:ascii="Courier New" w:hAnsi="Courier New" w:cs="Courier New" w:hint="default"/>
      </w:rPr>
    </w:lvl>
    <w:lvl w:ilvl="8" w:tplc="042C0005" w:tentative="1">
      <w:start w:val="1"/>
      <w:numFmt w:val="bullet"/>
      <w:lvlText w:val=""/>
      <w:lvlJc w:val="left"/>
      <w:pPr>
        <w:ind w:left="6840" w:hanging="360"/>
      </w:pPr>
      <w:rPr>
        <w:rFonts w:ascii="Wingdings" w:hAnsi="Wingdings" w:hint="default"/>
      </w:rPr>
    </w:lvl>
  </w:abstractNum>
  <w:abstractNum w:abstractNumId="42" w15:restartNumberingAfterBreak="0">
    <w:nsid w:val="6D9C4C39"/>
    <w:multiLevelType w:val="hybridMultilevel"/>
    <w:tmpl w:val="ED6E544E"/>
    <w:lvl w:ilvl="0" w:tplc="042C0001">
      <w:start w:val="1"/>
      <w:numFmt w:val="bullet"/>
      <w:lvlText w:val=""/>
      <w:lvlJc w:val="left"/>
      <w:pPr>
        <w:ind w:left="1440" w:hanging="360"/>
      </w:pPr>
      <w:rPr>
        <w:rFonts w:ascii="Symbol" w:hAnsi="Symbol" w:hint="default"/>
      </w:rPr>
    </w:lvl>
    <w:lvl w:ilvl="1" w:tplc="042C0003" w:tentative="1">
      <w:start w:val="1"/>
      <w:numFmt w:val="bullet"/>
      <w:lvlText w:val="o"/>
      <w:lvlJc w:val="left"/>
      <w:pPr>
        <w:ind w:left="2160" w:hanging="360"/>
      </w:pPr>
      <w:rPr>
        <w:rFonts w:ascii="Courier New" w:hAnsi="Courier New" w:cs="Courier New" w:hint="default"/>
      </w:rPr>
    </w:lvl>
    <w:lvl w:ilvl="2" w:tplc="042C0005" w:tentative="1">
      <w:start w:val="1"/>
      <w:numFmt w:val="bullet"/>
      <w:lvlText w:val=""/>
      <w:lvlJc w:val="left"/>
      <w:pPr>
        <w:ind w:left="2880" w:hanging="360"/>
      </w:pPr>
      <w:rPr>
        <w:rFonts w:ascii="Wingdings" w:hAnsi="Wingdings" w:hint="default"/>
      </w:rPr>
    </w:lvl>
    <w:lvl w:ilvl="3" w:tplc="042C0001" w:tentative="1">
      <w:start w:val="1"/>
      <w:numFmt w:val="bullet"/>
      <w:lvlText w:val=""/>
      <w:lvlJc w:val="left"/>
      <w:pPr>
        <w:ind w:left="3600" w:hanging="360"/>
      </w:pPr>
      <w:rPr>
        <w:rFonts w:ascii="Symbol" w:hAnsi="Symbol" w:hint="default"/>
      </w:rPr>
    </w:lvl>
    <w:lvl w:ilvl="4" w:tplc="042C0003" w:tentative="1">
      <w:start w:val="1"/>
      <w:numFmt w:val="bullet"/>
      <w:lvlText w:val="o"/>
      <w:lvlJc w:val="left"/>
      <w:pPr>
        <w:ind w:left="4320" w:hanging="360"/>
      </w:pPr>
      <w:rPr>
        <w:rFonts w:ascii="Courier New" w:hAnsi="Courier New" w:cs="Courier New" w:hint="default"/>
      </w:rPr>
    </w:lvl>
    <w:lvl w:ilvl="5" w:tplc="042C0005" w:tentative="1">
      <w:start w:val="1"/>
      <w:numFmt w:val="bullet"/>
      <w:lvlText w:val=""/>
      <w:lvlJc w:val="left"/>
      <w:pPr>
        <w:ind w:left="5040" w:hanging="360"/>
      </w:pPr>
      <w:rPr>
        <w:rFonts w:ascii="Wingdings" w:hAnsi="Wingdings" w:hint="default"/>
      </w:rPr>
    </w:lvl>
    <w:lvl w:ilvl="6" w:tplc="042C0001" w:tentative="1">
      <w:start w:val="1"/>
      <w:numFmt w:val="bullet"/>
      <w:lvlText w:val=""/>
      <w:lvlJc w:val="left"/>
      <w:pPr>
        <w:ind w:left="5760" w:hanging="360"/>
      </w:pPr>
      <w:rPr>
        <w:rFonts w:ascii="Symbol" w:hAnsi="Symbol" w:hint="default"/>
      </w:rPr>
    </w:lvl>
    <w:lvl w:ilvl="7" w:tplc="042C0003" w:tentative="1">
      <w:start w:val="1"/>
      <w:numFmt w:val="bullet"/>
      <w:lvlText w:val="o"/>
      <w:lvlJc w:val="left"/>
      <w:pPr>
        <w:ind w:left="6480" w:hanging="360"/>
      </w:pPr>
      <w:rPr>
        <w:rFonts w:ascii="Courier New" w:hAnsi="Courier New" w:cs="Courier New" w:hint="default"/>
      </w:rPr>
    </w:lvl>
    <w:lvl w:ilvl="8" w:tplc="042C0005" w:tentative="1">
      <w:start w:val="1"/>
      <w:numFmt w:val="bullet"/>
      <w:lvlText w:val=""/>
      <w:lvlJc w:val="left"/>
      <w:pPr>
        <w:ind w:left="7200" w:hanging="360"/>
      </w:pPr>
      <w:rPr>
        <w:rFonts w:ascii="Wingdings" w:hAnsi="Wingdings" w:hint="default"/>
      </w:rPr>
    </w:lvl>
  </w:abstractNum>
  <w:abstractNum w:abstractNumId="43" w15:restartNumberingAfterBreak="0">
    <w:nsid w:val="6E00535F"/>
    <w:multiLevelType w:val="hybridMultilevel"/>
    <w:tmpl w:val="3E0A8E82"/>
    <w:lvl w:ilvl="0" w:tplc="042C0001">
      <w:start w:val="1"/>
      <w:numFmt w:val="bullet"/>
      <w:lvlText w:val=""/>
      <w:lvlJc w:val="left"/>
      <w:pPr>
        <w:ind w:left="360" w:hanging="360"/>
      </w:pPr>
      <w:rPr>
        <w:rFonts w:ascii="Symbol" w:hAnsi="Symbol" w:hint="default"/>
      </w:rPr>
    </w:lvl>
    <w:lvl w:ilvl="1" w:tplc="042C0003" w:tentative="1">
      <w:start w:val="1"/>
      <w:numFmt w:val="bullet"/>
      <w:lvlText w:val="o"/>
      <w:lvlJc w:val="left"/>
      <w:pPr>
        <w:ind w:left="1080" w:hanging="360"/>
      </w:pPr>
      <w:rPr>
        <w:rFonts w:ascii="Courier New" w:hAnsi="Courier New" w:cs="Courier New" w:hint="default"/>
      </w:rPr>
    </w:lvl>
    <w:lvl w:ilvl="2" w:tplc="042C0005" w:tentative="1">
      <w:start w:val="1"/>
      <w:numFmt w:val="bullet"/>
      <w:lvlText w:val=""/>
      <w:lvlJc w:val="left"/>
      <w:pPr>
        <w:ind w:left="1800" w:hanging="360"/>
      </w:pPr>
      <w:rPr>
        <w:rFonts w:ascii="Wingdings" w:hAnsi="Wingdings" w:hint="default"/>
      </w:rPr>
    </w:lvl>
    <w:lvl w:ilvl="3" w:tplc="042C0001" w:tentative="1">
      <w:start w:val="1"/>
      <w:numFmt w:val="bullet"/>
      <w:lvlText w:val=""/>
      <w:lvlJc w:val="left"/>
      <w:pPr>
        <w:ind w:left="2520" w:hanging="360"/>
      </w:pPr>
      <w:rPr>
        <w:rFonts w:ascii="Symbol" w:hAnsi="Symbol" w:hint="default"/>
      </w:rPr>
    </w:lvl>
    <w:lvl w:ilvl="4" w:tplc="042C0003" w:tentative="1">
      <w:start w:val="1"/>
      <w:numFmt w:val="bullet"/>
      <w:lvlText w:val="o"/>
      <w:lvlJc w:val="left"/>
      <w:pPr>
        <w:ind w:left="3240" w:hanging="360"/>
      </w:pPr>
      <w:rPr>
        <w:rFonts w:ascii="Courier New" w:hAnsi="Courier New" w:cs="Courier New" w:hint="default"/>
      </w:rPr>
    </w:lvl>
    <w:lvl w:ilvl="5" w:tplc="042C0005" w:tentative="1">
      <w:start w:val="1"/>
      <w:numFmt w:val="bullet"/>
      <w:lvlText w:val=""/>
      <w:lvlJc w:val="left"/>
      <w:pPr>
        <w:ind w:left="3960" w:hanging="360"/>
      </w:pPr>
      <w:rPr>
        <w:rFonts w:ascii="Wingdings" w:hAnsi="Wingdings" w:hint="default"/>
      </w:rPr>
    </w:lvl>
    <w:lvl w:ilvl="6" w:tplc="042C0001" w:tentative="1">
      <w:start w:val="1"/>
      <w:numFmt w:val="bullet"/>
      <w:lvlText w:val=""/>
      <w:lvlJc w:val="left"/>
      <w:pPr>
        <w:ind w:left="4680" w:hanging="360"/>
      </w:pPr>
      <w:rPr>
        <w:rFonts w:ascii="Symbol" w:hAnsi="Symbol" w:hint="default"/>
      </w:rPr>
    </w:lvl>
    <w:lvl w:ilvl="7" w:tplc="042C0003" w:tentative="1">
      <w:start w:val="1"/>
      <w:numFmt w:val="bullet"/>
      <w:lvlText w:val="o"/>
      <w:lvlJc w:val="left"/>
      <w:pPr>
        <w:ind w:left="5400" w:hanging="360"/>
      </w:pPr>
      <w:rPr>
        <w:rFonts w:ascii="Courier New" w:hAnsi="Courier New" w:cs="Courier New" w:hint="default"/>
      </w:rPr>
    </w:lvl>
    <w:lvl w:ilvl="8" w:tplc="042C0005" w:tentative="1">
      <w:start w:val="1"/>
      <w:numFmt w:val="bullet"/>
      <w:lvlText w:val=""/>
      <w:lvlJc w:val="left"/>
      <w:pPr>
        <w:ind w:left="6120" w:hanging="360"/>
      </w:pPr>
      <w:rPr>
        <w:rFonts w:ascii="Wingdings" w:hAnsi="Wingdings" w:hint="default"/>
      </w:rPr>
    </w:lvl>
  </w:abstractNum>
  <w:abstractNum w:abstractNumId="44" w15:restartNumberingAfterBreak="0">
    <w:nsid w:val="72DC3EC6"/>
    <w:multiLevelType w:val="hybridMultilevel"/>
    <w:tmpl w:val="E7DA204E"/>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45" w15:restartNumberingAfterBreak="0">
    <w:nsid w:val="74955887"/>
    <w:multiLevelType w:val="hybridMultilevel"/>
    <w:tmpl w:val="1064349E"/>
    <w:lvl w:ilvl="0" w:tplc="034CF1D0">
      <w:start w:val="1"/>
      <w:numFmt w:val="bullet"/>
      <w:lvlText w:val="•"/>
      <w:lvlJc w:val="left"/>
      <w:pPr>
        <w:tabs>
          <w:tab w:val="num" w:pos="720"/>
        </w:tabs>
        <w:ind w:left="720" w:hanging="360"/>
      </w:pPr>
      <w:rPr>
        <w:rFonts w:ascii="Arial" w:hAnsi="Arial" w:hint="default"/>
      </w:rPr>
    </w:lvl>
    <w:lvl w:ilvl="1" w:tplc="7EE6AF0C" w:tentative="1">
      <w:start w:val="1"/>
      <w:numFmt w:val="bullet"/>
      <w:lvlText w:val="•"/>
      <w:lvlJc w:val="left"/>
      <w:pPr>
        <w:tabs>
          <w:tab w:val="num" w:pos="1440"/>
        </w:tabs>
        <w:ind w:left="1440" w:hanging="360"/>
      </w:pPr>
      <w:rPr>
        <w:rFonts w:ascii="Arial" w:hAnsi="Arial" w:hint="default"/>
      </w:rPr>
    </w:lvl>
    <w:lvl w:ilvl="2" w:tplc="F5161854" w:tentative="1">
      <w:start w:val="1"/>
      <w:numFmt w:val="bullet"/>
      <w:lvlText w:val="•"/>
      <w:lvlJc w:val="left"/>
      <w:pPr>
        <w:tabs>
          <w:tab w:val="num" w:pos="2160"/>
        </w:tabs>
        <w:ind w:left="2160" w:hanging="360"/>
      </w:pPr>
      <w:rPr>
        <w:rFonts w:ascii="Arial" w:hAnsi="Arial" w:hint="default"/>
      </w:rPr>
    </w:lvl>
    <w:lvl w:ilvl="3" w:tplc="93CEF386" w:tentative="1">
      <w:start w:val="1"/>
      <w:numFmt w:val="bullet"/>
      <w:lvlText w:val="•"/>
      <w:lvlJc w:val="left"/>
      <w:pPr>
        <w:tabs>
          <w:tab w:val="num" w:pos="2880"/>
        </w:tabs>
        <w:ind w:left="2880" w:hanging="360"/>
      </w:pPr>
      <w:rPr>
        <w:rFonts w:ascii="Arial" w:hAnsi="Arial" w:hint="default"/>
      </w:rPr>
    </w:lvl>
    <w:lvl w:ilvl="4" w:tplc="F866268A" w:tentative="1">
      <w:start w:val="1"/>
      <w:numFmt w:val="bullet"/>
      <w:lvlText w:val="•"/>
      <w:lvlJc w:val="left"/>
      <w:pPr>
        <w:tabs>
          <w:tab w:val="num" w:pos="3600"/>
        </w:tabs>
        <w:ind w:left="3600" w:hanging="360"/>
      </w:pPr>
      <w:rPr>
        <w:rFonts w:ascii="Arial" w:hAnsi="Arial" w:hint="default"/>
      </w:rPr>
    </w:lvl>
    <w:lvl w:ilvl="5" w:tplc="FA460FA8" w:tentative="1">
      <w:start w:val="1"/>
      <w:numFmt w:val="bullet"/>
      <w:lvlText w:val="•"/>
      <w:lvlJc w:val="left"/>
      <w:pPr>
        <w:tabs>
          <w:tab w:val="num" w:pos="4320"/>
        </w:tabs>
        <w:ind w:left="4320" w:hanging="360"/>
      </w:pPr>
      <w:rPr>
        <w:rFonts w:ascii="Arial" w:hAnsi="Arial" w:hint="default"/>
      </w:rPr>
    </w:lvl>
    <w:lvl w:ilvl="6" w:tplc="04626170" w:tentative="1">
      <w:start w:val="1"/>
      <w:numFmt w:val="bullet"/>
      <w:lvlText w:val="•"/>
      <w:lvlJc w:val="left"/>
      <w:pPr>
        <w:tabs>
          <w:tab w:val="num" w:pos="5040"/>
        </w:tabs>
        <w:ind w:left="5040" w:hanging="360"/>
      </w:pPr>
      <w:rPr>
        <w:rFonts w:ascii="Arial" w:hAnsi="Arial" w:hint="default"/>
      </w:rPr>
    </w:lvl>
    <w:lvl w:ilvl="7" w:tplc="65B8A4D8" w:tentative="1">
      <w:start w:val="1"/>
      <w:numFmt w:val="bullet"/>
      <w:lvlText w:val="•"/>
      <w:lvlJc w:val="left"/>
      <w:pPr>
        <w:tabs>
          <w:tab w:val="num" w:pos="5760"/>
        </w:tabs>
        <w:ind w:left="5760" w:hanging="360"/>
      </w:pPr>
      <w:rPr>
        <w:rFonts w:ascii="Arial" w:hAnsi="Arial" w:hint="default"/>
      </w:rPr>
    </w:lvl>
    <w:lvl w:ilvl="8" w:tplc="7AB633D8"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BB80E73"/>
    <w:multiLevelType w:val="multilevel"/>
    <w:tmpl w:val="2B18AB8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7C230F68"/>
    <w:multiLevelType w:val="multilevel"/>
    <w:tmpl w:val="B5144BC0"/>
    <w:lvl w:ilvl="0">
      <w:start w:val="1"/>
      <w:numFmt w:val="decimal"/>
      <w:lvlText w:val="%1"/>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i w:val="0"/>
        <w:caps w:val="0"/>
        <w:sz w:val="28"/>
        <w:szCs w:val="28"/>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8" w15:restartNumberingAfterBreak="0">
    <w:nsid w:val="7EF30D6B"/>
    <w:multiLevelType w:val="multilevel"/>
    <w:tmpl w:val="021AD94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start w:val="1"/>
      <w:numFmt w:val="lowerLetter"/>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668709231">
    <w:abstractNumId w:val="47"/>
  </w:num>
  <w:num w:numId="2" w16cid:durableId="1840273486">
    <w:abstractNumId w:val="34"/>
  </w:num>
  <w:num w:numId="3" w16cid:durableId="453209211">
    <w:abstractNumId w:val="30"/>
  </w:num>
  <w:num w:numId="4" w16cid:durableId="271019352">
    <w:abstractNumId w:val="23"/>
  </w:num>
  <w:num w:numId="5" w16cid:durableId="53741138">
    <w:abstractNumId w:val="1"/>
  </w:num>
  <w:num w:numId="6" w16cid:durableId="139881843">
    <w:abstractNumId w:val="39"/>
  </w:num>
  <w:num w:numId="7" w16cid:durableId="574780100">
    <w:abstractNumId w:val="26"/>
  </w:num>
  <w:num w:numId="8" w16cid:durableId="77750293">
    <w:abstractNumId w:val="11"/>
  </w:num>
  <w:num w:numId="9" w16cid:durableId="932517219">
    <w:abstractNumId w:val="17"/>
  </w:num>
  <w:num w:numId="10" w16cid:durableId="741024205">
    <w:abstractNumId w:val="35"/>
  </w:num>
  <w:num w:numId="11" w16cid:durableId="2078941197">
    <w:abstractNumId w:val="31"/>
  </w:num>
  <w:num w:numId="12" w16cid:durableId="994604822">
    <w:abstractNumId w:val="25"/>
  </w:num>
  <w:num w:numId="13" w16cid:durableId="1519463629">
    <w:abstractNumId w:val="13"/>
  </w:num>
  <w:num w:numId="14" w16cid:durableId="1676415682">
    <w:abstractNumId w:val="29"/>
  </w:num>
  <w:num w:numId="15" w16cid:durableId="1357923511">
    <w:abstractNumId w:val="19"/>
  </w:num>
  <w:num w:numId="16" w16cid:durableId="484974095">
    <w:abstractNumId w:val="24"/>
  </w:num>
  <w:num w:numId="17" w16cid:durableId="1353650320">
    <w:abstractNumId w:val="28"/>
  </w:num>
  <w:num w:numId="18" w16cid:durableId="24335085">
    <w:abstractNumId w:val="5"/>
  </w:num>
  <w:num w:numId="19" w16cid:durableId="1357386133">
    <w:abstractNumId w:val="45"/>
  </w:num>
  <w:num w:numId="20" w16cid:durableId="339553515">
    <w:abstractNumId w:val="37"/>
  </w:num>
  <w:num w:numId="21" w16cid:durableId="1176577041">
    <w:abstractNumId w:val="8"/>
  </w:num>
  <w:num w:numId="22" w16cid:durableId="1543441164">
    <w:abstractNumId w:val="32"/>
  </w:num>
  <w:num w:numId="23" w16cid:durableId="1326935083">
    <w:abstractNumId w:val="21"/>
  </w:num>
  <w:num w:numId="24" w16cid:durableId="258880692">
    <w:abstractNumId w:val="4"/>
  </w:num>
  <w:num w:numId="25" w16cid:durableId="770516989">
    <w:abstractNumId w:val="15"/>
  </w:num>
  <w:num w:numId="26" w16cid:durableId="83691888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35958522">
    <w:abstractNumId w:val="15"/>
  </w:num>
  <w:num w:numId="28" w16cid:durableId="342318531">
    <w:abstractNumId w:val="27"/>
  </w:num>
  <w:num w:numId="29" w16cid:durableId="1266573781">
    <w:abstractNumId w:val="33"/>
  </w:num>
  <w:num w:numId="30" w16cid:durableId="1100488244">
    <w:abstractNumId w:val="2"/>
  </w:num>
  <w:num w:numId="31" w16cid:durableId="320699224">
    <w:abstractNumId w:val="35"/>
  </w:num>
  <w:num w:numId="32" w16cid:durableId="1974287616">
    <w:abstractNumId w:val="35"/>
  </w:num>
  <w:num w:numId="33" w16cid:durableId="970327619">
    <w:abstractNumId w:val="0"/>
  </w:num>
  <w:num w:numId="34" w16cid:durableId="234242712">
    <w:abstractNumId w:val="14"/>
  </w:num>
  <w:num w:numId="35" w16cid:durableId="1004238316">
    <w:abstractNumId w:val="3"/>
  </w:num>
  <w:num w:numId="36" w16cid:durableId="843130770">
    <w:abstractNumId w:val="12"/>
  </w:num>
  <w:num w:numId="37" w16cid:durableId="858666904">
    <w:abstractNumId w:val="7"/>
  </w:num>
  <w:num w:numId="38" w16cid:durableId="1601404499">
    <w:abstractNumId w:val="35"/>
  </w:num>
  <w:num w:numId="39" w16cid:durableId="82578586">
    <w:abstractNumId w:val="35"/>
  </w:num>
  <w:num w:numId="40" w16cid:durableId="1851289803">
    <w:abstractNumId w:val="35"/>
  </w:num>
  <w:num w:numId="41" w16cid:durableId="2101559215">
    <w:abstractNumId w:val="16"/>
  </w:num>
  <w:num w:numId="42" w16cid:durableId="1935091862">
    <w:abstractNumId w:val="41"/>
  </w:num>
  <w:num w:numId="43" w16cid:durableId="442462803">
    <w:abstractNumId w:val="18"/>
  </w:num>
  <w:num w:numId="44" w16cid:durableId="931161160">
    <w:abstractNumId w:val="42"/>
  </w:num>
  <w:num w:numId="45" w16cid:durableId="1827740981">
    <w:abstractNumId w:val="6"/>
  </w:num>
  <w:num w:numId="46" w16cid:durableId="1642227876">
    <w:abstractNumId w:val="20"/>
  </w:num>
  <w:num w:numId="47" w16cid:durableId="1293366081">
    <w:abstractNumId w:val="44"/>
  </w:num>
  <w:num w:numId="48" w16cid:durableId="1812209678">
    <w:abstractNumId w:val="36"/>
  </w:num>
  <w:num w:numId="49" w16cid:durableId="1533542430">
    <w:abstractNumId w:val="9"/>
  </w:num>
  <w:num w:numId="50" w16cid:durableId="118887711">
    <w:abstractNumId w:val="43"/>
  </w:num>
  <w:num w:numId="51" w16cid:durableId="637997530">
    <w:abstractNumId w:val="46"/>
  </w:num>
  <w:num w:numId="52" w16cid:durableId="177551489">
    <w:abstractNumId w:val="40"/>
  </w:num>
  <w:num w:numId="53" w16cid:durableId="1920097788">
    <w:abstractNumId w:val="48"/>
  </w:num>
  <w:num w:numId="54" w16cid:durableId="435562732">
    <w:abstractNumId w:val="10"/>
  </w:num>
  <w:num w:numId="55" w16cid:durableId="1772580388">
    <w:abstractNumId w:val="22"/>
  </w:num>
  <w:num w:numId="56" w16cid:durableId="630135975">
    <w:abstractNumId w:val="3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ctiveWritingStyle w:appName="MSWord" w:lang="en-GB" w:vendorID="64" w:dllVersion="5" w:nlCheck="1" w:checkStyle="1"/>
  <w:activeWritingStyle w:appName="MSWord" w:lang="en-GB" w:vendorID="64" w:dllVersion="6" w:nlCheck="1" w:checkStyle="0"/>
  <w:activeWritingStyle w:appName="MSWord" w:lang="en-US"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proofState w:spelling="clean" w:grammar="clean"/>
  <w:defaultTabStop w:val="720"/>
  <w:hyphenationZone w:val="396"/>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5B1"/>
    <w:rsid w:val="00000445"/>
    <w:rsid w:val="000039E0"/>
    <w:rsid w:val="00003C9A"/>
    <w:rsid w:val="000040E3"/>
    <w:rsid w:val="00013275"/>
    <w:rsid w:val="00014227"/>
    <w:rsid w:val="000169DB"/>
    <w:rsid w:val="000202E7"/>
    <w:rsid w:val="00020317"/>
    <w:rsid w:val="000220A4"/>
    <w:rsid w:val="00023773"/>
    <w:rsid w:val="00023DAF"/>
    <w:rsid w:val="00024553"/>
    <w:rsid w:val="0002736A"/>
    <w:rsid w:val="0003759B"/>
    <w:rsid w:val="000407B9"/>
    <w:rsid w:val="00042774"/>
    <w:rsid w:val="0004450A"/>
    <w:rsid w:val="00047A4C"/>
    <w:rsid w:val="00053E4E"/>
    <w:rsid w:val="000567C3"/>
    <w:rsid w:val="00060F3A"/>
    <w:rsid w:val="00061BF0"/>
    <w:rsid w:val="00063ABD"/>
    <w:rsid w:val="00066DA7"/>
    <w:rsid w:val="00067364"/>
    <w:rsid w:val="00067AB8"/>
    <w:rsid w:val="00072FA8"/>
    <w:rsid w:val="00073C57"/>
    <w:rsid w:val="00075DF4"/>
    <w:rsid w:val="00080E30"/>
    <w:rsid w:val="00081322"/>
    <w:rsid w:val="000813FE"/>
    <w:rsid w:val="000836B7"/>
    <w:rsid w:val="000848C2"/>
    <w:rsid w:val="000866FC"/>
    <w:rsid w:val="00087EFC"/>
    <w:rsid w:val="000904D7"/>
    <w:rsid w:val="00090BA6"/>
    <w:rsid w:val="00090DB8"/>
    <w:rsid w:val="00091045"/>
    <w:rsid w:val="00091307"/>
    <w:rsid w:val="00092C30"/>
    <w:rsid w:val="0009600F"/>
    <w:rsid w:val="00096938"/>
    <w:rsid w:val="00097575"/>
    <w:rsid w:val="000A1F9C"/>
    <w:rsid w:val="000A208E"/>
    <w:rsid w:val="000A20D2"/>
    <w:rsid w:val="000A459B"/>
    <w:rsid w:val="000A4EF1"/>
    <w:rsid w:val="000A5AF3"/>
    <w:rsid w:val="000A68AA"/>
    <w:rsid w:val="000B35AF"/>
    <w:rsid w:val="000B43DB"/>
    <w:rsid w:val="000B4888"/>
    <w:rsid w:val="000C3A6A"/>
    <w:rsid w:val="000C5941"/>
    <w:rsid w:val="000C5A4E"/>
    <w:rsid w:val="000C5E56"/>
    <w:rsid w:val="000C6E8E"/>
    <w:rsid w:val="000D0514"/>
    <w:rsid w:val="000D1001"/>
    <w:rsid w:val="000D239F"/>
    <w:rsid w:val="000D2F2C"/>
    <w:rsid w:val="000D31B3"/>
    <w:rsid w:val="000D414D"/>
    <w:rsid w:val="000E047A"/>
    <w:rsid w:val="000E190D"/>
    <w:rsid w:val="000E1F61"/>
    <w:rsid w:val="000E2E0F"/>
    <w:rsid w:val="000E5A3C"/>
    <w:rsid w:val="000E7F53"/>
    <w:rsid w:val="000E7F9A"/>
    <w:rsid w:val="000F26CB"/>
    <w:rsid w:val="000F3334"/>
    <w:rsid w:val="000F337A"/>
    <w:rsid w:val="000F63B4"/>
    <w:rsid w:val="00101514"/>
    <w:rsid w:val="00102546"/>
    <w:rsid w:val="00102C70"/>
    <w:rsid w:val="001039FE"/>
    <w:rsid w:val="001040D0"/>
    <w:rsid w:val="001042E3"/>
    <w:rsid w:val="001057E8"/>
    <w:rsid w:val="00105F26"/>
    <w:rsid w:val="00106308"/>
    <w:rsid w:val="001070A2"/>
    <w:rsid w:val="001126DD"/>
    <w:rsid w:val="00113509"/>
    <w:rsid w:val="0011353E"/>
    <w:rsid w:val="001144ED"/>
    <w:rsid w:val="00114E79"/>
    <w:rsid w:val="00114E9A"/>
    <w:rsid w:val="001261A5"/>
    <w:rsid w:val="00126465"/>
    <w:rsid w:val="001322A3"/>
    <w:rsid w:val="0013249B"/>
    <w:rsid w:val="0014101D"/>
    <w:rsid w:val="00143475"/>
    <w:rsid w:val="00144292"/>
    <w:rsid w:val="00144CB9"/>
    <w:rsid w:val="00145E67"/>
    <w:rsid w:val="00152486"/>
    <w:rsid w:val="00153659"/>
    <w:rsid w:val="001552EA"/>
    <w:rsid w:val="00155EA8"/>
    <w:rsid w:val="0016719B"/>
    <w:rsid w:val="00167510"/>
    <w:rsid w:val="0017060F"/>
    <w:rsid w:val="00172B30"/>
    <w:rsid w:val="00173278"/>
    <w:rsid w:val="00175ABA"/>
    <w:rsid w:val="00177202"/>
    <w:rsid w:val="001779C1"/>
    <w:rsid w:val="00187AA6"/>
    <w:rsid w:val="00190736"/>
    <w:rsid w:val="00191FA7"/>
    <w:rsid w:val="00192766"/>
    <w:rsid w:val="00194599"/>
    <w:rsid w:val="00194896"/>
    <w:rsid w:val="00195AA1"/>
    <w:rsid w:val="001A1047"/>
    <w:rsid w:val="001A2E35"/>
    <w:rsid w:val="001A5610"/>
    <w:rsid w:val="001A5701"/>
    <w:rsid w:val="001B0529"/>
    <w:rsid w:val="001B1060"/>
    <w:rsid w:val="001B1284"/>
    <w:rsid w:val="001B2951"/>
    <w:rsid w:val="001B5A0D"/>
    <w:rsid w:val="001B708E"/>
    <w:rsid w:val="001B76B8"/>
    <w:rsid w:val="001C0803"/>
    <w:rsid w:val="001C1275"/>
    <w:rsid w:val="001C3548"/>
    <w:rsid w:val="001C47E9"/>
    <w:rsid w:val="001C537C"/>
    <w:rsid w:val="001C5769"/>
    <w:rsid w:val="001C62A8"/>
    <w:rsid w:val="001C7AEE"/>
    <w:rsid w:val="001D159C"/>
    <w:rsid w:val="001D2E37"/>
    <w:rsid w:val="001D4AE0"/>
    <w:rsid w:val="001D6D89"/>
    <w:rsid w:val="001D7199"/>
    <w:rsid w:val="001E103B"/>
    <w:rsid w:val="001E1AFC"/>
    <w:rsid w:val="001E335D"/>
    <w:rsid w:val="001E3886"/>
    <w:rsid w:val="001E697A"/>
    <w:rsid w:val="00202473"/>
    <w:rsid w:val="0020388A"/>
    <w:rsid w:val="0020432B"/>
    <w:rsid w:val="002059FD"/>
    <w:rsid w:val="00205EBF"/>
    <w:rsid w:val="002067E1"/>
    <w:rsid w:val="002068A9"/>
    <w:rsid w:val="00211F83"/>
    <w:rsid w:val="00212804"/>
    <w:rsid w:val="00214674"/>
    <w:rsid w:val="0021572B"/>
    <w:rsid w:val="002175A0"/>
    <w:rsid w:val="0022083A"/>
    <w:rsid w:val="0022170B"/>
    <w:rsid w:val="002217A2"/>
    <w:rsid w:val="002322A0"/>
    <w:rsid w:val="00234F60"/>
    <w:rsid w:val="00246666"/>
    <w:rsid w:val="00251F3C"/>
    <w:rsid w:val="00255087"/>
    <w:rsid w:val="00256AC5"/>
    <w:rsid w:val="002579A5"/>
    <w:rsid w:val="002611EB"/>
    <w:rsid w:val="00263157"/>
    <w:rsid w:val="00263C1E"/>
    <w:rsid w:val="00265A22"/>
    <w:rsid w:val="002728E5"/>
    <w:rsid w:val="0027336F"/>
    <w:rsid w:val="00274DF6"/>
    <w:rsid w:val="002757F9"/>
    <w:rsid w:val="002828E1"/>
    <w:rsid w:val="00282DA5"/>
    <w:rsid w:val="00285692"/>
    <w:rsid w:val="002860C0"/>
    <w:rsid w:val="00286653"/>
    <w:rsid w:val="002878F6"/>
    <w:rsid w:val="00287AD2"/>
    <w:rsid w:val="00291252"/>
    <w:rsid w:val="002921A1"/>
    <w:rsid w:val="00296878"/>
    <w:rsid w:val="002A1158"/>
    <w:rsid w:val="002A4C56"/>
    <w:rsid w:val="002A6561"/>
    <w:rsid w:val="002B43B4"/>
    <w:rsid w:val="002B4DA0"/>
    <w:rsid w:val="002B5993"/>
    <w:rsid w:val="002B5FE2"/>
    <w:rsid w:val="002B659A"/>
    <w:rsid w:val="002B7803"/>
    <w:rsid w:val="002C2EF4"/>
    <w:rsid w:val="002C332C"/>
    <w:rsid w:val="002C6113"/>
    <w:rsid w:val="002C6613"/>
    <w:rsid w:val="002C7717"/>
    <w:rsid w:val="002D1B6B"/>
    <w:rsid w:val="002D38BC"/>
    <w:rsid w:val="002D4F1F"/>
    <w:rsid w:val="002D4FD4"/>
    <w:rsid w:val="002D50BB"/>
    <w:rsid w:val="002D7BB2"/>
    <w:rsid w:val="002E1888"/>
    <w:rsid w:val="002E345F"/>
    <w:rsid w:val="002E64D1"/>
    <w:rsid w:val="002E7ED4"/>
    <w:rsid w:val="002F074A"/>
    <w:rsid w:val="00300C93"/>
    <w:rsid w:val="00301C5B"/>
    <w:rsid w:val="0030573C"/>
    <w:rsid w:val="003065F9"/>
    <w:rsid w:val="00307DD1"/>
    <w:rsid w:val="00311C86"/>
    <w:rsid w:val="00311D70"/>
    <w:rsid w:val="003124EC"/>
    <w:rsid w:val="0031440F"/>
    <w:rsid w:val="00316B6F"/>
    <w:rsid w:val="00327877"/>
    <w:rsid w:val="00333FDF"/>
    <w:rsid w:val="00334C4E"/>
    <w:rsid w:val="00337281"/>
    <w:rsid w:val="003411E3"/>
    <w:rsid w:val="0034264E"/>
    <w:rsid w:val="00344118"/>
    <w:rsid w:val="003470B9"/>
    <w:rsid w:val="0034760C"/>
    <w:rsid w:val="00350BEC"/>
    <w:rsid w:val="00355BCF"/>
    <w:rsid w:val="003622DD"/>
    <w:rsid w:val="00365EAD"/>
    <w:rsid w:val="003672E7"/>
    <w:rsid w:val="00367E27"/>
    <w:rsid w:val="00370DBC"/>
    <w:rsid w:val="00377364"/>
    <w:rsid w:val="00380938"/>
    <w:rsid w:val="00380C3F"/>
    <w:rsid w:val="00382563"/>
    <w:rsid w:val="00387613"/>
    <w:rsid w:val="00387CD6"/>
    <w:rsid w:val="003923F0"/>
    <w:rsid w:val="00397087"/>
    <w:rsid w:val="00397A1E"/>
    <w:rsid w:val="003A166B"/>
    <w:rsid w:val="003A6172"/>
    <w:rsid w:val="003A6FB1"/>
    <w:rsid w:val="003A712B"/>
    <w:rsid w:val="003B0646"/>
    <w:rsid w:val="003B12CA"/>
    <w:rsid w:val="003B17FB"/>
    <w:rsid w:val="003C112A"/>
    <w:rsid w:val="003C18BD"/>
    <w:rsid w:val="003C274B"/>
    <w:rsid w:val="003C3397"/>
    <w:rsid w:val="003C34F7"/>
    <w:rsid w:val="003C533D"/>
    <w:rsid w:val="003C55F8"/>
    <w:rsid w:val="003C575F"/>
    <w:rsid w:val="003C5AE2"/>
    <w:rsid w:val="003C6AAB"/>
    <w:rsid w:val="003C791B"/>
    <w:rsid w:val="003D1C2A"/>
    <w:rsid w:val="003D20DA"/>
    <w:rsid w:val="003D255C"/>
    <w:rsid w:val="003D3B5A"/>
    <w:rsid w:val="003D4FEF"/>
    <w:rsid w:val="003E21CA"/>
    <w:rsid w:val="003E3409"/>
    <w:rsid w:val="003E3A32"/>
    <w:rsid w:val="003E3D6C"/>
    <w:rsid w:val="003F1067"/>
    <w:rsid w:val="003F48F5"/>
    <w:rsid w:val="00400907"/>
    <w:rsid w:val="004019F3"/>
    <w:rsid w:val="0040265B"/>
    <w:rsid w:val="00404055"/>
    <w:rsid w:val="00406B7E"/>
    <w:rsid w:val="00407CE2"/>
    <w:rsid w:val="00407DA7"/>
    <w:rsid w:val="004173E2"/>
    <w:rsid w:val="00422F24"/>
    <w:rsid w:val="0042451B"/>
    <w:rsid w:val="0042742D"/>
    <w:rsid w:val="004322A9"/>
    <w:rsid w:val="0043267C"/>
    <w:rsid w:val="00432893"/>
    <w:rsid w:val="004406F6"/>
    <w:rsid w:val="00442697"/>
    <w:rsid w:val="00445C7E"/>
    <w:rsid w:val="00450061"/>
    <w:rsid w:val="00455DC7"/>
    <w:rsid w:val="00457637"/>
    <w:rsid w:val="00466FBF"/>
    <w:rsid w:val="004671DA"/>
    <w:rsid w:val="004676D3"/>
    <w:rsid w:val="00470F18"/>
    <w:rsid w:val="004713D8"/>
    <w:rsid w:val="004819A2"/>
    <w:rsid w:val="00482A39"/>
    <w:rsid w:val="004847FB"/>
    <w:rsid w:val="0048527D"/>
    <w:rsid w:val="00485920"/>
    <w:rsid w:val="00485F7B"/>
    <w:rsid w:val="0048709B"/>
    <w:rsid w:val="00487883"/>
    <w:rsid w:val="00495BA8"/>
    <w:rsid w:val="004A03C3"/>
    <w:rsid w:val="004A09D1"/>
    <w:rsid w:val="004A1DEA"/>
    <w:rsid w:val="004A417A"/>
    <w:rsid w:val="004A6DB6"/>
    <w:rsid w:val="004B402A"/>
    <w:rsid w:val="004C46F8"/>
    <w:rsid w:val="004C6495"/>
    <w:rsid w:val="004C70D6"/>
    <w:rsid w:val="004D0058"/>
    <w:rsid w:val="004D0A41"/>
    <w:rsid w:val="004D0A77"/>
    <w:rsid w:val="004D0CF1"/>
    <w:rsid w:val="004D187F"/>
    <w:rsid w:val="004D188B"/>
    <w:rsid w:val="004D4F12"/>
    <w:rsid w:val="004E3678"/>
    <w:rsid w:val="004E4729"/>
    <w:rsid w:val="004F02D8"/>
    <w:rsid w:val="004F0E2A"/>
    <w:rsid w:val="004F25DA"/>
    <w:rsid w:val="004F2870"/>
    <w:rsid w:val="004F2D50"/>
    <w:rsid w:val="004F7268"/>
    <w:rsid w:val="004F72A0"/>
    <w:rsid w:val="005007D7"/>
    <w:rsid w:val="00501000"/>
    <w:rsid w:val="005016B8"/>
    <w:rsid w:val="0050241F"/>
    <w:rsid w:val="005048D6"/>
    <w:rsid w:val="0050501B"/>
    <w:rsid w:val="00506A97"/>
    <w:rsid w:val="00506CE9"/>
    <w:rsid w:val="005100EB"/>
    <w:rsid w:val="005109FD"/>
    <w:rsid w:val="00512E3E"/>
    <w:rsid w:val="00512EF6"/>
    <w:rsid w:val="0051566A"/>
    <w:rsid w:val="005178DF"/>
    <w:rsid w:val="00525C6B"/>
    <w:rsid w:val="00526434"/>
    <w:rsid w:val="00526A28"/>
    <w:rsid w:val="00532311"/>
    <w:rsid w:val="00534495"/>
    <w:rsid w:val="0053731A"/>
    <w:rsid w:val="00537E43"/>
    <w:rsid w:val="00540C3A"/>
    <w:rsid w:val="005415E4"/>
    <w:rsid w:val="00541F0F"/>
    <w:rsid w:val="0054272C"/>
    <w:rsid w:val="005548F8"/>
    <w:rsid w:val="005559DA"/>
    <w:rsid w:val="00556BC2"/>
    <w:rsid w:val="0055782F"/>
    <w:rsid w:val="00560A00"/>
    <w:rsid w:val="0056164B"/>
    <w:rsid w:val="00563C72"/>
    <w:rsid w:val="005644AF"/>
    <w:rsid w:val="00564FEA"/>
    <w:rsid w:val="00567075"/>
    <w:rsid w:val="00571D18"/>
    <w:rsid w:val="00571D5F"/>
    <w:rsid w:val="005723AF"/>
    <w:rsid w:val="00574D76"/>
    <w:rsid w:val="00575BDB"/>
    <w:rsid w:val="00580FD9"/>
    <w:rsid w:val="005834F6"/>
    <w:rsid w:val="00587434"/>
    <w:rsid w:val="00587F1F"/>
    <w:rsid w:val="00591035"/>
    <w:rsid w:val="00592C16"/>
    <w:rsid w:val="00593736"/>
    <w:rsid w:val="005941EF"/>
    <w:rsid w:val="00596A29"/>
    <w:rsid w:val="005A2627"/>
    <w:rsid w:val="005A2EB7"/>
    <w:rsid w:val="005A3D43"/>
    <w:rsid w:val="005A5DF6"/>
    <w:rsid w:val="005A617F"/>
    <w:rsid w:val="005B1D3E"/>
    <w:rsid w:val="005B2806"/>
    <w:rsid w:val="005B2ABF"/>
    <w:rsid w:val="005B378E"/>
    <w:rsid w:val="005B7126"/>
    <w:rsid w:val="005C34EC"/>
    <w:rsid w:val="005C352E"/>
    <w:rsid w:val="005C38AC"/>
    <w:rsid w:val="005C5837"/>
    <w:rsid w:val="005C5A58"/>
    <w:rsid w:val="005C6E57"/>
    <w:rsid w:val="005C7150"/>
    <w:rsid w:val="005D0F1E"/>
    <w:rsid w:val="005D27D3"/>
    <w:rsid w:val="005D4350"/>
    <w:rsid w:val="005D46F2"/>
    <w:rsid w:val="005D75C4"/>
    <w:rsid w:val="005E30B3"/>
    <w:rsid w:val="005E6B53"/>
    <w:rsid w:val="005E7F18"/>
    <w:rsid w:val="005E7FAC"/>
    <w:rsid w:val="005F3564"/>
    <w:rsid w:val="005F509C"/>
    <w:rsid w:val="005F712C"/>
    <w:rsid w:val="005F7DE3"/>
    <w:rsid w:val="0060208A"/>
    <w:rsid w:val="0060246D"/>
    <w:rsid w:val="00606162"/>
    <w:rsid w:val="00610F9A"/>
    <w:rsid w:val="00613B53"/>
    <w:rsid w:val="006214CA"/>
    <w:rsid w:val="006238D4"/>
    <w:rsid w:val="006263C0"/>
    <w:rsid w:val="0062687E"/>
    <w:rsid w:val="006269C7"/>
    <w:rsid w:val="00633ADE"/>
    <w:rsid w:val="00633FB6"/>
    <w:rsid w:val="00635E60"/>
    <w:rsid w:val="0064232B"/>
    <w:rsid w:val="0064236F"/>
    <w:rsid w:val="00642600"/>
    <w:rsid w:val="00643CCC"/>
    <w:rsid w:val="0064591A"/>
    <w:rsid w:val="006503A9"/>
    <w:rsid w:val="00650ED4"/>
    <w:rsid w:val="006514A1"/>
    <w:rsid w:val="0065400B"/>
    <w:rsid w:val="0065679E"/>
    <w:rsid w:val="00667AFA"/>
    <w:rsid w:val="00672B6A"/>
    <w:rsid w:val="00672CFD"/>
    <w:rsid w:val="0067508A"/>
    <w:rsid w:val="00676E39"/>
    <w:rsid w:val="006800C7"/>
    <w:rsid w:val="0068332B"/>
    <w:rsid w:val="00685A60"/>
    <w:rsid w:val="0068798F"/>
    <w:rsid w:val="0069023C"/>
    <w:rsid w:val="00692CC3"/>
    <w:rsid w:val="006944CC"/>
    <w:rsid w:val="006949EA"/>
    <w:rsid w:val="006958DB"/>
    <w:rsid w:val="00697739"/>
    <w:rsid w:val="006A048E"/>
    <w:rsid w:val="006A0660"/>
    <w:rsid w:val="006A1BBF"/>
    <w:rsid w:val="006A4E20"/>
    <w:rsid w:val="006A5532"/>
    <w:rsid w:val="006B00EB"/>
    <w:rsid w:val="006B235A"/>
    <w:rsid w:val="006B2EC3"/>
    <w:rsid w:val="006B33F2"/>
    <w:rsid w:val="006B5ABA"/>
    <w:rsid w:val="006B5D80"/>
    <w:rsid w:val="006B616C"/>
    <w:rsid w:val="006B73A9"/>
    <w:rsid w:val="006C2739"/>
    <w:rsid w:val="006C55B5"/>
    <w:rsid w:val="006C6218"/>
    <w:rsid w:val="006C686B"/>
    <w:rsid w:val="006D0CF5"/>
    <w:rsid w:val="006D0D81"/>
    <w:rsid w:val="006D24B3"/>
    <w:rsid w:val="006D4AD2"/>
    <w:rsid w:val="006D5859"/>
    <w:rsid w:val="006E0E8C"/>
    <w:rsid w:val="006E1A62"/>
    <w:rsid w:val="006E3EF7"/>
    <w:rsid w:val="006E52EE"/>
    <w:rsid w:val="006E620B"/>
    <w:rsid w:val="006F3F1D"/>
    <w:rsid w:val="006F60CC"/>
    <w:rsid w:val="00702056"/>
    <w:rsid w:val="0070214C"/>
    <w:rsid w:val="00702B72"/>
    <w:rsid w:val="0070366B"/>
    <w:rsid w:val="0070648B"/>
    <w:rsid w:val="00710757"/>
    <w:rsid w:val="007114CC"/>
    <w:rsid w:val="00714BB6"/>
    <w:rsid w:val="00717101"/>
    <w:rsid w:val="007206C3"/>
    <w:rsid w:val="00721896"/>
    <w:rsid w:val="007228FA"/>
    <w:rsid w:val="00723E9A"/>
    <w:rsid w:val="00725C78"/>
    <w:rsid w:val="0072728C"/>
    <w:rsid w:val="007303DA"/>
    <w:rsid w:val="00731020"/>
    <w:rsid w:val="00732BDD"/>
    <w:rsid w:val="00733485"/>
    <w:rsid w:val="00741CFF"/>
    <w:rsid w:val="007426A7"/>
    <w:rsid w:val="0074365C"/>
    <w:rsid w:val="00744096"/>
    <w:rsid w:val="007443C7"/>
    <w:rsid w:val="00745FA9"/>
    <w:rsid w:val="00747084"/>
    <w:rsid w:val="00750FCE"/>
    <w:rsid w:val="00761E78"/>
    <w:rsid w:val="00766A1B"/>
    <w:rsid w:val="00766FD0"/>
    <w:rsid w:val="00772681"/>
    <w:rsid w:val="0077370F"/>
    <w:rsid w:val="00773B36"/>
    <w:rsid w:val="00780942"/>
    <w:rsid w:val="00781B7F"/>
    <w:rsid w:val="007900B9"/>
    <w:rsid w:val="00794823"/>
    <w:rsid w:val="00796147"/>
    <w:rsid w:val="007A3FA1"/>
    <w:rsid w:val="007B1823"/>
    <w:rsid w:val="007B3221"/>
    <w:rsid w:val="007B65F2"/>
    <w:rsid w:val="007B6A5B"/>
    <w:rsid w:val="007C1988"/>
    <w:rsid w:val="007C4604"/>
    <w:rsid w:val="007C57AB"/>
    <w:rsid w:val="007C7818"/>
    <w:rsid w:val="007D2A46"/>
    <w:rsid w:val="007D4485"/>
    <w:rsid w:val="007D6667"/>
    <w:rsid w:val="007E12A7"/>
    <w:rsid w:val="007E24B1"/>
    <w:rsid w:val="007E54C0"/>
    <w:rsid w:val="007E7690"/>
    <w:rsid w:val="007E7DDF"/>
    <w:rsid w:val="007F1E74"/>
    <w:rsid w:val="007F2C5E"/>
    <w:rsid w:val="007F3B60"/>
    <w:rsid w:val="00800F2D"/>
    <w:rsid w:val="008106D3"/>
    <w:rsid w:val="008107FE"/>
    <w:rsid w:val="00810A5F"/>
    <w:rsid w:val="00812585"/>
    <w:rsid w:val="008130D6"/>
    <w:rsid w:val="008130E4"/>
    <w:rsid w:val="008135EE"/>
    <w:rsid w:val="008156A7"/>
    <w:rsid w:val="00816A2D"/>
    <w:rsid w:val="00820673"/>
    <w:rsid w:val="00823286"/>
    <w:rsid w:val="00825286"/>
    <w:rsid w:val="008276AB"/>
    <w:rsid w:val="008316E1"/>
    <w:rsid w:val="00834D31"/>
    <w:rsid w:val="00834D98"/>
    <w:rsid w:val="00835787"/>
    <w:rsid w:val="00835DDC"/>
    <w:rsid w:val="00836C43"/>
    <w:rsid w:val="008448A3"/>
    <w:rsid w:val="008453BF"/>
    <w:rsid w:val="00846026"/>
    <w:rsid w:val="00854597"/>
    <w:rsid w:val="00855735"/>
    <w:rsid w:val="0085761D"/>
    <w:rsid w:val="00861E32"/>
    <w:rsid w:val="00871802"/>
    <w:rsid w:val="00873AF6"/>
    <w:rsid w:val="00881FD7"/>
    <w:rsid w:val="0088564A"/>
    <w:rsid w:val="00885A0C"/>
    <w:rsid w:val="00885A91"/>
    <w:rsid w:val="00886224"/>
    <w:rsid w:val="0088649A"/>
    <w:rsid w:val="00887A40"/>
    <w:rsid w:val="00887B19"/>
    <w:rsid w:val="008A14F9"/>
    <w:rsid w:val="008B009A"/>
    <w:rsid w:val="008B169D"/>
    <w:rsid w:val="008B7492"/>
    <w:rsid w:val="008B7C2A"/>
    <w:rsid w:val="008C0737"/>
    <w:rsid w:val="008C667B"/>
    <w:rsid w:val="008D1E52"/>
    <w:rsid w:val="008D20B5"/>
    <w:rsid w:val="008D36B7"/>
    <w:rsid w:val="008E1E18"/>
    <w:rsid w:val="008E5716"/>
    <w:rsid w:val="008E7780"/>
    <w:rsid w:val="008F04E2"/>
    <w:rsid w:val="008F2E81"/>
    <w:rsid w:val="009008D9"/>
    <w:rsid w:val="00902D95"/>
    <w:rsid w:val="00907D00"/>
    <w:rsid w:val="00912E03"/>
    <w:rsid w:val="00915040"/>
    <w:rsid w:val="00915425"/>
    <w:rsid w:val="0091627B"/>
    <w:rsid w:val="009205AA"/>
    <w:rsid w:val="00921250"/>
    <w:rsid w:val="00922813"/>
    <w:rsid w:val="00923950"/>
    <w:rsid w:val="009260BC"/>
    <w:rsid w:val="0092775C"/>
    <w:rsid w:val="00931603"/>
    <w:rsid w:val="0093187A"/>
    <w:rsid w:val="0093355A"/>
    <w:rsid w:val="0093408F"/>
    <w:rsid w:val="0093725E"/>
    <w:rsid w:val="0093748A"/>
    <w:rsid w:val="00941648"/>
    <w:rsid w:val="00941709"/>
    <w:rsid w:val="009431DE"/>
    <w:rsid w:val="0094350A"/>
    <w:rsid w:val="00944C8F"/>
    <w:rsid w:val="00944DA3"/>
    <w:rsid w:val="00944F6B"/>
    <w:rsid w:val="00945033"/>
    <w:rsid w:val="00945833"/>
    <w:rsid w:val="0095150C"/>
    <w:rsid w:val="009517BB"/>
    <w:rsid w:val="00952017"/>
    <w:rsid w:val="00953226"/>
    <w:rsid w:val="00954D3C"/>
    <w:rsid w:val="009552A0"/>
    <w:rsid w:val="00955344"/>
    <w:rsid w:val="00957E31"/>
    <w:rsid w:val="00960F57"/>
    <w:rsid w:val="009621F1"/>
    <w:rsid w:val="00962A18"/>
    <w:rsid w:val="00962AFA"/>
    <w:rsid w:val="0096537A"/>
    <w:rsid w:val="00970369"/>
    <w:rsid w:val="009732C7"/>
    <w:rsid w:val="00982B9F"/>
    <w:rsid w:val="00982BCD"/>
    <w:rsid w:val="00984A82"/>
    <w:rsid w:val="009935DC"/>
    <w:rsid w:val="00994998"/>
    <w:rsid w:val="009952F3"/>
    <w:rsid w:val="00997C60"/>
    <w:rsid w:val="009A030A"/>
    <w:rsid w:val="009A177A"/>
    <w:rsid w:val="009A69AB"/>
    <w:rsid w:val="009B0DF3"/>
    <w:rsid w:val="009B26D7"/>
    <w:rsid w:val="009B3042"/>
    <w:rsid w:val="009B4DAB"/>
    <w:rsid w:val="009B6ACA"/>
    <w:rsid w:val="009C0FC4"/>
    <w:rsid w:val="009C1628"/>
    <w:rsid w:val="009C5139"/>
    <w:rsid w:val="009C5473"/>
    <w:rsid w:val="009C7DD1"/>
    <w:rsid w:val="009D03B3"/>
    <w:rsid w:val="009D08E5"/>
    <w:rsid w:val="009D399A"/>
    <w:rsid w:val="009D3BF6"/>
    <w:rsid w:val="009D6667"/>
    <w:rsid w:val="009E0221"/>
    <w:rsid w:val="009E07DF"/>
    <w:rsid w:val="009F0210"/>
    <w:rsid w:val="009F0C54"/>
    <w:rsid w:val="009F11EE"/>
    <w:rsid w:val="009F4002"/>
    <w:rsid w:val="009F5436"/>
    <w:rsid w:val="00A01BFA"/>
    <w:rsid w:val="00A04D8E"/>
    <w:rsid w:val="00A06F6D"/>
    <w:rsid w:val="00A10F7C"/>
    <w:rsid w:val="00A11B2F"/>
    <w:rsid w:val="00A128D1"/>
    <w:rsid w:val="00A1451E"/>
    <w:rsid w:val="00A14935"/>
    <w:rsid w:val="00A153A0"/>
    <w:rsid w:val="00A15478"/>
    <w:rsid w:val="00A157CD"/>
    <w:rsid w:val="00A157F5"/>
    <w:rsid w:val="00A25B03"/>
    <w:rsid w:val="00A2654A"/>
    <w:rsid w:val="00A26845"/>
    <w:rsid w:val="00A26C88"/>
    <w:rsid w:val="00A323F6"/>
    <w:rsid w:val="00A44A07"/>
    <w:rsid w:val="00A50325"/>
    <w:rsid w:val="00A532A6"/>
    <w:rsid w:val="00A56112"/>
    <w:rsid w:val="00A57368"/>
    <w:rsid w:val="00A621BE"/>
    <w:rsid w:val="00A63F59"/>
    <w:rsid w:val="00A64D32"/>
    <w:rsid w:val="00A6521C"/>
    <w:rsid w:val="00A65F05"/>
    <w:rsid w:val="00A67D61"/>
    <w:rsid w:val="00A70122"/>
    <w:rsid w:val="00A70357"/>
    <w:rsid w:val="00A70899"/>
    <w:rsid w:val="00A713ED"/>
    <w:rsid w:val="00A71C41"/>
    <w:rsid w:val="00A74B8F"/>
    <w:rsid w:val="00A76688"/>
    <w:rsid w:val="00A80F12"/>
    <w:rsid w:val="00A82EA2"/>
    <w:rsid w:val="00A82FAA"/>
    <w:rsid w:val="00A8325F"/>
    <w:rsid w:val="00A86649"/>
    <w:rsid w:val="00A8756A"/>
    <w:rsid w:val="00A91DD0"/>
    <w:rsid w:val="00A96790"/>
    <w:rsid w:val="00A97011"/>
    <w:rsid w:val="00AA0835"/>
    <w:rsid w:val="00AA4537"/>
    <w:rsid w:val="00AA5299"/>
    <w:rsid w:val="00AA60C2"/>
    <w:rsid w:val="00AA6D1A"/>
    <w:rsid w:val="00AB1FA3"/>
    <w:rsid w:val="00AB2287"/>
    <w:rsid w:val="00AB455A"/>
    <w:rsid w:val="00AB7328"/>
    <w:rsid w:val="00AC0481"/>
    <w:rsid w:val="00AC1F99"/>
    <w:rsid w:val="00AC4E56"/>
    <w:rsid w:val="00AC7600"/>
    <w:rsid w:val="00AC7D2D"/>
    <w:rsid w:val="00AD06C0"/>
    <w:rsid w:val="00AD1904"/>
    <w:rsid w:val="00AD7C3A"/>
    <w:rsid w:val="00AE1468"/>
    <w:rsid w:val="00AE164B"/>
    <w:rsid w:val="00AE4CE6"/>
    <w:rsid w:val="00AE5AAC"/>
    <w:rsid w:val="00AF14C7"/>
    <w:rsid w:val="00AF4485"/>
    <w:rsid w:val="00AF64B9"/>
    <w:rsid w:val="00B03A1A"/>
    <w:rsid w:val="00B04184"/>
    <w:rsid w:val="00B109C2"/>
    <w:rsid w:val="00B10BBB"/>
    <w:rsid w:val="00B12CEE"/>
    <w:rsid w:val="00B12EA4"/>
    <w:rsid w:val="00B177A2"/>
    <w:rsid w:val="00B213A6"/>
    <w:rsid w:val="00B22131"/>
    <w:rsid w:val="00B2267B"/>
    <w:rsid w:val="00B2377D"/>
    <w:rsid w:val="00B240F0"/>
    <w:rsid w:val="00B24E3D"/>
    <w:rsid w:val="00B2521B"/>
    <w:rsid w:val="00B27361"/>
    <w:rsid w:val="00B3075B"/>
    <w:rsid w:val="00B339A6"/>
    <w:rsid w:val="00B37F93"/>
    <w:rsid w:val="00B40951"/>
    <w:rsid w:val="00B41A9A"/>
    <w:rsid w:val="00B448B4"/>
    <w:rsid w:val="00B47BB9"/>
    <w:rsid w:val="00B5135E"/>
    <w:rsid w:val="00B513F1"/>
    <w:rsid w:val="00B533E0"/>
    <w:rsid w:val="00B54562"/>
    <w:rsid w:val="00B60104"/>
    <w:rsid w:val="00B60DB8"/>
    <w:rsid w:val="00B619E4"/>
    <w:rsid w:val="00B63F0A"/>
    <w:rsid w:val="00B66301"/>
    <w:rsid w:val="00B66F7A"/>
    <w:rsid w:val="00B73327"/>
    <w:rsid w:val="00B81C25"/>
    <w:rsid w:val="00B8547D"/>
    <w:rsid w:val="00B863EB"/>
    <w:rsid w:val="00B925E3"/>
    <w:rsid w:val="00B95A78"/>
    <w:rsid w:val="00B97190"/>
    <w:rsid w:val="00BA0F1E"/>
    <w:rsid w:val="00BA37A1"/>
    <w:rsid w:val="00BA417C"/>
    <w:rsid w:val="00BA4AB0"/>
    <w:rsid w:val="00BA58B6"/>
    <w:rsid w:val="00BA7066"/>
    <w:rsid w:val="00BB222A"/>
    <w:rsid w:val="00BB3738"/>
    <w:rsid w:val="00BB446D"/>
    <w:rsid w:val="00BB7E26"/>
    <w:rsid w:val="00BC1E3E"/>
    <w:rsid w:val="00BC1E6A"/>
    <w:rsid w:val="00BC2812"/>
    <w:rsid w:val="00BC4C5B"/>
    <w:rsid w:val="00BC4E50"/>
    <w:rsid w:val="00BC4E54"/>
    <w:rsid w:val="00BC5035"/>
    <w:rsid w:val="00BD5793"/>
    <w:rsid w:val="00BE2B60"/>
    <w:rsid w:val="00BE4B91"/>
    <w:rsid w:val="00BE4C85"/>
    <w:rsid w:val="00BE505C"/>
    <w:rsid w:val="00BE75F7"/>
    <w:rsid w:val="00BF1DD6"/>
    <w:rsid w:val="00BF452B"/>
    <w:rsid w:val="00BF72F0"/>
    <w:rsid w:val="00C05AEB"/>
    <w:rsid w:val="00C0655D"/>
    <w:rsid w:val="00C0732E"/>
    <w:rsid w:val="00C15031"/>
    <w:rsid w:val="00C20CF5"/>
    <w:rsid w:val="00C24164"/>
    <w:rsid w:val="00C257D5"/>
    <w:rsid w:val="00C27899"/>
    <w:rsid w:val="00C30B3C"/>
    <w:rsid w:val="00C31C1F"/>
    <w:rsid w:val="00C320E6"/>
    <w:rsid w:val="00C32F97"/>
    <w:rsid w:val="00C33B81"/>
    <w:rsid w:val="00C33CD7"/>
    <w:rsid w:val="00C344AB"/>
    <w:rsid w:val="00C34F71"/>
    <w:rsid w:val="00C35902"/>
    <w:rsid w:val="00C35935"/>
    <w:rsid w:val="00C40848"/>
    <w:rsid w:val="00C408F7"/>
    <w:rsid w:val="00C41073"/>
    <w:rsid w:val="00C41B20"/>
    <w:rsid w:val="00C42B74"/>
    <w:rsid w:val="00C440E0"/>
    <w:rsid w:val="00C450EB"/>
    <w:rsid w:val="00C45153"/>
    <w:rsid w:val="00C467B8"/>
    <w:rsid w:val="00C53E9C"/>
    <w:rsid w:val="00C55A6A"/>
    <w:rsid w:val="00C57730"/>
    <w:rsid w:val="00C60E3C"/>
    <w:rsid w:val="00C61A10"/>
    <w:rsid w:val="00C61F4E"/>
    <w:rsid w:val="00C6328C"/>
    <w:rsid w:val="00C64B68"/>
    <w:rsid w:val="00C653CB"/>
    <w:rsid w:val="00C672D6"/>
    <w:rsid w:val="00C67612"/>
    <w:rsid w:val="00C758FC"/>
    <w:rsid w:val="00C76358"/>
    <w:rsid w:val="00C82B68"/>
    <w:rsid w:val="00C82C02"/>
    <w:rsid w:val="00C833D2"/>
    <w:rsid w:val="00C868B5"/>
    <w:rsid w:val="00C876E0"/>
    <w:rsid w:val="00C91238"/>
    <w:rsid w:val="00C93D39"/>
    <w:rsid w:val="00C9456A"/>
    <w:rsid w:val="00C94583"/>
    <w:rsid w:val="00C952A1"/>
    <w:rsid w:val="00C9593B"/>
    <w:rsid w:val="00C97634"/>
    <w:rsid w:val="00CA4DC3"/>
    <w:rsid w:val="00CA6BBE"/>
    <w:rsid w:val="00CB373A"/>
    <w:rsid w:val="00CB65AC"/>
    <w:rsid w:val="00CB6DFE"/>
    <w:rsid w:val="00CC01FB"/>
    <w:rsid w:val="00CC163C"/>
    <w:rsid w:val="00CC3E88"/>
    <w:rsid w:val="00CC45B1"/>
    <w:rsid w:val="00CC4E2A"/>
    <w:rsid w:val="00CD4D5C"/>
    <w:rsid w:val="00CD6A2B"/>
    <w:rsid w:val="00CE3AB0"/>
    <w:rsid w:val="00CE518D"/>
    <w:rsid w:val="00CE584D"/>
    <w:rsid w:val="00CF1AC9"/>
    <w:rsid w:val="00CF1B8B"/>
    <w:rsid w:val="00CF324D"/>
    <w:rsid w:val="00CF41DE"/>
    <w:rsid w:val="00D00C0D"/>
    <w:rsid w:val="00D01ADD"/>
    <w:rsid w:val="00D06172"/>
    <w:rsid w:val="00D114F7"/>
    <w:rsid w:val="00D137A1"/>
    <w:rsid w:val="00D177D6"/>
    <w:rsid w:val="00D17A9D"/>
    <w:rsid w:val="00D213E6"/>
    <w:rsid w:val="00D21852"/>
    <w:rsid w:val="00D2232E"/>
    <w:rsid w:val="00D2347F"/>
    <w:rsid w:val="00D234F7"/>
    <w:rsid w:val="00D236C4"/>
    <w:rsid w:val="00D255B1"/>
    <w:rsid w:val="00D272AF"/>
    <w:rsid w:val="00D30774"/>
    <w:rsid w:val="00D30A44"/>
    <w:rsid w:val="00D34D6D"/>
    <w:rsid w:val="00D40030"/>
    <w:rsid w:val="00D445D1"/>
    <w:rsid w:val="00D4517D"/>
    <w:rsid w:val="00D4749C"/>
    <w:rsid w:val="00D52E1D"/>
    <w:rsid w:val="00D5341B"/>
    <w:rsid w:val="00D56AEE"/>
    <w:rsid w:val="00D56EC6"/>
    <w:rsid w:val="00D6361F"/>
    <w:rsid w:val="00D7095C"/>
    <w:rsid w:val="00D70DB0"/>
    <w:rsid w:val="00D720B1"/>
    <w:rsid w:val="00D768CC"/>
    <w:rsid w:val="00D84EB8"/>
    <w:rsid w:val="00D8789C"/>
    <w:rsid w:val="00D925D2"/>
    <w:rsid w:val="00D92D87"/>
    <w:rsid w:val="00DA04F8"/>
    <w:rsid w:val="00DA0ACC"/>
    <w:rsid w:val="00DA1800"/>
    <w:rsid w:val="00DA4C6C"/>
    <w:rsid w:val="00DB66D1"/>
    <w:rsid w:val="00DB6EA4"/>
    <w:rsid w:val="00DC058D"/>
    <w:rsid w:val="00DC0642"/>
    <w:rsid w:val="00DC086A"/>
    <w:rsid w:val="00DC1C9F"/>
    <w:rsid w:val="00DC2CA3"/>
    <w:rsid w:val="00DC2F0C"/>
    <w:rsid w:val="00DC393E"/>
    <w:rsid w:val="00DC471A"/>
    <w:rsid w:val="00DC6073"/>
    <w:rsid w:val="00DD109E"/>
    <w:rsid w:val="00DD1768"/>
    <w:rsid w:val="00DD1FB7"/>
    <w:rsid w:val="00DD44AE"/>
    <w:rsid w:val="00DD459E"/>
    <w:rsid w:val="00DD48B8"/>
    <w:rsid w:val="00DE0B35"/>
    <w:rsid w:val="00DE380D"/>
    <w:rsid w:val="00DF1F7D"/>
    <w:rsid w:val="00DF4885"/>
    <w:rsid w:val="00DF4DF4"/>
    <w:rsid w:val="00DF7039"/>
    <w:rsid w:val="00DF7053"/>
    <w:rsid w:val="00DF7B8C"/>
    <w:rsid w:val="00E0041E"/>
    <w:rsid w:val="00E008A4"/>
    <w:rsid w:val="00E04FF6"/>
    <w:rsid w:val="00E0545C"/>
    <w:rsid w:val="00E063F7"/>
    <w:rsid w:val="00E1370D"/>
    <w:rsid w:val="00E13895"/>
    <w:rsid w:val="00E1524B"/>
    <w:rsid w:val="00E154B5"/>
    <w:rsid w:val="00E25662"/>
    <w:rsid w:val="00E3052B"/>
    <w:rsid w:val="00E3493B"/>
    <w:rsid w:val="00E35658"/>
    <w:rsid w:val="00E42740"/>
    <w:rsid w:val="00E427BD"/>
    <w:rsid w:val="00E4292A"/>
    <w:rsid w:val="00E47E7D"/>
    <w:rsid w:val="00E50FC0"/>
    <w:rsid w:val="00E53585"/>
    <w:rsid w:val="00E541C1"/>
    <w:rsid w:val="00E568DD"/>
    <w:rsid w:val="00E60DBB"/>
    <w:rsid w:val="00E64849"/>
    <w:rsid w:val="00E70F8D"/>
    <w:rsid w:val="00E752E9"/>
    <w:rsid w:val="00E82923"/>
    <w:rsid w:val="00E8338B"/>
    <w:rsid w:val="00E83E9C"/>
    <w:rsid w:val="00E86826"/>
    <w:rsid w:val="00E919B2"/>
    <w:rsid w:val="00E91B26"/>
    <w:rsid w:val="00E9222C"/>
    <w:rsid w:val="00E922D8"/>
    <w:rsid w:val="00E93177"/>
    <w:rsid w:val="00EA00F6"/>
    <w:rsid w:val="00EA2AD9"/>
    <w:rsid w:val="00EA450C"/>
    <w:rsid w:val="00EA6FF4"/>
    <w:rsid w:val="00EB4594"/>
    <w:rsid w:val="00EC2C97"/>
    <w:rsid w:val="00EC2DF5"/>
    <w:rsid w:val="00EC41EE"/>
    <w:rsid w:val="00ED0912"/>
    <w:rsid w:val="00ED2DB1"/>
    <w:rsid w:val="00ED3BF8"/>
    <w:rsid w:val="00EE0674"/>
    <w:rsid w:val="00EE1764"/>
    <w:rsid w:val="00EE352C"/>
    <w:rsid w:val="00EE693C"/>
    <w:rsid w:val="00EE7670"/>
    <w:rsid w:val="00EF444D"/>
    <w:rsid w:val="00EF6CB1"/>
    <w:rsid w:val="00EF6DF6"/>
    <w:rsid w:val="00EF784B"/>
    <w:rsid w:val="00EF7B79"/>
    <w:rsid w:val="00EF7FD5"/>
    <w:rsid w:val="00F107B8"/>
    <w:rsid w:val="00F10D45"/>
    <w:rsid w:val="00F17762"/>
    <w:rsid w:val="00F17D64"/>
    <w:rsid w:val="00F21306"/>
    <w:rsid w:val="00F214A0"/>
    <w:rsid w:val="00F22DA3"/>
    <w:rsid w:val="00F230E6"/>
    <w:rsid w:val="00F2706B"/>
    <w:rsid w:val="00F30735"/>
    <w:rsid w:val="00F329C1"/>
    <w:rsid w:val="00F32A43"/>
    <w:rsid w:val="00F34788"/>
    <w:rsid w:val="00F37D16"/>
    <w:rsid w:val="00F4678F"/>
    <w:rsid w:val="00F474A0"/>
    <w:rsid w:val="00F5009D"/>
    <w:rsid w:val="00F5115A"/>
    <w:rsid w:val="00F51212"/>
    <w:rsid w:val="00F57AB8"/>
    <w:rsid w:val="00F602AD"/>
    <w:rsid w:val="00F60A32"/>
    <w:rsid w:val="00F6413E"/>
    <w:rsid w:val="00F675AD"/>
    <w:rsid w:val="00F74B6B"/>
    <w:rsid w:val="00F75528"/>
    <w:rsid w:val="00F76C09"/>
    <w:rsid w:val="00F822BB"/>
    <w:rsid w:val="00F840F1"/>
    <w:rsid w:val="00F85BA8"/>
    <w:rsid w:val="00F85F52"/>
    <w:rsid w:val="00F907CD"/>
    <w:rsid w:val="00F90DD9"/>
    <w:rsid w:val="00F91567"/>
    <w:rsid w:val="00F91650"/>
    <w:rsid w:val="00F92F84"/>
    <w:rsid w:val="00F947D4"/>
    <w:rsid w:val="00F9538D"/>
    <w:rsid w:val="00F9556F"/>
    <w:rsid w:val="00F96151"/>
    <w:rsid w:val="00FA06CF"/>
    <w:rsid w:val="00FA1ACF"/>
    <w:rsid w:val="00FA493F"/>
    <w:rsid w:val="00FA5968"/>
    <w:rsid w:val="00FA6B44"/>
    <w:rsid w:val="00FB0826"/>
    <w:rsid w:val="00FB1FCB"/>
    <w:rsid w:val="00FB2157"/>
    <w:rsid w:val="00FB5544"/>
    <w:rsid w:val="00FB657B"/>
    <w:rsid w:val="00FC1912"/>
    <w:rsid w:val="00FC25DA"/>
    <w:rsid w:val="00FC521A"/>
    <w:rsid w:val="00FC6E56"/>
    <w:rsid w:val="00FC6FDA"/>
    <w:rsid w:val="00FD079A"/>
    <w:rsid w:val="00FD0C8D"/>
    <w:rsid w:val="00FD1068"/>
    <w:rsid w:val="00FD3877"/>
    <w:rsid w:val="00FD38B4"/>
    <w:rsid w:val="00FD3EC2"/>
    <w:rsid w:val="00FD5A6F"/>
    <w:rsid w:val="00FD659A"/>
    <w:rsid w:val="00FE1468"/>
    <w:rsid w:val="00FE20F1"/>
    <w:rsid w:val="00FE233D"/>
    <w:rsid w:val="00FE2B6A"/>
    <w:rsid w:val="00FE548D"/>
    <w:rsid w:val="00FE6419"/>
    <w:rsid w:val="00FF3640"/>
    <w:rsid w:val="00FF475B"/>
    <w:rsid w:val="00FF61D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07B070"/>
  <w15:chartTrackingRefBased/>
  <w15:docId w15:val="{2E16203B-47B5-4EB1-BE74-589BF5D91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93C"/>
    <w:pPr>
      <w:spacing w:after="120" w:line="360" w:lineRule="auto"/>
      <w:ind w:firstLine="720"/>
      <w:jc w:val="both"/>
    </w:pPr>
    <w:rPr>
      <w:sz w:val="24"/>
      <w:szCs w:val="24"/>
      <w:lang w:val="en-US" w:eastAsia="en-US"/>
    </w:rPr>
  </w:style>
  <w:style w:type="paragraph" w:styleId="Heading1">
    <w:name w:val="heading 1"/>
    <w:basedOn w:val="Normal"/>
    <w:next w:val="Normal"/>
    <w:link w:val="Heading1Char"/>
    <w:uiPriority w:val="9"/>
    <w:qFormat/>
    <w:rsid w:val="00A157F5"/>
    <w:pPr>
      <w:keepNext/>
      <w:numPr>
        <w:numId w:val="10"/>
      </w:numPr>
      <w:spacing w:before="240" w:after="60"/>
      <w:ind w:hanging="357"/>
      <w:jc w:val="left"/>
      <w:outlineLvl w:val="0"/>
    </w:pPr>
    <w:rPr>
      <w:rFonts w:cs="Arial"/>
      <w:b/>
      <w:bCs/>
      <w:kern w:val="32"/>
      <w:sz w:val="32"/>
      <w:szCs w:val="32"/>
    </w:rPr>
  </w:style>
  <w:style w:type="paragraph" w:styleId="Heading2">
    <w:name w:val="heading 2"/>
    <w:basedOn w:val="Normal"/>
    <w:next w:val="Normal"/>
    <w:link w:val="Heading2Char"/>
    <w:autoRedefine/>
    <w:qFormat/>
    <w:rsid w:val="00AB455A"/>
    <w:pPr>
      <w:keepNext/>
      <w:numPr>
        <w:ilvl w:val="1"/>
        <w:numId w:val="10"/>
      </w:numPr>
      <w:tabs>
        <w:tab w:val="left" w:pos="284"/>
      </w:tabs>
      <w:spacing w:before="100" w:beforeAutospacing="1" w:after="100" w:afterAutospacing="1"/>
      <w:ind w:left="607"/>
      <w:jc w:val="left"/>
      <w:outlineLvl w:val="1"/>
    </w:pPr>
    <w:rPr>
      <w:b/>
      <w:bCs/>
      <w:sz w:val="28"/>
      <w:lang w:val="en-GB"/>
    </w:rPr>
  </w:style>
  <w:style w:type="paragraph" w:styleId="Heading3">
    <w:name w:val="heading 3"/>
    <w:basedOn w:val="Normal"/>
    <w:next w:val="Normal"/>
    <w:autoRedefine/>
    <w:qFormat/>
    <w:rsid w:val="00CA4DC3"/>
    <w:pPr>
      <w:keepNext/>
      <w:numPr>
        <w:ilvl w:val="2"/>
        <w:numId w:val="10"/>
      </w:numPr>
      <w:tabs>
        <w:tab w:val="left" w:pos="284"/>
      </w:tabs>
      <w:spacing w:before="240" w:after="60" w:line="480" w:lineRule="auto"/>
      <w:outlineLvl w:val="2"/>
    </w:pPr>
    <w:rPr>
      <w:b/>
      <w:bCs/>
      <w:iCs/>
    </w:rPr>
  </w:style>
  <w:style w:type="paragraph" w:styleId="Heading4">
    <w:name w:val="heading 4"/>
    <w:basedOn w:val="Normal"/>
    <w:next w:val="Normal"/>
    <w:qFormat/>
    <w:rsid w:val="00EE693C"/>
    <w:pPr>
      <w:keepNext/>
      <w:numPr>
        <w:ilvl w:val="3"/>
        <w:numId w:val="10"/>
      </w:numPr>
      <w:spacing w:before="120" w:after="60"/>
      <w:jc w:val="center"/>
      <w:outlineLvl w:val="3"/>
    </w:pPr>
    <w:rPr>
      <w:b/>
      <w:bCs/>
      <w:i/>
      <w:szCs w:val="28"/>
    </w:rPr>
  </w:style>
  <w:style w:type="paragraph" w:styleId="Heading5">
    <w:name w:val="heading 5"/>
    <w:basedOn w:val="Normal"/>
    <w:next w:val="Normal"/>
    <w:qFormat/>
    <w:rsid w:val="00EE693C"/>
    <w:pPr>
      <w:numPr>
        <w:ilvl w:val="4"/>
        <w:numId w:val="1"/>
      </w:numPr>
      <w:spacing w:before="240" w:after="60"/>
      <w:outlineLvl w:val="4"/>
    </w:pPr>
    <w:rPr>
      <w:b/>
      <w:bCs/>
      <w:i/>
      <w:iCs/>
      <w:sz w:val="26"/>
      <w:szCs w:val="26"/>
    </w:rPr>
  </w:style>
  <w:style w:type="paragraph" w:styleId="Heading6">
    <w:name w:val="heading 6"/>
    <w:basedOn w:val="Normal"/>
    <w:next w:val="Normal"/>
    <w:autoRedefine/>
    <w:qFormat/>
    <w:rsid w:val="00EE693C"/>
    <w:pPr>
      <w:numPr>
        <w:ilvl w:val="5"/>
        <w:numId w:val="1"/>
      </w:numPr>
      <w:spacing w:before="240" w:after="60"/>
      <w:outlineLvl w:val="5"/>
    </w:pPr>
    <w:rPr>
      <w:rFonts w:ascii="TimesNewRomanPSMT" w:hAnsi="TimesNewRomanPSMT"/>
      <w:i/>
      <w:snapToGrid w:val="0"/>
    </w:rPr>
  </w:style>
  <w:style w:type="paragraph" w:styleId="Heading7">
    <w:name w:val="heading 7"/>
    <w:basedOn w:val="Normal"/>
    <w:next w:val="Normal"/>
    <w:qFormat/>
    <w:rsid w:val="00EE693C"/>
    <w:pPr>
      <w:numPr>
        <w:ilvl w:val="6"/>
        <w:numId w:val="1"/>
      </w:numPr>
      <w:spacing w:before="240" w:after="60"/>
      <w:outlineLvl w:val="6"/>
    </w:pPr>
  </w:style>
  <w:style w:type="paragraph" w:styleId="Heading8">
    <w:name w:val="heading 8"/>
    <w:basedOn w:val="Normal"/>
    <w:next w:val="Normal"/>
    <w:qFormat/>
    <w:rsid w:val="00EE693C"/>
    <w:pPr>
      <w:numPr>
        <w:ilvl w:val="7"/>
        <w:numId w:val="1"/>
      </w:numPr>
      <w:spacing w:before="240" w:after="60"/>
      <w:outlineLvl w:val="7"/>
    </w:pPr>
    <w:rPr>
      <w:i/>
      <w:iCs/>
    </w:rPr>
  </w:style>
  <w:style w:type="paragraph" w:styleId="Heading9">
    <w:name w:val="heading 9"/>
    <w:basedOn w:val="Normal"/>
    <w:next w:val="Normal"/>
    <w:autoRedefine/>
    <w:qFormat/>
    <w:rsid w:val="00EE693C"/>
    <w:pPr>
      <w:numPr>
        <w:ilvl w:val="8"/>
        <w:numId w:val="1"/>
      </w:numPr>
      <w:spacing w:before="240"/>
      <w:jc w:val="center"/>
      <w:outlineLvl w:val="8"/>
    </w:pPr>
    <w:rPr>
      <w:rFonts w:cs="Arial"/>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EE693C"/>
    <w:pPr>
      <w:tabs>
        <w:tab w:val="center" w:pos="4320"/>
        <w:tab w:val="right" w:pos="8640"/>
      </w:tabs>
    </w:pPr>
  </w:style>
  <w:style w:type="paragraph" w:styleId="BodyTextIndent2">
    <w:name w:val="Body Text Indent 2"/>
    <w:basedOn w:val="Normal"/>
    <w:semiHidden/>
    <w:rsid w:val="00EE693C"/>
    <w:pPr>
      <w:ind w:firstLine="709"/>
    </w:pPr>
  </w:style>
  <w:style w:type="paragraph" w:styleId="BodyTextIndent">
    <w:name w:val="Body Text Indent"/>
    <w:basedOn w:val="Normal"/>
    <w:link w:val="BodyTextIndentChar"/>
    <w:semiHidden/>
    <w:rsid w:val="00EE693C"/>
  </w:style>
  <w:style w:type="character" w:styleId="Hyperlink">
    <w:name w:val="Hyperlink"/>
    <w:uiPriority w:val="99"/>
    <w:rsid w:val="00EE693C"/>
    <w:rPr>
      <w:color w:val="0000FF"/>
      <w:u w:val="single"/>
    </w:rPr>
  </w:style>
  <w:style w:type="character" w:styleId="CommentReference">
    <w:name w:val="annotation reference"/>
    <w:semiHidden/>
    <w:rsid w:val="00EE693C"/>
    <w:rPr>
      <w:sz w:val="16"/>
      <w:szCs w:val="16"/>
    </w:rPr>
  </w:style>
  <w:style w:type="paragraph" w:styleId="CommentText">
    <w:name w:val="annotation text"/>
    <w:basedOn w:val="Normal"/>
    <w:link w:val="CommentTextChar"/>
    <w:semiHidden/>
    <w:rsid w:val="00EE693C"/>
    <w:rPr>
      <w:sz w:val="20"/>
      <w:szCs w:val="20"/>
    </w:rPr>
  </w:style>
  <w:style w:type="paragraph" w:customStyle="1" w:styleId="CommentSubject1">
    <w:name w:val="Comment Subject1"/>
    <w:basedOn w:val="CommentText"/>
    <w:next w:val="CommentText"/>
    <w:semiHidden/>
    <w:rsid w:val="00EE693C"/>
    <w:rPr>
      <w:b/>
      <w:bCs/>
    </w:rPr>
  </w:style>
  <w:style w:type="paragraph" w:customStyle="1" w:styleId="BalloonText1">
    <w:name w:val="Balloon Text1"/>
    <w:basedOn w:val="Normal"/>
    <w:semiHidden/>
    <w:rsid w:val="00EE693C"/>
    <w:rPr>
      <w:rFonts w:ascii="Tahoma" w:hAnsi="Tahoma" w:cs="Tahoma"/>
      <w:sz w:val="16"/>
      <w:szCs w:val="16"/>
    </w:rPr>
  </w:style>
  <w:style w:type="paragraph" w:customStyle="1" w:styleId="TekstasLt">
    <w:name w:val="Tekstas Lt"/>
    <w:basedOn w:val="Normal"/>
    <w:rsid w:val="00EE693C"/>
    <w:pPr>
      <w:spacing w:line="480" w:lineRule="auto"/>
    </w:pPr>
    <w:rPr>
      <w:szCs w:val="20"/>
    </w:rPr>
  </w:style>
  <w:style w:type="paragraph" w:styleId="TOC1">
    <w:name w:val="toc 1"/>
    <w:basedOn w:val="Normal"/>
    <w:next w:val="Normal"/>
    <w:autoRedefine/>
    <w:uiPriority w:val="39"/>
    <w:rsid w:val="00EE693C"/>
    <w:pPr>
      <w:spacing w:after="0" w:line="240" w:lineRule="auto"/>
      <w:ind w:firstLine="0"/>
    </w:pPr>
  </w:style>
  <w:style w:type="paragraph" w:styleId="TOC2">
    <w:name w:val="toc 2"/>
    <w:basedOn w:val="Normal"/>
    <w:next w:val="Normal"/>
    <w:autoRedefine/>
    <w:uiPriority w:val="39"/>
    <w:rsid w:val="004676D3"/>
    <w:pPr>
      <w:tabs>
        <w:tab w:val="left" w:pos="1276"/>
        <w:tab w:val="right" w:leader="dot" w:pos="10260"/>
      </w:tabs>
      <w:spacing w:after="0" w:line="240" w:lineRule="auto"/>
      <w:ind w:left="426" w:firstLine="283"/>
    </w:pPr>
    <w:rPr>
      <w:noProof/>
      <w:szCs w:val="28"/>
    </w:rPr>
  </w:style>
  <w:style w:type="paragraph" w:styleId="TOC3">
    <w:name w:val="toc 3"/>
    <w:basedOn w:val="Normal"/>
    <w:next w:val="Normal"/>
    <w:autoRedefine/>
    <w:uiPriority w:val="39"/>
    <w:rsid w:val="00EE693C"/>
    <w:pPr>
      <w:tabs>
        <w:tab w:val="left" w:pos="1920"/>
        <w:tab w:val="left" w:pos="1982"/>
        <w:tab w:val="right" w:leader="dot" w:pos="10260"/>
      </w:tabs>
      <w:spacing w:after="0" w:line="240" w:lineRule="auto"/>
      <w:ind w:left="482"/>
    </w:pPr>
    <w:rPr>
      <w:noProof/>
    </w:rPr>
  </w:style>
  <w:style w:type="character" w:styleId="PageNumber">
    <w:name w:val="page number"/>
    <w:basedOn w:val="DefaultParagraphFont"/>
    <w:semiHidden/>
    <w:rsid w:val="00EE693C"/>
  </w:style>
  <w:style w:type="paragraph" w:styleId="Caption">
    <w:name w:val="caption"/>
    <w:basedOn w:val="Normal"/>
    <w:next w:val="Normal"/>
    <w:uiPriority w:val="35"/>
    <w:qFormat/>
    <w:rsid w:val="00EE693C"/>
    <w:pPr>
      <w:spacing w:before="120"/>
    </w:pPr>
    <w:rPr>
      <w:b/>
      <w:bCs/>
      <w:sz w:val="20"/>
      <w:szCs w:val="20"/>
    </w:rPr>
  </w:style>
  <w:style w:type="paragraph" w:styleId="TableofFigures">
    <w:name w:val="table of figures"/>
    <w:basedOn w:val="Normal"/>
    <w:next w:val="Normal"/>
    <w:uiPriority w:val="99"/>
    <w:rsid w:val="00EE693C"/>
    <w:pPr>
      <w:spacing w:after="0" w:line="240" w:lineRule="auto"/>
      <w:ind w:left="482" w:hanging="482"/>
    </w:pPr>
  </w:style>
  <w:style w:type="paragraph" w:styleId="Header">
    <w:name w:val="header"/>
    <w:basedOn w:val="Normal"/>
    <w:link w:val="HeaderChar"/>
    <w:uiPriority w:val="99"/>
    <w:rsid w:val="00EE693C"/>
    <w:pPr>
      <w:tabs>
        <w:tab w:val="center" w:pos="4320"/>
        <w:tab w:val="right" w:pos="8640"/>
      </w:tabs>
    </w:pPr>
    <w:rPr>
      <w:lang w:val="x-none"/>
    </w:rPr>
  </w:style>
  <w:style w:type="paragraph" w:styleId="TOC4">
    <w:name w:val="toc 4"/>
    <w:basedOn w:val="Normal"/>
    <w:next w:val="Normal"/>
    <w:autoRedefine/>
    <w:semiHidden/>
    <w:rsid w:val="00EE693C"/>
    <w:pPr>
      <w:numPr>
        <w:numId w:val="5"/>
      </w:numPr>
    </w:pPr>
  </w:style>
  <w:style w:type="character" w:styleId="FollowedHyperlink">
    <w:name w:val="FollowedHyperlink"/>
    <w:semiHidden/>
    <w:rsid w:val="00EE693C"/>
    <w:rPr>
      <w:color w:val="800080"/>
      <w:u w:val="single"/>
    </w:rPr>
  </w:style>
  <w:style w:type="paragraph" w:styleId="BodyText">
    <w:name w:val="Body Text"/>
    <w:basedOn w:val="Normal"/>
    <w:semiHidden/>
    <w:rsid w:val="00EE693C"/>
    <w:pPr>
      <w:spacing w:after="0"/>
      <w:ind w:firstLine="0"/>
    </w:pPr>
    <w:rPr>
      <w:sz w:val="22"/>
    </w:rPr>
  </w:style>
  <w:style w:type="character" w:styleId="Strong">
    <w:name w:val="Strong"/>
    <w:uiPriority w:val="22"/>
    <w:qFormat/>
    <w:rsid w:val="00EE693C"/>
    <w:rPr>
      <w:b/>
      <w:bCs/>
    </w:rPr>
  </w:style>
  <w:style w:type="paragraph" w:styleId="TOC5">
    <w:name w:val="toc 5"/>
    <w:basedOn w:val="Normal"/>
    <w:next w:val="Normal"/>
    <w:autoRedefine/>
    <w:semiHidden/>
    <w:rsid w:val="00EE693C"/>
    <w:pPr>
      <w:spacing w:after="0" w:line="240" w:lineRule="auto"/>
      <w:ind w:left="960" w:firstLine="0"/>
      <w:jc w:val="left"/>
    </w:pPr>
    <w:rPr>
      <w:lang w:val="en-GB"/>
    </w:rPr>
  </w:style>
  <w:style w:type="paragraph" w:styleId="TOC6">
    <w:name w:val="toc 6"/>
    <w:basedOn w:val="Normal"/>
    <w:next w:val="Normal"/>
    <w:autoRedefine/>
    <w:semiHidden/>
    <w:rsid w:val="00EE693C"/>
    <w:pPr>
      <w:spacing w:after="0" w:line="240" w:lineRule="auto"/>
      <w:ind w:left="1200" w:firstLine="0"/>
      <w:jc w:val="left"/>
    </w:pPr>
    <w:rPr>
      <w:lang w:val="en-GB"/>
    </w:rPr>
  </w:style>
  <w:style w:type="paragraph" w:styleId="TOC7">
    <w:name w:val="toc 7"/>
    <w:basedOn w:val="Normal"/>
    <w:next w:val="Normal"/>
    <w:autoRedefine/>
    <w:semiHidden/>
    <w:rsid w:val="00EE693C"/>
    <w:pPr>
      <w:spacing w:after="0" w:line="240" w:lineRule="auto"/>
      <w:ind w:left="1440" w:firstLine="0"/>
      <w:jc w:val="left"/>
    </w:pPr>
    <w:rPr>
      <w:lang w:val="en-GB"/>
    </w:rPr>
  </w:style>
  <w:style w:type="paragraph" w:styleId="TOC8">
    <w:name w:val="toc 8"/>
    <w:basedOn w:val="Normal"/>
    <w:next w:val="Normal"/>
    <w:autoRedefine/>
    <w:semiHidden/>
    <w:rsid w:val="00EE693C"/>
    <w:pPr>
      <w:spacing w:after="0" w:line="240" w:lineRule="auto"/>
      <w:ind w:left="1680" w:firstLine="0"/>
      <w:jc w:val="left"/>
    </w:pPr>
    <w:rPr>
      <w:lang w:val="en-GB"/>
    </w:rPr>
  </w:style>
  <w:style w:type="paragraph" w:styleId="TOC9">
    <w:name w:val="toc 9"/>
    <w:basedOn w:val="Normal"/>
    <w:next w:val="Normal"/>
    <w:autoRedefine/>
    <w:semiHidden/>
    <w:rsid w:val="00EE693C"/>
    <w:pPr>
      <w:spacing w:after="0" w:line="240" w:lineRule="auto"/>
      <w:ind w:left="1920" w:firstLine="0"/>
      <w:jc w:val="left"/>
    </w:pPr>
    <w:rPr>
      <w:lang w:val="en-GB"/>
    </w:rPr>
  </w:style>
  <w:style w:type="paragraph" w:styleId="BodyTextIndent3">
    <w:name w:val="Body Text Indent 3"/>
    <w:basedOn w:val="Normal"/>
    <w:link w:val="BodyTextIndent3Char"/>
    <w:semiHidden/>
    <w:rsid w:val="00EE693C"/>
    <w:pPr>
      <w:ind w:firstLine="540"/>
    </w:pPr>
  </w:style>
  <w:style w:type="paragraph" w:customStyle="1" w:styleId="Style1">
    <w:name w:val="Style1"/>
    <w:basedOn w:val="Heading1"/>
    <w:rsid w:val="00EE693C"/>
    <w:pPr>
      <w:numPr>
        <w:numId w:val="4"/>
      </w:numPr>
    </w:pPr>
  </w:style>
  <w:style w:type="paragraph" w:customStyle="1" w:styleId="Default">
    <w:name w:val="Default"/>
    <w:rsid w:val="00EE693C"/>
    <w:pPr>
      <w:autoSpaceDE w:val="0"/>
      <w:autoSpaceDN w:val="0"/>
      <w:adjustRightInd w:val="0"/>
    </w:pPr>
    <w:rPr>
      <w:rFonts w:ascii="Arial,BoldItalic" w:hAnsi="Arial,BoldItalic"/>
      <w:lang w:val="en-US" w:eastAsia="en-US"/>
    </w:rPr>
  </w:style>
  <w:style w:type="character" w:customStyle="1" w:styleId="bodytexttitle1">
    <w:name w:val="bodytexttitle1"/>
    <w:rsid w:val="00EE693C"/>
    <w:rPr>
      <w:rFonts w:ascii="Georgia" w:hAnsi="Georgia" w:hint="default"/>
      <w:b/>
      <w:bCs/>
      <w:sz w:val="21"/>
      <w:szCs w:val="21"/>
    </w:rPr>
  </w:style>
  <w:style w:type="paragraph" w:styleId="BodyText2">
    <w:name w:val="Body Text 2"/>
    <w:basedOn w:val="Normal"/>
    <w:semiHidden/>
    <w:rsid w:val="00EE693C"/>
    <w:pPr>
      <w:spacing w:after="0" w:line="240" w:lineRule="auto"/>
      <w:ind w:firstLine="0"/>
      <w:jc w:val="left"/>
    </w:pPr>
    <w:rPr>
      <w:rFonts w:ascii="Arial" w:hAnsi="Arial" w:cs="Arial"/>
      <w:i/>
      <w:iCs/>
      <w:sz w:val="20"/>
    </w:rPr>
  </w:style>
  <w:style w:type="character" w:styleId="Emphasis">
    <w:name w:val="Emphasis"/>
    <w:uiPriority w:val="20"/>
    <w:qFormat/>
    <w:rsid w:val="00EE693C"/>
    <w:rPr>
      <w:i/>
      <w:iCs/>
    </w:rPr>
  </w:style>
  <w:style w:type="paragraph" w:styleId="BodyText3">
    <w:name w:val="Body Text 3"/>
    <w:basedOn w:val="Normal"/>
    <w:semiHidden/>
    <w:rsid w:val="00EE693C"/>
    <w:rPr>
      <w:sz w:val="16"/>
      <w:szCs w:val="16"/>
    </w:rPr>
  </w:style>
  <w:style w:type="paragraph" w:customStyle="1" w:styleId="Style2">
    <w:name w:val="Style2"/>
    <w:basedOn w:val="Heading2"/>
    <w:rsid w:val="00EE693C"/>
    <w:pPr>
      <w:numPr>
        <w:ilvl w:val="0"/>
        <w:numId w:val="0"/>
      </w:numPr>
    </w:pPr>
  </w:style>
  <w:style w:type="character" w:customStyle="1" w:styleId="hw">
    <w:name w:val="hw"/>
    <w:rsid w:val="00EE693C"/>
    <w:rPr>
      <w:rFonts w:ascii="Arial" w:hAnsi="Arial" w:cs="Arial" w:hint="default"/>
      <w:b/>
      <w:bCs/>
      <w:color w:val="A52A2A"/>
    </w:rPr>
  </w:style>
  <w:style w:type="paragraph" w:customStyle="1" w:styleId="pastraipa">
    <w:name w:val="pastraipa"/>
    <w:basedOn w:val="Normal"/>
    <w:rsid w:val="00EE693C"/>
    <w:pPr>
      <w:spacing w:after="60" w:line="240" w:lineRule="auto"/>
      <w:outlineLvl w:val="1"/>
    </w:pPr>
    <w:rPr>
      <w:sz w:val="20"/>
      <w:szCs w:val="20"/>
      <w:lang w:eastAsia="lt-LT"/>
    </w:rPr>
  </w:style>
  <w:style w:type="paragraph" w:customStyle="1" w:styleId="Paveikslopavadin">
    <w:name w:val="Paveikslo_pavadin"/>
    <w:link w:val="PaveikslopavadinDiagramaDiagrama"/>
    <w:autoRedefine/>
    <w:rsid w:val="004A6DB6"/>
    <w:pPr>
      <w:keepLines/>
      <w:suppressAutoHyphens/>
      <w:spacing w:before="120" w:after="360"/>
      <w:ind w:left="397" w:right="397"/>
      <w:contextualSpacing/>
      <w:jc w:val="center"/>
    </w:pPr>
    <w:rPr>
      <w:b/>
      <w:lang w:val="en-GB" w:eastAsia="en-US"/>
    </w:rPr>
  </w:style>
  <w:style w:type="character" w:customStyle="1" w:styleId="PaveikslopavadinDiagramaDiagrama">
    <w:name w:val="Paveikslo_pavadin Diagrama Diagrama"/>
    <w:link w:val="Paveikslopavadin"/>
    <w:rsid w:val="004A6DB6"/>
    <w:rPr>
      <w:b/>
      <w:lang w:val="en-GB" w:eastAsia="en-US" w:bidi="ar-SA"/>
    </w:rPr>
  </w:style>
  <w:style w:type="paragraph" w:customStyle="1" w:styleId="Paveikslas">
    <w:name w:val="Paveikslas"/>
    <w:basedOn w:val="Normal"/>
    <w:link w:val="PaveikslasChar"/>
    <w:autoRedefine/>
    <w:rsid w:val="004A6DB6"/>
    <w:pPr>
      <w:spacing w:before="120" w:after="240" w:line="240" w:lineRule="auto"/>
      <w:ind w:firstLine="0"/>
      <w:jc w:val="center"/>
    </w:pPr>
    <w:rPr>
      <w:sz w:val="20"/>
      <w:szCs w:val="20"/>
      <w:lang w:val="x-none"/>
    </w:rPr>
  </w:style>
  <w:style w:type="character" w:customStyle="1" w:styleId="PaveikslasChar">
    <w:name w:val="Paveikslas Char"/>
    <w:link w:val="Paveikslas"/>
    <w:rsid w:val="004A6DB6"/>
    <w:rPr>
      <w:lang w:eastAsia="en-US"/>
    </w:rPr>
  </w:style>
  <w:style w:type="paragraph" w:customStyle="1" w:styleId="StyleFiguresNotBold">
    <w:name w:val="Style Figures + Not Bold"/>
    <w:basedOn w:val="Normal"/>
    <w:link w:val="StyleFiguresNotBoldChar"/>
    <w:rsid w:val="004A6DB6"/>
    <w:pPr>
      <w:spacing w:before="120" w:after="360" w:line="240" w:lineRule="auto"/>
      <w:ind w:left="397" w:right="397" w:firstLine="0"/>
      <w:jc w:val="center"/>
    </w:pPr>
    <w:rPr>
      <w:sz w:val="20"/>
      <w:szCs w:val="20"/>
    </w:rPr>
  </w:style>
  <w:style w:type="character" w:customStyle="1" w:styleId="StyleFiguresNotBoldChar">
    <w:name w:val="Style Figures + Not Bold Char"/>
    <w:link w:val="StyleFiguresNotBold"/>
    <w:rsid w:val="004A6DB6"/>
    <w:rPr>
      <w:lang w:val="en-US" w:eastAsia="en-US"/>
    </w:rPr>
  </w:style>
  <w:style w:type="table" w:styleId="TableGrid">
    <w:name w:val="Table Grid"/>
    <w:basedOn w:val="TableNormal"/>
    <w:uiPriority w:val="39"/>
    <w:rsid w:val="006459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ntelestekstas">
    <w:name w:val="Lenteles tekstas"/>
    <w:basedOn w:val="Normal"/>
    <w:rsid w:val="0064591A"/>
    <w:pPr>
      <w:spacing w:beforeLines="20" w:afterLines="20" w:line="240" w:lineRule="auto"/>
      <w:ind w:firstLine="0"/>
      <w:jc w:val="left"/>
    </w:pPr>
    <w:rPr>
      <w:color w:val="000000"/>
      <w:sz w:val="20"/>
      <w:szCs w:val="20"/>
    </w:rPr>
  </w:style>
  <w:style w:type="paragraph" w:customStyle="1" w:styleId="Tablecaption">
    <w:name w:val="Table_caption"/>
    <w:basedOn w:val="Caption"/>
    <w:rsid w:val="0064591A"/>
    <w:pPr>
      <w:spacing w:before="360" w:line="240" w:lineRule="auto"/>
      <w:ind w:left="397" w:right="397" w:firstLine="0"/>
      <w:jc w:val="center"/>
    </w:pPr>
  </w:style>
  <w:style w:type="paragraph" w:customStyle="1" w:styleId="Literatura">
    <w:name w:val="Literatura"/>
    <w:rsid w:val="00526434"/>
    <w:pPr>
      <w:spacing w:before="60"/>
      <w:ind w:left="288" w:hanging="288"/>
    </w:pPr>
    <w:rPr>
      <w:bCs/>
      <w:color w:val="000000"/>
      <w:szCs w:val="22"/>
      <w:lang w:val="en-GB" w:eastAsia="en-US"/>
    </w:rPr>
  </w:style>
  <w:style w:type="character" w:customStyle="1" w:styleId="contentsheadervolumesubtitle">
    <w:name w:val="contentsheader_volumesubtitle"/>
    <w:basedOn w:val="DefaultParagraphFont"/>
    <w:rsid w:val="00526434"/>
  </w:style>
  <w:style w:type="paragraph" w:styleId="BalloonText">
    <w:name w:val="Balloon Text"/>
    <w:basedOn w:val="Normal"/>
    <w:link w:val="BalloonTextChar"/>
    <w:uiPriority w:val="99"/>
    <w:semiHidden/>
    <w:unhideWhenUsed/>
    <w:rsid w:val="005A3D43"/>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5A3D43"/>
    <w:rPr>
      <w:rFonts w:ascii="Tahoma" w:hAnsi="Tahoma" w:cs="Tahoma"/>
      <w:sz w:val="16"/>
      <w:szCs w:val="16"/>
      <w:lang w:eastAsia="en-US"/>
    </w:rPr>
  </w:style>
  <w:style w:type="character" w:customStyle="1" w:styleId="HeaderChar">
    <w:name w:val="Header Char"/>
    <w:link w:val="Header"/>
    <w:uiPriority w:val="99"/>
    <w:rsid w:val="005A3D43"/>
    <w:rPr>
      <w:sz w:val="24"/>
      <w:szCs w:val="24"/>
      <w:lang w:eastAsia="en-US"/>
    </w:rPr>
  </w:style>
  <w:style w:type="paragraph" w:styleId="CommentSubject">
    <w:name w:val="annotation subject"/>
    <w:basedOn w:val="CommentText"/>
    <w:next w:val="CommentText"/>
    <w:link w:val="CommentSubjectChar"/>
    <w:uiPriority w:val="99"/>
    <w:semiHidden/>
    <w:unhideWhenUsed/>
    <w:rsid w:val="003124EC"/>
    <w:pPr>
      <w:spacing w:line="240" w:lineRule="auto"/>
    </w:pPr>
    <w:rPr>
      <w:b/>
      <w:bCs/>
    </w:rPr>
  </w:style>
  <w:style w:type="character" w:customStyle="1" w:styleId="CommentTextChar">
    <w:name w:val="Comment Text Char"/>
    <w:link w:val="CommentText"/>
    <w:semiHidden/>
    <w:rsid w:val="003124EC"/>
    <w:rPr>
      <w:lang w:eastAsia="en-US"/>
    </w:rPr>
  </w:style>
  <w:style w:type="character" w:customStyle="1" w:styleId="CommentSubjectChar">
    <w:name w:val="Comment Subject Char"/>
    <w:link w:val="CommentSubject"/>
    <w:uiPriority w:val="99"/>
    <w:semiHidden/>
    <w:rsid w:val="003124EC"/>
    <w:rPr>
      <w:b/>
      <w:bCs/>
      <w:lang w:eastAsia="en-US"/>
    </w:rPr>
  </w:style>
  <w:style w:type="paragraph" w:styleId="ListParagraph">
    <w:name w:val="List Paragraph"/>
    <w:basedOn w:val="Normal"/>
    <w:uiPriority w:val="34"/>
    <w:qFormat/>
    <w:rsid w:val="0096537A"/>
    <w:pPr>
      <w:ind w:left="720"/>
      <w:contextualSpacing/>
    </w:pPr>
  </w:style>
  <w:style w:type="paragraph" w:customStyle="1" w:styleId="pvz">
    <w:name w:val="pvz."/>
    <w:basedOn w:val="BodyTextIndent"/>
    <w:link w:val="pvzChar"/>
    <w:qFormat/>
    <w:rsid w:val="003D3B5A"/>
    <w:pPr>
      <w:numPr>
        <w:ilvl w:val="1"/>
        <w:numId w:val="21"/>
      </w:numPr>
      <w:ind w:left="2127" w:hanging="1047"/>
    </w:pPr>
  </w:style>
  <w:style w:type="character" w:customStyle="1" w:styleId="BodyTextIndentChar">
    <w:name w:val="Body Text Indent Char"/>
    <w:link w:val="BodyTextIndent"/>
    <w:semiHidden/>
    <w:rsid w:val="003D3B5A"/>
    <w:rPr>
      <w:sz w:val="24"/>
      <w:szCs w:val="24"/>
      <w:lang w:eastAsia="en-US"/>
    </w:rPr>
  </w:style>
  <w:style w:type="character" w:customStyle="1" w:styleId="pvzChar">
    <w:name w:val="pvz. Char"/>
    <w:link w:val="pvz"/>
    <w:rsid w:val="003D3B5A"/>
    <w:rPr>
      <w:sz w:val="24"/>
      <w:szCs w:val="24"/>
      <w:lang w:eastAsia="en-US"/>
    </w:rPr>
  </w:style>
  <w:style w:type="paragraph" w:customStyle="1" w:styleId="svarticle">
    <w:name w:val="svarticle"/>
    <w:basedOn w:val="Normal"/>
    <w:rsid w:val="00717101"/>
    <w:pPr>
      <w:spacing w:before="100" w:beforeAutospacing="1" w:after="100" w:afterAutospacing="1" w:line="240" w:lineRule="auto"/>
      <w:ind w:firstLine="0"/>
      <w:jc w:val="left"/>
    </w:pPr>
    <w:rPr>
      <w:lang w:eastAsia="lt-LT"/>
    </w:rPr>
  </w:style>
  <w:style w:type="character" w:customStyle="1" w:styleId="label">
    <w:name w:val="label"/>
    <w:basedOn w:val="DefaultParagraphFont"/>
    <w:rsid w:val="00717101"/>
  </w:style>
  <w:style w:type="paragraph" w:styleId="NormalWeb">
    <w:name w:val="Normal (Web)"/>
    <w:basedOn w:val="Normal"/>
    <w:uiPriority w:val="99"/>
    <w:unhideWhenUsed/>
    <w:rsid w:val="00717101"/>
    <w:pPr>
      <w:spacing w:before="100" w:beforeAutospacing="1" w:after="100" w:afterAutospacing="1" w:line="240" w:lineRule="auto"/>
      <w:ind w:firstLine="0"/>
      <w:jc w:val="left"/>
    </w:pPr>
    <w:rPr>
      <w:lang w:eastAsia="lt-LT"/>
    </w:rPr>
  </w:style>
  <w:style w:type="character" w:customStyle="1" w:styleId="apple-converted-space">
    <w:name w:val="apple-converted-space"/>
    <w:basedOn w:val="DefaultParagraphFont"/>
    <w:rsid w:val="00717101"/>
  </w:style>
  <w:style w:type="paragraph" w:customStyle="1" w:styleId="CharCharCharChar">
    <w:name w:val="Char Char Char Char"/>
    <w:basedOn w:val="Normal"/>
    <w:rsid w:val="00B41A9A"/>
    <w:pPr>
      <w:spacing w:after="160" w:line="240" w:lineRule="exact"/>
      <w:ind w:firstLine="0"/>
      <w:jc w:val="left"/>
    </w:pPr>
    <w:rPr>
      <w:rFonts w:ascii="Verdana" w:hAnsi="Verdana"/>
      <w:sz w:val="20"/>
      <w:szCs w:val="20"/>
    </w:rPr>
  </w:style>
  <w:style w:type="paragraph" w:customStyle="1" w:styleId="Paveikslai">
    <w:name w:val="Paveikslai"/>
    <w:basedOn w:val="Normal"/>
    <w:rsid w:val="00B41A9A"/>
    <w:pPr>
      <w:spacing w:before="120" w:after="0" w:line="240" w:lineRule="auto"/>
      <w:ind w:firstLine="0"/>
      <w:jc w:val="center"/>
    </w:pPr>
    <w:rPr>
      <w:bCs/>
      <w:sz w:val="20"/>
      <w:szCs w:val="20"/>
    </w:rPr>
  </w:style>
  <w:style w:type="paragraph" w:customStyle="1" w:styleId="Tekstaspagrindinis">
    <w:name w:val="Tekstas_pagrindinis"/>
    <w:basedOn w:val="BodyText"/>
    <w:link w:val="TekstaspagrindinisDiagramaDiagrama"/>
    <w:rsid w:val="008B7492"/>
    <w:pPr>
      <w:spacing w:line="240" w:lineRule="auto"/>
      <w:ind w:firstLine="397"/>
    </w:pPr>
    <w:rPr>
      <w:bCs/>
      <w:color w:val="000000"/>
      <w:szCs w:val="22"/>
      <w:lang w:val="en-GB"/>
    </w:rPr>
  </w:style>
  <w:style w:type="character" w:customStyle="1" w:styleId="TekstaspagrindinisDiagramaDiagrama">
    <w:name w:val="Tekstas_pagrindinis Diagrama Diagrama"/>
    <w:link w:val="Tekstaspagrindinis"/>
    <w:rsid w:val="008B7492"/>
    <w:rPr>
      <w:bCs/>
      <w:color w:val="000000"/>
      <w:sz w:val="22"/>
      <w:szCs w:val="22"/>
      <w:lang w:val="en-GB" w:eastAsia="en-US"/>
    </w:rPr>
  </w:style>
  <w:style w:type="paragraph" w:customStyle="1" w:styleId="Tekstasnumeruotas">
    <w:name w:val="Tekstas_numeruotas"/>
    <w:basedOn w:val="Normal"/>
    <w:rsid w:val="008B7492"/>
    <w:pPr>
      <w:numPr>
        <w:numId w:val="25"/>
      </w:numPr>
      <w:spacing w:before="60" w:after="0" w:line="240" w:lineRule="auto"/>
    </w:pPr>
    <w:rPr>
      <w:color w:val="000000"/>
      <w:sz w:val="22"/>
      <w:szCs w:val="22"/>
      <w:lang w:val="en-GB"/>
    </w:rPr>
  </w:style>
  <w:style w:type="paragraph" w:styleId="FootnoteText">
    <w:name w:val="footnote text"/>
    <w:basedOn w:val="Normal"/>
    <w:link w:val="FootnoteTextChar"/>
    <w:uiPriority w:val="99"/>
    <w:semiHidden/>
    <w:unhideWhenUsed/>
    <w:rsid w:val="00574D76"/>
    <w:pPr>
      <w:spacing w:after="0" w:line="240" w:lineRule="auto"/>
    </w:pPr>
    <w:rPr>
      <w:sz w:val="20"/>
      <w:szCs w:val="20"/>
    </w:rPr>
  </w:style>
  <w:style w:type="character" w:customStyle="1" w:styleId="FootnoteTextChar">
    <w:name w:val="Footnote Text Char"/>
    <w:link w:val="FootnoteText"/>
    <w:uiPriority w:val="99"/>
    <w:semiHidden/>
    <w:rsid w:val="00574D76"/>
    <w:rPr>
      <w:lang w:eastAsia="en-US"/>
    </w:rPr>
  </w:style>
  <w:style w:type="character" w:styleId="FootnoteReference">
    <w:name w:val="footnote reference"/>
    <w:uiPriority w:val="99"/>
    <w:semiHidden/>
    <w:unhideWhenUsed/>
    <w:rsid w:val="00574D76"/>
    <w:rPr>
      <w:vertAlign w:val="superscript"/>
    </w:rPr>
  </w:style>
  <w:style w:type="paragraph" w:customStyle="1" w:styleId="Formule">
    <w:name w:val="Formule"/>
    <w:basedOn w:val="Normal"/>
    <w:link w:val="FormuleDiagrama"/>
    <w:rsid w:val="009B26D7"/>
    <w:pPr>
      <w:tabs>
        <w:tab w:val="center" w:pos="2835"/>
        <w:tab w:val="right" w:pos="6096"/>
      </w:tabs>
      <w:spacing w:before="120" w:line="280" w:lineRule="atLeast"/>
      <w:ind w:firstLine="0"/>
    </w:pPr>
    <w:rPr>
      <w:sz w:val="22"/>
      <w:lang w:eastAsia="lt-LT"/>
    </w:rPr>
  </w:style>
  <w:style w:type="character" w:customStyle="1" w:styleId="FormuleDiagrama">
    <w:name w:val="Formule Diagrama"/>
    <w:link w:val="Formule"/>
    <w:rsid w:val="009B26D7"/>
    <w:rPr>
      <w:sz w:val="22"/>
      <w:szCs w:val="24"/>
    </w:rPr>
  </w:style>
  <w:style w:type="character" w:customStyle="1" w:styleId="Heading1Char">
    <w:name w:val="Heading 1 Char"/>
    <w:link w:val="Heading1"/>
    <w:uiPriority w:val="9"/>
    <w:rsid w:val="00A157F5"/>
    <w:rPr>
      <w:rFonts w:cs="Arial"/>
      <w:b/>
      <w:bCs/>
      <w:kern w:val="32"/>
      <w:sz w:val="32"/>
      <w:szCs w:val="32"/>
      <w:lang w:eastAsia="en-US"/>
    </w:rPr>
  </w:style>
  <w:style w:type="paragraph" w:styleId="Bibliography">
    <w:name w:val="Bibliography"/>
    <w:basedOn w:val="Normal"/>
    <w:next w:val="Normal"/>
    <w:uiPriority w:val="37"/>
    <w:unhideWhenUsed/>
    <w:rsid w:val="00BC2812"/>
  </w:style>
  <w:style w:type="character" w:customStyle="1" w:styleId="en">
    <w:name w:val="en"/>
    <w:rsid w:val="00BB446D"/>
    <w:rPr>
      <w:rFonts w:ascii="Arial" w:hAnsi="Arial" w:cs="Arial" w:hint="default"/>
      <w:b/>
      <w:bCs/>
      <w:i/>
      <w:iCs/>
      <w:color w:val="008000"/>
      <w:sz w:val="22"/>
      <w:szCs w:val="22"/>
    </w:rPr>
  </w:style>
  <w:style w:type="paragraph" w:customStyle="1" w:styleId="01universitetas">
    <w:name w:val="01_universitetas"/>
    <w:basedOn w:val="Normal"/>
    <w:qFormat/>
    <w:rsid w:val="004E3678"/>
    <w:pPr>
      <w:spacing w:after="100"/>
      <w:ind w:firstLine="0"/>
      <w:jc w:val="center"/>
    </w:pPr>
    <w:rPr>
      <w:sz w:val="28"/>
      <w:lang w:eastAsia="lt-LT"/>
    </w:rPr>
  </w:style>
  <w:style w:type="paragraph" w:customStyle="1" w:styleId="02Fakultetaskatedra">
    <w:name w:val="02_Fakultetas_katedra"/>
    <w:basedOn w:val="Normal"/>
    <w:qFormat/>
    <w:rsid w:val="004E3678"/>
    <w:pPr>
      <w:spacing w:after="0"/>
      <w:ind w:firstLine="0"/>
      <w:jc w:val="center"/>
    </w:pPr>
    <w:rPr>
      <w:lang w:eastAsia="lt-LT"/>
    </w:rPr>
  </w:style>
  <w:style w:type="paragraph" w:customStyle="1" w:styleId="BJMCBody">
    <w:name w:val="BJMC_Body"/>
    <w:qFormat/>
    <w:rsid w:val="009008D9"/>
    <w:pPr>
      <w:ind w:firstLine="284"/>
      <w:jc w:val="both"/>
    </w:pPr>
    <w:rPr>
      <w:lang w:val="en-GB" w:eastAsia="lv-LV"/>
    </w:rPr>
  </w:style>
  <w:style w:type="character" w:customStyle="1" w:styleId="FooterChar">
    <w:name w:val="Footer Char"/>
    <w:link w:val="Footer"/>
    <w:semiHidden/>
    <w:rsid w:val="00D84EB8"/>
    <w:rPr>
      <w:sz w:val="24"/>
      <w:szCs w:val="24"/>
      <w:lang w:eastAsia="en-US"/>
    </w:rPr>
  </w:style>
  <w:style w:type="paragraph" w:customStyle="1" w:styleId="BDprograminiskodas">
    <w:name w:val="BD_programinis_kodas"/>
    <w:basedOn w:val="Normal"/>
    <w:qFormat/>
    <w:rsid w:val="00E0545C"/>
    <w:pPr>
      <w:pBdr>
        <w:top w:val="single" w:sz="4" w:space="1" w:color="auto"/>
        <w:left w:val="single" w:sz="4" w:space="4" w:color="auto"/>
        <w:bottom w:val="single" w:sz="4" w:space="1" w:color="auto"/>
        <w:right w:val="single" w:sz="4" w:space="4" w:color="auto"/>
      </w:pBdr>
      <w:shd w:val="clear" w:color="auto" w:fill="D5DCE4" w:themeFill="text2" w:themeFillTint="33"/>
      <w:spacing w:after="0" w:line="240" w:lineRule="auto"/>
      <w:ind w:firstLine="0"/>
      <w:jc w:val="left"/>
    </w:pPr>
    <w:rPr>
      <w:rFonts w:ascii="Courier New" w:eastAsiaTheme="minorHAnsi" w:hAnsi="Courier New" w:cstheme="minorBidi"/>
      <w:sz w:val="20"/>
      <w:szCs w:val="22"/>
    </w:rPr>
  </w:style>
  <w:style w:type="paragraph" w:customStyle="1" w:styleId="figurecaption">
    <w:name w:val="figurecaption"/>
    <w:basedOn w:val="Normal"/>
    <w:next w:val="Normal"/>
    <w:rsid w:val="00A26845"/>
    <w:pPr>
      <w:keepLines/>
      <w:overflowPunct w:val="0"/>
      <w:autoSpaceDE w:val="0"/>
      <w:autoSpaceDN w:val="0"/>
      <w:adjustRightInd w:val="0"/>
      <w:spacing w:before="120" w:after="240" w:line="220" w:lineRule="atLeast"/>
      <w:ind w:firstLine="0"/>
      <w:jc w:val="center"/>
      <w:textAlignment w:val="baseline"/>
    </w:pPr>
    <w:rPr>
      <w:sz w:val="18"/>
      <w:szCs w:val="20"/>
    </w:rPr>
  </w:style>
  <w:style w:type="character" w:styleId="PlaceholderText">
    <w:name w:val="Placeholder Text"/>
    <w:basedOn w:val="DefaultParagraphFont"/>
    <w:uiPriority w:val="99"/>
    <w:semiHidden/>
    <w:rsid w:val="005D75C4"/>
    <w:rPr>
      <w:color w:val="808080"/>
    </w:rPr>
  </w:style>
  <w:style w:type="character" w:customStyle="1" w:styleId="Heading2Char">
    <w:name w:val="Heading 2 Char"/>
    <w:basedOn w:val="DefaultParagraphFont"/>
    <w:link w:val="Heading2"/>
    <w:rsid w:val="00AB455A"/>
    <w:rPr>
      <w:b/>
      <w:bCs/>
      <w:sz w:val="28"/>
      <w:szCs w:val="24"/>
      <w:lang w:val="en-GB" w:eastAsia="en-US"/>
    </w:rPr>
  </w:style>
  <w:style w:type="character" w:customStyle="1" w:styleId="BodyTextIndent3Char">
    <w:name w:val="Body Text Indent 3 Char"/>
    <w:basedOn w:val="DefaultParagraphFont"/>
    <w:link w:val="BodyTextIndent3"/>
    <w:semiHidden/>
    <w:rsid w:val="006C686B"/>
    <w:rPr>
      <w:sz w:val="24"/>
      <w:szCs w:val="24"/>
      <w:lang w:eastAsia="en-US"/>
    </w:rPr>
  </w:style>
  <w:style w:type="character" w:styleId="UnresolvedMention">
    <w:name w:val="Unresolved Mention"/>
    <w:basedOn w:val="DefaultParagraphFont"/>
    <w:uiPriority w:val="99"/>
    <w:semiHidden/>
    <w:unhideWhenUsed/>
    <w:rsid w:val="000E190D"/>
    <w:rPr>
      <w:color w:val="605E5C"/>
      <w:shd w:val="clear" w:color="auto" w:fill="E1DFDD"/>
    </w:rPr>
  </w:style>
  <w:style w:type="paragraph" w:styleId="TOCHeading">
    <w:name w:val="TOC Heading"/>
    <w:basedOn w:val="Heading1"/>
    <w:next w:val="Normal"/>
    <w:uiPriority w:val="39"/>
    <w:unhideWhenUsed/>
    <w:qFormat/>
    <w:rsid w:val="000169D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Revision">
    <w:name w:val="Revision"/>
    <w:hidden/>
    <w:uiPriority w:val="99"/>
    <w:semiHidden/>
    <w:rsid w:val="005048D6"/>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923">
      <w:bodyDiv w:val="1"/>
      <w:marLeft w:val="0"/>
      <w:marRight w:val="0"/>
      <w:marTop w:val="0"/>
      <w:marBottom w:val="0"/>
      <w:divBdr>
        <w:top w:val="none" w:sz="0" w:space="0" w:color="auto"/>
        <w:left w:val="none" w:sz="0" w:space="0" w:color="auto"/>
        <w:bottom w:val="none" w:sz="0" w:space="0" w:color="auto"/>
        <w:right w:val="none" w:sz="0" w:space="0" w:color="auto"/>
      </w:divBdr>
    </w:div>
    <w:div w:id="4284431">
      <w:bodyDiv w:val="1"/>
      <w:marLeft w:val="0"/>
      <w:marRight w:val="0"/>
      <w:marTop w:val="0"/>
      <w:marBottom w:val="0"/>
      <w:divBdr>
        <w:top w:val="none" w:sz="0" w:space="0" w:color="auto"/>
        <w:left w:val="none" w:sz="0" w:space="0" w:color="auto"/>
        <w:bottom w:val="none" w:sz="0" w:space="0" w:color="auto"/>
        <w:right w:val="none" w:sz="0" w:space="0" w:color="auto"/>
      </w:divBdr>
    </w:div>
    <w:div w:id="5258193">
      <w:bodyDiv w:val="1"/>
      <w:marLeft w:val="0"/>
      <w:marRight w:val="0"/>
      <w:marTop w:val="0"/>
      <w:marBottom w:val="0"/>
      <w:divBdr>
        <w:top w:val="none" w:sz="0" w:space="0" w:color="auto"/>
        <w:left w:val="none" w:sz="0" w:space="0" w:color="auto"/>
        <w:bottom w:val="none" w:sz="0" w:space="0" w:color="auto"/>
        <w:right w:val="none" w:sz="0" w:space="0" w:color="auto"/>
      </w:divBdr>
    </w:div>
    <w:div w:id="8533591">
      <w:bodyDiv w:val="1"/>
      <w:marLeft w:val="0"/>
      <w:marRight w:val="0"/>
      <w:marTop w:val="0"/>
      <w:marBottom w:val="0"/>
      <w:divBdr>
        <w:top w:val="none" w:sz="0" w:space="0" w:color="auto"/>
        <w:left w:val="none" w:sz="0" w:space="0" w:color="auto"/>
        <w:bottom w:val="none" w:sz="0" w:space="0" w:color="auto"/>
        <w:right w:val="none" w:sz="0" w:space="0" w:color="auto"/>
      </w:divBdr>
      <w:divsChild>
        <w:div w:id="773676004">
          <w:marLeft w:val="480"/>
          <w:marRight w:val="0"/>
          <w:marTop w:val="0"/>
          <w:marBottom w:val="0"/>
          <w:divBdr>
            <w:top w:val="none" w:sz="0" w:space="0" w:color="auto"/>
            <w:left w:val="none" w:sz="0" w:space="0" w:color="auto"/>
            <w:bottom w:val="none" w:sz="0" w:space="0" w:color="auto"/>
            <w:right w:val="none" w:sz="0" w:space="0" w:color="auto"/>
          </w:divBdr>
        </w:div>
        <w:div w:id="1583635642">
          <w:marLeft w:val="480"/>
          <w:marRight w:val="0"/>
          <w:marTop w:val="0"/>
          <w:marBottom w:val="0"/>
          <w:divBdr>
            <w:top w:val="none" w:sz="0" w:space="0" w:color="auto"/>
            <w:left w:val="none" w:sz="0" w:space="0" w:color="auto"/>
            <w:bottom w:val="none" w:sz="0" w:space="0" w:color="auto"/>
            <w:right w:val="none" w:sz="0" w:space="0" w:color="auto"/>
          </w:divBdr>
        </w:div>
        <w:div w:id="1740247982">
          <w:marLeft w:val="480"/>
          <w:marRight w:val="0"/>
          <w:marTop w:val="0"/>
          <w:marBottom w:val="0"/>
          <w:divBdr>
            <w:top w:val="none" w:sz="0" w:space="0" w:color="auto"/>
            <w:left w:val="none" w:sz="0" w:space="0" w:color="auto"/>
            <w:bottom w:val="none" w:sz="0" w:space="0" w:color="auto"/>
            <w:right w:val="none" w:sz="0" w:space="0" w:color="auto"/>
          </w:divBdr>
        </w:div>
      </w:divsChild>
    </w:div>
    <w:div w:id="8799175">
      <w:bodyDiv w:val="1"/>
      <w:marLeft w:val="0"/>
      <w:marRight w:val="0"/>
      <w:marTop w:val="0"/>
      <w:marBottom w:val="0"/>
      <w:divBdr>
        <w:top w:val="none" w:sz="0" w:space="0" w:color="auto"/>
        <w:left w:val="none" w:sz="0" w:space="0" w:color="auto"/>
        <w:bottom w:val="none" w:sz="0" w:space="0" w:color="auto"/>
        <w:right w:val="none" w:sz="0" w:space="0" w:color="auto"/>
      </w:divBdr>
      <w:divsChild>
        <w:div w:id="1330448585">
          <w:marLeft w:val="0"/>
          <w:marRight w:val="0"/>
          <w:marTop w:val="0"/>
          <w:marBottom w:val="0"/>
          <w:divBdr>
            <w:top w:val="none" w:sz="0" w:space="0" w:color="auto"/>
            <w:left w:val="none" w:sz="0" w:space="0" w:color="auto"/>
            <w:bottom w:val="none" w:sz="0" w:space="0" w:color="auto"/>
            <w:right w:val="none" w:sz="0" w:space="0" w:color="auto"/>
          </w:divBdr>
          <w:divsChild>
            <w:div w:id="896819225">
              <w:marLeft w:val="0"/>
              <w:marRight w:val="0"/>
              <w:marTop w:val="0"/>
              <w:marBottom w:val="0"/>
              <w:divBdr>
                <w:top w:val="none" w:sz="0" w:space="0" w:color="auto"/>
                <w:left w:val="none" w:sz="0" w:space="0" w:color="auto"/>
                <w:bottom w:val="none" w:sz="0" w:space="0" w:color="auto"/>
                <w:right w:val="none" w:sz="0" w:space="0" w:color="auto"/>
              </w:divBdr>
              <w:divsChild>
                <w:div w:id="1570001800">
                  <w:marLeft w:val="0"/>
                  <w:marRight w:val="0"/>
                  <w:marTop w:val="0"/>
                  <w:marBottom w:val="0"/>
                  <w:divBdr>
                    <w:top w:val="none" w:sz="0" w:space="0" w:color="auto"/>
                    <w:left w:val="none" w:sz="0" w:space="0" w:color="auto"/>
                    <w:bottom w:val="none" w:sz="0" w:space="0" w:color="auto"/>
                    <w:right w:val="none" w:sz="0" w:space="0" w:color="auto"/>
                  </w:divBdr>
                  <w:divsChild>
                    <w:div w:id="12728923">
                      <w:marLeft w:val="0"/>
                      <w:marRight w:val="0"/>
                      <w:marTop w:val="0"/>
                      <w:marBottom w:val="0"/>
                      <w:divBdr>
                        <w:top w:val="none" w:sz="0" w:space="0" w:color="auto"/>
                        <w:left w:val="none" w:sz="0" w:space="0" w:color="auto"/>
                        <w:bottom w:val="none" w:sz="0" w:space="0" w:color="auto"/>
                        <w:right w:val="none" w:sz="0" w:space="0" w:color="auto"/>
                      </w:divBdr>
                      <w:divsChild>
                        <w:div w:id="649989634">
                          <w:marLeft w:val="0"/>
                          <w:marRight w:val="0"/>
                          <w:marTop w:val="0"/>
                          <w:marBottom w:val="0"/>
                          <w:divBdr>
                            <w:top w:val="none" w:sz="0" w:space="0" w:color="auto"/>
                            <w:left w:val="none" w:sz="0" w:space="0" w:color="auto"/>
                            <w:bottom w:val="none" w:sz="0" w:space="0" w:color="auto"/>
                            <w:right w:val="none" w:sz="0" w:space="0" w:color="auto"/>
                          </w:divBdr>
                          <w:divsChild>
                            <w:div w:id="9729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4585">
      <w:bodyDiv w:val="1"/>
      <w:marLeft w:val="0"/>
      <w:marRight w:val="0"/>
      <w:marTop w:val="0"/>
      <w:marBottom w:val="0"/>
      <w:divBdr>
        <w:top w:val="none" w:sz="0" w:space="0" w:color="auto"/>
        <w:left w:val="none" w:sz="0" w:space="0" w:color="auto"/>
        <w:bottom w:val="none" w:sz="0" w:space="0" w:color="auto"/>
        <w:right w:val="none" w:sz="0" w:space="0" w:color="auto"/>
      </w:divBdr>
      <w:divsChild>
        <w:div w:id="412554555">
          <w:marLeft w:val="0"/>
          <w:marRight w:val="0"/>
          <w:marTop w:val="0"/>
          <w:marBottom w:val="0"/>
          <w:divBdr>
            <w:top w:val="none" w:sz="0" w:space="0" w:color="auto"/>
            <w:left w:val="none" w:sz="0" w:space="0" w:color="auto"/>
            <w:bottom w:val="none" w:sz="0" w:space="0" w:color="auto"/>
            <w:right w:val="none" w:sz="0" w:space="0" w:color="auto"/>
          </w:divBdr>
          <w:divsChild>
            <w:div w:id="1226909713">
              <w:marLeft w:val="0"/>
              <w:marRight w:val="0"/>
              <w:marTop w:val="0"/>
              <w:marBottom w:val="0"/>
              <w:divBdr>
                <w:top w:val="none" w:sz="0" w:space="0" w:color="auto"/>
                <w:left w:val="none" w:sz="0" w:space="0" w:color="auto"/>
                <w:bottom w:val="none" w:sz="0" w:space="0" w:color="auto"/>
                <w:right w:val="none" w:sz="0" w:space="0" w:color="auto"/>
              </w:divBdr>
              <w:divsChild>
                <w:div w:id="1278755730">
                  <w:marLeft w:val="0"/>
                  <w:marRight w:val="0"/>
                  <w:marTop w:val="0"/>
                  <w:marBottom w:val="0"/>
                  <w:divBdr>
                    <w:top w:val="none" w:sz="0" w:space="0" w:color="auto"/>
                    <w:left w:val="none" w:sz="0" w:space="0" w:color="auto"/>
                    <w:bottom w:val="none" w:sz="0" w:space="0" w:color="auto"/>
                    <w:right w:val="none" w:sz="0" w:space="0" w:color="auto"/>
                  </w:divBdr>
                  <w:divsChild>
                    <w:div w:id="846675834">
                      <w:marLeft w:val="0"/>
                      <w:marRight w:val="0"/>
                      <w:marTop w:val="0"/>
                      <w:marBottom w:val="0"/>
                      <w:divBdr>
                        <w:top w:val="none" w:sz="0" w:space="0" w:color="auto"/>
                        <w:left w:val="none" w:sz="0" w:space="0" w:color="auto"/>
                        <w:bottom w:val="none" w:sz="0" w:space="0" w:color="auto"/>
                        <w:right w:val="none" w:sz="0" w:space="0" w:color="auto"/>
                      </w:divBdr>
                      <w:divsChild>
                        <w:div w:id="382606286">
                          <w:marLeft w:val="0"/>
                          <w:marRight w:val="0"/>
                          <w:marTop w:val="0"/>
                          <w:marBottom w:val="0"/>
                          <w:divBdr>
                            <w:top w:val="none" w:sz="0" w:space="0" w:color="auto"/>
                            <w:left w:val="none" w:sz="0" w:space="0" w:color="auto"/>
                            <w:bottom w:val="none" w:sz="0" w:space="0" w:color="auto"/>
                            <w:right w:val="none" w:sz="0" w:space="0" w:color="auto"/>
                          </w:divBdr>
                          <w:divsChild>
                            <w:div w:id="18953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5555">
      <w:bodyDiv w:val="1"/>
      <w:marLeft w:val="0"/>
      <w:marRight w:val="0"/>
      <w:marTop w:val="0"/>
      <w:marBottom w:val="0"/>
      <w:divBdr>
        <w:top w:val="none" w:sz="0" w:space="0" w:color="auto"/>
        <w:left w:val="none" w:sz="0" w:space="0" w:color="auto"/>
        <w:bottom w:val="none" w:sz="0" w:space="0" w:color="auto"/>
        <w:right w:val="none" w:sz="0" w:space="0" w:color="auto"/>
      </w:divBdr>
    </w:div>
    <w:div w:id="14232117">
      <w:bodyDiv w:val="1"/>
      <w:marLeft w:val="0"/>
      <w:marRight w:val="0"/>
      <w:marTop w:val="0"/>
      <w:marBottom w:val="0"/>
      <w:divBdr>
        <w:top w:val="none" w:sz="0" w:space="0" w:color="auto"/>
        <w:left w:val="none" w:sz="0" w:space="0" w:color="auto"/>
        <w:bottom w:val="none" w:sz="0" w:space="0" w:color="auto"/>
        <w:right w:val="none" w:sz="0" w:space="0" w:color="auto"/>
      </w:divBdr>
    </w:div>
    <w:div w:id="17583561">
      <w:bodyDiv w:val="1"/>
      <w:marLeft w:val="0"/>
      <w:marRight w:val="0"/>
      <w:marTop w:val="0"/>
      <w:marBottom w:val="0"/>
      <w:divBdr>
        <w:top w:val="none" w:sz="0" w:space="0" w:color="auto"/>
        <w:left w:val="none" w:sz="0" w:space="0" w:color="auto"/>
        <w:bottom w:val="none" w:sz="0" w:space="0" w:color="auto"/>
        <w:right w:val="none" w:sz="0" w:space="0" w:color="auto"/>
      </w:divBdr>
    </w:div>
    <w:div w:id="35397238">
      <w:bodyDiv w:val="1"/>
      <w:marLeft w:val="0"/>
      <w:marRight w:val="0"/>
      <w:marTop w:val="0"/>
      <w:marBottom w:val="0"/>
      <w:divBdr>
        <w:top w:val="none" w:sz="0" w:space="0" w:color="auto"/>
        <w:left w:val="none" w:sz="0" w:space="0" w:color="auto"/>
        <w:bottom w:val="none" w:sz="0" w:space="0" w:color="auto"/>
        <w:right w:val="none" w:sz="0" w:space="0" w:color="auto"/>
      </w:divBdr>
    </w:div>
    <w:div w:id="46078414">
      <w:bodyDiv w:val="1"/>
      <w:marLeft w:val="0"/>
      <w:marRight w:val="0"/>
      <w:marTop w:val="0"/>
      <w:marBottom w:val="0"/>
      <w:divBdr>
        <w:top w:val="none" w:sz="0" w:space="0" w:color="auto"/>
        <w:left w:val="none" w:sz="0" w:space="0" w:color="auto"/>
        <w:bottom w:val="none" w:sz="0" w:space="0" w:color="auto"/>
        <w:right w:val="none" w:sz="0" w:space="0" w:color="auto"/>
      </w:divBdr>
    </w:div>
    <w:div w:id="65416755">
      <w:bodyDiv w:val="1"/>
      <w:marLeft w:val="0"/>
      <w:marRight w:val="0"/>
      <w:marTop w:val="0"/>
      <w:marBottom w:val="0"/>
      <w:divBdr>
        <w:top w:val="none" w:sz="0" w:space="0" w:color="auto"/>
        <w:left w:val="none" w:sz="0" w:space="0" w:color="auto"/>
        <w:bottom w:val="none" w:sz="0" w:space="0" w:color="auto"/>
        <w:right w:val="none" w:sz="0" w:space="0" w:color="auto"/>
      </w:divBdr>
    </w:div>
    <w:div w:id="67387379">
      <w:bodyDiv w:val="1"/>
      <w:marLeft w:val="0"/>
      <w:marRight w:val="0"/>
      <w:marTop w:val="0"/>
      <w:marBottom w:val="0"/>
      <w:divBdr>
        <w:top w:val="none" w:sz="0" w:space="0" w:color="auto"/>
        <w:left w:val="none" w:sz="0" w:space="0" w:color="auto"/>
        <w:bottom w:val="none" w:sz="0" w:space="0" w:color="auto"/>
        <w:right w:val="none" w:sz="0" w:space="0" w:color="auto"/>
      </w:divBdr>
    </w:div>
    <w:div w:id="80492188">
      <w:bodyDiv w:val="1"/>
      <w:marLeft w:val="0"/>
      <w:marRight w:val="0"/>
      <w:marTop w:val="0"/>
      <w:marBottom w:val="0"/>
      <w:divBdr>
        <w:top w:val="none" w:sz="0" w:space="0" w:color="auto"/>
        <w:left w:val="none" w:sz="0" w:space="0" w:color="auto"/>
        <w:bottom w:val="none" w:sz="0" w:space="0" w:color="auto"/>
        <w:right w:val="none" w:sz="0" w:space="0" w:color="auto"/>
      </w:divBdr>
    </w:div>
    <w:div w:id="82190604">
      <w:bodyDiv w:val="1"/>
      <w:marLeft w:val="0"/>
      <w:marRight w:val="0"/>
      <w:marTop w:val="0"/>
      <w:marBottom w:val="0"/>
      <w:divBdr>
        <w:top w:val="none" w:sz="0" w:space="0" w:color="auto"/>
        <w:left w:val="none" w:sz="0" w:space="0" w:color="auto"/>
        <w:bottom w:val="none" w:sz="0" w:space="0" w:color="auto"/>
        <w:right w:val="none" w:sz="0" w:space="0" w:color="auto"/>
      </w:divBdr>
    </w:div>
    <w:div w:id="86847680">
      <w:bodyDiv w:val="1"/>
      <w:marLeft w:val="0"/>
      <w:marRight w:val="0"/>
      <w:marTop w:val="0"/>
      <w:marBottom w:val="0"/>
      <w:divBdr>
        <w:top w:val="none" w:sz="0" w:space="0" w:color="auto"/>
        <w:left w:val="none" w:sz="0" w:space="0" w:color="auto"/>
        <w:bottom w:val="none" w:sz="0" w:space="0" w:color="auto"/>
        <w:right w:val="none" w:sz="0" w:space="0" w:color="auto"/>
      </w:divBdr>
    </w:div>
    <w:div w:id="89933573">
      <w:bodyDiv w:val="1"/>
      <w:marLeft w:val="0"/>
      <w:marRight w:val="0"/>
      <w:marTop w:val="0"/>
      <w:marBottom w:val="0"/>
      <w:divBdr>
        <w:top w:val="none" w:sz="0" w:space="0" w:color="auto"/>
        <w:left w:val="none" w:sz="0" w:space="0" w:color="auto"/>
        <w:bottom w:val="none" w:sz="0" w:space="0" w:color="auto"/>
        <w:right w:val="none" w:sz="0" w:space="0" w:color="auto"/>
      </w:divBdr>
      <w:divsChild>
        <w:div w:id="413162242">
          <w:marLeft w:val="1152"/>
          <w:marRight w:val="0"/>
          <w:marTop w:val="173"/>
          <w:marBottom w:val="0"/>
          <w:divBdr>
            <w:top w:val="none" w:sz="0" w:space="0" w:color="auto"/>
            <w:left w:val="none" w:sz="0" w:space="0" w:color="auto"/>
            <w:bottom w:val="none" w:sz="0" w:space="0" w:color="auto"/>
            <w:right w:val="none" w:sz="0" w:space="0" w:color="auto"/>
          </w:divBdr>
        </w:div>
      </w:divsChild>
    </w:div>
    <w:div w:id="90593045">
      <w:bodyDiv w:val="1"/>
      <w:marLeft w:val="0"/>
      <w:marRight w:val="0"/>
      <w:marTop w:val="0"/>
      <w:marBottom w:val="0"/>
      <w:divBdr>
        <w:top w:val="none" w:sz="0" w:space="0" w:color="auto"/>
        <w:left w:val="none" w:sz="0" w:space="0" w:color="auto"/>
        <w:bottom w:val="none" w:sz="0" w:space="0" w:color="auto"/>
        <w:right w:val="none" w:sz="0" w:space="0" w:color="auto"/>
      </w:divBdr>
    </w:div>
    <w:div w:id="93132632">
      <w:bodyDiv w:val="1"/>
      <w:marLeft w:val="0"/>
      <w:marRight w:val="0"/>
      <w:marTop w:val="0"/>
      <w:marBottom w:val="0"/>
      <w:divBdr>
        <w:top w:val="none" w:sz="0" w:space="0" w:color="auto"/>
        <w:left w:val="none" w:sz="0" w:space="0" w:color="auto"/>
        <w:bottom w:val="none" w:sz="0" w:space="0" w:color="auto"/>
        <w:right w:val="none" w:sz="0" w:space="0" w:color="auto"/>
      </w:divBdr>
    </w:div>
    <w:div w:id="100271854">
      <w:bodyDiv w:val="1"/>
      <w:marLeft w:val="0"/>
      <w:marRight w:val="0"/>
      <w:marTop w:val="0"/>
      <w:marBottom w:val="0"/>
      <w:divBdr>
        <w:top w:val="none" w:sz="0" w:space="0" w:color="auto"/>
        <w:left w:val="none" w:sz="0" w:space="0" w:color="auto"/>
        <w:bottom w:val="none" w:sz="0" w:space="0" w:color="auto"/>
        <w:right w:val="none" w:sz="0" w:space="0" w:color="auto"/>
      </w:divBdr>
    </w:div>
    <w:div w:id="103497335">
      <w:bodyDiv w:val="1"/>
      <w:marLeft w:val="0"/>
      <w:marRight w:val="0"/>
      <w:marTop w:val="0"/>
      <w:marBottom w:val="0"/>
      <w:divBdr>
        <w:top w:val="none" w:sz="0" w:space="0" w:color="auto"/>
        <w:left w:val="none" w:sz="0" w:space="0" w:color="auto"/>
        <w:bottom w:val="none" w:sz="0" w:space="0" w:color="auto"/>
        <w:right w:val="none" w:sz="0" w:space="0" w:color="auto"/>
      </w:divBdr>
    </w:div>
    <w:div w:id="123424808">
      <w:bodyDiv w:val="1"/>
      <w:marLeft w:val="0"/>
      <w:marRight w:val="0"/>
      <w:marTop w:val="0"/>
      <w:marBottom w:val="0"/>
      <w:divBdr>
        <w:top w:val="none" w:sz="0" w:space="0" w:color="auto"/>
        <w:left w:val="none" w:sz="0" w:space="0" w:color="auto"/>
        <w:bottom w:val="none" w:sz="0" w:space="0" w:color="auto"/>
        <w:right w:val="none" w:sz="0" w:space="0" w:color="auto"/>
      </w:divBdr>
    </w:div>
    <w:div w:id="126122303">
      <w:bodyDiv w:val="1"/>
      <w:marLeft w:val="0"/>
      <w:marRight w:val="0"/>
      <w:marTop w:val="0"/>
      <w:marBottom w:val="0"/>
      <w:divBdr>
        <w:top w:val="none" w:sz="0" w:space="0" w:color="auto"/>
        <w:left w:val="none" w:sz="0" w:space="0" w:color="auto"/>
        <w:bottom w:val="none" w:sz="0" w:space="0" w:color="auto"/>
        <w:right w:val="none" w:sz="0" w:space="0" w:color="auto"/>
      </w:divBdr>
    </w:div>
    <w:div w:id="126902412">
      <w:bodyDiv w:val="1"/>
      <w:marLeft w:val="0"/>
      <w:marRight w:val="0"/>
      <w:marTop w:val="0"/>
      <w:marBottom w:val="0"/>
      <w:divBdr>
        <w:top w:val="none" w:sz="0" w:space="0" w:color="auto"/>
        <w:left w:val="none" w:sz="0" w:space="0" w:color="auto"/>
        <w:bottom w:val="none" w:sz="0" w:space="0" w:color="auto"/>
        <w:right w:val="none" w:sz="0" w:space="0" w:color="auto"/>
      </w:divBdr>
    </w:div>
    <w:div w:id="132142471">
      <w:bodyDiv w:val="1"/>
      <w:marLeft w:val="0"/>
      <w:marRight w:val="0"/>
      <w:marTop w:val="0"/>
      <w:marBottom w:val="0"/>
      <w:divBdr>
        <w:top w:val="none" w:sz="0" w:space="0" w:color="auto"/>
        <w:left w:val="none" w:sz="0" w:space="0" w:color="auto"/>
        <w:bottom w:val="none" w:sz="0" w:space="0" w:color="auto"/>
        <w:right w:val="none" w:sz="0" w:space="0" w:color="auto"/>
      </w:divBdr>
    </w:div>
    <w:div w:id="132522792">
      <w:bodyDiv w:val="1"/>
      <w:marLeft w:val="0"/>
      <w:marRight w:val="0"/>
      <w:marTop w:val="0"/>
      <w:marBottom w:val="0"/>
      <w:divBdr>
        <w:top w:val="none" w:sz="0" w:space="0" w:color="auto"/>
        <w:left w:val="none" w:sz="0" w:space="0" w:color="auto"/>
        <w:bottom w:val="none" w:sz="0" w:space="0" w:color="auto"/>
        <w:right w:val="none" w:sz="0" w:space="0" w:color="auto"/>
      </w:divBdr>
    </w:div>
    <w:div w:id="136723103">
      <w:bodyDiv w:val="1"/>
      <w:marLeft w:val="0"/>
      <w:marRight w:val="0"/>
      <w:marTop w:val="0"/>
      <w:marBottom w:val="0"/>
      <w:divBdr>
        <w:top w:val="none" w:sz="0" w:space="0" w:color="auto"/>
        <w:left w:val="none" w:sz="0" w:space="0" w:color="auto"/>
        <w:bottom w:val="none" w:sz="0" w:space="0" w:color="auto"/>
        <w:right w:val="none" w:sz="0" w:space="0" w:color="auto"/>
      </w:divBdr>
    </w:div>
    <w:div w:id="140581273">
      <w:bodyDiv w:val="1"/>
      <w:marLeft w:val="0"/>
      <w:marRight w:val="0"/>
      <w:marTop w:val="0"/>
      <w:marBottom w:val="0"/>
      <w:divBdr>
        <w:top w:val="none" w:sz="0" w:space="0" w:color="auto"/>
        <w:left w:val="none" w:sz="0" w:space="0" w:color="auto"/>
        <w:bottom w:val="none" w:sz="0" w:space="0" w:color="auto"/>
        <w:right w:val="none" w:sz="0" w:space="0" w:color="auto"/>
      </w:divBdr>
    </w:div>
    <w:div w:id="142236182">
      <w:bodyDiv w:val="1"/>
      <w:marLeft w:val="0"/>
      <w:marRight w:val="0"/>
      <w:marTop w:val="0"/>
      <w:marBottom w:val="0"/>
      <w:divBdr>
        <w:top w:val="none" w:sz="0" w:space="0" w:color="auto"/>
        <w:left w:val="none" w:sz="0" w:space="0" w:color="auto"/>
        <w:bottom w:val="none" w:sz="0" w:space="0" w:color="auto"/>
        <w:right w:val="none" w:sz="0" w:space="0" w:color="auto"/>
      </w:divBdr>
    </w:div>
    <w:div w:id="146753282">
      <w:bodyDiv w:val="1"/>
      <w:marLeft w:val="0"/>
      <w:marRight w:val="0"/>
      <w:marTop w:val="0"/>
      <w:marBottom w:val="0"/>
      <w:divBdr>
        <w:top w:val="none" w:sz="0" w:space="0" w:color="auto"/>
        <w:left w:val="none" w:sz="0" w:space="0" w:color="auto"/>
        <w:bottom w:val="none" w:sz="0" w:space="0" w:color="auto"/>
        <w:right w:val="none" w:sz="0" w:space="0" w:color="auto"/>
      </w:divBdr>
    </w:div>
    <w:div w:id="165172823">
      <w:bodyDiv w:val="1"/>
      <w:marLeft w:val="0"/>
      <w:marRight w:val="0"/>
      <w:marTop w:val="0"/>
      <w:marBottom w:val="0"/>
      <w:divBdr>
        <w:top w:val="none" w:sz="0" w:space="0" w:color="auto"/>
        <w:left w:val="none" w:sz="0" w:space="0" w:color="auto"/>
        <w:bottom w:val="none" w:sz="0" w:space="0" w:color="auto"/>
        <w:right w:val="none" w:sz="0" w:space="0" w:color="auto"/>
      </w:divBdr>
    </w:div>
    <w:div w:id="169298570">
      <w:bodyDiv w:val="1"/>
      <w:marLeft w:val="0"/>
      <w:marRight w:val="0"/>
      <w:marTop w:val="0"/>
      <w:marBottom w:val="0"/>
      <w:divBdr>
        <w:top w:val="none" w:sz="0" w:space="0" w:color="auto"/>
        <w:left w:val="none" w:sz="0" w:space="0" w:color="auto"/>
        <w:bottom w:val="none" w:sz="0" w:space="0" w:color="auto"/>
        <w:right w:val="none" w:sz="0" w:space="0" w:color="auto"/>
      </w:divBdr>
    </w:div>
    <w:div w:id="182280082">
      <w:bodyDiv w:val="1"/>
      <w:marLeft w:val="0"/>
      <w:marRight w:val="0"/>
      <w:marTop w:val="0"/>
      <w:marBottom w:val="0"/>
      <w:divBdr>
        <w:top w:val="none" w:sz="0" w:space="0" w:color="auto"/>
        <w:left w:val="none" w:sz="0" w:space="0" w:color="auto"/>
        <w:bottom w:val="none" w:sz="0" w:space="0" w:color="auto"/>
        <w:right w:val="none" w:sz="0" w:space="0" w:color="auto"/>
      </w:divBdr>
    </w:div>
    <w:div w:id="183977689">
      <w:bodyDiv w:val="1"/>
      <w:marLeft w:val="0"/>
      <w:marRight w:val="0"/>
      <w:marTop w:val="0"/>
      <w:marBottom w:val="0"/>
      <w:divBdr>
        <w:top w:val="none" w:sz="0" w:space="0" w:color="auto"/>
        <w:left w:val="none" w:sz="0" w:space="0" w:color="auto"/>
        <w:bottom w:val="none" w:sz="0" w:space="0" w:color="auto"/>
        <w:right w:val="none" w:sz="0" w:space="0" w:color="auto"/>
      </w:divBdr>
    </w:div>
    <w:div w:id="190997476">
      <w:bodyDiv w:val="1"/>
      <w:marLeft w:val="0"/>
      <w:marRight w:val="0"/>
      <w:marTop w:val="0"/>
      <w:marBottom w:val="0"/>
      <w:divBdr>
        <w:top w:val="none" w:sz="0" w:space="0" w:color="auto"/>
        <w:left w:val="none" w:sz="0" w:space="0" w:color="auto"/>
        <w:bottom w:val="none" w:sz="0" w:space="0" w:color="auto"/>
        <w:right w:val="none" w:sz="0" w:space="0" w:color="auto"/>
      </w:divBdr>
    </w:div>
    <w:div w:id="192226866">
      <w:bodyDiv w:val="1"/>
      <w:marLeft w:val="0"/>
      <w:marRight w:val="0"/>
      <w:marTop w:val="0"/>
      <w:marBottom w:val="0"/>
      <w:divBdr>
        <w:top w:val="none" w:sz="0" w:space="0" w:color="auto"/>
        <w:left w:val="none" w:sz="0" w:space="0" w:color="auto"/>
        <w:bottom w:val="none" w:sz="0" w:space="0" w:color="auto"/>
        <w:right w:val="none" w:sz="0" w:space="0" w:color="auto"/>
      </w:divBdr>
    </w:div>
    <w:div w:id="192959538">
      <w:bodyDiv w:val="1"/>
      <w:marLeft w:val="0"/>
      <w:marRight w:val="0"/>
      <w:marTop w:val="0"/>
      <w:marBottom w:val="0"/>
      <w:divBdr>
        <w:top w:val="none" w:sz="0" w:space="0" w:color="auto"/>
        <w:left w:val="none" w:sz="0" w:space="0" w:color="auto"/>
        <w:bottom w:val="none" w:sz="0" w:space="0" w:color="auto"/>
        <w:right w:val="none" w:sz="0" w:space="0" w:color="auto"/>
      </w:divBdr>
      <w:divsChild>
        <w:div w:id="810247082">
          <w:marLeft w:val="0"/>
          <w:marRight w:val="0"/>
          <w:marTop w:val="0"/>
          <w:marBottom w:val="0"/>
          <w:divBdr>
            <w:top w:val="none" w:sz="0" w:space="0" w:color="auto"/>
            <w:left w:val="none" w:sz="0" w:space="0" w:color="auto"/>
            <w:bottom w:val="none" w:sz="0" w:space="0" w:color="auto"/>
            <w:right w:val="none" w:sz="0" w:space="0" w:color="auto"/>
          </w:divBdr>
          <w:divsChild>
            <w:div w:id="483279998">
              <w:marLeft w:val="0"/>
              <w:marRight w:val="0"/>
              <w:marTop w:val="0"/>
              <w:marBottom w:val="0"/>
              <w:divBdr>
                <w:top w:val="none" w:sz="0" w:space="0" w:color="auto"/>
                <w:left w:val="none" w:sz="0" w:space="0" w:color="auto"/>
                <w:bottom w:val="none" w:sz="0" w:space="0" w:color="auto"/>
                <w:right w:val="none" w:sz="0" w:space="0" w:color="auto"/>
              </w:divBdr>
              <w:divsChild>
                <w:div w:id="466514345">
                  <w:marLeft w:val="0"/>
                  <w:marRight w:val="0"/>
                  <w:marTop w:val="0"/>
                  <w:marBottom w:val="0"/>
                  <w:divBdr>
                    <w:top w:val="none" w:sz="0" w:space="0" w:color="auto"/>
                    <w:left w:val="none" w:sz="0" w:space="0" w:color="auto"/>
                    <w:bottom w:val="none" w:sz="0" w:space="0" w:color="auto"/>
                    <w:right w:val="none" w:sz="0" w:space="0" w:color="auto"/>
                  </w:divBdr>
                  <w:divsChild>
                    <w:div w:id="1932737524">
                      <w:marLeft w:val="0"/>
                      <w:marRight w:val="0"/>
                      <w:marTop w:val="0"/>
                      <w:marBottom w:val="0"/>
                      <w:divBdr>
                        <w:top w:val="none" w:sz="0" w:space="0" w:color="auto"/>
                        <w:left w:val="none" w:sz="0" w:space="0" w:color="auto"/>
                        <w:bottom w:val="none" w:sz="0" w:space="0" w:color="auto"/>
                        <w:right w:val="none" w:sz="0" w:space="0" w:color="auto"/>
                      </w:divBdr>
                      <w:divsChild>
                        <w:div w:id="1735159895">
                          <w:marLeft w:val="0"/>
                          <w:marRight w:val="0"/>
                          <w:marTop w:val="0"/>
                          <w:marBottom w:val="0"/>
                          <w:divBdr>
                            <w:top w:val="none" w:sz="0" w:space="0" w:color="auto"/>
                            <w:left w:val="none" w:sz="0" w:space="0" w:color="auto"/>
                            <w:bottom w:val="none" w:sz="0" w:space="0" w:color="auto"/>
                            <w:right w:val="none" w:sz="0" w:space="0" w:color="auto"/>
                          </w:divBdr>
                          <w:divsChild>
                            <w:div w:id="7667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10858">
      <w:bodyDiv w:val="1"/>
      <w:marLeft w:val="0"/>
      <w:marRight w:val="0"/>
      <w:marTop w:val="0"/>
      <w:marBottom w:val="0"/>
      <w:divBdr>
        <w:top w:val="none" w:sz="0" w:space="0" w:color="auto"/>
        <w:left w:val="none" w:sz="0" w:space="0" w:color="auto"/>
        <w:bottom w:val="none" w:sz="0" w:space="0" w:color="auto"/>
        <w:right w:val="none" w:sz="0" w:space="0" w:color="auto"/>
      </w:divBdr>
    </w:div>
    <w:div w:id="211886694">
      <w:bodyDiv w:val="1"/>
      <w:marLeft w:val="0"/>
      <w:marRight w:val="0"/>
      <w:marTop w:val="0"/>
      <w:marBottom w:val="0"/>
      <w:divBdr>
        <w:top w:val="none" w:sz="0" w:space="0" w:color="auto"/>
        <w:left w:val="none" w:sz="0" w:space="0" w:color="auto"/>
        <w:bottom w:val="none" w:sz="0" w:space="0" w:color="auto"/>
        <w:right w:val="none" w:sz="0" w:space="0" w:color="auto"/>
      </w:divBdr>
    </w:div>
    <w:div w:id="225773187">
      <w:bodyDiv w:val="1"/>
      <w:marLeft w:val="0"/>
      <w:marRight w:val="0"/>
      <w:marTop w:val="0"/>
      <w:marBottom w:val="0"/>
      <w:divBdr>
        <w:top w:val="none" w:sz="0" w:space="0" w:color="auto"/>
        <w:left w:val="none" w:sz="0" w:space="0" w:color="auto"/>
        <w:bottom w:val="none" w:sz="0" w:space="0" w:color="auto"/>
        <w:right w:val="none" w:sz="0" w:space="0" w:color="auto"/>
      </w:divBdr>
    </w:div>
    <w:div w:id="227617946">
      <w:bodyDiv w:val="1"/>
      <w:marLeft w:val="0"/>
      <w:marRight w:val="0"/>
      <w:marTop w:val="0"/>
      <w:marBottom w:val="0"/>
      <w:divBdr>
        <w:top w:val="none" w:sz="0" w:space="0" w:color="auto"/>
        <w:left w:val="none" w:sz="0" w:space="0" w:color="auto"/>
        <w:bottom w:val="none" w:sz="0" w:space="0" w:color="auto"/>
        <w:right w:val="none" w:sz="0" w:space="0" w:color="auto"/>
      </w:divBdr>
    </w:div>
    <w:div w:id="232545353">
      <w:bodyDiv w:val="1"/>
      <w:marLeft w:val="0"/>
      <w:marRight w:val="0"/>
      <w:marTop w:val="0"/>
      <w:marBottom w:val="0"/>
      <w:divBdr>
        <w:top w:val="none" w:sz="0" w:space="0" w:color="auto"/>
        <w:left w:val="none" w:sz="0" w:space="0" w:color="auto"/>
        <w:bottom w:val="none" w:sz="0" w:space="0" w:color="auto"/>
        <w:right w:val="none" w:sz="0" w:space="0" w:color="auto"/>
      </w:divBdr>
      <w:divsChild>
        <w:div w:id="57896786">
          <w:marLeft w:val="480"/>
          <w:marRight w:val="0"/>
          <w:marTop w:val="0"/>
          <w:marBottom w:val="0"/>
          <w:divBdr>
            <w:top w:val="none" w:sz="0" w:space="0" w:color="auto"/>
            <w:left w:val="none" w:sz="0" w:space="0" w:color="auto"/>
            <w:bottom w:val="none" w:sz="0" w:space="0" w:color="auto"/>
            <w:right w:val="none" w:sz="0" w:space="0" w:color="auto"/>
          </w:divBdr>
        </w:div>
        <w:div w:id="1277252606">
          <w:marLeft w:val="480"/>
          <w:marRight w:val="0"/>
          <w:marTop w:val="0"/>
          <w:marBottom w:val="0"/>
          <w:divBdr>
            <w:top w:val="none" w:sz="0" w:space="0" w:color="auto"/>
            <w:left w:val="none" w:sz="0" w:space="0" w:color="auto"/>
            <w:bottom w:val="none" w:sz="0" w:space="0" w:color="auto"/>
            <w:right w:val="none" w:sz="0" w:space="0" w:color="auto"/>
          </w:divBdr>
        </w:div>
        <w:div w:id="1532769080">
          <w:marLeft w:val="480"/>
          <w:marRight w:val="0"/>
          <w:marTop w:val="0"/>
          <w:marBottom w:val="0"/>
          <w:divBdr>
            <w:top w:val="none" w:sz="0" w:space="0" w:color="auto"/>
            <w:left w:val="none" w:sz="0" w:space="0" w:color="auto"/>
            <w:bottom w:val="none" w:sz="0" w:space="0" w:color="auto"/>
            <w:right w:val="none" w:sz="0" w:space="0" w:color="auto"/>
          </w:divBdr>
        </w:div>
        <w:div w:id="2024814563">
          <w:marLeft w:val="480"/>
          <w:marRight w:val="0"/>
          <w:marTop w:val="0"/>
          <w:marBottom w:val="0"/>
          <w:divBdr>
            <w:top w:val="none" w:sz="0" w:space="0" w:color="auto"/>
            <w:left w:val="none" w:sz="0" w:space="0" w:color="auto"/>
            <w:bottom w:val="none" w:sz="0" w:space="0" w:color="auto"/>
            <w:right w:val="none" w:sz="0" w:space="0" w:color="auto"/>
          </w:divBdr>
        </w:div>
        <w:div w:id="667027731">
          <w:marLeft w:val="480"/>
          <w:marRight w:val="0"/>
          <w:marTop w:val="0"/>
          <w:marBottom w:val="0"/>
          <w:divBdr>
            <w:top w:val="none" w:sz="0" w:space="0" w:color="auto"/>
            <w:left w:val="none" w:sz="0" w:space="0" w:color="auto"/>
            <w:bottom w:val="none" w:sz="0" w:space="0" w:color="auto"/>
            <w:right w:val="none" w:sz="0" w:space="0" w:color="auto"/>
          </w:divBdr>
        </w:div>
        <w:div w:id="829751323">
          <w:marLeft w:val="480"/>
          <w:marRight w:val="0"/>
          <w:marTop w:val="0"/>
          <w:marBottom w:val="0"/>
          <w:divBdr>
            <w:top w:val="none" w:sz="0" w:space="0" w:color="auto"/>
            <w:left w:val="none" w:sz="0" w:space="0" w:color="auto"/>
            <w:bottom w:val="none" w:sz="0" w:space="0" w:color="auto"/>
            <w:right w:val="none" w:sz="0" w:space="0" w:color="auto"/>
          </w:divBdr>
        </w:div>
      </w:divsChild>
    </w:div>
    <w:div w:id="233516874">
      <w:bodyDiv w:val="1"/>
      <w:marLeft w:val="0"/>
      <w:marRight w:val="0"/>
      <w:marTop w:val="0"/>
      <w:marBottom w:val="0"/>
      <w:divBdr>
        <w:top w:val="none" w:sz="0" w:space="0" w:color="auto"/>
        <w:left w:val="none" w:sz="0" w:space="0" w:color="auto"/>
        <w:bottom w:val="none" w:sz="0" w:space="0" w:color="auto"/>
        <w:right w:val="none" w:sz="0" w:space="0" w:color="auto"/>
      </w:divBdr>
    </w:div>
    <w:div w:id="234632551">
      <w:bodyDiv w:val="1"/>
      <w:marLeft w:val="0"/>
      <w:marRight w:val="0"/>
      <w:marTop w:val="0"/>
      <w:marBottom w:val="0"/>
      <w:divBdr>
        <w:top w:val="none" w:sz="0" w:space="0" w:color="auto"/>
        <w:left w:val="none" w:sz="0" w:space="0" w:color="auto"/>
        <w:bottom w:val="none" w:sz="0" w:space="0" w:color="auto"/>
        <w:right w:val="none" w:sz="0" w:space="0" w:color="auto"/>
      </w:divBdr>
    </w:div>
    <w:div w:id="239338105">
      <w:bodyDiv w:val="1"/>
      <w:marLeft w:val="0"/>
      <w:marRight w:val="0"/>
      <w:marTop w:val="0"/>
      <w:marBottom w:val="0"/>
      <w:divBdr>
        <w:top w:val="none" w:sz="0" w:space="0" w:color="auto"/>
        <w:left w:val="none" w:sz="0" w:space="0" w:color="auto"/>
        <w:bottom w:val="none" w:sz="0" w:space="0" w:color="auto"/>
        <w:right w:val="none" w:sz="0" w:space="0" w:color="auto"/>
      </w:divBdr>
    </w:div>
    <w:div w:id="239415050">
      <w:bodyDiv w:val="1"/>
      <w:marLeft w:val="0"/>
      <w:marRight w:val="0"/>
      <w:marTop w:val="0"/>
      <w:marBottom w:val="0"/>
      <w:divBdr>
        <w:top w:val="none" w:sz="0" w:space="0" w:color="auto"/>
        <w:left w:val="none" w:sz="0" w:space="0" w:color="auto"/>
        <w:bottom w:val="none" w:sz="0" w:space="0" w:color="auto"/>
        <w:right w:val="none" w:sz="0" w:space="0" w:color="auto"/>
      </w:divBdr>
    </w:div>
    <w:div w:id="240263138">
      <w:bodyDiv w:val="1"/>
      <w:marLeft w:val="0"/>
      <w:marRight w:val="0"/>
      <w:marTop w:val="0"/>
      <w:marBottom w:val="0"/>
      <w:divBdr>
        <w:top w:val="none" w:sz="0" w:space="0" w:color="auto"/>
        <w:left w:val="none" w:sz="0" w:space="0" w:color="auto"/>
        <w:bottom w:val="none" w:sz="0" w:space="0" w:color="auto"/>
        <w:right w:val="none" w:sz="0" w:space="0" w:color="auto"/>
      </w:divBdr>
    </w:div>
    <w:div w:id="240717167">
      <w:bodyDiv w:val="1"/>
      <w:marLeft w:val="0"/>
      <w:marRight w:val="0"/>
      <w:marTop w:val="0"/>
      <w:marBottom w:val="0"/>
      <w:divBdr>
        <w:top w:val="none" w:sz="0" w:space="0" w:color="auto"/>
        <w:left w:val="none" w:sz="0" w:space="0" w:color="auto"/>
        <w:bottom w:val="none" w:sz="0" w:space="0" w:color="auto"/>
        <w:right w:val="none" w:sz="0" w:space="0" w:color="auto"/>
      </w:divBdr>
    </w:div>
    <w:div w:id="248543633">
      <w:bodyDiv w:val="1"/>
      <w:marLeft w:val="0"/>
      <w:marRight w:val="0"/>
      <w:marTop w:val="0"/>
      <w:marBottom w:val="0"/>
      <w:divBdr>
        <w:top w:val="none" w:sz="0" w:space="0" w:color="auto"/>
        <w:left w:val="none" w:sz="0" w:space="0" w:color="auto"/>
        <w:bottom w:val="none" w:sz="0" w:space="0" w:color="auto"/>
        <w:right w:val="none" w:sz="0" w:space="0" w:color="auto"/>
      </w:divBdr>
    </w:div>
    <w:div w:id="254555413">
      <w:bodyDiv w:val="1"/>
      <w:marLeft w:val="0"/>
      <w:marRight w:val="0"/>
      <w:marTop w:val="0"/>
      <w:marBottom w:val="0"/>
      <w:divBdr>
        <w:top w:val="none" w:sz="0" w:space="0" w:color="auto"/>
        <w:left w:val="none" w:sz="0" w:space="0" w:color="auto"/>
        <w:bottom w:val="none" w:sz="0" w:space="0" w:color="auto"/>
        <w:right w:val="none" w:sz="0" w:space="0" w:color="auto"/>
      </w:divBdr>
    </w:div>
    <w:div w:id="255595306">
      <w:bodyDiv w:val="1"/>
      <w:marLeft w:val="0"/>
      <w:marRight w:val="0"/>
      <w:marTop w:val="0"/>
      <w:marBottom w:val="0"/>
      <w:divBdr>
        <w:top w:val="none" w:sz="0" w:space="0" w:color="auto"/>
        <w:left w:val="none" w:sz="0" w:space="0" w:color="auto"/>
        <w:bottom w:val="none" w:sz="0" w:space="0" w:color="auto"/>
        <w:right w:val="none" w:sz="0" w:space="0" w:color="auto"/>
      </w:divBdr>
    </w:div>
    <w:div w:id="255865322">
      <w:bodyDiv w:val="1"/>
      <w:marLeft w:val="0"/>
      <w:marRight w:val="0"/>
      <w:marTop w:val="0"/>
      <w:marBottom w:val="0"/>
      <w:divBdr>
        <w:top w:val="none" w:sz="0" w:space="0" w:color="auto"/>
        <w:left w:val="none" w:sz="0" w:space="0" w:color="auto"/>
        <w:bottom w:val="none" w:sz="0" w:space="0" w:color="auto"/>
        <w:right w:val="none" w:sz="0" w:space="0" w:color="auto"/>
      </w:divBdr>
    </w:div>
    <w:div w:id="257715187">
      <w:bodyDiv w:val="1"/>
      <w:marLeft w:val="0"/>
      <w:marRight w:val="0"/>
      <w:marTop w:val="0"/>
      <w:marBottom w:val="0"/>
      <w:divBdr>
        <w:top w:val="none" w:sz="0" w:space="0" w:color="auto"/>
        <w:left w:val="none" w:sz="0" w:space="0" w:color="auto"/>
        <w:bottom w:val="none" w:sz="0" w:space="0" w:color="auto"/>
        <w:right w:val="none" w:sz="0" w:space="0" w:color="auto"/>
      </w:divBdr>
      <w:divsChild>
        <w:div w:id="1185246979">
          <w:marLeft w:val="0"/>
          <w:marRight w:val="0"/>
          <w:marTop w:val="0"/>
          <w:marBottom w:val="0"/>
          <w:divBdr>
            <w:top w:val="none" w:sz="0" w:space="0" w:color="auto"/>
            <w:left w:val="none" w:sz="0" w:space="0" w:color="auto"/>
            <w:bottom w:val="none" w:sz="0" w:space="0" w:color="auto"/>
            <w:right w:val="none" w:sz="0" w:space="0" w:color="auto"/>
          </w:divBdr>
          <w:divsChild>
            <w:div w:id="246310704">
              <w:marLeft w:val="0"/>
              <w:marRight w:val="0"/>
              <w:marTop w:val="0"/>
              <w:marBottom w:val="0"/>
              <w:divBdr>
                <w:top w:val="none" w:sz="0" w:space="0" w:color="auto"/>
                <w:left w:val="none" w:sz="0" w:space="0" w:color="auto"/>
                <w:bottom w:val="none" w:sz="0" w:space="0" w:color="auto"/>
                <w:right w:val="none" w:sz="0" w:space="0" w:color="auto"/>
              </w:divBdr>
              <w:divsChild>
                <w:div w:id="814569619">
                  <w:marLeft w:val="0"/>
                  <w:marRight w:val="0"/>
                  <w:marTop w:val="0"/>
                  <w:marBottom w:val="0"/>
                  <w:divBdr>
                    <w:top w:val="none" w:sz="0" w:space="0" w:color="auto"/>
                    <w:left w:val="none" w:sz="0" w:space="0" w:color="auto"/>
                    <w:bottom w:val="none" w:sz="0" w:space="0" w:color="auto"/>
                    <w:right w:val="none" w:sz="0" w:space="0" w:color="auto"/>
                  </w:divBdr>
                  <w:divsChild>
                    <w:div w:id="64571463">
                      <w:marLeft w:val="0"/>
                      <w:marRight w:val="0"/>
                      <w:marTop w:val="0"/>
                      <w:marBottom w:val="0"/>
                      <w:divBdr>
                        <w:top w:val="none" w:sz="0" w:space="0" w:color="auto"/>
                        <w:left w:val="none" w:sz="0" w:space="0" w:color="auto"/>
                        <w:bottom w:val="none" w:sz="0" w:space="0" w:color="auto"/>
                        <w:right w:val="none" w:sz="0" w:space="0" w:color="auto"/>
                      </w:divBdr>
                      <w:divsChild>
                        <w:div w:id="2101368600">
                          <w:marLeft w:val="0"/>
                          <w:marRight w:val="0"/>
                          <w:marTop w:val="0"/>
                          <w:marBottom w:val="0"/>
                          <w:divBdr>
                            <w:top w:val="none" w:sz="0" w:space="0" w:color="auto"/>
                            <w:left w:val="none" w:sz="0" w:space="0" w:color="auto"/>
                            <w:bottom w:val="none" w:sz="0" w:space="0" w:color="auto"/>
                            <w:right w:val="none" w:sz="0" w:space="0" w:color="auto"/>
                          </w:divBdr>
                          <w:divsChild>
                            <w:div w:id="991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571288">
      <w:bodyDiv w:val="1"/>
      <w:marLeft w:val="0"/>
      <w:marRight w:val="0"/>
      <w:marTop w:val="0"/>
      <w:marBottom w:val="0"/>
      <w:divBdr>
        <w:top w:val="none" w:sz="0" w:space="0" w:color="auto"/>
        <w:left w:val="none" w:sz="0" w:space="0" w:color="auto"/>
        <w:bottom w:val="none" w:sz="0" w:space="0" w:color="auto"/>
        <w:right w:val="none" w:sz="0" w:space="0" w:color="auto"/>
      </w:divBdr>
    </w:div>
    <w:div w:id="271011318">
      <w:bodyDiv w:val="1"/>
      <w:marLeft w:val="0"/>
      <w:marRight w:val="0"/>
      <w:marTop w:val="0"/>
      <w:marBottom w:val="0"/>
      <w:divBdr>
        <w:top w:val="none" w:sz="0" w:space="0" w:color="auto"/>
        <w:left w:val="none" w:sz="0" w:space="0" w:color="auto"/>
        <w:bottom w:val="none" w:sz="0" w:space="0" w:color="auto"/>
        <w:right w:val="none" w:sz="0" w:space="0" w:color="auto"/>
      </w:divBdr>
    </w:div>
    <w:div w:id="293408729">
      <w:bodyDiv w:val="1"/>
      <w:marLeft w:val="0"/>
      <w:marRight w:val="0"/>
      <w:marTop w:val="0"/>
      <w:marBottom w:val="0"/>
      <w:divBdr>
        <w:top w:val="none" w:sz="0" w:space="0" w:color="auto"/>
        <w:left w:val="none" w:sz="0" w:space="0" w:color="auto"/>
        <w:bottom w:val="none" w:sz="0" w:space="0" w:color="auto"/>
        <w:right w:val="none" w:sz="0" w:space="0" w:color="auto"/>
      </w:divBdr>
    </w:div>
    <w:div w:id="303972351">
      <w:bodyDiv w:val="1"/>
      <w:marLeft w:val="0"/>
      <w:marRight w:val="0"/>
      <w:marTop w:val="0"/>
      <w:marBottom w:val="0"/>
      <w:divBdr>
        <w:top w:val="none" w:sz="0" w:space="0" w:color="auto"/>
        <w:left w:val="none" w:sz="0" w:space="0" w:color="auto"/>
        <w:bottom w:val="none" w:sz="0" w:space="0" w:color="auto"/>
        <w:right w:val="none" w:sz="0" w:space="0" w:color="auto"/>
      </w:divBdr>
    </w:div>
    <w:div w:id="304508450">
      <w:bodyDiv w:val="1"/>
      <w:marLeft w:val="0"/>
      <w:marRight w:val="0"/>
      <w:marTop w:val="0"/>
      <w:marBottom w:val="0"/>
      <w:divBdr>
        <w:top w:val="none" w:sz="0" w:space="0" w:color="auto"/>
        <w:left w:val="none" w:sz="0" w:space="0" w:color="auto"/>
        <w:bottom w:val="none" w:sz="0" w:space="0" w:color="auto"/>
        <w:right w:val="none" w:sz="0" w:space="0" w:color="auto"/>
      </w:divBdr>
    </w:div>
    <w:div w:id="312759132">
      <w:bodyDiv w:val="1"/>
      <w:marLeft w:val="0"/>
      <w:marRight w:val="0"/>
      <w:marTop w:val="0"/>
      <w:marBottom w:val="0"/>
      <w:divBdr>
        <w:top w:val="none" w:sz="0" w:space="0" w:color="auto"/>
        <w:left w:val="none" w:sz="0" w:space="0" w:color="auto"/>
        <w:bottom w:val="none" w:sz="0" w:space="0" w:color="auto"/>
        <w:right w:val="none" w:sz="0" w:space="0" w:color="auto"/>
      </w:divBdr>
    </w:div>
    <w:div w:id="314845145">
      <w:bodyDiv w:val="1"/>
      <w:marLeft w:val="0"/>
      <w:marRight w:val="0"/>
      <w:marTop w:val="0"/>
      <w:marBottom w:val="0"/>
      <w:divBdr>
        <w:top w:val="none" w:sz="0" w:space="0" w:color="auto"/>
        <w:left w:val="none" w:sz="0" w:space="0" w:color="auto"/>
        <w:bottom w:val="none" w:sz="0" w:space="0" w:color="auto"/>
        <w:right w:val="none" w:sz="0" w:space="0" w:color="auto"/>
      </w:divBdr>
    </w:div>
    <w:div w:id="315884541">
      <w:bodyDiv w:val="1"/>
      <w:marLeft w:val="0"/>
      <w:marRight w:val="0"/>
      <w:marTop w:val="0"/>
      <w:marBottom w:val="0"/>
      <w:divBdr>
        <w:top w:val="none" w:sz="0" w:space="0" w:color="auto"/>
        <w:left w:val="none" w:sz="0" w:space="0" w:color="auto"/>
        <w:bottom w:val="none" w:sz="0" w:space="0" w:color="auto"/>
        <w:right w:val="none" w:sz="0" w:space="0" w:color="auto"/>
      </w:divBdr>
    </w:div>
    <w:div w:id="317225089">
      <w:bodyDiv w:val="1"/>
      <w:marLeft w:val="0"/>
      <w:marRight w:val="0"/>
      <w:marTop w:val="0"/>
      <w:marBottom w:val="0"/>
      <w:divBdr>
        <w:top w:val="none" w:sz="0" w:space="0" w:color="auto"/>
        <w:left w:val="none" w:sz="0" w:space="0" w:color="auto"/>
        <w:bottom w:val="none" w:sz="0" w:space="0" w:color="auto"/>
        <w:right w:val="none" w:sz="0" w:space="0" w:color="auto"/>
      </w:divBdr>
    </w:div>
    <w:div w:id="322393846">
      <w:bodyDiv w:val="1"/>
      <w:marLeft w:val="0"/>
      <w:marRight w:val="0"/>
      <w:marTop w:val="0"/>
      <w:marBottom w:val="0"/>
      <w:divBdr>
        <w:top w:val="none" w:sz="0" w:space="0" w:color="auto"/>
        <w:left w:val="none" w:sz="0" w:space="0" w:color="auto"/>
        <w:bottom w:val="none" w:sz="0" w:space="0" w:color="auto"/>
        <w:right w:val="none" w:sz="0" w:space="0" w:color="auto"/>
      </w:divBdr>
    </w:div>
    <w:div w:id="324819455">
      <w:bodyDiv w:val="1"/>
      <w:marLeft w:val="0"/>
      <w:marRight w:val="0"/>
      <w:marTop w:val="0"/>
      <w:marBottom w:val="0"/>
      <w:divBdr>
        <w:top w:val="none" w:sz="0" w:space="0" w:color="auto"/>
        <w:left w:val="none" w:sz="0" w:space="0" w:color="auto"/>
        <w:bottom w:val="none" w:sz="0" w:space="0" w:color="auto"/>
        <w:right w:val="none" w:sz="0" w:space="0" w:color="auto"/>
      </w:divBdr>
    </w:div>
    <w:div w:id="330185066">
      <w:bodyDiv w:val="1"/>
      <w:marLeft w:val="0"/>
      <w:marRight w:val="0"/>
      <w:marTop w:val="0"/>
      <w:marBottom w:val="0"/>
      <w:divBdr>
        <w:top w:val="none" w:sz="0" w:space="0" w:color="auto"/>
        <w:left w:val="none" w:sz="0" w:space="0" w:color="auto"/>
        <w:bottom w:val="none" w:sz="0" w:space="0" w:color="auto"/>
        <w:right w:val="none" w:sz="0" w:space="0" w:color="auto"/>
      </w:divBdr>
    </w:div>
    <w:div w:id="337196865">
      <w:bodyDiv w:val="1"/>
      <w:marLeft w:val="0"/>
      <w:marRight w:val="0"/>
      <w:marTop w:val="0"/>
      <w:marBottom w:val="0"/>
      <w:divBdr>
        <w:top w:val="none" w:sz="0" w:space="0" w:color="auto"/>
        <w:left w:val="none" w:sz="0" w:space="0" w:color="auto"/>
        <w:bottom w:val="none" w:sz="0" w:space="0" w:color="auto"/>
        <w:right w:val="none" w:sz="0" w:space="0" w:color="auto"/>
      </w:divBdr>
      <w:divsChild>
        <w:div w:id="96947433">
          <w:marLeft w:val="480"/>
          <w:marRight w:val="0"/>
          <w:marTop w:val="0"/>
          <w:marBottom w:val="0"/>
          <w:divBdr>
            <w:top w:val="none" w:sz="0" w:space="0" w:color="auto"/>
            <w:left w:val="none" w:sz="0" w:space="0" w:color="auto"/>
            <w:bottom w:val="none" w:sz="0" w:space="0" w:color="auto"/>
            <w:right w:val="none" w:sz="0" w:space="0" w:color="auto"/>
          </w:divBdr>
        </w:div>
        <w:div w:id="345059440">
          <w:marLeft w:val="480"/>
          <w:marRight w:val="0"/>
          <w:marTop w:val="0"/>
          <w:marBottom w:val="0"/>
          <w:divBdr>
            <w:top w:val="none" w:sz="0" w:space="0" w:color="auto"/>
            <w:left w:val="none" w:sz="0" w:space="0" w:color="auto"/>
            <w:bottom w:val="none" w:sz="0" w:space="0" w:color="auto"/>
            <w:right w:val="none" w:sz="0" w:space="0" w:color="auto"/>
          </w:divBdr>
        </w:div>
        <w:div w:id="1026059139">
          <w:marLeft w:val="480"/>
          <w:marRight w:val="0"/>
          <w:marTop w:val="0"/>
          <w:marBottom w:val="0"/>
          <w:divBdr>
            <w:top w:val="none" w:sz="0" w:space="0" w:color="auto"/>
            <w:left w:val="none" w:sz="0" w:space="0" w:color="auto"/>
            <w:bottom w:val="none" w:sz="0" w:space="0" w:color="auto"/>
            <w:right w:val="none" w:sz="0" w:space="0" w:color="auto"/>
          </w:divBdr>
        </w:div>
        <w:div w:id="624845598">
          <w:marLeft w:val="480"/>
          <w:marRight w:val="0"/>
          <w:marTop w:val="0"/>
          <w:marBottom w:val="0"/>
          <w:divBdr>
            <w:top w:val="none" w:sz="0" w:space="0" w:color="auto"/>
            <w:left w:val="none" w:sz="0" w:space="0" w:color="auto"/>
            <w:bottom w:val="none" w:sz="0" w:space="0" w:color="auto"/>
            <w:right w:val="none" w:sz="0" w:space="0" w:color="auto"/>
          </w:divBdr>
        </w:div>
        <w:div w:id="157158054">
          <w:marLeft w:val="480"/>
          <w:marRight w:val="0"/>
          <w:marTop w:val="0"/>
          <w:marBottom w:val="0"/>
          <w:divBdr>
            <w:top w:val="none" w:sz="0" w:space="0" w:color="auto"/>
            <w:left w:val="none" w:sz="0" w:space="0" w:color="auto"/>
            <w:bottom w:val="none" w:sz="0" w:space="0" w:color="auto"/>
            <w:right w:val="none" w:sz="0" w:space="0" w:color="auto"/>
          </w:divBdr>
        </w:div>
        <w:div w:id="2140998821">
          <w:marLeft w:val="480"/>
          <w:marRight w:val="0"/>
          <w:marTop w:val="0"/>
          <w:marBottom w:val="0"/>
          <w:divBdr>
            <w:top w:val="none" w:sz="0" w:space="0" w:color="auto"/>
            <w:left w:val="none" w:sz="0" w:space="0" w:color="auto"/>
            <w:bottom w:val="none" w:sz="0" w:space="0" w:color="auto"/>
            <w:right w:val="none" w:sz="0" w:space="0" w:color="auto"/>
          </w:divBdr>
        </w:div>
      </w:divsChild>
    </w:div>
    <w:div w:id="341322043">
      <w:bodyDiv w:val="1"/>
      <w:marLeft w:val="0"/>
      <w:marRight w:val="0"/>
      <w:marTop w:val="0"/>
      <w:marBottom w:val="0"/>
      <w:divBdr>
        <w:top w:val="none" w:sz="0" w:space="0" w:color="auto"/>
        <w:left w:val="none" w:sz="0" w:space="0" w:color="auto"/>
        <w:bottom w:val="none" w:sz="0" w:space="0" w:color="auto"/>
        <w:right w:val="none" w:sz="0" w:space="0" w:color="auto"/>
      </w:divBdr>
    </w:div>
    <w:div w:id="346490522">
      <w:bodyDiv w:val="1"/>
      <w:marLeft w:val="0"/>
      <w:marRight w:val="0"/>
      <w:marTop w:val="0"/>
      <w:marBottom w:val="0"/>
      <w:divBdr>
        <w:top w:val="none" w:sz="0" w:space="0" w:color="auto"/>
        <w:left w:val="none" w:sz="0" w:space="0" w:color="auto"/>
        <w:bottom w:val="none" w:sz="0" w:space="0" w:color="auto"/>
        <w:right w:val="none" w:sz="0" w:space="0" w:color="auto"/>
      </w:divBdr>
    </w:div>
    <w:div w:id="355159562">
      <w:bodyDiv w:val="1"/>
      <w:marLeft w:val="0"/>
      <w:marRight w:val="0"/>
      <w:marTop w:val="0"/>
      <w:marBottom w:val="0"/>
      <w:divBdr>
        <w:top w:val="none" w:sz="0" w:space="0" w:color="auto"/>
        <w:left w:val="none" w:sz="0" w:space="0" w:color="auto"/>
        <w:bottom w:val="none" w:sz="0" w:space="0" w:color="auto"/>
        <w:right w:val="none" w:sz="0" w:space="0" w:color="auto"/>
      </w:divBdr>
    </w:div>
    <w:div w:id="358627886">
      <w:bodyDiv w:val="1"/>
      <w:marLeft w:val="0"/>
      <w:marRight w:val="0"/>
      <w:marTop w:val="0"/>
      <w:marBottom w:val="0"/>
      <w:divBdr>
        <w:top w:val="none" w:sz="0" w:space="0" w:color="auto"/>
        <w:left w:val="none" w:sz="0" w:space="0" w:color="auto"/>
        <w:bottom w:val="none" w:sz="0" w:space="0" w:color="auto"/>
        <w:right w:val="none" w:sz="0" w:space="0" w:color="auto"/>
      </w:divBdr>
    </w:div>
    <w:div w:id="402290191">
      <w:bodyDiv w:val="1"/>
      <w:marLeft w:val="0"/>
      <w:marRight w:val="0"/>
      <w:marTop w:val="0"/>
      <w:marBottom w:val="0"/>
      <w:divBdr>
        <w:top w:val="none" w:sz="0" w:space="0" w:color="auto"/>
        <w:left w:val="none" w:sz="0" w:space="0" w:color="auto"/>
        <w:bottom w:val="none" w:sz="0" w:space="0" w:color="auto"/>
        <w:right w:val="none" w:sz="0" w:space="0" w:color="auto"/>
      </w:divBdr>
    </w:div>
    <w:div w:id="411321454">
      <w:bodyDiv w:val="1"/>
      <w:marLeft w:val="0"/>
      <w:marRight w:val="0"/>
      <w:marTop w:val="0"/>
      <w:marBottom w:val="0"/>
      <w:divBdr>
        <w:top w:val="none" w:sz="0" w:space="0" w:color="auto"/>
        <w:left w:val="none" w:sz="0" w:space="0" w:color="auto"/>
        <w:bottom w:val="none" w:sz="0" w:space="0" w:color="auto"/>
        <w:right w:val="none" w:sz="0" w:space="0" w:color="auto"/>
      </w:divBdr>
    </w:div>
    <w:div w:id="413361372">
      <w:bodyDiv w:val="1"/>
      <w:marLeft w:val="0"/>
      <w:marRight w:val="0"/>
      <w:marTop w:val="0"/>
      <w:marBottom w:val="0"/>
      <w:divBdr>
        <w:top w:val="none" w:sz="0" w:space="0" w:color="auto"/>
        <w:left w:val="none" w:sz="0" w:space="0" w:color="auto"/>
        <w:bottom w:val="none" w:sz="0" w:space="0" w:color="auto"/>
        <w:right w:val="none" w:sz="0" w:space="0" w:color="auto"/>
      </w:divBdr>
    </w:div>
    <w:div w:id="417680330">
      <w:bodyDiv w:val="1"/>
      <w:marLeft w:val="0"/>
      <w:marRight w:val="0"/>
      <w:marTop w:val="0"/>
      <w:marBottom w:val="0"/>
      <w:divBdr>
        <w:top w:val="none" w:sz="0" w:space="0" w:color="auto"/>
        <w:left w:val="none" w:sz="0" w:space="0" w:color="auto"/>
        <w:bottom w:val="none" w:sz="0" w:space="0" w:color="auto"/>
        <w:right w:val="none" w:sz="0" w:space="0" w:color="auto"/>
      </w:divBdr>
      <w:divsChild>
        <w:div w:id="307714557">
          <w:marLeft w:val="480"/>
          <w:marRight w:val="0"/>
          <w:marTop w:val="0"/>
          <w:marBottom w:val="0"/>
          <w:divBdr>
            <w:top w:val="none" w:sz="0" w:space="0" w:color="auto"/>
            <w:left w:val="none" w:sz="0" w:space="0" w:color="auto"/>
            <w:bottom w:val="none" w:sz="0" w:space="0" w:color="auto"/>
            <w:right w:val="none" w:sz="0" w:space="0" w:color="auto"/>
          </w:divBdr>
        </w:div>
        <w:div w:id="1361005514">
          <w:marLeft w:val="480"/>
          <w:marRight w:val="0"/>
          <w:marTop w:val="0"/>
          <w:marBottom w:val="0"/>
          <w:divBdr>
            <w:top w:val="none" w:sz="0" w:space="0" w:color="auto"/>
            <w:left w:val="none" w:sz="0" w:space="0" w:color="auto"/>
            <w:bottom w:val="none" w:sz="0" w:space="0" w:color="auto"/>
            <w:right w:val="none" w:sz="0" w:space="0" w:color="auto"/>
          </w:divBdr>
        </w:div>
        <w:div w:id="555773952">
          <w:marLeft w:val="480"/>
          <w:marRight w:val="0"/>
          <w:marTop w:val="0"/>
          <w:marBottom w:val="0"/>
          <w:divBdr>
            <w:top w:val="none" w:sz="0" w:space="0" w:color="auto"/>
            <w:left w:val="none" w:sz="0" w:space="0" w:color="auto"/>
            <w:bottom w:val="none" w:sz="0" w:space="0" w:color="auto"/>
            <w:right w:val="none" w:sz="0" w:space="0" w:color="auto"/>
          </w:divBdr>
        </w:div>
        <w:div w:id="1469784465">
          <w:marLeft w:val="480"/>
          <w:marRight w:val="0"/>
          <w:marTop w:val="0"/>
          <w:marBottom w:val="0"/>
          <w:divBdr>
            <w:top w:val="none" w:sz="0" w:space="0" w:color="auto"/>
            <w:left w:val="none" w:sz="0" w:space="0" w:color="auto"/>
            <w:bottom w:val="none" w:sz="0" w:space="0" w:color="auto"/>
            <w:right w:val="none" w:sz="0" w:space="0" w:color="auto"/>
          </w:divBdr>
        </w:div>
        <w:div w:id="1017924096">
          <w:marLeft w:val="480"/>
          <w:marRight w:val="0"/>
          <w:marTop w:val="0"/>
          <w:marBottom w:val="0"/>
          <w:divBdr>
            <w:top w:val="none" w:sz="0" w:space="0" w:color="auto"/>
            <w:left w:val="none" w:sz="0" w:space="0" w:color="auto"/>
            <w:bottom w:val="none" w:sz="0" w:space="0" w:color="auto"/>
            <w:right w:val="none" w:sz="0" w:space="0" w:color="auto"/>
          </w:divBdr>
        </w:div>
        <w:div w:id="225147790">
          <w:marLeft w:val="480"/>
          <w:marRight w:val="0"/>
          <w:marTop w:val="0"/>
          <w:marBottom w:val="0"/>
          <w:divBdr>
            <w:top w:val="none" w:sz="0" w:space="0" w:color="auto"/>
            <w:left w:val="none" w:sz="0" w:space="0" w:color="auto"/>
            <w:bottom w:val="none" w:sz="0" w:space="0" w:color="auto"/>
            <w:right w:val="none" w:sz="0" w:space="0" w:color="auto"/>
          </w:divBdr>
        </w:div>
      </w:divsChild>
    </w:div>
    <w:div w:id="427773716">
      <w:bodyDiv w:val="1"/>
      <w:marLeft w:val="0"/>
      <w:marRight w:val="0"/>
      <w:marTop w:val="0"/>
      <w:marBottom w:val="0"/>
      <w:divBdr>
        <w:top w:val="none" w:sz="0" w:space="0" w:color="auto"/>
        <w:left w:val="none" w:sz="0" w:space="0" w:color="auto"/>
        <w:bottom w:val="none" w:sz="0" w:space="0" w:color="auto"/>
        <w:right w:val="none" w:sz="0" w:space="0" w:color="auto"/>
      </w:divBdr>
    </w:div>
    <w:div w:id="435322063">
      <w:bodyDiv w:val="1"/>
      <w:marLeft w:val="0"/>
      <w:marRight w:val="0"/>
      <w:marTop w:val="0"/>
      <w:marBottom w:val="0"/>
      <w:divBdr>
        <w:top w:val="none" w:sz="0" w:space="0" w:color="auto"/>
        <w:left w:val="none" w:sz="0" w:space="0" w:color="auto"/>
        <w:bottom w:val="none" w:sz="0" w:space="0" w:color="auto"/>
        <w:right w:val="none" w:sz="0" w:space="0" w:color="auto"/>
      </w:divBdr>
    </w:div>
    <w:div w:id="444035791">
      <w:bodyDiv w:val="1"/>
      <w:marLeft w:val="0"/>
      <w:marRight w:val="0"/>
      <w:marTop w:val="0"/>
      <w:marBottom w:val="0"/>
      <w:divBdr>
        <w:top w:val="none" w:sz="0" w:space="0" w:color="auto"/>
        <w:left w:val="none" w:sz="0" w:space="0" w:color="auto"/>
        <w:bottom w:val="none" w:sz="0" w:space="0" w:color="auto"/>
        <w:right w:val="none" w:sz="0" w:space="0" w:color="auto"/>
      </w:divBdr>
    </w:div>
    <w:div w:id="454256752">
      <w:bodyDiv w:val="1"/>
      <w:marLeft w:val="0"/>
      <w:marRight w:val="0"/>
      <w:marTop w:val="0"/>
      <w:marBottom w:val="0"/>
      <w:divBdr>
        <w:top w:val="none" w:sz="0" w:space="0" w:color="auto"/>
        <w:left w:val="none" w:sz="0" w:space="0" w:color="auto"/>
        <w:bottom w:val="none" w:sz="0" w:space="0" w:color="auto"/>
        <w:right w:val="none" w:sz="0" w:space="0" w:color="auto"/>
      </w:divBdr>
    </w:div>
    <w:div w:id="459422508">
      <w:bodyDiv w:val="1"/>
      <w:marLeft w:val="0"/>
      <w:marRight w:val="0"/>
      <w:marTop w:val="0"/>
      <w:marBottom w:val="0"/>
      <w:divBdr>
        <w:top w:val="none" w:sz="0" w:space="0" w:color="auto"/>
        <w:left w:val="none" w:sz="0" w:space="0" w:color="auto"/>
        <w:bottom w:val="none" w:sz="0" w:space="0" w:color="auto"/>
        <w:right w:val="none" w:sz="0" w:space="0" w:color="auto"/>
      </w:divBdr>
    </w:div>
    <w:div w:id="462045605">
      <w:bodyDiv w:val="1"/>
      <w:marLeft w:val="0"/>
      <w:marRight w:val="0"/>
      <w:marTop w:val="0"/>
      <w:marBottom w:val="0"/>
      <w:divBdr>
        <w:top w:val="none" w:sz="0" w:space="0" w:color="auto"/>
        <w:left w:val="none" w:sz="0" w:space="0" w:color="auto"/>
        <w:bottom w:val="none" w:sz="0" w:space="0" w:color="auto"/>
        <w:right w:val="none" w:sz="0" w:space="0" w:color="auto"/>
      </w:divBdr>
    </w:div>
    <w:div w:id="462777483">
      <w:bodyDiv w:val="1"/>
      <w:marLeft w:val="0"/>
      <w:marRight w:val="0"/>
      <w:marTop w:val="0"/>
      <w:marBottom w:val="0"/>
      <w:divBdr>
        <w:top w:val="none" w:sz="0" w:space="0" w:color="auto"/>
        <w:left w:val="none" w:sz="0" w:space="0" w:color="auto"/>
        <w:bottom w:val="none" w:sz="0" w:space="0" w:color="auto"/>
        <w:right w:val="none" w:sz="0" w:space="0" w:color="auto"/>
      </w:divBdr>
    </w:div>
    <w:div w:id="463743957">
      <w:bodyDiv w:val="1"/>
      <w:marLeft w:val="0"/>
      <w:marRight w:val="0"/>
      <w:marTop w:val="0"/>
      <w:marBottom w:val="0"/>
      <w:divBdr>
        <w:top w:val="none" w:sz="0" w:space="0" w:color="auto"/>
        <w:left w:val="none" w:sz="0" w:space="0" w:color="auto"/>
        <w:bottom w:val="none" w:sz="0" w:space="0" w:color="auto"/>
        <w:right w:val="none" w:sz="0" w:space="0" w:color="auto"/>
      </w:divBdr>
      <w:divsChild>
        <w:div w:id="1452171245">
          <w:marLeft w:val="288"/>
          <w:marRight w:val="0"/>
          <w:marTop w:val="173"/>
          <w:marBottom w:val="0"/>
          <w:divBdr>
            <w:top w:val="none" w:sz="0" w:space="0" w:color="auto"/>
            <w:left w:val="none" w:sz="0" w:space="0" w:color="auto"/>
            <w:bottom w:val="none" w:sz="0" w:space="0" w:color="auto"/>
            <w:right w:val="none" w:sz="0" w:space="0" w:color="auto"/>
          </w:divBdr>
        </w:div>
        <w:div w:id="1924559710">
          <w:marLeft w:val="288"/>
          <w:marRight w:val="0"/>
          <w:marTop w:val="173"/>
          <w:marBottom w:val="0"/>
          <w:divBdr>
            <w:top w:val="none" w:sz="0" w:space="0" w:color="auto"/>
            <w:left w:val="none" w:sz="0" w:space="0" w:color="auto"/>
            <w:bottom w:val="none" w:sz="0" w:space="0" w:color="auto"/>
            <w:right w:val="none" w:sz="0" w:space="0" w:color="auto"/>
          </w:divBdr>
        </w:div>
      </w:divsChild>
    </w:div>
    <w:div w:id="466122778">
      <w:bodyDiv w:val="1"/>
      <w:marLeft w:val="0"/>
      <w:marRight w:val="0"/>
      <w:marTop w:val="0"/>
      <w:marBottom w:val="0"/>
      <w:divBdr>
        <w:top w:val="none" w:sz="0" w:space="0" w:color="auto"/>
        <w:left w:val="none" w:sz="0" w:space="0" w:color="auto"/>
        <w:bottom w:val="none" w:sz="0" w:space="0" w:color="auto"/>
        <w:right w:val="none" w:sz="0" w:space="0" w:color="auto"/>
      </w:divBdr>
    </w:div>
    <w:div w:id="466975259">
      <w:bodyDiv w:val="1"/>
      <w:marLeft w:val="0"/>
      <w:marRight w:val="0"/>
      <w:marTop w:val="0"/>
      <w:marBottom w:val="0"/>
      <w:divBdr>
        <w:top w:val="none" w:sz="0" w:space="0" w:color="auto"/>
        <w:left w:val="none" w:sz="0" w:space="0" w:color="auto"/>
        <w:bottom w:val="none" w:sz="0" w:space="0" w:color="auto"/>
        <w:right w:val="none" w:sz="0" w:space="0" w:color="auto"/>
      </w:divBdr>
    </w:div>
    <w:div w:id="476381691">
      <w:bodyDiv w:val="1"/>
      <w:marLeft w:val="0"/>
      <w:marRight w:val="0"/>
      <w:marTop w:val="0"/>
      <w:marBottom w:val="0"/>
      <w:divBdr>
        <w:top w:val="none" w:sz="0" w:space="0" w:color="auto"/>
        <w:left w:val="none" w:sz="0" w:space="0" w:color="auto"/>
        <w:bottom w:val="none" w:sz="0" w:space="0" w:color="auto"/>
        <w:right w:val="none" w:sz="0" w:space="0" w:color="auto"/>
      </w:divBdr>
    </w:div>
    <w:div w:id="485588247">
      <w:bodyDiv w:val="1"/>
      <w:marLeft w:val="0"/>
      <w:marRight w:val="0"/>
      <w:marTop w:val="0"/>
      <w:marBottom w:val="0"/>
      <w:divBdr>
        <w:top w:val="none" w:sz="0" w:space="0" w:color="auto"/>
        <w:left w:val="none" w:sz="0" w:space="0" w:color="auto"/>
        <w:bottom w:val="none" w:sz="0" w:space="0" w:color="auto"/>
        <w:right w:val="none" w:sz="0" w:space="0" w:color="auto"/>
      </w:divBdr>
    </w:div>
    <w:div w:id="485824202">
      <w:bodyDiv w:val="1"/>
      <w:marLeft w:val="0"/>
      <w:marRight w:val="0"/>
      <w:marTop w:val="0"/>
      <w:marBottom w:val="0"/>
      <w:divBdr>
        <w:top w:val="none" w:sz="0" w:space="0" w:color="auto"/>
        <w:left w:val="none" w:sz="0" w:space="0" w:color="auto"/>
        <w:bottom w:val="none" w:sz="0" w:space="0" w:color="auto"/>
        <w:right w:val="none" w:sz="0" w:space="0" w:color="auto"/>
      </w:divBdr>
    </w:div>
    <w:div w:id="489101289">
      <w:bodyDiv w:val="1"/>
      <w:marLeft w:val="0"/>
      <w:marRight w:val="0"/>
      <w:marTop w:val="0"/>
      <w:marBottom w:val="0"/>
      <w:divBdr>
        <w:top w:val="none" w:sz="0" w:space="0" w:color="auto"/>
        <w:left w:val="none" w:sz="0" w:space="0" w:color="auto"/>
        <w:bottom w:val="none" w:sz="0" w:space="0" w:color="auto"/>
        <w:right w:val="none" w:sz="0" w:space="0" w:color="auto"/>
      </w:divBdr>
    </w:div>
    <w:div w:id="504134317">
      <w:bodyDiv w:val="1"/>
      <w:marLeft w:val="0"/>
      <w:marRight w:val="0"/>
      <w:marTop w:val="0"/>
      <w:marBottom w:val="0"/>
      <w:divBdr>
        <w:top w:val="none" w:sz="0" w:space="0" w:color="auto"/>
        <w:left w:val="none" w:sz="0" w:space="0" w:color="auto"/>
        <w:bottom w:val="none" w:sz="0" w:space="0" w:color="auto"/>
        <w:right w:val="none" w:sz="0" w:space="0" w:color="auto"/>
      </w:divBdr>
    </w:div>
    <w:div w:id="514416356">
      <w:bodyDiv w:val="1"/>
      <w:marLeft w:val="0"/>
      <w:marRight w:val="0"/>
      <w:marTop w:val="0"/>
      <w:marBottom w:val="0"/>
      <w:divBdr>
        <w:top w:val="none" w:sz="0" w:space="0" w:color="auto"/>
        <w:left w:val="none" w:sz="0" w:space="0" w:color="auto"/>
        <w:bottom w:val="none" w:sz="0" w:space="0" w:color="auto"/>
        <w:right w:val="none" w:sz="0" w:space="0" w:color="auto"/>
      </w:divBdr>
    </w:div>
    <w:div w:id="517349577">
      <w:bodyDiv w:val="1"/>
      <w:marLeft w:val="0"/>
      <w:marRight w:val="0"/>
      <w:marTop w:val="0"/>
      <w:marBottom w:val="0"/>
      <w:divBdr>
        <w:top w:val="none" w:sz="0" w:space="0" w:color="auto"/>
        <w:left w:val="none" w:sz="0" w:space="0" w:color="auto"/>
        <w:bottom w:val="none" w:sz="0" w:space="0" w:color="auto"/>
        <w:right w:val="none" w:sz="0" w:space="0" w:color="auto"/>
      </w:divBdr>
    </w:div>
    <w:div w:id="517814091">
      <w:bodyDiv w:val="1"/>
      <w:marLeft w:val="0"/>
      <w:marRight w:val="0"/>
      <w:marTop w:val="0"/>
      <w:marBottom w:val="0"/>
      <w:divBdr>
        <w:top w:val="none" w:sz="0" w:space="0" w:color="auto"/>
        <w:left w:val="none" w:sz="0" w:space="0" w:color="auto"/>
        <w:bottom w:val="none" w:sz="0" w:space="0" w:color="auto"/>
        <w:right w:val="none" w:sz="0" w:space="0" w:color="auto"/>
      </w:divBdr>
    </w:div>
    <w:div w:id="521288436">
      <w:bodyDiv w:val="1"/>
      <w:marLeft w:val="0"/>
      <w:marRight w:val="0"/>
      <w:marTop w:val="0"/>
      <w:marBottom w:val="0"/>
      <w:divBdr>
        <w:top w:val="none" w:sz="0" w:space="0" w:color="auto"/>
        <w:left w:val="none" w:sz="0" w:space="0" w:color="auto"/>
        <w:bottom w:val="none" w:sz="0" w:space="0" w:color="auto"/>
        <w:right w:val="none" w:sz="0" w:space="0" w:color="auto"/>
      </w:divBdr>
    </w:div>
    <w:div w:id="524560600">
      <w:bodyDiv w:val="1"/>
      <w:marLeft w:val="0"/>
      <w:marRight w:val="0"/>
      <w:marTop w:val="0"/>
      <w:marBottom w:val="0"/>
      <w:divBdr>
        <w:top w:val="none" w:sz="0" w:space="0" w:color="auto"/>
        <w:left w:val="none" w:sz="0" w:space="0" w:color="auto"/>
        <w:bottom w:val="none" w:sz="0" w:space="0" w:color="auto"/>
        <w:right w:val="none" w:sz="0" w:space="0" w:color="auto"/>
      </w:divBdr>
    </w:div>
    <w:div w:id="534385983">
      <w:bodyDiv w:val="1"/>
      <w:marLeft w:val="0"/>
      <w:marRight w:val="0"/>
      <w:marTop w:val="0"/>
      <w:marBottom w:val="0"/>
      <w:divBdr>
        <w:top w:val="none" w:sz="0" w:space="0" w:color="auto"/>
        <w:left w:val="none" w:sz="0" w:space="0" w:color="auto"/>
        <w:bottom w:val="none" w:sz="0" w:space="0" w:color="auto"/>
        <w:right w:val="none" w:sz="0" w:space="0" w:color="auto"/>
      </w:divBdr>
    </w:div>
    <w:div w:id="537663904">
      <w:bodyDiv w:val="1"/>
      <w:marLeft w:val="0"/>
      <w:marRight w:val="0"/>
      <w:marTop w:val="0"/>
      <w:marBottom w:val="0"/>
      <w:divBdr>
        <w:top w:val="none" w:sz="0" w:space="0" w:color="auto"/>
        <w:left w:val="none" w:sz="0" w:space="0" w:color="auto"/>
        <w:bottom w:val="none" w:sz="0" w:space="0" w:color="auto"/>
        <w:right w:val="none" w:sz="0" w:space="0" w:color="auto"/>
      </w:divBdr>
    </w:div>
    <w:div w:id="541016332">
      <w:bodyDiv w:val="1"/>
      <w:marLeft w:val="0"/>
      <w:marRight w:val="0"/>
      <w:marTop w:val="0"/>
      <w:marBottom w:val="0"/>
      <w:divBdr>
        <w:top w:val="none" w:sz="0" w:space="0" w:color="auto"/>
        <w:left w:val="none" w:sz="0" w:space="0" w:color="auto"/>
        <w:bottom w:val="none" w:sz="0" w:space="0" w:color="auto"/>
        <w:right w:val="none" w:sz="0" w:space="0" w:color="auto"/>
      </w:divBdr>
    </w:div>
    <w:div w:id="541751911">
      <w:bodyDiv w:val="1"/>
      <w:marLeft w:val="0"/>
      <w:marRight w:val="0"/>
      <w:marTop w:val="0"/>
      <w:marBottom w:val="0"/>
      <w:divBdr>
        <w:top w:val="none" w:sz="0" w:space="0" w:color="auto"/>
        <w:left w:val="none" w:sz="0" w:space="0" w:color="auto"/>
        <w:bottom w:val="none" w:sz="0" w:space="0" w:color="auto"/>
        <w:right w:val="none" w:sz="0" w:space="0" w:color="auto"/>
      </w:divBdr>
    </w:div>
    <w:div w:id="549458035">
      <w:bodyDiv w:val="1"/>
      <w:marLeft w:val="0"/>
      <w:marRight w:val="0"/>
      <w:marTop w:val="0"/>
      <w:marBottom w:val="0"/>
      <w:divBdr>
        <w:top w:val="none" w:sz="0" w:space="0" w:color="auto"/>
        <w:left w:val="none" w:sz="0" w:space="0" w:color="auto"/>
        <w:bottom w:val="none" w:sz="0" w:space="0" w:color="auto"/>
        <w:right w:val="none" w:sz="0" w:space="0" w:color="auto"/>
      </w:divBdr>
    </w:div>
    <w:div w:id="557402588">
      <w:bodyDiv w:val="1"/>
      <w:marLeft w:val="0"/>
      <w:marRight w:val="0"/>
      <w:marTop w:val="0"/>
      <w:marBottom w:val="0"/>
      <w:divBdr>
        <w:top w:val="none" w:sz="0" w:space="0" w:color="auto"/>
        <w:left w:val="none" w:sz="0" w:space="0" w:color="auto"/>
        <w:bottom w:val="none" w:sz="0" w:space="0" w:color="auto"/>
        <w:right w:val="none" w:sz="0" w:space="0" w:color="auto"/>
      </w:divBdr>
    </w:div>
    <w:div w:id="558591803">
      <w:bodyDiv w:val="1"/>
      <w:marLeft w:val="0"/>
      <w:marRight w:val="0"/>
      <w:marTop w:val="0"/>
      <w:marBottom w:val="0"/>
      <w:divBdr>
        <w:top w:val="none" w:sz="0" w:space="0" w:color="auto"/>
        <w:left w:val="none" w:sz="0" w:space="0" w:color="auto"/>
        <w:bottom w:val="none" w:sz="0" w:space="0" w:color="auto"/>
        <w:right w:val="none" w:sz="0" w:space="0" w:color="auto"/>
      </w:divBdr>
    </w:div>
    <w:div w:id="562375072">
      <w:bodyDiv w:val="1"/>
      <w:marLeft w:val="0"/>
      <w:marRight w:val="0"/>
      <w:marTop w:val="0"/>
      <w:marBottom w:val="0"/>
      <w:divBdr>
        <w:top w:val="none" w:sz="0" w:space="0" w:color="auto"/>
        <w:left w:val="none" w:sz="0" w:space="0" w:color="auto"/>
        <w:bottom w:val="none" w:sz="0" w:space="0" w:color="auto"/>
        <w:right w:val="none" w:sz="0" w:space="0" w:color="auto"/>
      </w:divBdr>
    </w:div>
    <w:div w:id="564418896">
      <w:bodyDiv w:val="1"/>
      <w:marLeft w:val="0"/>
      <w:marRight w:val="0"/>
      <w:marTop w:val="0"/>
      <w:marBottom w:val="0"/>
      <w:divBdr>
        <w:top w:val="none" w:sz="0" w:space="0" w:color="auto"/>
        <w:left w:val="none" w:sz="0" w:space="0" w:color="auto"/>
        <w:bottom w:val="none" w:sz="0" w:space="0" w:color="auto"/>
        <w:right w:val="none" w:sz="0" w:space="0" w:color="auto"/>
      </w:divBdr>
    </w:div>
    <w:div w:id="565337297">
      <w:bodyDiv w:val="1"/>
      <w:marLeft w:val="0"/>
      <w:marRight w:val="0"/>
      <w:marTop w:val="0"/>
      <w:marBottom w:val="0"/>
      <w:divBdr>
        <w:top w:val="none" w:sz="0" w:space="0" w:color="auto"/>
        <w:left w:val="none" w:sz="0" w:space="0" w:color="auto"/>
        <w:bottom w:val="none" w:sz="0" w:space="0" w:color="auto"/>
        <w:right w:val="none" w:sz="0" w:space="0" w:color="auto"/>
      </w:divBdr>
    </w:div>
    <w:div w:id="568728933">
      <w:bodyDiv w:val="1"/>
      <w:marLeft w:val="0"/>
      <w:marRight w:val="0"/>
      <w:marTop w:val="0"/>
      <w:marBottom w:val="0"/>
      <w:divBdr>
        <w:top w:val="none" w:sz="0" w:space="0" w:color="auto"/>
        <w:left w:val="none" w:sz="0" w:space="0" w:color="auto"/>
        <w:bottom w:val="none" w:sz="0" w:space="0" w:color="auto"/>
        <w:right w:val="none" w:sz="0" w:space="0" w:color="auto"/>
      </w:divBdr>
    </w:div>
    <w:div w:id="571161228">
      <w:bodyDiv w:val="1"/>
      <w:marLeft w:val="0"/>
      <w:marRight w:val="0"/>
      <w:marTop w:val="0"/>
      <w:marBottom w:val="0"/>
      <w:divBdr>
        <w:top w:val="none" w:sz="0" w:space="0" w:color="auto"/>
        <w:left w:val="none" w:sz="0" w:space="0" w:color="auto"/>
        <w:bottom w:val="none" w:sz="0" w:space="0" w:color="auto"/>
        <w:right w:val="none" w:sz="0" w:space="0" w:color="auto"/>
      </w:divBdr>
    </w:div>
    <w:div w:id="588081201">
      <w:bodyDiv w:val="1"/>
      <w:marLeft w:val="0"/>
      <w:marRight w:val="0"/>
      <w:marTop w:val="0"/>
      <w:marBottom w:val="0"/>
      <w:divBdr>
        <w:top w:val="none" w:sz="0" w:space="0" w:color="auto"/>
        <w:left w:val="none" w:sz="0" w:space="0" w:color="auto"/>
        <w:bottom w:val="none" w:sz="0" w:space="0" w:color="auto"/>
        <w:right w:val="none" w:sz="0" w:space="0" w:color="auto"/>
      </w:divBdr>
      <w:divsChild>
        <w:div w:id="666372701">
          <w:marLeft w:val="0"/>
          <w:marRight w:val="0"/>
          <w:marTop w:val="0"/>
          <w:marBottom w:val="0"/>
          <w:divBdr>
            <w:top w:val="none" w:sz="0" w:space="0" w:color="auto"/>
            <w:left w:val="none" w:sz="0" w:space="0" w:color="auto"/>
            <w:bottom w:val="none" w:sz="0" w:space="0" w:color="auto"/>
            <w:right w:val="none" w:sz="0" w:space="0" w:color="auto"/>
          </w:divBdr>
          <w:divsChild>
            <w:div w:id="378361363">
              <w:marLeft w:val="0"/>
              <w:marRight w:val="0"/>
              <w:marTop w:val="0"/>
              <w:marBottom w:val="0"/>
              <w:divBdr>
                <w:top w:val="none" w:sz="0" w:space="0" w:color="auto"/>
                <w:left w:val="none" w:sz="0" w:space="0" w:color="auto"/>
                <w:bottom w:val="none" w:sz="0" w:space="0" w:color="auto"/>
                <w:right w:val="none" w:sz="0" w:space="0" w:color="auto"/>
              </w:divBdr>
              <w:divsChild>
                <w:div w:id="825820211">
                  <w:marLeft w:val="0"/>
                  <w:marRight w:val="0"/>
                  <w:marTop w:val="0"/>
                  <w:marBottom w:val="0"/>
                  <w:divBdr>
                    <w:top w:val="none" w:sz="0" w:space="0" w:color="auto"/>
                    <w:left w:val="none" w:sz="0" w:space="0" w:color="auto"/>
                    <w:bottom w:val="none" w:sz="0" w:space="0" w:color="auto"/>
                    <w:right w:val="none" w:sz="0" w:space="0" w:color="auto"/>
                  </w:divBdr>
                  <w:divsChild>
                    <w:div w:id="17210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16267">
          <w:marLeft w:val="0"/>
          <w:marRight w:val="0"/>
          <w:marTop w:val="0"/>
          <w:marBottom w:val="0"/>
          <w:divBdr>
            <w:top w:val="none" w:sz="0" w:space="0" w:color="auto"/>
            <w:left w:val="none" w:sz="0" w:space="0" w:color="auto"/>
            <w:bottom w:val="none" w:sz="0" w:space="0" w:color="auto"/>
            <w:right w:val="none" w:sz="0" w:space="0" w:color="auto"/>
          </w:divBdr>
        </w:div>
      </w:divsChild>
    </w:div>
    <w:div w:id="591741931">
      <w:bodyDiv w:val="1"/>
      <w:marLeft w:val="0"/>
      <w:marRight w:val="0"/>
      <w:marTop w:val="0"/>
      <w:marBottom w:val="0"/>
      <w:divBdr>
        <w:top w:val="none" w:sz="0" w:space="0" w:color="auto"/>
        <w:left w:val="none" w:sz="0" w:space="0" w:color="auto"/>
        <w:bottom w:val="none" w:sz="0" w:space="0" w:color="auto"/>
        <w:right w:val="none" w:sz="0" w:space="0" w:color="auto"/>
      </w:divBdr>
    </w:div>
    <w:div w:id="592252140">
      <w:bodyDiv w:val="1"/>
      <w:marLeft w:val="0"/>
      <w:marRight w:val="0"/>
      <w:marTop w:val="0"/>
      <w:marBottom w:val="0"/>
      <w:divBdr>
        <w:top w:val="none" w:sz="0" w:space="0" w:color="auto"/>
        <w:left w:val="none" w:sz="0" w:space="0" w:color="auto"/>
        <w:bottom w:val="none" w:sz="0" w:space="0" w:color="auto"/>
        <w:right w:val="none" w:sz="0" w:space="0" w:color="auto"/>
      </w:divBdr>
    </w:div>
    <w:div w:id="594169955">
      <w:bodyDiv w:val="1"/>
      <w:marLeft w:val="0"/>
      <w:marRight w:val="0"/>
      <w:marTop w:val="0"/>
      <w:marBottom w:val="0"/>
      <w:divBdr>
        <w:top w:val="none" w:sz="0" w:space="0" w:color="auto"/>
        <w:left w:val="none" w:sz="0" w:space="0" w:color="auto"/>
        <w:bottom w:val="none" w:sz="0" w:space="0" w:color="auto"/>
        <w:right w:val="none" w:sz="0" w:space="0" w:color="auto"/>
      </w:divBdr>
    </w:div>
    <w:div w:id="595098327">
      <w:bodyDiv w:val="1"/>
      <w:marLeft w:val="0"/>
      <w:marRight w:val="0"/>
      <w:marTop w:val="0"/>
      <w:marBottom w:val="0"/>
      <w:divBdr>
        <w:top w:val="none" w:sz="0" w:space="0" w:color="auto"/>
        <w:left w:val="none" w:sz="0" w:space="0" w:color="auto"/>
        <w:bottom w:val="none" w:sz="0" w:space="0" w:color="auto"/>
        <w:right w:val="none" w:sz="0" w:space="0" w:color="auto"/>
      </w:divBdr>
    </w:div>
    <w:div w:id="605117325">
      <w:bodyDiv w:val="1"/>
      <w:marLeft w:val="0"/>
      <w:marRight w:val="0"/>
      <w:marTop w:val="0"/>
      <w:marBottom w:val="0"/>
      <w:divBdr>
        <w:top w:val="none" w:sz="0" w:space="0" w:color="auto"/>
        <w:left w:val="none" w:sz="0" w:space="0" w:color="auto"/>
        <w:bottom w:val="none" w:sz="0" w:space="0" w:color="auto"/>
        <w:right w:val="none" w:sz="0" w:space="0" w:color="auto"/>
      </w:divBdr>
    </w:div>
    <w:div w:id="606278563">
      <w:bodyDiv w:val="1"/>
      <w:marLeft w:val="0"/>
      <w:marRight w:val="0"/>
      <w:marTop w:val="0"/>
      <w:marBottom w:val="0"/>
      <w:divBdr>
        <w:top w:val="none" w:sz="0" w:space="0" w:color="auto"/>
        <w:left w:val="none" w:sz="0" w:space="0" w:color="auto"/>
        <w:bottom w:val="none" w:sz="0" w:space="0" w:color="auto"/>
        <w:right w:val="none" w:sz="0" w:space="0" w:color="auto"/>
      </w:divBdr>
    </w:div>
    <w:div w:id="622537555">
      <w:bodyDiv w:val="1"/>
      <w:marLeft w:val="0"/>
      <w:marRight w:val="0"/>
      <w:marTop w:val="0"/>
      <w:marBottom w:val="0"/>
      <w:divBdr>
        <w:top w:val="none" w:sz="0" w:space="0" w:color="auto"/>
        <w:left w:val="none" w:sz="0" w:space="0" w:color="auto"/>
        <w:bottom w:val="none" w:sz="0" w:space="0" w:color="auto"/>
        <w:right w:val="none" w:sz="0" w:space="0" w:color="auto"/>
      </w:divBdr>
    </w:div>
    <w:div w:id="630281015">
      <w:bodyDiv w:val="1"/>
      <w:marLeft w:val="0"/>
      <w:marRight w:val="0"/>
      <w:marTop w:val="0"/>
      <w:marBottom w:val="0"/>
      <w:divBdr>
        <w:top w:val="none" w:sz="0" w:space="0" w:color="auto"/>
        <w:left w:val="none" w:sz="0" w:space="0" w:color="auto"/>
        <w:bottom w:val="none" w:sz="0" w:space="0" w:color="auto"/>
        <w:right w:val="none" w:sz="0" w:space="0" w:color="auto"/>
      </w:divBdr>
    </w:div>
    <w:div w:id="640156644">
      <w:bodyDiv w:val="1"/>
      <w:marLeft w:val="0"/>
      <w:marRight w:val="0"/>
      <w:marTop w:val="0"/>
      <w:marBottom w:val="0"/>
      <w:divBdr>
        <w:top w:val="none" w:sz="0" w:space="0" w:color="auto"/>
        <w:left w:val="none" w:sz="0" w:space="0" w:color="auto"/>
        <w:bottom w:val="none" w:sz="0" w:space="0" w:color="auto"/>
        <w:right w:val="none" w:sz="0" w:space="0" w:color="auto"/>
      </w:divBdr>
    </w:div>
    <w:div w:id="650795642">
      <w:bodyDiv w:val="1"/>
      <w:marLeft w:val="0"/>
      <w:marRight w:val="0"/>
      <w:marTop w:val="0"/>
      <w:marBottom w:val="0"/>
      <w:divBdr>
        <w:top w:val="none" w:sz="0" w:space="0" w:color="auto"/>
        <w:left w:val="none" w:sz="0" w:space="0" w:color="auto"/>
        <w:bottom w:val="none" w:sz="0" w:space="0" w:color="auto"/>
        <w:right w:val="none" w:sz="0" w:space="0" w:color="auto"/>
      </w:divBdr>
      <w:divsChild>
        <w:div w:id="414934641">
          <w:marLeft w:val="0"/>
          <w:marRight w:val="0"/>
          <w:marTop w:val="0"/>
          <w:marBottom w:val="0"/>
          <w:divBdr>
            <w:top w:val="none" w:sz="0" w:space="0" w:color="auto"/>
            <w:left w:val="none" w:sz="0" w:space="0" w:color="auto"/>
            <w:bottom w:val="none" w:sz="0" w:space="0" w:color="auto"/>
            <w:right w:val="none" w:sz="0" w:space="0" w:color="auto"/>
          </w:divBdr>
          <w:divsChild>
            <w:div w:id="670136763">
              <w:marLeft w:val="0"/>
              <w:marRight w:val="0"/>
              <w:marTop w:val="0"/>
              <w:marBottom w:val="0"/>
              <w:divBdr>
                <w:top w:val="none" w:sz="0" w:space="0" w:color="auto"/>
                <w:left w:val="none" w:sz="0" w:space="0" w:color="auto"/>
                <w:bottom w:val="none" w:sz="0" w:space="0" w:color="auto"/>
                <w:right w:val="none" w:sz="0" w:space="0" w:color="auto"/>
              </w:divBdr>
              <w:divsChild>
                <w:div w:id="2029672568">
                  <w:marLeft w:val="0"/>
                  <w:marRight w:val="0"/>
                  <w:marTop w:val="0"/>
                  <w:marBottom w:val="0"/>
                  <w:divBdr>
                    <w:top w:val="none" w:sz="0" w:space="0" w:color="auto"/>
                    <w:left w:val="none" w:sz="0" w:space="0" w:color="auto"/>
                    <w:bottom w:val="none" w:sz="0" w:space="0" w:color="auto"/>
                    <w:right w:val="none" w:sz="0" w:space="0" w:color="auto"/>
                  </w:divBdr>
                  <w:divsChild>
                    <w:div w:id="92631054">
                      <w:marLeft w:val="0"/>
                      <w:marRight w:val="0"/>
                      <w:marTop w:val="0"/>
                      <w:marBottom w:val="0"/>
                      <w:divBdr>
                        <w:top w:val="none" w:sz="0" w:space="0" w:color="auto"/>
                        <w:left w:val="none" w:sz="0" w:space="0" w:color="auto"/>
                        <w:bottom w:val="none" w:sz="0" w:space="0" w:color="auto"/>
                        <w:right w:val="none" w:sz="0" w:space="0" w:color="auto"/>
                      </w:divBdr>
                      <w:divsChild>
                        <w:div w:id="40174612">
                          <w:marLeft w:val="0"/>
                          <w:marRight w:val="0"/>
                          <w:marTop w:val="0"/>
                          <w:marBottom w:val="0"/>
                          <w:divBdr>
                            <w:top w:val="none" w:sz="0" w:space="0" w:color="auto"/>
                            <w:left w:val="none" w:sz="0" w:space="0" w:color="auto"/>
                            <w:bottom w:val="none" w:sz="0" w:space="0" w:color="auto"/>
                            <w:right w:val="none" w:sz="0" w:space="0" w:color="auto"/>
                          </w:divBdr>
                          <w:divsChild>
                            <w:div w:id="89057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418873">
      <w:bodyDiv w:val="1"/>
      <w:marLeft w:val="0"/>
      <w:marRight w:val="0"/>
      <w:marTop w:val="0"/>
      <w:marBottom w:val="0"/>
      <w:divBdr>
        <w:top w:val="none" w:sz="0" w:space="0" w:color="auto"/>
        <w:left w:val="none" w:sz="0" w:space="0" w:color="auto"/>
        <w:bottom w:val="none" w:sz="0" w:space="0" w:color="auto"/>
        <w:right w:val="none" w:sz="0" w:space="0" w:color="auto"/>
      </w:divBdr>
    </w:div>
    <w:div w:id="673843338">
      <w:bodyDiv w:val="1"/>
      <w:marLeft w:val="0"/>
      <w:marRight w:val="0"/>
      <w:marTop w:val="0"/>
      <w:marBottom w:val="0"/>
      <w:divBdr>
        <w:top w:val="none" w:sz="0" w:space="0" w:color="auto"/>
        <w:left w:val="none" w:sz="0" w:space="0" w:color="auto"/>
        <w:bottom w:val="none" w:sz="0" w:space="0" w:color="auto"/>
        <w:right w:val="none" w:sz="0" w:space="0" w:color="auto"/>
      </w:divBdr>
    </w:div>
    <w:div w:id="677121355">
      <w:bodyDiv w:val="1"/>
      <w:marLeft w:val="0"/>
      <w:marRight w:val="0"/>
      <w:marTop w:val="0"/>
      <w:marBottom w:val="0"/>
      <w:divBdr>
        <w:top w:val="none" w:sz="0" w:space="0" w:color="auto"/>
        <w:left w:val="none" w:sz="0" w:space="0" w:color="auto"/>
        <w:bottom w:val="none" w:sz="0" w:space="0" w:color="auto"/>
        <w:right w:val="none" w:sz="0" w:space="0" w:color="auto"/>
      </w:divBdr>
    </w:div>
    <w:div w:id="686712947">
      <w:bodyDiv w:val="1"/>
      <w:marLeft w:val="0"/>
      <w:marRight w:val="0"/>
      <w:marTop w:val="0"/>
      <w:marBottom w:val="0"/>
      <w:divBdr>
        <w:top w:val="none" w:sz="0" w:space="0" w:color="auto"/>
        <w:left w:val="none" w:sz="0" w:space="0" w:color="auto"/>
        <w:bottom w:val="none" w:sz="0" w:space="0" w:color="auto"/>
        <w:right w:val="none" w:sz="0" w:space="0" w:color="auto"/>
      </w:divBdr>
      <w:divsChild>
        <w:div w:id="781799136">
          <w:marLeft w:val="480"/>
          <w:marRight w:val="0"/>
          <w:marTop w:val="0"/>
          <w:marBottom w:val="0"/>
          <w:divBdr>
            <w:top w:val="none" w:sz="0" w:space="0" w:color="auto"/>
            <w:left w:val="none" w:sz="0" w:space="0" w:color="auto"/>
            <w:bottom w:val="none" w:sz="0" w:space="0" w:color="auto"/>
            <w:right w:val="none" w:sz="0" w:space="0" w:color="auto"/>
          </w:divBdr>
        </w:div>
        <w:div w:id="119498410">
          <w:marLeft w:val="480"/>
          <w:marRight w:val="0"/>
          <w:marTop w:val="0"/>
          <w:marBottom w:val="0"/>
          <w:divBdr>
            <w:top w:val="none" w:sz="0" w:space="0" w:color="auto"/>
            <w:left w:val="none" w:sz="0" w:space="0" w:color="auto"/>
            <w:bottom w:val="none" w:sz="0" w:space="0" w:color="auto"/>
            <w:right w:val="none" w:sz="0" w:space="0" w:color="auto"/>
          </w:divBdr>
        </w:div>
        <w:div w:id="816193031">
          <w:marLeft w:val="480"/>
          <w:marRight w:val="0"/>
          <w:marTop w:val="0"/>
          <w:marBottom w:val="0"/>
          <w:divBdr>
            <w:top w:val="none" w:sz="0" w:space="0" w:color="auto"/>
            <w:left w:val="none" w:sz="0" w:space="0" w:color="auto"/>
            <w:bottom w:val="none" w:sz="0" w:space="0" w:color="auto"/>
            <w:right w:val="none" w:sz="0" w:space="0" w:color="auto"/>
          </w:divBdr>
        </w:div>
        <w:div w:id="2058043667">
          <w:marLeft w:val="480"/>
          <w:marRight w:val="0"/>
          <w:marTop w:val="0"/>
          <w:marBottom w:val="0"/>
          <w:divBdr>
            <w:top w:val="none" w:sz="0" w:space="0" w:color="auto"/>
            <w:left w:val="none" w:sz="0" w:space="0" w:color="auto"/>
            <w:bottom w:val="none" w:sz="0" w:space="0" w:color="auto"/>
            <w:right w:val="none" w:sz="0" w:space="0" w:color="auto"/>
          </w:divBdr>
        </w:div>
        <w:div w:id="187915806">
          <w:marLeft w:val="480"/>
          <w:marRight w:val="0"/>
          <w:marTop w:val="0"/>
          <w:marBottom w:val="0"/>
          <w:divBdr>
            <w:top w:val="none" w:sz="0" w:space="0" w:color="auto"/>
            <w:left w:val="none" w:sz="0" w:space="0" w:color="auto"/>
            <w:bottom w:val="none" w:sz="0" w:space="0" w:color="auto"/>
            <w:right w:val="none" w:sz="0" w:space="0" w:color="auto"/>
          </w:divBdr>
        </w:div>
        <w:div w:id="1288463595">
          <w:marLeft w:val="480"/>
          <w:marRight w:val="0"/>
          <w:marTop w:val="0"/>
          <w:marBottom w:val="0"/>
          <w:divBdr>
            <w:top w:val="none" w:sz="0" w:space="0" w:color="auto"/>
            <w:left w:val="none" w:sz="0" w:space="0" w:color="auto"/>
            <w:bottom w:val="none" w:sz="0" w:space="0" w:color="auto"/>
            <w:right w:val="none" w:sz="0" w:space="0" w:color="auto"/>
          </w:divBdr>
        </w:div>
      </w:divsChild>
    </w:div>
    <w:div w:id="689143210">
      <w:bodyDiv w:val="1"/>
      <w:marLeft w:val="0"/>
      <w:marRight w:val="0"/>
      <w:marTop w:val="0"/>
      <w:marBottom w:val="0"/>
      <w:divBdr>
        <w:top w:val="none" w:sz="0" w:space="0" w:color="auto"/>
        <w:left w:val="none" w:sz="0" w:space="0" w:color="auto"/>
        <w:bottom w:val="none" w:sz="0" w:space="0" w:color="auto"/>
        <w:right w:val="none" w:sz="0" w:space="0" w:color="auto"/>
      </w:divBdr>
    </w:div>
    <w:div w:id="690302650">
      <w:bodyDiv w:val="1"/>
      <w:marLeft w:val="0"/>
      <w:marRight w:val="0"/>
      <w:marTop w:val="0"/>
      <w:marBottom w:val="0"/>
      <w:divBdr>
        <w:top w:val="none" w:sz="0" w:space="0" w:color="auto"/>
        <w:left w:val="none" w:sz="0" w:space="0" w:color="auto"/>
        <w:bottom w:val="none" w:sz="0" w:space="0" w:color="auto"/>
        <w:right w:val="none" w:sz="0" w:space="0" w:color="auto"/>
      </w:divBdr>
    </w:div>
    <w:div w:id="693462484">
      <w:bodyDiv w:val="1"/>
      <w:marLeft w:val="0"/>
      <w:marRight w:val="0"/>
      <w:marTop w:val="0"/>
      <w:marBottom w:val="0"/>
      <w:divBdr>
        <w:top w:val="none" w:sz="0" w:space="0" w:color="auto"/>
        <w:left w:val="none" w:sz="0" w:space="0" w:color="auto"/>
        <w:bottom w:val="none" w:sz="0" w:space="0" w:color="auto"/>
        <w:right w:val="none" w:sz="0" w:space="0" w:color="auto"/>
      </w:divBdr>
    </w:div>
    <w:div w:id="710307523">
      <w:bodyDiv w:val="1"/>
      <w:marLeft w:val="0"/>
      <w:marRight w:val="0"/>
      <w:marTop w:val="0"/>
      <w:marBottom w:val="0"/>
      <w:divBdr>
        <w:top w:val="none" w:sz="0" w:space="0" w:color="auto"/>
        <w:left w:val="none" w:sz="0" w:space="0" w:color="auto"/>
        <w:bottom w:val="none" w:sz="0" w:space="0" w:color="auto"/>
        <w:right w:val="none" w:sz="0" w:space="0" w:color="auto"/>
      </w:divBdr>
    </w:div>
    <w:div w:id="720981272">
      <w:bodyDiv w:val="1"/>
      <w:marLeft w:val="0"/>
      <w:marRight w:val="0"/>
      <w:marTop w:val="0"/>
      <w:marBottom w:val="0"/>
      <w:divBdr>
        <w:top w:val="none" w:sz="0" w:space="0" w:color="auto"/>
        <w:left w:val="none" w:sz="0" w:space="0" w:color="auto"/>
        <w:bottom w:val="none" w:sz="0" w:space="0" w:color="auto"/>
        <w:right w:val="none" w:sz="0" w:space="0" w:color="auto"/>
      </w:divBdr>
    </w:div>
    <w:div w:id="737753307">
      <w:bodyDiv w:val="1"/>
      <w:marLeft w:val="0"/>
      <w:marRight w:val="0"/>
      <w:marTop w:val="0"/>
      <w:marBottom w:val="0"/>
      <w:divBdr>
        <w:top w:val="none" w:sz="0" w:space="0" w:color="auto"/>
        <w:left w:val="none" w:sz="0" w:space="0" w:color="auto"/>
        <w:bottom w:val="none" w:sz="0" w:space="0" w:color="auto"/>
        <w:right w:val="none" w:sz="0" w:space="0" w:color="auto"/>
      </w:divBdr>
    </w:div>
    <w:div w:id="743144941">
      <w:bodyDiv w:val="1"/>
      <w:marLeft w:val="0"/>
      <w:marRight w:val="0"/>
      <w:marTop w:val="0"/>
      <w:marBottom w:val="0"/>
      <w:divBdr>
        <w:top w:val="none" w:sz="0" w:space="0" w:color="auto"/>
        <w:left w:val="none" w:sz="0" w:space="0" w:color="auto"/>
        <w:bottom w:val="none" w:sz="0" w:space="0" w:color="auto"/>
        <w:right w:val="none" w:sz="0" w:space="0" w:color="auto"/>
      </w:divBdr>
    </w:div>
    <w:div w:id="751581928">
      <w:bodyDiv w:val="1"/>
      <w:marLeft w:val="0"/>
      <w:marRight w:val="0"/>
      <w:marTop w:val="0"/>
      <w:marBottom w:val="0"/>
      <w:divBdr>
        <w:top w:val="none" w:sz="0" w:space="0" w:color="auto"/>
        <w:left w:val="none" w:sz="0" w:space="0" w:color="auto"/>
        <w:bottom w:val="none" w:sz="0" w:space="0" w:color="auto"/>
        <w:right w:val="none" w:sz="0" w:space="0" w:color="auto"/>
      </w:divBdr>
    </w:div>
    <w:div w:id="755399942">
      <w:bodyDiv w:val="1"/>
      <w:marLeft w:val="0"/>
      <w:marRight w:val="0"/>
      <w:marTop w:val="0"/>
      <w:marBottom w:val="0"/>
      <w:divBdr>
        <w:top w:val="none" w:sz="0" w:space="0" w:color="auto"/>
        <w:left w:val="none" w:sz="0" w:space="0" w:color="auto"/>
        <w:bottom w:val="none" w:sz="0" w:space="0" w:color="auto"/>
        <w:right w:val="none" w:sz="0" w:space="0" w:color="auto"/>
      </w:divBdr>
    </w:div>
    <w:div w:id="781387490">
      <w:bodyDiv w:val="1"/>
      <w:marLeft w:val="0"/>
      <w:marRight w:val="0"/>
      <w:marTop w:val="0"/>
      <w:marBottom w:val="0"/>
      <w:divBdr>
        <w:top w:val="none" w:sz="0" w:space="0" w:color="auto"/>
        <w:left w:val="none" w:sz="0" w:space="0" w:color="auto"/>
        <w:bottom w:val="none" w:sz="0" w:space="0" w:color="auto"/>
        <w:right w:val="none" w:sz="0" w:space="0" w:color="auto"/>
      </w:divBdr>
    </w:div>
    <w:div w:id="786659331">
      <w:bodyDiv w:val="1"/>
      <w:marLeft w:val="0"/>
      <w:marRight w:val="0"/>
      <w:marTop w:val="0"/>
      <w:marBottom w:val="0"/>
      <w:divBdr>
        <w:top w:val="none" w:sz="0" w:space="0" w:color="auto"/>
        <w:left w:val="none" w:sz="0" w:space="0" w:color="auto"/>
        <w:bottom w:val="none" w:sz="0" w:space="0" w:color="auto"/>
        <w:right w:val="none" w:sz="0" w:space="0" w:color="auto"/>
      </w:divBdr>
    </w:div>
    <w:div w:id="800003416">
      <w:bodyDiv w:val="1"/>
      <w:marLeft w:val="0"/>
      <w:marRight w:val="0"/>
      <w:marTop w:val="0"/>
      <w:marBottom w:val="0"/>
      <w:divBdr>
        <w:top w:val="none" w:sz="0" w:space="0" w:color="auto"/>
        <w:left w:val="none" w:sz="0" w:space="0" w:color="auto"/>
        <w:bottom w:val="none" w:sz="0" w:space="0" w:color="auto"/>
        <w:right w:val="none" w:sz="0" w:space="0" w:color="auto"/>
      </w:divBdr>
    </w:div>
    <w:div w:id="807743710">
      <w:bodyDiv w:val="1"/>
      <w:marLeft w:val="0"/>
      <w:marRight w:val="0"/>
      <w:marTop w:val="0"/>
      <w:marBottom w:val="0"/>
      <w:divBdr>
        <w:top w:val="none" w:sz="0" w:space="0" w:color="auto"/>
        <w:left w:val="none" w:sz="0" w:space="0" w:color="auto"/>
        <w:bottom w:val="none" w:sz="0" w:space="0" w:color="auto"/>
        <w:right w:val="none" w:sz="0" w:space="0" w:color="auto"/>
      </w:divBdr>
    </w:div>
    <w:div w:id="809907158">
      <w:bodyDiv w:val="1"/>
      <w:marLeft w:val="0"/>
      <w:marRight w:val="0"/>
      <w:marTop w:val="0"/>
      <w:marBottom w:val="0"/>
      <w:divBdr>
        <w:top w:val="none" w:sz="0" w:space="0" w:color="auto"/>
        <w:left w:val="none" w:sz="0" w:space="0" w:color="auto"/>
        <w:bottom w:val="none" w:sz="0" w:space="0" w:color="auto"/>
        <w:right w:val="none" w:sz="0" w:space="0" w:color="auto"/>
      </w:divBdr>
    </w:div>
    <w:div w:id="810826444">
      <w:bodyDiv w:val="1"/>
      <w:marLeft w:val="0"/>
      <w:marRight w:val="0"/>
      <w:marTop w:val="0"/>
      <w:marBottom w:val="0"/>
      <w:divBdr>
        <w:top w:val="none" w:sz="0" w:space="0" w:color="auto"/>
        <w:left w:val="none" w:sz="0" w:space="0" w:color="auto"/>
        <w:bottom w:val="none" w:sz="0" w:space="0" w:color="auto"/>
        <w:right w:val="none" w:sz="0" w:space="0" w:color="auto"/>
      </w:divBdr>
    </w:div>
    <w:div w:id="822813124">
      <w:bodyDiv w:val="1"/>
      <w:marLeft w:val="0"/>
      <w:marRight w:val="0"/>
      <w:marTop w:val="0"/>
      <w:marBottom w:val="0"/>
      <w:divBdr>
        <w:top w:val="none" w:sz="0" w:space="0" w:color="auto"/>
        <w:left w:val="none" w:sz="0" w:space="0" w:color="auto"/>
        <w:bottom w:val="none" w:sz="0" w:space="0" w:color="auto"/>
        <w:right w:val="none" w:sz="0" w:space="0" w:color="auto"/>
      </w:divBdr>
    </w:div>
    <w:div w:id="824663987">
      <w:bodyDiv w:val="1"/>
      <w:marLeft w:val="0"/>
      <w:marRight w:val="0"/>
      <w:marTop w:val="0"/>
      <w:marBottom w:val="0"/>
      <w:divBdr>
        <w:top w:val="none" w:sz="0" w:space="0" w:color="auto"/>
        <w:left w:val="none" w:sz="0" w:space="0" w:color="auto"/>
        <w:bottom w:val="none" w:sz="0" w:space="0" w:color="auto"/>
        <w:right w:val="none" w:sz="0" w:space="0" w:color="auto"/>
      </w:divBdr>
    </w:div>
    <w:div w:id="841235811">
      <w:bodyDiv w:val="1"/>
      <w:marLeft w:val="0"/>
      <w:marRight w:val="0"/>
      <w:marTop w:val="0"/>
      <w:marBottom w:val="0"/>
      <w:divBdr>
        <w:top w:val="none" w:sz="0" w:space="0" w:color="auto"/>
        <w:left w:val="none" w:sz="0" w:space="0" w:color="auto"/>
        <w:bottom w:val="none" w:sz="0" w:space="0" w:color="auto"/>
        <w:right w:val="none" w:sz="0" w:space="0" w:color="auto"/>
      </w:divBdr>
    </w:div>
    <w:div w:id="850410438">
      <w:bodyDiv w:val="1"/>
      <w:marLeft w:val="0"/>
      <w:marRight w:val="0"/>
      <w:marTop w:val="0"/>
      <w:marBottom w:val="0"/>
      <w:divBdr>
        <w:top w:val="none" w:sz="0" w:space="0" w:color="auto"/>
        <w:left w:val="none" w:sz="0" w:space="0" w:color="auto"/>
        <w:bottom w:val="none" w:sz="0" w:space="0" w:color="auto"/>
        <w:right w:val="none" w:sz="0" w:space="0" w:color="auto"/>
      </w:divBdr>
    </w:div>
    <w:div w:id="850873976">
      <w:bodyDiv w:val="1"/>
      <w:marLeft w:val="0"/>
      <w:marRight w:val="0"/>
      <w:marTop w:val="0"/>
      <w:marBottom w:val="0"/>
      <w:divBdr>
        <w:top w:val="none" w:sz="0" w:space="0" w:color="auto"/>
        <w:left w:val="none" w:sz="0" w:space="0" w:color="auto"/>
        <w:bottom w:val="none" w:sz="0" w:space="0" w:color="auto"/>
        <w:right w:val="none" w:sz="0" w:space="0" w:color="auto"/>
      </w:divBdr>
    </w:div>
    <w:div w:id="862400364">
      <w:bodyDiv w:val="1"/>
      <w:marLeft w:val="0"/>
      <w:marRight w:val="0"/>
      <w:marTop w:val="0"/>
      <w:marBottom w:val="0"/>
      <w:divBdr>
        <w:top w:val="none" w:sz="0" w:space="0" w:color="auto"/>
        <w:left w:val="none" w:sz="0" w:space="0" w:color="auto"/>
        <w:bottom w:val="none" w:sz="0" w:space="0" w:color="auto"/>
        <w:right w:val="none" w:sz="0" w:space="0" w:color="auto"/>
      </w:divBdr>
    </w:div>
    <w:div w:id="862519707">
      <w:bodyDiv w:val="1"/>
      <w:marLeft w:val="0"/>
      <w:marRight w:val="0"/>
      <w:marTop w:val="0"/>
      <w:marBottom w:val="0"/>
      <w:divBdr>
        <w:top w:val="none" w:sz="0" w:space="0" w:color="auto"/>
        <w:left w:val="none" w:sz="0" w:space="0" w:color="auto"/>
        <w:bottom w:val="none" w:sz="0" w:space="0" w:color="auto"/>
        <w:right w:val="none" w:sz="0" w:space="0" w:color="auto"/>
      </w:divBdr>
    </w:div>
    <w:div w:id="869101145">
      <w:bodyDiv w:val="1"/>
      <w:marLeft w:val="0"/>
      <w:marRight w:val="0"/>
      <w:marTop w:val="0"/>
      <w:marBottom w:val="0"/>
      <w:divBdr>
        <w:top w:val="none" w:sz="0" w:space="0" w:color="auto"/>
        <w:left w:val="none" w:sz="0" w:space="0" w:color="auto"/>
        <w:bottom w:val="none" w:sz="0" w:space="0" w:color="auto"/>
        <w:right w:val="none" w:sz="0" w:space="0" w:color="auto"/>
      </w:divBdr>
      <w:divsChild>
        <w:div w:id="399258957">
          <w:marLeft w:val="480"/>
          <w:marRight w:val="0"/>
          <w:marTop w:val="0"/>
          <w:marBottom w:val="0"/>
          <w:divBdr>
            <w:top w:val="none" w:sz="0" w:space="0" w:color="auto"/>
            <w:left w:val="none" w:sz="0" w:space="0" w:color="auto"/>
            <w:bottom w:val="none" w:sz="0" w:space="0" w:color="auto"/>
            <w:right w:val="none" w:sz="0" w:space="0" w:color="auto"/>
          </w:divBdr>
        </w:div>
        <w:div w:id="1786995320">
          <w:marLeft w:val="480"/>
          <w:marRight w:val="0"/>
          <w:marTop w:val="0"/>
          <w:marBottom w:val="0"/>
          <w:divBdr>
            <w:top w:val="none" w:sz="0" w:space="0" w:color="auto"/>
            <w:left w:val="none" w:sz="0" w:space="0" w:color="auto"/>
            <w:bottom w:val="none" w:sz="0" w:space="0" w:color="auto"/>
            <w:right w:val="none" w:sz="0" w:space="0" w:color="auto"/>
          </w:divBdr>
        </w:div>
      </w:divsChild>
    </w:div>
    <w:div w:id="893345597">
      <w:bodyDiv w:val="1"/>
      <w:marLeft w:val="0"/>
      <w:marRight w:val="0"/>
      <w:marTop w:val="0"/>
      <w:marBottom w:val="0"/>
      <w:divBdr>
        <w:top w:val="none" w:sz="0" w:space="0" w:color="auto"/>
        <w:left w:val="none" w:sz="0" w:space="0" w:color="auto"/>
        <w:bottom w:val="none" w:sz="0" w:space="0" w:color="auto"/>
        <w:right w:val="none" w:sz="0" w:space="0" w:color="auto"/>
      </w:divBdr>
    </w:div>
    <w:div w:id="899747739">
      <w:bodyDiv w:val="1"/>
      <w:marLeft w:val="0"/>
      <w:marRight w:val="0"/>
      <w:marTop w:val="0"/>
      <w:marBottom w:val="0"/>
      <w:divBdr>
        <w:top w:val="none" w:sz="0" w:space="0" w:color="auto"/>
        <w:left w:val="none" w:sz="0" w:space="0" w:color="auto"/>
        <w:bottom w:val="none" w:sz="0" w:space="0" w:color="auto"/>
        <w:right w:val="none" w:sz="0" w:space="0" w:color="auto"/>
      </w:divBdr>
    </w:div>
    <w:div w:id="899825371">
      <w:bodyDiv w:val="1"/>
      <w:marLeft w:val="0"/>
      <w:marRight w:val="0"/>
      <w:marTop w:val="0"/>
      <w:marBottom w:val="0"/>
      <w:divBdr>
        <w:top w:val="none" w:sz="0" w:space="0" w:color="auto"/>
        <w:left w:val="none" w:sz="0" w:space="0" w:color="auto"/>
        <w:bottom w:val="none" w:sz="0" w:space="0" w:color="auto"/>
        <w:right w:val="none" w:sz="0" w:space="0" w:color="auto"/>
      </w:divBdr>
      <w:divsChild>
        <w:div w:id="1587763785">
          <w:marLeft w:val="720"/>
          <w:marRight w:val="0"/>
          <w:marTop w:val="134"/>
          <w:marBottom w:val="0"/>
          <w:divBdr>
            <w:top w:val="none" w:sz="0" w:space="0" w:color="auto"/>
            <w:left w:val="none" w:sz="0" w:space="0" w:color="auto"/>
            <w:bottom w:val="none" w:sz="0" w:space="0" w:color="auto"/>
            <w:right w:val="none" w:sz="0" w:space="0" w:color="auto"/>
          </w:divBdr>
        </w:div>
      </w:divsChild>
    </w:div>
    <w:div w:id="900794843">
      <w:bodyDiv w:val="1"/>
      <w:marLeft w:val="0"/>
      <w:marRight w:val="0"/>
      <w:marTop w:val="0"/>
      <w:marBottom w:val="0"/>
      <w:divBdr>
        <w:top w:val="none" w:sz="0" w:space="0" w:color="auto"/>
        <w:left w:val="none" w:sz="0" w:space="0" w:color="auto"/>
        <w:bottom w:val="none" w:sz="0" w:space="0" w:color="auto"/>
        <w:right w:val="none" w:sz="0" w:space="0" w:color="auto"/>
      </w:divBdr>
    </w:div>
    <w:div w:id="901410943">
      <w:bodyDiv w:val="1"/>
      <w:marLeft w:val="0"/>
      <w:marRight w:val="0"/>
      <w:marTop w:val="0"/>
      <w:marBottom w:val="0"/>
      <w:divBdr>
        <w:top w:val="none" w:sz="0" w:space="0" w:color="auto"/>
        <w:left w:val="none" w:sz="0" w:space="0" w:color="auto"/>
        <w:bottom w:val="none" w:sz="0" w:space="0" w:color="auto"/>
        <w:right w:val="none" w:sz="0" w:space="0" w:color="auto"/>
      </w:divBdr>
    </w:div>
    <w:div w:id="912011671">
      <w:bodyDiv w:val="1"/>
      <w:marLeft w:val="0"/>
      <w:marRight w:val="0"/>
      <w:marTop w:val="0"/>
      <w:marBottom w:val="0"/>
      <w:divBdr>
        <w:top w:val="none" w:sz="0" w:space="0" w:color="auto"/>
        <w:left w:val="none" w:sz="0" w:space="0" w:color="auto"/>
        <w:bottom w:val="none" w:sz="0" w:space="0" w:color="auto"/>
        <w:right w:val="none" w:sz="0" w:space="0" w:color="auto"/>
      </w:divBdr>
    </w:div>
    <w:div w:id="912590994">
      <w:bodyDiv w:val="1"/>
      <w:marLeft w:val="0"/>
      <w:marRight w:val="0"/>
      <w:marTop w:val="0"/>
      <w:marBottom w:val="0"/>
      <w:divBdr>
        <w:top w:val="none" w:sz="0" w:space="0" w:color="auto"/>
        <w:left w:val="none" w:sz="0" w:space="0" w:color="auto"/>
        <w:bottom w:val="none" w:sz="0" w:space="0" w:color="auto"/>
        <w:right w:val="none" w:sz="0" w:space="0" w:color="auto"/>
      </w:divBdr>
    </w:div>
    <w:div w:id="913051452">
      <w:bodyDiv w:val="1"/>
      <w:marLeft w:val="0"/>
      <w:marRight w:val="0"/>
      <w:marTop w:val="0"/>
      <w:marBottom w:val="0"/>
      <w:divBdr>
        <w:top w:val="none" w:sz="0" w:space="0" w:color="auto"/>
        <w:left w:val="none" w:sz="0" w:space="0" w:color="auto"/>
        <w:bottom w:val="none" w:sz="0" w:space="0" w:color="auto"/>
        <w:right w:val="none" w:sz="0" w:space="0" w:color="auto"/>
      </w:divBdr>
    </w:div>
    <w:div w:id="915629105">
      <w:bodyDiv w:val="1"/>
      <w:marLeft w:val="0"/>
      <w:marRight w:val="0"/>
      <w:marTop w:val="0"/>
      <w:marBottom w:val="0"/>
      <w:divBdr>
        <w:top w:val="none" w:sz="0" w:space="0" w:color="auto"/>
        <w:left w:val="none" w:sz="0" w:space="0" w:color="auto"/>
        <w:bottom w:val="none" w:sz="0" w:space="0" w:color="auto"/>
        <w:right w:val="none" w:sz="0" w:space="0" w:color="auto"/>
      </w:divBdr>
    </w:div>
    <w:div w:id="938759597">
      <w:bodyDiv w:val="1"/>
      <w:marLeft w:val="0"/>
      <w:marRight w:val="0"/>
      <w:marTop w:val="0"/>
      <w:marBottom w:val="0"/>
      <w:divBdr>
        <w:top w:val="none" w:sz="0" w:space="0" w:color="auto"/>
        <w:left w:val="none" w:sz="0" w:space="0" w:color="auto"/>
        <w:bottom w:val="none" w:sz="0" w:space="0" w:color="auto"/>
        <w:right w:val="none" w:sz="0" w:space="0" w:color="auto"/>
      </w:divBdr>
    </w:div>
    <w:div w:id="942030702">
      <w:bodyDiv w:val="1"/>
      <w:marLeft w:val="0"/>
      <w:marRight w:val="0"/>
      <w:marTop w:val="0"/>
      <w:marBottom w:val="0"/>
      <w:divBdr>
        <w:top w:val="none" w:sz="0" w:space="0" w:color="auto"/>
        <w:left w:val="none" w:sz="0" w:space="0" w:color="auto"/>
        <w:bottom w:val="none" w:sz="0" w:space="0" w:color="auto"/>
        <w:right w:val="none" w:sz="0" w:space="0" w:color="auto"/>
      </w:divBdr>
    </w:div>
    <w:div w:id="948590042">
      <w:bodyDiv w:val="1"/>
      <w:marLeft w:val="0"/>
      <w:marRight w:val="0"/>
      <w:marTop w:val="0"/>
      <w:marBottom w:val="0"/>
      <w:divBdr>
        <w:top w:val="none" w:sz="0" w:space="0" w:color="auto"/>
        <w:left w:val="none" w:sz="0" w:space="0" w:color="auto"/>
        <w:bottom w:val="none" w:sz="0" w:space="0" w:color="auto"/>
        <w:right w:val="none" w:sz="0" w:space="0" w:color="auto"/>
      </w:divBdr>
      <w:divsChild>
        <w:div w:id="1948199299">
          <w:marLeft w:val="480"/>
          <w:marRight w:val="0"/>
          <w:marTop w:val="0"/>
          <w:marBottom w:val="0"/>
          <w:divBdr>
            <w:top w:val="none" w:sz="0" w:space="0" w:color="auto"/>
            <w:left w:val="none" w:sz="0" w:space="0" w:color="auto"/>
            <w:bottom w:val="none" w:sz="0" w:space="0" w:color="auto"/>
            <w:right w:val="none" w:sz="0" w:space="0" w:color="auto"/>
          </w:divBdr>
        </w:div>
        <w:div w:id="217284484">
          <w:marLeft w:val="480"/>
          <w:marRight w:val="0"/>
          <w:marTop w:val="0"/>
          <w:marBottom w:val="0"/>
          <w:divBdr>
            <w:top w:val="none" w:sz="0" w:space="0" w:color="auto"/>
            <w:left w:val="none" w:sz="0" w:space="0" w:color="auto"/>
            <w:bottom w:val="none" w:sz="0" w:space="0" w:color="auto"/>
            <w:right w:val="none" w:sz="0" w:space="0" w:color="auto"/>
          </w:divBdr>
        </w:div>
        <w:div w:id="488056820">
          <w:marLeft w:val="480"/>
          <w:marRight w:val="0"/>
          <w:marTop w:val="0"/>
          <w:marBottom w:val="0"/>
          <w:divBdr>
            <w:top w:val="none" w:sz="0" w:space="0" w:color="auto"/>
            <w:left w:val="none" w:sz="0" w:space="0" w:color="auto"/>
            <w:bottom w:val="none" w:sz="0" w:space="0" w:color="auto"/>
            <w:right w:val="none" w:sz="0" w:space="0" w:color="auto"/>
          </w:divBdr>
        </w:div>
        <w:div w:id="1255820705">
          <w:marLeft w:val="480"/>
          <w:marRight w:val="0"/>
          <w:marTop w:val="0"/>
          <w:marBottom w:val="0"/>
          <w:divBdr>
            <w:top w:val="none" w:sz="0" w:space="0" w:color="auto"/>
            <w:left w:val="none" w:sz="0" w:space="0" w:color="auto"/>
            <w:bottom w:val="none" w:sz="0" w:space="0" w:color="auto"/>
            <w:right w:val="none" w:sz="0" w:space="0" w:color="auto"/>
          </w:divBdr>
        </w:div>
        <w:div w:id="912197874">
          <w:marLeft w:val="480"/>
          <w:marRight w:val="0"/>
          <w:marTop w:val="0"/>
          <w:marBottom w:val="0"/>
          <w:divBdr>
            <w:top w:val="none" w:sz="0" w:space="0" w:color="auto"/>
            <w:left w:val="none" w:sz="0" w:space="0" w:color="auto"/>
            <w:bottom w:val="none" w:sz="0" w:space="0" w:color="auto"/>
            <w:right w:val="none" w:sz="0" w:space="0" w:color="auto"/>
          </w:divBdr>
        </w:div>
      </w:divsChild>
    </w:div>
    <w:div w:id="950093098">
      <w:bodyDiv w:val="1"/>
      <w:marLeft w:val="0"/>
      <w:marRight w:val="0"/>
      <w:marTop w:val="0"/>
      <w:marBottom w:val="0"/>
      <w:divBdr>
        <w:top w:val="none" w:sz="0" w:space="0" w:color="auto"/>
        <w:left w:val="none" w:sz="0" w:space="0" w:color="auto"/>
        <w:bottom w:val="none" w:sz="0" w:space="0" w:color="auto"/>
        <w:right w:val="none" w:sz="0" w:space="0" w:color="auto"/>
      </w:divBdr>
    </w:div>
    <w:div w:id="953100232">
      <w:bodyDiv w:val="1"/>
      <w:marLeft w:val="0"/>
      <w:marRight w:val="0"/>
      <w:marTop w:val="0"/>
      <w:marBottom w:val="0"/>
      <w:divBdr>
        <w:top w:val="none" w:sz="0" w:space="0" w:color="auto"/>
        <w:left w:val="none" w:sz="0" w:space="0" w:color="auto"/>
        <w:bottom w:val="none" w:sz="0" w:space="0" w:color="auto"/>
        <w:right w:val="none" w:sz="0" w:space="0" w:color="auto"/>
      </w:divBdr>
    </w:div>
    <w:div w:id="961378971">
      <w:bodyDiv w:val="1"/>
      <w:marLeft w:val="0"/>
      <w:marRight w:val="0"/>
      <w:marTop w:val="0"/>
      <w:marBottom w:val="0"/>
      <w:divBdr>
        <w:top w:val="none" w:sz="0" w:space="0" w:color="auto"/>
        <w:left w:val="none" w:sz="0" w:space="0" w:color="auto"/>
        <w:bottom w:val="none" w:sz="0" w:space="0" w:color="auto"/>
        <w:right w:val="none" w:sz="0" w:space="0" w:color="auto"/>
      </w:divBdr>
    </w:div>
    <w:div w:id="962270102">
      <w:bodyDiv w:val="1"/>
      <w:marLeft w:val="0"/>
      <w:marRight w:val="0"/>
      <w:marTop w:val="0"/>
      <w:marBottom w:val="0"/>
      <w:divBdr>
        <w:top w:val="none" w:sz="0" w:space="0" w:color="auto"/>
        <w:left w:val="none" w:sz="0" w:space="0" w:color="auto"/>
        <w:bottom w:val="none" w:sz="0" w:space="0" w:color="auto"/>
        <w:right w:val="none" w:sz="0" w:space="0" w:color="auto"/>
      </w:divBdr>
    </w:div>
    <w:div w:id="963196023">
      <w:bodyDiv w:val="1"/>
      <w:marLeft w:val="0"/>
      <w:marRight w:val="0"/>
      <w:marTop w:val="0"/>
      <w:marBottom w:val="0"/>
      <w:divBdr>
        <w:top w:val="none" w:sz="0" w:space="0" w:color="auto"/>
        <w:left w:val="none" w:sz="0" w:space="0" w:color="auto"/>
        <w:bottom w:val="none" w:sz="0" w:space="0" w:color="auto"/>
        <w:right w:val="none" w:sz="0" w:space="0" w:color="auto"/>
      </w:divBdr>
    </w:div>
    <w:div w:id="972321936">
      <w:bodyDiv w:val="1"/>
      <w:marLeft w:val="0"/>
      <w:marRight w:val="0"/>
      <w:marTop w:val="0"/>
      <w:marBottom w:val="0"/>
      <w:divBdr>
        <w:top w:val="none" w:sz="0" w:space="0" w:color="auto"/>
        <w:left w:val="none" w:sz="0" w:space="0" w:color="auto"/>
        <w:bottom w:val="none" w:sz="0" w:space="0" w:color="auto"/>
        <w:right w:val="none" w:sz="0" w:space="0" w:color="auto"/>
      </w:divBdr>
    </w:div>
    <w:div w:id="974025261">
      <w:bodyDiv w:val="1"/>
      <w:marLeft w:val="0"/>
      <w:marRight w:val="0"/>
      <w:marTop w:val="0"/>
      <w:marBottom w:val="0"/>
      <w:divBdr>
        <w:top w:val="none" w:sz="0" w:space="0" w:color="auto"/>
        <w:left w:val="none" w:sz="0" w:space="0" w:color="auto"/>
        <w:bottom w:val="none" w:sz="0" w:space="0" w:color="auto"/>
        <w:right w:val="none" w:sz="0" w:space="0" w:color="auto"/>
      </w:divBdr>
    </w:div>
    <w:div w:id="978607558">
      <w:bodyDiv w:val="1"/>
      <w:marLeft w:val="0"/>
      <w:marRight w:val="0"/>
      <w:marTop w:val="0"/>
      <w:marBottom w:val="0"/>
      <w:divBdr>
        <w:top w:val="none" w:sz="0" w:space="0" w:color="auto"/>
        <w:left w:val="none" w:sz="0" w:space="0" w:color="auto"/>
        <w:bottom w:val="none" w:sz="0" w:space="0" w:color="auto"/>
        <w:right w:val="none" w:sz="0" w:space="0" w:color="auto"/>
      </w:divBdr>
    </w:div>
    <w:div w:id="985669956">
      <w:bodyDiv w:val="1"/>
      <w:marLeft w:val="0"/>
      <w:marRight w:val="0"/>
      <w:marTop w:val="0"/>
      <w:marBottom w:val="0"/>
      <w:divBdr>
        <w:top w:val="none" w:sz="0" w:space="0" w:color="auto"/>
        <w:left w:val="none" w:sz="0" w:space="0" w:color="auto"/>
        <w:bottom w:val="none" w:sz="0" w:space="0" w:color="auto"/>
        <w:right w:val="none" w:sz="0" w:space="0" w:color="auto"/>
      </w:divBdr>
    </w:div>
    <w:div w:id="986129455">
      <w:bodyDiv w:val="1"/>
      <w:marLeft w:val="0"/>
      <w:marRight w:val="0"/>
      <w:marTop w:val="0"/>
      <w:marBottom w:val="0"/>
      <w:divBdr>
        <w:top w:val="none" w:sz="0" w:space="0" w:color="auto"/>
        <w:left w:val="none" w:sz="0" w:space="0" w:color="auto"/>
        <w:bottom w:val="none" w:sz="0" w:space="0" w:color="auto"/>
        <w:right w:val="none" w:sz="0" w:space="0" w:color="auto"/>
      </w:divBdr>
    </w:div>
    <w:div w:id="990599251">
      <w:bodyDiv w:val="1"/>
      <w:marLeft w:val="0"/>
      <w:marRight w:val="0"/>
      <w:marTop w:val="0"/>
      <w:marBottom w:val="0"/>
      <w:divBdr>
        <w:top w:val="none" w:sz="0" w:space="0" w:color="auto"/>
        <w:left w:val="none" w:sz="0" w:space="0" w:color="auto"/>
        <w:bottom w:val="none" w:sz="0" w:space="0" w:color="auto"/>
        <w:right w:val="none" w:sz="0" w:space="0" w:color="auto"/>
      </w:divBdr>
    </w:div>
    <w:div w:id="999692958">
      <w:bodyDiv w:val="1"/>
      <w:marLeft w:val="0"/>
      <w:marRight w:val="0"/>
      <w:marTop w:val="0"/>
      <w:marBottom w:val="0"/>
      <w:divBdr>
        <w:top w:val="none" w:sz="0" w:space="0" w:color="auto"/>
        <w:left w:val="none" w:sz="0" w:space="0" w:color="auto"/>
        <w:bottom w:val="none" w:sz="0" w:space="0" w:color="auto"/>
        <w:right w:val="none" w:sz="0" w:space="0" w:color="auto"/>
      </w:divBdr>
      <w:divsChild>
        <w:div w:id="1200314283">
          <w:marLeft w:val="480"/>
          <w:marRight w:val="0"/>
          <w:marTop w:val="0"/>
          <w:marBottom w:val="0"/>
          <w:divBdr>
            <w:top w:val="none" w:sz="0" w:space="0" w:color="auto"/>
            <w:left w:val="none" w:sz="0" w:space="0" w:color="auto"/>
            <w:bottom w:val="none" w:sz="0" w:space="0" w:color="auto"/>
            <w:right w:val="none" w:sz="0" w:space="0" w:color="auto"/>
          </w:divBdr>
        </w:div>
        <w:div w:id="1393501758">
          <w:marLeft w:val="480"/>
          <w:marRight w:val="0"/>
          <w:marTop w:val="0"/>
          <w:marBottom w:val="0"/>
          <w:divBdr>
            <w:top w:val="none" w:sz="0" w:space="0" w:color="auto"/>
            <w:left w:val="none" w:sz="0" w:space="0" w:color="auto"/>
            <w:bottom w:val="none" w:sz="0" w:space="0" w:color="auto"/>
            <w:right w:val="none" w:sz="0" w:space="0" w:color="auto"/>
          </w:divBdr>
        </w:div>
        <w:div w:id="674187154">
          <w:marLeft w:val="480"/>
          <w:marRight w:val="0"/>
          <w:marTop w:val="0"/>
          <w:marBottom w:val="0"/>
          <w:divBdr>
            <w:top w:val="none" w:sz="0" w:space="0" w:color="auto"/>
            <w:left w:val="none" w:sz="0" w:space="0" w:color="auto"/>
            <w:bottom w:val="none" w:sz="0" w:space="0" w:color="auto"/>
            <w:right w:val="none" w:sz="0" w:space="0" w:color="auto"/>
          </w:divBdr>
        </w:div>
        <w:div w:id="1414931502">
          <w:marLeft w:val="480"/>
          <w:marRight w:val="0"/>
          <w:marTop w:val="0"/>
          <w:marBottom w:val="0"/>
          <w:divBdr>
            <w:top w:val="none" w:sz="0" w:space="0" w:color="auto"/>
            <w:left w:val="none" w:sz="0" w:space="0" w:color="auto"/>
            <w:bottom w:val="none" w:sz="0" w:space="0" w:color="auto"/>
            <w:right w:val="none" w:sz="0" w:space="0" w:color="auto"/>
          </w:divBdr>
        </w:div>
        <w:div w:id="243493186">
          <w:marLeft w:val="480"/>
          <w:marRight w:val="0"/>
          <w:marTop w:val="0"/>
          <w:marBottom w:val="0"/>
          <w:divBdr>
            <w:top w:val="none" w:sz="0" w:space="0" w:color="auto"/>
            <w:left w:val="none" w:sz="0" w:space="0" w:color="auto"/>
            <w:bottom w:val="none" w:sz="0" w:space="0" w:color="auto"/>
            <w:right w:val="none" w:sz="0" w:space="0" w:color="auto"/>
          </w:divBdr>
        </w:div>
        <w:div w:id="1059985314">
          <w:marLeft w:val="480"/>
          <w:marRight w:val="0"/>
          <w:marTop w:val="0"/>
          <w:marBottom w:val="0"/>
          <w:divBdr>
            <w:top w:val="none" w:sz="0" w:space="0" w:color="auto"/>
            <w:left w:val="none" w:sz="0" w:space="0" w:color="auto"/>
            <w:bottom w:val="none" w:sz="0" w:space="0" w:color="auto"/>
            <w:right w:val="none" w:sz="0" w:space="0" w:color="auto"/>
          </w:divBdr>
        </w:div>
      </w:divsChild>
    </w:div>
    <w:div w:id="1002973608">
      <w:bodyDiv w:val="1"/>
      <w:marLeft w:val="0"/>
      <w:marRight w:val="0"/>
      <w:marTop w:val="0"/>
      <w:marBottom w:val="0"/>
      <w:divBdr>
        <w:top w:val="none" w:sz="0" w:space="0" w:color="auto"/>
        <w:left w:val="none" w:sz="0" w:space="0" w:color="auto"/>
        <w:bottom w:val="none" w:sz="0" w:space="0" w:color="auto"/>
        <w:right w:val="none" w:sz="0" w:space="0" w:color="auto"/>
      </w:divBdr>
    </w:div>
    <w:div w:id="1004749773">
      <w:bodyDiv w:val="1"/>
      <w:marLeft w:val="0"/>
      <w:marRight w:val="0"/>
      <w:marTop w:val="0"/>
      <w:marBottom w:val="0"/>
      <w:divBdr>
        <w:top w:val="none" w:sz="0" w:space="0" w:color="auto"/>
        <w:left w:val="none" w:sz="0" w:space="0" w:color="auto"/>
        <w:bottom w:val="none" w:sz="0" w:space="0" w:color="auto"/>
        <w:right w:val="none" w:sz="0" w:space="0" w:color="auto"/>
      </w:divBdr>
    </w:div>
    <w:div w:id="1014383169">
      <w:bodyDiv w:val="1"/>
      <w:marLeft w:val="0"/>
      <w:marRight w:val="0"/>
      <w:marTop w:val="0"/>
      <w:marBottom w:val="0"/>
      <w:divBdr>
        <w:top w:val="none" w:sz="0" w:space="0" w:color="auto"/>
        <w:left w:val="none" w:sz="0" w:space="0" w:color="auto"/>
        <w:bottom w:val="none" w:sz="0" w:space="0" w:color="auto"/>
        <w:right w:val="none" w:sz="0" w:space="0" w:color="auto"/>
      </w:divBdr>
    </w:div>
    <w:div w:id="1016154776">
      <w:bodyDiv w:val="1"/>
      <w:marLeft w:val="0"/>
      <w:marRight w:val="0"/>
      <w:marTop w:val="0"/>
      <w:marBottom w:val="0"/>
      <w:divBdr>
        <w:top w:val="none" w:sz="0" w:space="0" w:color="auto"/>
        <w:left w:val="none" w:sz="0" w:space="0" w:color="auto"/>
        <w:bottom w:val="none" w:sz="0" w:space="0" w:color="auto"/>
        <w:right w:val="none" w:sz="0" w:space="0" w:color="auto"/>
      </w:divBdr>
    </w:div>
    <w:div w:id="1018199027">
      <w:bodyDiv w:val="1"/>
      <w:marLeft w:val="0"/>
      <w:marRight w:val="0"/>
      <w:marTop w:val="0"/>
      <w:marBottom w:val="0"/>
      <w:divBdr>
        <w:top w:val="none" w:sz="0" w:space="0" w:color="auto"/>
        <w:left w:val="none" w:sz="0" w:space="0" w:color="auto"/>
        <w:bottom w:val="none" w:sz="0" w:space="0" w:color="auto"/>
        <w:right w:val="none" w:sz="0" w:space="0" w:color="auto"/>
      </w:divBdr>
    </w:div>
    <w:div w:id="1018971100">
      <w:bodyDiv w:val="1"/>
      <w:marLeft w:val="0"/>
      <w:marRight w:val="0"/>
      <w:marTop w:val="0"/>
      <w:marBottom w:val="0"/>
      <w:divBdr>
        <w:top w:val="none" w:sz="0" w:space="0" w:color="auto"/>
        <w:left w:val="none" w:sz="0" w:space="0" w:color="auto"/>
        <w:bottom w:val="none" w:sz="0" w:space="0" w:color="auto"/>
        <w:right w:val="none" w:sz="0" w:space="0" w:color="auto"/>
      </w:divBdr>
    </w:div>
    <w:div w:id="1019430800">
      <w:bodyDiv w:val="1"/>
      <w:marLeft w:val="0"/>
      <w:marRight w:val="0"/>
      <w:marTop w:val="0"/>
      <w:marBottom w:val="0"/>
      <w:divBdr>
        <w:top w:val="none" w:sz="0" w:space="0" w:color="auto"/>
        <w:left w:val="none" w:sz="0" w:space="0" w:color="auto"/>
        <w:bottom w:val="none" w:sz="0" w:space="0" w:color="auto"/>
        <w:right w:val="none" w:sz="0" w:space="0" w:color="auto"/>
      </w:divBdr>
    </w:div>
    <w:div w:id="1025398536">
      <w:bodyDiv w:val="1"/>
      <w:marLeft w:val="0"/>
      <w:marRight w:val="0"/>
      <w:marTop w:val="0"/>
      <w:marBottom w:val="0"/>
      <w:divBdr>
        <w:top w:val="none" w:sz="0" w:space="0" w:color="auto"/>
        <w:left w:val="none" w:sz="0" w:space="0" w:color="auto"/>
        <w:bottom w:val="none" w:sz="0" w:space="0" w:color="auto"/>
        <w:right w:val="none" w:sz="0" w:space="0" w:color="auto"/>
      </w:divBdr>
    </w:div>
    <w:div w:id="1025399842">
      <w:bodyDiv w:val="1"/>
      <w:marLeft w:val="0"/>
      <w:marRight w:val="0"/>
      <w:marTop w:val="0"/>
      <w:marBottom w:val="0"/>
      <w:divBdr>
        <w:top w:val="none" w:sz="0" w:space="0" w:color="auto"/>
        <w:left w:val="none" w:sz="0" w:space="0" w:color="auto"/>
        <w:bottom w:val="none" w:sz="0" w:space="0" w:color="auto"/>
        <w:right w:val="none" w:sz="0" w:space="0" w:color="auto"/>
      </w:divBdr>
    </w:div>
    <w:div w:id="1029185255">
      <w:bodyDiv w:val="1"/>
      <w:marLeft w:val="0"/>
      <w:marRight w:val="0"/>
      <w:marTop w:val="0"/>
      <w:marBottom w:val="0"/>
      <w:divBdr>
        <w:top w:val="none" w:sz="0" w:space="0" w:color="auto"/>
        <w:left w:val="none" w:sz="0" w:space="0" w:color="auto"/>
        <w:bottom w:val="none" w:sz="0" w:space="0" w:color="auto"/>
        <w:right w:val="none" w:sz="0" w:space="0" w:color="auto"/>
      </w:divBdr>
    </w:div>
    <w:div w:id="1029258308">
      <w:bodyDiv w:val="1"/>
      <w:marLeft w:val="0"/>
      <w:marRight w:val="0"/>
      <w:marTop w:val="0"/>
      <w:marBottom w:val="0"/>
      <w:divBdr>
        <w:top w:val="none" w:sz="0" w:space="0" w:color="auto"/>
        <w:left w:val="none" w:sz="0" w:space="0" w:color="auto"/>
        <w:bottom w:val="none" w:sz="0" w:space="0" w:color="auto"/>
        <w:right w:val="none" w:sz="0" w:space="0" w:color="auto"/>
      </w:divBdr>
    </w:div>
    <w:div w:id="1031148986">
      <w:bodyDiv w:val="1"/>
      <w:marLeft w:val="0"/>
      <w:marRight w:val="0"/>
      <w:marTop w:val="0"/>
      <w:marBottom w:val="0"/>
      <w:divBdr>
        <w:top w:val="none" w:sz="0" w:space="0" w:color="auto"/>
        <w:left w:val="none" w:sz="0" w:space="0" w:color="auto"/>
        <w:bottom w:val="none" w:sz="0" w:space="0" w:color="auto"/>
        <w:right w:val="none" w:sz="0" w:space="0" w:color="auto"/>
      </w:divBdr>
      <w:divsChild>
        <w:div w:id="398213603">
          <w:marLeft w:val="720"/>
          <w:marRight w:val="0"/>
          <w:marTop w:val="134"/>
          <w:marBottom w:val="0"/>
          <w:divBdr>
            <w:top w:val="none" w:sz="0" w:space="0" w:color="auto"/>
            <w:left w:val="none" w:sz="0" w:space="0" w:color="auto"/>
            <w:bottom w:val="none" w:sz="0" w:space="0" w:color="auto"/>
            <w:right w:val="none" w:sz="0" w:space="0" w:color="auto"/>
          </w:divBdr>
        </w:div>
        <w:div w:id="524057971">
          <w:marLeft w:val="720"/>
          <w:marRight w:val="0"/>
          <w:marTop w:val="134"/>
          <w:marBottom w:val="0"/>
          <w:divBdr>
            <w:top w:val="none" w:sz="0" w:space="0" w:color="auto"/>
            <w:left w:val="none" w:sz="0" w:space="0" w:color="auto"/>
            <w:bottom w:val="none" w:sz="0" w:space="0" w:color="auto"/>
            <w:right w:val="none" w:sz="0" w:space="0" w:color="auto"/>
          </w:divBdr>
        </w:div>
        <w:div w:id="675964720">
          <w:marLeft w:val="720"/>
          <w:marRight w:val="0"/>
          <w:marTop w:val="134"/>
          <w:marBottom w:val="0"/>
          <w:divBdr>
            <w:top w:val="none" w:sz="0" w:space="0" w:color="auto"/>
            <w:left w:val="none" w:sz="0" w:space="0" w:color="auto"/>
            <w:bottom w:val="none" w:sz="0" w:space="0" w:color="auto"/>
            <w:right w:val="none" w:sz="0" w:space="0" w:color="auto"/>
          </w:divBdr>
        </w:div>
        <w:div w:id="1199585736">
          <w:marLeft w:val="720"/>
          <w:marRight w:val="0"/>
          <w:marTop w:val="134"/>
          <w:marBottom w:val="0"/>
          <w:divBdr>
            <w:top w:val="none" w:sz="0" w:space="0" w:color="auto"/>
            <w:left w:val="none" w:sz="0" w:space="0" w:color="auto"/>
            <w:bottom w:val="none" w:sz="0" w:space="0" w:color="auto"/>
            <w:right w:val="none" w:sz="0" w:space="0" w:color="auto"/>
          </w:divBdr>
        </w:div>
        <w:div w:id="1528985444">
          <w:marLeft w:val="720"/>
          <w:marRight w:val="0"/>
          <w:marTop w:val="134"/>
          <w:marBottom w:val="0"/>
          <w:divBdr>
            <w:top w:val="none" w:sz="0" w:space="0" w:color="auto"/>
            <w:left w:val="none" w:sz="0" w:space="0" w:color="auto"/>
            <w:bottom w:val="none" w:sz="0" w:space="0" w:color="auto"/>
            <w:right w:val="none" w:sz="0" w:space="0" w:color="auto"/>
          </w:divBdr>
        </w:div>
      </w:divsChild>
    </w:div>
    <w:div w:id="1036929771">
      <w:bodyDiv w:val="1"/>
      <w:marLeft w:val="0"/>
      <w:marRight w:val="0"/>
      <w:marTop w:val="0"/>
      <w:marBottom w:val="0"/>
      <w:divBdr>
        <w:top w:val="none" w:sz="0" w:space="0" w:color="auto"/>
        <w:left w:val="none" w:sz="0" w:space="0" w:color="auto"/>
        <w:bottom w:val="none" w:sz="0" w:space="0" w:color="auto"/>
        <w:right w:val="none" w:sz="0" w:space="0" w:color="auto"/>
      </w:divBdr>
    </w:div>
    <w:div w:id="1039478044">
      <w:bodyDiv w:val="1"/>
      <w:marLeft w:val="0"/>
      <w:marRight w:val="0"/>
      <w:marTop w:val="0"/>
      <w:marBottom w:val="0"/>
      <w:divBdr>
        <w:top w:val="none" w:sz="0" w:space="0" w:color="auto"/>
        <w:left w:val="none" w:sz="0" w:space="0" w:color="auto"/>
        <w:bottom w:val="none" w:sz="0" w:space="0" w:color="auto"/>
        <w:right w:val="none" w:sz="0" w:space="0" w:color="auto"/>
      </w:divBdr>
    </w:div>
    <w:div w:id="1044015678">
      <w:bodyDiv w:val="1"/>
      <w:marLeft w:val="0"/>
      <w:marRight w:val="0"/>
      <w:marTop w:val="0"/>
      <w:marBottom w:val="0"/>
      <w:divBdr>
        <w:top w:val="none" w:sz="0" w:space="0" w:color="auto"/>
        <w:left w:val="none" w:sz="0" w:space="0" w:color="auto"/>
        <w:bottom w:val="none" w:sz="0" w:space="0" w:color="auto"/>
        <w:right w:val="none" w:sz="0" w:space="0" w:color="auto"/>
      </w:divBdr>
    </w:div>
    <w:div w:id="1049722002">
      <w:bodyDiv w:val="1"/>
      <w:marLeft w:val="0"/>
      <w:marRight w:val="0"/>
      <w:marTop w:val="0"/>
      <w:marBottom w:val="0"/>
      <w:divBdr>
        <w:top w:val="none" w:sz="0" w:space="0" w:color="auto"/>
        <w:left w:val="none" w:sz="0" w:space="0" w:color="auto"/>
        <w:bottom w:val="none" w:sz="0" w:space="0" w:color="auto"/>
        <w:right w:val="none" w:sz="0" w:space="0" w:color="auto"/>
      </w:divBdr>
    </w:div>
    <w:div w:id="1057585180">
      <w:bodyDiv w:val="1"/>
      <w:marLeft w:val="0"/>
      <w:marRight w:val="0"/>
      <w:marTop w:val="0"/>
      <w:marBottom w:val="0"/>
      <w:divBdr>
        <w:top w:val="none" w:sz="0" w:space="0" w:color="auto"/>
        <w:left w:val="none" w:sz="0" w:space="0" w:color="auto"/>
        <w:bottom w:val="none" w:sz="0" w:space="0" w:color="auto"/>
        <w:right w:val="none" w:sz="0" w:space="0" w:color="auto"/>
      </w:divBdr>
    </w:div>
    <w:div w:id="1063141410">
      <w:bodyDiv w:val="1"/>
      <w:marLeft w:val="0"/>
      <w:marRight w:val="0"/>
      <w:marTop w:val="0"/>
      <w:marBottom w:val="0"/>
      <w:divBdr>
        <w:top w:val="none" w:sz="0" w:space="0" w:color="auto"/>
        <w:left w:val="none" w:sz="0" w:space="0" w:color="auto"/>
        <w:bottom w:val="none" w:sz="0" w:space="0" w:color="auto"/>
        <w:right w:val="none" w:sz="0" w:space="0" w:color="auto"/>
      </w:divBdr>
    </w:div>
    <w:div w:id="1077174023">
      <w:bodyDiv w:val="1"/>
      <w:marLeft w:val="0"/>
      <w:marRight w:val="0"/>
      <w:marTop w:val="0"/>
      <w:marBottom w:val="0"/>
      <w:divBdr>
        <w:top w:val="none" w:sz="0" w:space="0" w:color="auto"/>
        <w:left w:val="none" w:sz="0" w:space="0" w:color="auto"/>
        <w:bottom w:val="none" w:sz="0" w:space="0" w:color="auto"/>
        <w:right w:val="none" w:sz="0" w:space="0" w:color="auto"/>
      </w:divBdr>
    </w:div>
    <w:div w:id="1079475727">
      <w:bodyDiv w:val="1"/>
      <w:marLeft w:val="0"/>
      <w:marRight w:val="0"/>
      <w:marTop w:val="0"/>
      <w:marBottom w:val="0"/>
      <w:divBdr>
        <w:top w:val="none" w:sz="0" w:space="0" w:color="auto"/>
        <w:left w:val="none" w:sz="0" w:space="0" w:color="auto"/>
        <w:bottom w:val="none" w:sz="0" w:space="0" w:color="auto"/>
        <w:right w:val="none" w:sz="0" w:space="0" w:color="auto"/>
      </w:divBdr>
    </w:div>
    <w:div w:id="1080250566">
      <w:bodyDiv w:val="1"/>
      <w:marLeft w:val="0"/>
      <w:marRight w:val="0"/>
      <w:marTop w:val="0"/>
      <w:marBottom w:val="0"/>
      <w:divBdr>
        <w:top w:val="none" w:sz="0" w:space="0" w:color="auto"/>
        <w:left w:val="none" w:sz="0" w:space="0" w:color="auto"/>
        <w:bottom w:val="none" w:sz="0" w:space="0" w:color="auto"/>
        <w:right w:val="none" w:sz="0" w:space="0" w:color="auto"/>
      </w:divBdr>
    </w:div>
    <w:div w:id="1083378647">
      <w:bodyDiv w:val="1"/>
      <w:marLeft w:val="0"/>
      <w:marRight w:val="0"/>
      <w:marTop w:val="0"/>
      <w:marBottom w:val="0"/>
      <w:divBdr>
        <w:top w:val="none" w:sz="0" w:space="0" w:color="auto"/>
        <w:left w:val="none" w:sz="0" w:space="0" w:color="auto"/>
        <w:bottom w:val="none" w:sz="0" w:space="0" w:color="auto"/>
        <w:right w:val="none" w:sz="0" w:space="0" w:color="auto"/>
      </w:divBdr>
    </w:div>
    <w:div w:id="1083382491">
      <w:bodyDiv w:val="1"/>
      <w:marLeft w:val="0"/>
      <w:marRight w:val="0"/>
      <w:marTop w:val="0"/>
      <w:marBottom w:val="0"/>
      <w:divBdr>
        <w:top w:val="none" w:sz="0" w:space="0" w:color="auto"/>
        <w:left w:val="none" w:sz="0" w:space="0" w:color="auto"/>
        <w:bottom w:val="none" w:sz="0" w:space="0" w:color="auto"/>
        <w:right w:val="none" w:sz="0" w:space="0" w:color="auto"/>
      </w:divBdr>
    </w:div>
    <w:div w:id="1083796261">
      <w:bodyDiv w:val="1"/>
      <w:marLeft w:val="0"/>
      <w:marRight w:val="0"/>
      <w:marTop w:val="0"/>
      <w:marBottom w:val="0"/>
      <w:divBdr>
        <w:top w:val="none" w:sz="0" w:space="0" w:color="auto"/>
        <w:left w:val="none" w:sz="0" w:space="0" w:color="auto"/>
        <w:bottom w:val="none" w:sz="0" w:space="0" w:color="auto"/>
        <w:right w:val="none" w:sz="0" w:space="0" w:color="auto"/>
      </w:divBdr>
    </w:div>
    <w:div w:id="1092359731">
      <w:bodyDiv w:val="1"/>
      <w:marLeft w:val="0"/>
      <w:marRight w:val="0"/>
      <w:marTop w:val="0"/>
      <w:marBottom w:val="0"/>
      <w:divBdr>
        <w:top w:val="none" w:sz="0" w:space="0" w:color="auto"/>
        <w:left w:val="none" w:sz="0" w:space="0" w:color="auto"/>
        <w:bottom w:val="none" w:sz="0" w:space="0" w:color="auto"/>
        <w:right w:val="none" w:sz="0" w:space="0" w:color="auto"/>
      </w:divBdr>
    </w:div>
    <w:div w:id="1106118365">
      <w:bodyDiv w:val="1"/>
      <w:marLeft w:val="0"/>
      <w:marRight w:val="0"/>
      <w:marTop w:val="0"/>
      <w:marBottom w:val="0"/>
      <w:divBdr>
        <w:top w:val="none" w:sz="0" w:space="0" w:color="auto"/>
        <w:left w:val="none" w:sz="0" w:space="0" w:color="auto"/>
        <w:bottom w:val="none" w:sz="0" w:space="0" w:color="auto"/>
        <w:right w:val="none" w:sz="0" w:space="0" w:color="auto"/>
      </w:divBdr>
    </w:div>
    <w:div w:id="1120494080">
      <w:bodyDiv w:val="1"/>
      <w:marLeft w:val="0"/>
      <w:marRight w:val="0"/>
      <w:marTop w:val="0"/>
      <w:marBottom w:val="0"/>
      <w:divBdr>
        <w:top w:val="none" w:sz="0" w:space="0" w:color="auto"/>
        <w:left w:val="none" w:sz="0" w:space="0" w:color="auto"/>
        <w:bottom w:val="none" w:sz="0" w:space="0" w:color="auto"/>
        <w:right w:val="none" w:sz="0" w:space="0" w:color="auto"/>
      </w:divBdr>
    </w:div>
    <w:div w:id="1124035339">
      <w:bodyDiv w:val="1"/>
      <w:marLeft w:val="0"/>
      <w:marRight w:val="0"/>
      <w:marTop w:val="0"/>
      <w:marBottom w:val="0"/>
      <w:divBdr>
        <w:top w:val="none" w:sz="0" w:space="0" w:color="auto"/>
        <w:left w:val="none" w:sz="0" w:space="0" w:color="auto"/>
        <w:bottom w:val="none" w:sz="0" w:space="0" w:color="auto"/>
        <w:right w:val="none" w:sz="0" w:space="0" w:color="auto"/>
      </w:divBdr>
    </w:div>
    <w:div w:id="1126197817">
      <w:bodyDiv w:val="1"/>
      <w:marLeft w:val="0"/>
      <w:marRight w:val="0"/>
      <w:marTop w:val="0"/>
      <w:marBottom w:val="0"/>
      <w:divBdr>
        <w:top w:val="none" w:sz="0" w:space="0" w:color="auto"/>
        <w:left w:val="none" w:sz="0" w:space="0" w:color="auto"/>
        <w:bottom w:val="none" w:sz="0" w:space="0" w:color="auto"/>
        <w:right w:val="none" w:sz="0" w:space="0" w:color="auto"/>
      </w:divBdr>
    </w:div>
    <w:div w:id="1127771047">
      <w:bodyDiv w:val="1"/>
      <w:marLeft w:val="0"/>
      <w:marRight w:val="0"/>
      <w:marTop w:val="0"/>
      <w:marBottom w:val="0"/>
      <w:divBdr>
        <w:top w:val="none" w:sz="0" w:space="0" w:color="auto"/>
        <w:left w:val="none" w:sz="0" w:space="0" w:color="auto"/>
        <w:bottom w:val="none" w:sz="0" w:space="0" w:color="auto"/>
        <w:right w:val="none" w:sz="0" w:space="0" w:color="auto"/>
      </w:divBdr>
    </w:div>
    <w:div w:id="1129007423">
      <w:bodyDiv w:val="1"/>
      <w:marLeft w:val="0"/>
      <w:marRight w:val="0"/>
      <w:marTop w:val="0"/>
      <w:marBottom w:val="0"/>
      <w:divBdr>
        <w:top w:val="none" w:sz="0" w:space="0" w:color="auto"/>
        <w:left w:val="none" w:sz="0" w:space="0" w:color="auto"/>
        <w:bottom w:val="none" w:sz="0" w:space="0" w:color="auto"/>
        <w:right w:val="none" w:sz="0" w:space="0" w:color="auto"/>
      </w:divBdr>
    </w:div>
    <w:div w:id="1133908682">
      <w:bodyDiv w:val="1"/>
      <w:marLeft w:val="0"/>
      <w:marRight w:val="0"/>
      <w:marTop w:val="0"/>
      <w:marBottom w:val="0"/>
      <w:divBdr>
        <w:top w:val="none" w:sz="0" w:space="0" w:color="auto"/>
        <w:left w:val="none" w:sz="0" w:space="0" w:color="auto"/>
        <w:bottom w:val="none" w:sz="0" w:space="0" w:color="auto"/>
        <w:right w:val="none" w:sz="0" w:space="0" w:color="auto"/>
      </w:divBdr>
    </w:div>
    <w:div w:id="1134370675">
      <w:bodyDiv w:val="1"/>
      <w:marLeft w:val="0"/>
      <w:marRight w:val="0"/>
      <w:marTop w:val="0"/>
      <w:marBottom w:val="0"/>
      <w:divBdr>
        <w:top w:val="none" w:sz="0" w:space="0" w:color="auto"/>
        <w:left w:val="none" w:sz="0" w:space="0" w:color="auto"/>
        <w:bottom w:val="none" w:sz="0" w:space="0" w:color="auto"/>
        <w:right w:val="none" w:sz="0" w:space="0" w:color="auto"/>
      </w:divBdr>
    </w:div>
    <w:div w:id="1142312427">
      <w:bodyDiv w:val="1"/>
      <w:marLeft w:val="0"/>
      <w:marRight w:val="0"/>
      <w:marTop w:val="0"/>
      <w:marBottom w:val="0"/>
      <w:divBdr>
        <w:top w:val="none" w:sz="0" w:space="0" w:color="auto"/>
        <w:left w:val="none" w:sz="0" w:space="0" w:color="auto"/>
        <w:bottom w:val="none" w:sz="0" w:space="0" w:color="auto"/>
        <w:right w:val="none" w:sz="0" w:space="0" w:color="auto"/>
      </w:divBdr>
    </w:div>
    <w:div w:id="1144201909">
      <w:bodyDiv w:val="1"/>
      <w:marLeft w:val="0"/>
      <w:marRight w:val="0"/>
      <w:marTop w:val="0"/>
      <w:marBottom w:val="0"/>
      <w:divBdr>
        <w:top w:val="none" w:sz="0" w:space="0" w:color="auto"/>
        <w:left w:val="none" w:sz="0" w:space="0" w:color="auto"/>
        <w:bottom w:val="none" w:sz="0" w:space="0" w:color="auto"/>
        <w:right w:val="none" w:sz="0" w:space="0" w:color="auto"/>
      </w:divBdr>
    </w:div>
    <w:div w:id="1154178175">
      <w:bodyDiv w:val="1"/>
      <w:marLeft w:val="0"/>
      <w:marRight w:val="0"/>
      <w:marTop w:val="0"/>
      <w:marBottom w:val="0"/>
      <w:divBdr>
        <w:top w:val="none" w:sz="0" w:space="0" w:color="auto"/>
        <w:left w:val="none" w:sz="0" w:space="0" w:color="auto"/>
        <w:bottom w:val="none" w:sz="0" w:space="0" w:color="auto"/>
        <w:right w:val="none" w:sz="0" w:space="0" w:color="auto"/>
      </w:divBdr>
    </w:div>
    <w:div w:id="1156991380">
      <w:bodyDiv w:val="1"/>
      <w:marLeft w:val="0"/>
      <w:marRight w:val="0"/>
      <w:marTop w:val="0"/>
      <w:marBottom w:val="0"/>
      <w:divBdr>
        <w:top w:val="none" w:sz="0" w:space="0" w:color="auto"/>
        <w:left w:val="none" w:sz="0" w:space="0" w:color="auto"/>
        <w:bottom w:val="none" w:sz="0" w:space="0" w:color="auto"/>
        <w:right w:val="none" w:sz="0" w:space="0" w:color="auto"/>
      </w:divBdr>
    </w:div>
    <w:div w:id="1157260035">
      <w:bodyDiv w:val="1"/>
      <w:marLeft w:val="0"/>
      <w:marRight w:val="0"/>
      <w:marTop w:val="0"/>
      <w:marBottom w:val="0"/>
      <w:divBdr>
        <w:top w:val="none" w:sz="0" w:space="0" w:color="auto"/>
        <w:left w:val="none" w:sz="0" w:space="0" w:color="auto"/>
        <w:bottom w:val="none" w:sz="0" w:space="0" w:color="auto"/>
        <w:right w:val="none" w:sz="0" w:space="0" w:color="auto"/>
      </w:divBdr>
    </w:div>
    <w:div w:id="1161584292">
      <w:bodyDiv w:val="1"/>
      <w:marLeft w:val="0"/>
      <w:marRight w:val="0"/>
      <w:marTop w:val="0"/>
      <w:marBottom w:val="0"/>
      <w:divBdr>
        <w:top w:val="none" w:sz="0" w:space="0" w:color="auto"/>
        <w:left w:val="none" w:sz="0" w:space="0" w:color="auto"/>
        <w:bottom w:val="none" w:sz="0" w:space="0" w:color="auto"/>
        <w:right w:val="none" w:sz="0" w:space="0" w:color="auto"/>
      </w:divBdr>
      <w:divsChild>
        <w:div w:id="902058890">
          <w:marLeft w:val="480"/>
          <w:marRight w:val="0"/>
          <w:marTop w:val="0"/>
          <w:marBottom w:val="0"/>
          <w:divBdr>
            <w:top w:val="none" w:sz="0" w:space="0" w:color="auto"/>
            <w:left w:val="none" w:sz="0" w:space="0" w:color="auto"/>
            <w:bottom w:val="none" w:sz="0" w:space="0" w:color="auto"/>
            <w:right w:val="none" w:sz="0" w:space="0" w:color="auto"/>
          </w:divBdr>
        </w:div>
        <w:div w:id="1940553726">
          <w:marLeft w:val="480"/>
          <w:marRight w:val="0"/>
          <w:marTop w:val="0"/>
          <w:marBottom w:val="0"/>
          <w:divBdr>
            <w:top w:val="none" w:sz="0" w:space="0" w:color="auto"/>
            <w:left w:val="none" w:sz="0" w:space="0" w:color="auto"/>
            <w:bottom w:val="none" w:sz="0" w:space="0" w:color="auto"/>
            <w:right w:val="none" w:sz="0" w:space="0" w:color="auto"/>
          </w:divBdr>
        </w:div>
        <w:div w:id="1795440813">
          <w:marLeft w:val="480"/>
          <w:marRight w:val="0"/>
          <w:marTop w:val="0"/>
          <w:marBottom w:val="0"/>
          <w:divBdr>
            <w:top w:val="none" w:sz="0" w:space="0" w:color="auto"/>
            <w:left w:val="none" w:sz="0" w:space="0" w:color="auto"/>
            <w:bottom w:val="none" w:sz="0" w:space="0" w:color="auto"/>
            <w:right w:val="none" w:sz="0" w:space="0" w:color="auto"/>
          </w:divBdr>
        </w:div>
        <w:div w:id="1460568039">
          <w:marLeft w:val="480"/>
          <w:marRight w:val="0"/>
          <w:marTop w:val="0"/>
          <w:marBottom w:val="0"/>
          <w:divBdr>
            <w:top w:val="none" w:sz="0" w:space="0" w:color="auto"/>
            <w:left w:val="none" w:sz="0" w:space="0" w:color="auto"/>
            <w:bottom w:val="none" w:sz="0" w:space="0" w:color="auto"/>
            <w:right w:val="none" w:sz="0" w:space="0" w:color="auto"/>
          </w:divBdr>
        </w:div>
        <w:div w:id="2062248015">
          <w:marLeft w:val="480"/>
          <w:marRight w:val="0"/>
          <w:marTop w:val="0"/>
          <w:marBottom w:val="0"/>
          <w:divBdr>
            <w:top w:val="none" w:sz="0" w:space="0" w:color="auto"/>
            <w:left w:val="none" w:sz="0" w:space="0" w:color="auto"/>
            <w:bottom w:val="none" w:sz="0" w:space="0" w:color="auto"/>
            <w:right w:val="none" w:sz="0" w:space="0" w:color="auto"/>
          </w:divBdr>
        </w:div>
        <w:div w:id="1289316658">
          <w:marLeft w:val="480"/>
          <w:marRight w:val="0"/>
          <w:marTop w:val="0"/>
          <w:marBottom w:val="0"/>
          <w:divBdr>
            <w:top w:val="none" w:sz="0" w:space="0" w:color="auto"/>
            <w:left w:val="none" w:sz="0" w:space="0" w:color="auto"/>
            <w:bottom w:val="none" w:sz="0" w:space="0" w:color="auto"/>
            <w:right w:val="none" w:sz="0" w:space="0" w:color="auto"/>
          </w:divBdr>
        </w:div>
      </w:divsChild>
    </w:div>
    <w:div w:id="1168325459">
      <w:bodyDiv w:val="1"/>
      <w:marLeft w:val="0"/>
      <w:marRight w:val="0"/>
      <w:marTop w:val="0"/>
      <w:marBottom w:val="0"/>
      <w:divBdr>
        <w:top w:val="none" w:sz="0" w:space="0" w:color="auto"/>
        <w:left w:val="none" w:sz="0" w:space="0" w:color="auto"/>
        <w:bottom w:val="none" w:sz="0" w:space="0" w:color="auto"/>
        <w:right w:val="none" w:sz="0" w:space="0" w:color="auto"/>
      </w:divBdr>
    </w:div>
    <w:div w:id="1168712494">
      <w:bodyDiv w:val="1"/>
      <w:marLeft w:val="0"/>
      <w:marRight w:val="0"/>
      <w:marTop w:val="0"/>
      <w:marBottom w:val="0"/>
      <w:divBdr>
        <w:top w:val="none" w:sz="0" w:space="0" w:color="auto"/>
        <w:left w:val="none" w:sz="0" w:space="0" w:color="auto"/>
        <w:bottom w:val="none" w:sz="0" w:space="0" w:color="auto"/>
        <w:right w:val="none" w:sz="0" w:space="0" w:color="auto"/>
      </w:divBdr>
    </w:div>
    <w:div w:id="1171337018">
      <w:bodyDiv w:val="1"/>
      <w:marLeft w:val="0"/>
      <w:marRight w:val="0"/>
      <w:marTop w:val="0"/>
      <w:marBottom w:val="0"/>
      <w:divBdr>
        <w:top w:val="none" w:sz="0" w:space="0" w:color="auto"/>
        <w:left w:val="none" w:sz="0" w:space="0" w:color="auto"/>
        <w:bottom w:val="none" w:sz="0" w:space="0" w:color="auto"/>
        <w:right w:val="none" w:sz="0" w:space="0" w:color="auto"/>
      </w:divBdr>
    </w:div>
    <w:div w:id="1172254429">
      <w:bodyDiv w:val="1"/>
      <w:marLeft w:val="0"/>
      <w:marRight w:val="0"/>
      <w:marTop w:val="0"/>
      <w:marBottom w:val="0"/>
      <w:divBdr>
        <w:top w:val="none" w:sz="0" w:space="0" w:color="auto"/>
        <w:left w:val="none" w:sz="0" w:space="0" w:color="auto"/>
        <w:bottom w:val="none" w:sz="0" w:space="0" w:color="auto"/>
        <w:right w:val="none" w:sz="0" w:space="0" w:color="auto"/>
      </w:divBdr>
    </w:div>
    <w:div w:id="1172374958">
      <w:bodyDiv w:val="1"/>
      <w:marLeft w:val="0"/>
      <w:marRight w:val="0"/>
      <w:marTop w:val="0"/>
      <w:marBottom w:val="0"/>
      <w:divBdr>
        <w:top w:val="none" w:sz="0" w:space="0" w:color="auto"/>
        <w:left w:val="none" w:sz="0" w:space="0" w:color="auto"/>
        <w:bottom w:val="none" w:sz="0" w:space="0" w:color="auto"/>
        <w:right w:val="none" w:sz="0" w:space="0" w:color="auto"/>
      </w:divBdr>
    </w:div>
    <w:div w:id="1176506065">
      <w:bodyDiv w:val="1"/>
      <w:marLeft w:val="0"/>
      <w:marRight w:val="0"/>
      <w:marTop w:val="0"/>
      <w:marBottom w:val="0"/>
      <w:divBdr>
        <w:top w:val="none" w:sz="0" w:space="0" w:color="auto"/>
        <w:left w:val="none" w:sz="0" w:space="0" w:color="auto"/>
        <w:bottom w:val="none" w:sz="0" w:space="0" w:color="auto"/>
        <w:right w:val="none" w:sz="0" w:space="0" w:color="auto"/>
      </w:divBdr>
    </w:div>
    <w:div w:id="1178156905">
      <w:bodyDiv w:val="1"/>
      <w:marLeft w:val="0"/>
      <w:marRight w:val="0"/>
      <w:marTop w:val="0"/>
      <w:marBottom w:val="0"/>
      <w:divBdr>
        <w:top w:val="none" w:sz="0" w:space="0" w:color="auto"/>
        <w:left w:val="none" w:sz="0" w:space="0" w:color="auto"/>
        <w:bottom w:val="none" w:sz="0" w:space="0" w:color="auto"/>
        <w:right w:val="none" w:sz="0" w:space="0" w:color="auto"/>
      </w:divBdr>
    </w:div>
    <w:div w:id="1181889512">
      <w:bodyDiv w:val="1"/>
      <w:marLeft w:val="0"/>
      <w:marRight w:val="0"/>
      <w:marTop w:val="0"/>
      <w:marBottom w:val="0"/>
      <w:divBdr>
        <w:top w:val="none" w:sz="0" w:space="0" w:color="auto"/>
        <w:left w:val="none" w:sz="0" w:space="0" w:color="auto"/>
        <w:bottom w:val="none" w:sz="0" w:space="0" w:color="auto"/>
        <w:right w:val="none" w:sz="0" w:space="0" w:color="auto"/>
      </w:divBdr>
    </w:div>
    <w:div w:id="1185436338">
      <w:bodyDiv w:val="1"/>
      <w:marLeft w:val="0"/>
      <w:marRight w:val="0"/>
      <w:marTop w:val="0"/>
      <w:marBottom w:val="0"/>
      <w:divBdr>
        <w:top w:val="none" w:sz="0" w:space="0" w:color="auto"/>
        <w:left w:val="none" w:sz="0" w:space="0" w:color="auto"/>
        <w:bottom w:val="none" w:sz="0" w:space="0" w:color="auto"/>
        <w:right w:val="none" w:sz="0" w:space="0" w:color="auto"/>
      </w:divBdr>
    </w:div>
    <w:div w:id="1186482308">
      <w:bodyDiv w:val="1"/>
      <w:marLeft w:val="0"/>
      <w:marRight w:val="0"/>
      <w:marTop w:val="0"/>
      <w:marBottom w:val="0"/>
      <w:divBdr>
        <w:top w:val="none" w:sz="0" w:space="0" w:color="auto"/>
        <w:left w:val="none" w:sz="0" w:space="0" w:color="auto"/>
        <w:bottom w:val="none" w:sz="0" w:space="0" w:color="auto"/>
        <w:right w:val="none" w:sz="0" w:space="0" w:color="auto"/>
      </w:divBdr>
    </w:div>
    <w:div w:id="1190025507">
      <w:bodyDiv w:val="1"/>
      <w:marLeft w:val="0"/>
      <w:marRight w:val="0"/>
      <w:marTop w:val="0"/>
      <w:marBottom w:val="0"/>
      <w:divBdr>
        <w:top w:val="none" w:sz="0" w:space="0" w:color="auto"/>
        <w:left w:val="none" w:sz="0" w:space="0" w:color="auto"/>
        <w:bottom w:val="none" w:sz="0" w:space="0" w:color="auto"/>
        <w:right w:val="none" w:sz="0" w:space="0" w:color="auto"/>
      </w:divBdr>
    </w:div>
    <w:div w:id="1192037725">
      <w:bodyDiv w:val="1"/>
      <w:marLeft w:val="0"/>
      <w:marRight w:val="0"/>
      <w:marTop w:val="0"/>
      <w:marBottom w:val="0"/>
      <w:divBdr>
        <w:top w:val="none" w:sz="0" w:space="0" w:color="auto"/>
        <w:left w:val="none" w:sz="0" w:space="0" w:color="auto"/>
        <w:bottom w:val="none" w:sz="0" w:space="0" w:color="auto"/>
        <w:right w:val="none" w:sz="0" w:space="0" w:color="auto"/>
      </w:divBdr>
    </w:div>
    <w:div w:id="1194808236">
      <w:bodyDiv w:val="1"/>
      <w:marLeft w:val="0"/>
      <w:marRight w:val="0"/>
      <w:marTop w:val="0"/>
      <w:marBottom w:val="0"/>
      <w:divBdr>
        <w:top w:val="none" w:sz="0" w:space="0" w:color="auto"/>
        <w:left w:val="none" w:sz="0" w:space="0" w:color="auto"/>
        <w:bottom w:val="none" w:sz="0" w:space="0" w:color="auto"/>
        <w:right w:val="none" w:sz="0" w:space="0" w:color="auto"/>
      </w:divBdr>
    </w:div>
    <w:div w:id="1206482682">
      <w:bodyDiv w:val="1"/>
      <w:marLeft w:val="0"/>
      <w:marRight w:val="0"/>
      <w:marTop w:val="0"/>
      <w:marBottom w:val="0"/>
      <w:divBdr>
        <w:top w:val="none" w:sz="0" w:space="0" w:color="auto"/>
        <w:left w:val="none" w:sz="0" w:space="0" w:color="auto"/>
        <w:bottom w:val="none" w:sz="0" w:space="0" w:color="auto"/>
        <w:right w:val="none" w:sz="0" w:space="0" w:color="auto"/>
      </w:divBdr>
    </w:div>
    <w:div w:id="1209605360">
      <w:bodyDiv w:val="1"/>
      <w:marLeft w:val="0"/>
      <w:marRight w:val="0"/>
      <w:marTop w:val="0"/>
      <w:marBottom w:val="0"/>
      <w:divBdr>
        <w:top w:val="none" w:sz="0" w:space="0" w:color="auto"/>
        <w:left w:val="none" w:sz="0" w:space="0" w:color="auto"/>
        <w:bottom w:val="none" w:sz="0" w:space="0" w:color="auto"/>
        <w:right w:val="none" w:sz="0" w:space="0" w:color="auto"/>
      </w:divBdr>
    </w:div>
    <w:div w:id="1221593347">
      <w:bodyDiv w:val="1"/>
      <w:marLeft w:val="0"/>
      <w:marRight w:val="0"/>
      <w:marTop w:val="0"/>
      <w:marBottom w:val="0"/>
      <w:divBdr>
        <w:top w:val="none" w:sz="0" w:space="0" w:color="auto"/>
        <w:left w:val="none" w:sz="0" w:space="0" w:color="auto"/>
        <w:bottom w:val="none" w:sz="0" w:space="0" w:color="auto"/>
        <w:right w:val="none" w:sz="0" w:space="0" w:color="auto"/>
      </w:divBdr>
    </w:div>
    <w:div w:id="1237282400">
      <w:bodyDiv w:val="1"/>
      <w:marLeft w:val="0"/>
      <w:marRight w:val="0"/>
      <w:marTop w:val="0"/>
      <w:marBottom w:val="0"/>
      <w:divBdr>
        <w:top w:val="none" w:sz="0" w:space="0" w:color="auto"/>
        <w:left w:val="none" w:sz="0" w:space="0" w:color="auto"/>
        <w:bottom w:val="none" w:sz="0" w:space="0" w:color="auto"/>
        <w:right w:val="none" w:sz="0" w:space="0" w:color="auto"/>
      </w:divBdr>
    </w:div>
    <w:div w:id="1247572413">
      <w:bodyDiv w:val="1"/>
      <w:marLeft w:val="0"/>
      <w:marRight w:val="0"/>
      <w:marTop w:val="0"/>
      <w:marBottom w:val="0"/>
      <w:divBdr>
        <w:top w:val="none" w:sz="0" w:space="0" w:color="auto"/>
        <w:left w:val="none" w:sz="0" w:space="0" w:color="auto"/>
        <w:bottom w:val="none" w:sz="0" w:space="0" w:color="auto"/>
        <w:right w:val="none" w:sz="0" w:space="0" w:color="auto"/>
      </w:divBdr>
    </w:div>
    <w:div w:id="1248268653">
      <w:bodyDiv w:val="1"/>
      <w:marLeft w:val="0"/>
      <w:marRight w:val="0"/>
      <w:marTop w:val="0"/>
      <w:marBottom w:val="0"/>
      <w:divBdr>
        <w:top w:val="none" w:sz="0" w:space="0" w:color="auto"/>
        <w:left w:val="none" w:sz="0" w:space="0" w:color="auto"/>
        <w:bottom w:val="none" w:sz="0" w:space="0" w:color="auto"/>
        <w:right w:val="none" w:sz="0" w:space="0" w:color="auto"/>
      </w:divBdr>
    </w:div>
    <w:div w:id="1250656160">
      <w:bodyDiv w:val="1"/>
      <w:marLeft w:val="0"/>
      <w:marRight w:val="0"/>
      <w:marTop w:val="0"/>
      <w:marBottom w:val="0"/>
      <w:divBdr>
        <w:top w:val="none" w:sz="0" w:space="0" w:color="auto"/>
        <w:left w:val="none" w:sz="0" w:space="0" w:color="auto"/>
        <w:bottom w:val="none" w:sz="0" w:space="0" w:color="auto"/>
        <w:right w:val="none" w:sz="0" w:space="0" w:color="auto"/>
      </w:divBdr>
    </w:div>
    <w:div w:id="1252003745">
      <w:bodyDiv w:val="1"/>
      <w:marLeft w:val="0"/>
      <w:marRight w:val="0"/>
      <w:marTop w:val="0"/>
      <w:marBottom w:val="0"/>
      <w:divBdr>
        <w:top w:val="none" w:sz="0" w:space="0" w:color="auto"/>
        <w:left w:val="none" w:sz="0" w:space="0" w:color="auto"/>
        <w:bottom w:val="none" w:sz="0" w:space="0" w:color="auto"/>
        <w:right w:val="none" w:sz="0" w:space="0" w:color="auto"/>
      </w:divBdr>
    </w:div>
    <w:div w:id="1255089827">
      <w:bodyDiv w:val="1"/>
      <w:marLeft w:val="0"/>
      <w:marRight w:val="0"/>
      <w:marTop w:val="0"/>
      <w:marBottom w:val="0"/>
      <w:divBdr>
        <w:top w:val="none" w:sz="0" w:space="0" w:color="auto"/>
        <w:left w:val="none" w:sz="0" w:space="0" w:color="auto"/>
        <w:bottom w:val="none" w:sz="0" w:space="0" w:color="auto"/>
        <w:right w:val="none" w:sz="0" w:space="0" w:color="auto"/>
      </w:divBdr>
    </w:div>
    <w:div w:id="1265115472">
      <w:bodyDiv w:val="1"/>
      <w:marLeft w:val="0"/>
      <w:marRight w:val="0"/>
      <w:marTop w:val="0"/>
      <w:marBottom w:val="0"/>
      <w:divBdr>
        <w:top w:val="none" w:sz="0" w:space="0" w:color="auto"/>
        <w:left w:val="none" w:sz="0" w:space="0" w:color="auto"/>
        <w:bottom w:val="none" w:sz="0" w:space="0" w:color="auto"/>
        <w:right w:val="none" w:sz="0" w:space="0" w:color="auto"/>
      </w:divBdr>
    </w:div>
    <w:div w:id="1269701111">
      <w:bodyDiv w:val="1"/>
      <w:marLeft w:val="0"/>
      <w:marRight w:val="0"/>
      <w:marTop w:val="0"/>
      <w:marBottom w:val="0"/>
      <w:divBdr>
        <w:top w:val="none" w:sz="0" w:space="0" w:color="auto"/>
        <w:left w:val="none" w:sz="0" w:space="0" w:color="auto"/>
        <w:bottom w:val="none" w:sz="0" w:space="0" w:color="auto"/>
        <w:right w:val="none" w:sz="0" w:space="0" w:color="auto"/>
      </w:divBdr>
    </w:div>
    <w:div w:id="1278609178">
      <w:bodyDiv w:val="1"/>
      <w:marLeft w:val="0"/>
      <w:marRight w:val="0"/>
      <w:marTop w:val="0"/>
      <w:marBottom w:val="0"/>
      <w:divBdr>
        <w:top w:val="none" w:sz="0" w:space="0" w:color="auto"/>
        <w:left w:val="none" w:sz="0" w:space="0" w:color="auto"/>
        <w:bottom w:val="none" w:sz="0" w:space="0" w:color="auto"/>
        <w:right w:val="none" w:sz="0" w:space="0" w:color="auto"/>
      </w:divBdr>
    </w:div>
    <w:div w:id="1281958872">
      <w:bodyDiv w:val="1"/>
      <w:marLeft w:val="0"/>
      <w:marRight w:val="0"/>
      <w:marTop w:val="0"/>
      <w:marBottom w:val="0"/>
      <w:divBdr>
        <w:top w:val="none" w:sz="0" w:space="0" w:color="auto"/>
        <w:left w:val="none" w:sz="0" w:space="0" w:color="auto"/>
        <w:bottom w:val="none" w:sz="0" w:space="0" w:color="auto"/>
        <w:right w:val="none" w:sz="0" w:space="0" w:color="auto"/>
      </w:divBdr>
    </w:div>
    <w:div w:id="1284927164">
      <w:bodyDiv w:val="1"/>
      <w:marLeft w:val="0"/>
      <w:marRight w:val="0"/>
      <w:marTop w:val="0"/>
      <w:marBottom w:val="0"/>
      <w:divBdr>
        <w:top w:val="none" w:sz="0" w:space="0" w:color="auto"/>
        <w:left w:val="none" w:sz="0" w:space="0" w:color="auto"/>
        <w:bottom w:val="none" w:sz="0" w:space="0" w:color="auto"/>
        <w:right w:val="none" w:sz="0" w:space="0" w:color="auto"/>
      </w:divBdr>
      <w:divsChild>
        <w:div w:id="621301968">
          <w:marLeft w:val="480"/>
          <w:marRight w:val="0"/>
          <w:marTop w:val="0"/>
          <w:marBottom w:val="0"/>
          <w:divBdr>
            <w:top w:val="none" w:sz="0" w:space="0" w:color="auto"/>
            <w:left w:val="none" w:sz="0" w:space="0" w:color="auto"/>
            <w:bottom w:val="none" w:sz="0" w:space="0" w:color="auto"/>
            <w:right w:val="none" w:sz="0" w:space="0" w:color="auto"/>
          </w:divBdr>
        </w:div>
        <w:div w:id="1515338288">
          <w:marLeft w:val="480"/>
          <w:marRight w:val="0"/>
          <w:marTop w:val="0"/>
          <w:marBottom w:val="0"/>
          <w:divBdr>
            <w:top w:val="none" w:sz="0" w:space="0" w:color="auto"/>
            <w:left w:val="none" w:sz="0" w:space="0" w:color="auto"/>
            <w:bottom w:val="none" w:sz="0" w:space="0" w:color="auto"/>
            <w:right w:val="none" w:sz="0" w:space="0" w:color="auto"/>
          </w:divBdr>
        </w:div>
        <w:div w:id="1377972892">
          <w:marLeft w:val="480"/>
          <w:marRight w:val="0"/>
          <w:marTop w:val="0"/>
          <w:marBottom w:val="0"/>
          <w:divBdr>
            <w:top w:val="none" w:sz="0" w:space="0" w:color="auto"/>
            <w:left w:val="none" w:sz="0" w:space="0" w:color="auto"/>
            <w:bottom w:val="none" w:sz="0" w:space="0" w:color="auto"/>
            <w:right w:val="none" w:sz="0" w:space="0" w:color="auto"/>
          </w:divBdr>
        </w:div>
        <w:div w:id="579600916">
          <w:marLeft w:val="480"/>
          <w:marRight w:val="0"/>
          <w:marTop w:val="0"/>
          <w:marBottom w:val="0"/>
          <w:divBdr>
            <w:top w:val="none" w:sz="0" w:space="0" w:color="auto"/>
            <w:left w:val="none" w:sz="0" w:space="0" w:color="auto"/>
            <w:bottom w:val="none" w:sz="0" w:space="0" w:color="auto"/>
            <w:right w:val="none" w:sz="0" w:space="0" w:color="auto"/>
          </w:divBdr>
        </w:div>
        <w:div w:id="870606950">
          <w:marLeft w:val="480"/>
          <w:marRight w:val="0"/>
          <w:marTop w:val="0"/>
          <w:marBottom w:val="0"/>
          <w:divBdr>
            <w:top w:val="none" w:sz="0" w:space="0" w:color="auto"/>
            <w:left w:val="none" w:sz="0" w:space="0" w:color="auto"/>
            <w:bottom w:val="none" w:sz="0" w:space="0" w:color="auto"/>
            <w:right w:val="none" w:sz="0" w:space="0" w:color="auto"/>
          </w:divBdr>
        </w:div>
        <w:div w:id="1214150569">
          <w:marLeft w:val="480"/>
          <w:marRight w:val="0"/>
          <w:marTop w:val="0"/>
          <w:marBottom w:val="0"/>
          <w:divBdr>
            <w:top w:val="none" w:sz="0" w:space="0" w:color="auto"/>
            <w:left w:val="none" w:sz="0" w:space="0" w:color="auto"/>
            <w:bottom w:val="none" w:sz="0" w:space="0" w:color="auto"/>
            <w:right w:val="none" w:sz="0" w:space="0" w:color="auto"/>
          </w:divBdr>
        </w:div>
      </w:divsChild>
    </w:div>
    <w:div w:id="1296526189">
      <w:bodyDiv w:val="1"/>
      <w:marLeft w:val="0"/>
      <w:marRight w:val="0"/>
      <w:marTop w:val="0"/>
      <w:marBottom w:val="0"/>
      <w:divBdr>
        <w:top w:val="none" w:sz="0" w:space="0" w:color="auto"/>
        <w:left w:val="none" w:sz="0" w:space="0" w:color="auto"/>
        <w:bottom w:val="none" w:sz="0" w:space="0" w:color="auto"/>
        <w:right w:val="none" w:sz="0" w:space="0" w:color="auto"/>
      </w:divBdr>
    </w:div>
    <w:div w:id="1301228500">
      <w:bodyDiv w:val="1"/>
      <w:marLeft w:val="0"/>
      <w:marRight w:val="0"/>
      <w:marTop w:val="0"/>
      <w:marBottom w:val="0"/>
      <w:divBdr>
        <w:top w:val="none" w:sz="0" w:space="0" w:color="auto"/>
        <w:left w:val="none" w:sz="0" w:space="0" w:color="auto"/>
        <w:bottom w:val="none" w:sz="0" w:space="0" w:color="auto"/>
        <w:right w:val="none" w:sz="0" w:space="0" w:color="auto"/>
      </w:divBdr>
    </w:div>
    <w:div w:id="1310743249">
      <w:bodyDiv w:val="1"/>
      <w:marLeft w:val="0"/>
      <w:marRight w:val="0"/>
      <w:marTop w:val="0"/>
      <w:marBottom w:val="0"/>
      <w:divBdr>
        <w:top w:val="none" w:sz="0" w:space="0" w:color="auto"/>
        <w:left w:val="none" w:sz="0" w:space="0" w:color="auto"/>
        <w:bottom w:val="none" w:sz="0" w:space="0" w:color="auto"/>
        <w:right w:val="none" w:sz="0" w:space="0" w:color="auto"/>
      </w:divBdr>
    </w:div>
    <w:div w:id="1311208607">
      <w:bodyDiv w:val="1"/>
      <w:marLeft w:val="0"/>
      <w:marRight w:val="0"/>
      <w:marTop w:val="0"/>
      <w:marBottom w:val="0"/>
      <w:divBdr>
        <w:top w:val="none" w:sz="0" w:space="0" w:color="auto"/>
        <w:left w:val="none" w:sz="0" w:space="0" w:color="auto"/>
        <w:bottom w:val="none" w:sz="0" w:space="0" w:color="auto"/>
        <w:right w:val="none" w:sz="0" w:space="0" w:color="auto"/>
      </w:divBdr>
    </w:div>
    <w:div w:id="1315911797">
      <w:bodyDiv w:val="1"/>
      <w:marLeft w:val="0"/>
      <w:marRight w:val="0"/>
      <w:marTop w:val="0"/>
      <w:marBottom w:val="0"/>
      <w:divBdr>
        <w:top w:val="none" w:sz="0" w:space="0" w:color="auto"/>
        <w:left w:val="none" w:sz="0" w:space="0" w:color="auto"/>
        <w:bottom w:val="none" w:sz="0" w:space="0" w:color="auto"/>
        <w:right w:val="none" w:sz="0" w:space="0" w:color="auto"/>
      </w:divBdr>
    </w:div>
    <w:div w:id="1316572385">
      <w:bodyDiv w:val="1"/>
      <w:marLeft w:val="0"/>
      <w:marRight w:val="0"/>
      <w:marTop w:val="0"/>
      <w:marBottom w:val="0"/>
      <w:divBdr>
        <w:top w:val="none" w:sz="0" w:space="0" w:color="auto"/>
        <w:left w:val="none" w:sz="0" w:space="0" w:color="auto"/>
        <w:bottom w:val="none" w:sz="0" w:space="0" w:color="auto"/>
        <w:right w:val="none" w:sz="0" w:space="0" w:color="auto"/>
      </w:divBdr>
    </w:div>
    <w:div w:id="1329363782">
      <w:bodyDiv w:val="1"/>
      <w:marLeft w:val="0"/>
      <w:marRight w:val="0"/>
      <w:marTop w:val="0"/>
      <w:marBottom w:val="0"/>
      <w:divBdr>
        <w:top w:val="none" w:sz="0" w:space="0" w:color="auto"/>
        <w:left w:val="none" w:sz="0" w:space="0" w:color="auto"/>
        <w:bottom w:val="none" w:sz="0" w:space="0" w:color="auto"/>
        <w:right w:val="none" w:sz="0" w:space="0" w:color="auto"/>
      </w:divBdr>
    </w:div>
    <w:div w:id="1331326936">
      <w:bodyDiv w:val="1"/>
      <w:marLeft w:val="0"/>
      <w:marRight w:val="0"/>
      <w:marTop w:val="0"/>
      <w:marBottom w:val="0"/>
      <w:divBdr>
        <w:top w:val="none" w:sz="0" w:space="0" w:color="auto"/>
        <w:left w:val="none" w:sz="0" w:space="0" w:color="auto"/>
        <w:bottom w:val="none" w:sz="0" w:space="0" w:color="auto"/>
        <w:right w:val="none" w:sz="0" w:space="0" w:color="auto"/>
      </w:divBdr>
    </w:div>
    <w:div w:id="1336037364">
      <w:bodyDiv w:val="1"/>
      <w:marLeft w:val="0"/>
      <w:marRight w:val="0"/>
      <w:marTop w:val="0"/>
      <w:marBottom w:val="0"/>
      <w:divBdr>
        <w:top w:val="none" w:sz="0" w:space="0" w:color="auto"/>
        <w:left w:val="none" w:sz="0" w:space="0" w:color="auto"/>
        <w:bottom w:val="none" w:sz="0" w:space="0" w:color="auto"/>
        <w:right w:val="none" w:sz="0" w:space="0" w:color="auto"/>
      </w:divBdr>
    </w:div>
    <w:div w:id="1337032056">
      <w:bodyDiv w:val="1"/>
      <w:marLeft w:val="0"/>
      <w:marRight w:val="0"/>
      <w:marTop w:val="0"/>
      <w:marBottom w:val="0"/>
      <w:divBdr>
        <w:top w:val="none" w:sz="0" w:space="0" w:color="auto"/>
        <w:left w:val="none" w:sz="0" w:space="0" w:color="auto"/>
        <w:bottom w:val="none" w:sz="0" w:space="0" w:color="auto"/>
        <w:right w:val="none" w:sz="0" w:space="0" w:color="auto"/>
      </w:divBdr>
    </w:div>
    <w:div w:id="1338118271">
      <w:bodyDiv w:val="1"/>
      <w:marLeft w:val="0"/>
      <w:marRight w:val="0"/>
      <w:marTop w:val="0"/>
      <w:marBottom w:val="0"/>
      <w:divBdr>
        <w:top w:val="none" w:sz="0" w:space="0" w:color="auto"/>
        <w:left w:val="none" w:sz="0" w:space="0" w:color="auto"/>
        <w:bottom w:val="none" w:sz="0" w:space="0" w:color="auto"/>
        <w:right w:val="none" w:sz="0" w:space="0" w:color="auto"/>
      </w:divBdr>
    </w:div>
    <w:div w:id="1339698406">
      <w:bodyDiv w:val="1"/>
      <w:marLeft w:val="0"/>
      <w:marRight w:val="0"/>
      <w:marTop w:val="0"/>
      <w:marBottom w:val="0"/>
      <w:divBdr>
        <w:top w:val="none" w:sz="0" w:space="0" w:color="auto"/>
        <w:left w:val="none" w:sz="0" w:space="0" w:color="auto"/>
        <w:bottom w:val="none" w:sz="0" w:space="0" w:color="auto"/>
        <w:right w:val="none" w:sz="0" w:space="0" w:color="auto"/>
      </w:divBdr>
    </w:div>
    <w:div w:id="1355037369">
      <w:bodyDiv w:val="1"/>
      <w:marLeft w:val="0"/>
      <w:marRight w:val="0"/>
      <w:marTop w:val="0"/>
      <w:marBottom w:val="0"/>
      <w:divBdr>
        <w:top w:val="none" w:sz="0" w:space="0" w:color="auto"/>
        <w:left w:val="none" w:sz="0" w:space="0" w:color="auto"/>
        <w:bottom w:val="none" w:sz="0" w:space="0" w:color="auto"/>
        <w:right w:val="none" w:sz="0" w:space="0" w:color="auto"/>
      </w:divBdr>
    </w:div>
    <w:div w:id="1359234971">
      <w:bodyDiv w:val="1"/>
      <w:marLeft w:val="0"/>
      <w:marRight w:val="0"/>
      <w:marTop w:val="0"/>
      <w:marBottom w:val="0"/>
      <w:divBdr>
        <w:top w:val="none" w:sz="0" w:space="0" w:color="auto"/>
        <w:left w:val="none" w:sz="0" w:space="0" w:color="auto"/>
        <w:bottom w:val="none" w:sz="0" w:space="0" w:color="auto"/>
        <w:right w:val="none" w:sz="0" w:space="0" w:color="auto"/>
      </w:divBdr>
    </w:div>
    <w:div w:id="1359895889">
      <w:bodyDiv w:val="1"/>
      <w:marLeft w:val="0"/>
      <w:marRight w:val="0"/>
      <w:marTop w:val="0"/>
      <w:marBottom w:val="0"/>
      <w:divBdr>
        <w:top w:val="none" w:sz="0" w:space="0" w:color="auto"/>
        <w:left w:val="none" w:sz="0" w:space="0" w:color="auto"/>
        <w:bottom w:val="none" w:sz="0" w:space="0" w:color="auto"/>
        <w:right w:val="none" w:sz="0" w:space="0" w:color="auto"/>
      </w:divBdr>
    </w:div>
    <w:div w:id="1369911745">
      <w:bodyDiv w:val="1"/>
      <w:marLeft w:val="0"/>
      <w:marRight w:val="0"/>
      <w:marTop w:val="0"/>
      <w:marBottom w:val="0"/>
      <w:divBdr>
        <w:top w:val="none" w:sz="0" w:space="0" w:color="auto"/>
        <w:left w:val="none" w:sz="0" w:space="0" w:color="auto"/>
        <w:bottom w:val="none" w:sz="0" w:space="0" w:color="auto"/>
        <w:right w:val="none" w:sz="0" w:space="0" w:color="auto"/>
      </w:divBdr>
    </w:div>
    <w:div w:id="1370493900">
      <w:bodyDiv w:val="1"/>
      <w:marLeft w:val="0"/>
      <w:marRight w:val="0"/>
      <w:marTop w:val="0"/>
      <w:marBottom w:val="0"/>
      <w:divBdr>
        <w:top w:val="none" w:sz="0" w:space="0" w:color="auto"/>
        <w:left w:val="none" w:sz="0" w:space="0" w:color="auto"/>
        <w:bottom w:val="none" w:sz="0" w:space="0" w:color="auto"/>
        <w:right w:val="none" w:sz="0" w:space="0" w:color="auto"/>
      </w:divBdr>
    </w:div>
    <w:div w:id="1382096121">
      <w:bodyDiv w:val="1"/>
      <w:marLeft w:val="0"/>
      <w:marRight w:val="0"/>
      <w:marTop w:val="0"/>
      <w:marBottom w:val="0"/>
      <w:divBdr>
        <w:top w:val="none" w:sz="0" w:space="0" w:color="auto"/>
        <w:left w:val="none" w:sz="0" w:space="0" w:color="auto"/>
        <w:bottom w:val="none" w:sz="0" w:space="0" w:color="auto"/>
        <w:right w:val="none" w:sz="0" w:space="0" w:color="auto"/>
      </w:divBdr>
    </w:div>
    <w:div w:id="1383365748">
      <w:bodyDiv w:val="1"/>
      <w:marLeft w:val="0"/>
      <w:marRight w:val="0"/>
      <w:marTop w:val="0"/>
      <w:marBottom w:val="0"/>
      <w:divBdr>
        <w:top w:val="none" w:sz="0" w:space="0" w:color="auto"/>
        <w:left w:val="none" w:sz="0" w:space="0" w:color="auto"/>
        <w:bottom w:val="none" w:sz="0" w:space="0" w:color="auto"/>
        <w:right w:val="none" w:sz="0" w:space="0" w:color="auto"/>
      </w:divBdr>
    </w:div>
    <w:div w:id="1392800969">
      <w:bodyDiv w:val="1"/>
      <w:marLeft w:val="0"/>
      <w:marRight w:val="0"/>
      <w:marTop w:val="0"/>
      <w:marBottom w:val="0"/>
      <w:divBdr>
        <w:top w:val="none" w:sz="0" w:space="0" w:color="auto"/>
        <w:left w:val="none" w:sz="0" w:space="0" w:color="auto"/>
        <w:bottom w:val="none" w:sz="0" w:space="0" w:color="auto"/>
        <w:right w:val="none" w:sz="0" w:space="0" w:color="auto"/>
      </w:divBdr>
    </w:div>
    <w:div w:id="1395083467">
      <w:bodyDiv w:val="1"/>
      <w:marLeft w:val="0"/>
      <w:marRight w:val="0"/>
      <w:marTop w:val="0"/>
      <w:marBottom w:val="0"/>
      <w:divBdr>
        <w:top w:val="none" w:sz="0" w:space="0" w:color="auto"/>
        <w:left w:val="none" w:sz="0" w:space="0" w:color="auto"/>
        <w:bottom w:val="none" w:sz="0" w:space="0" w:color="auto"/>
        <w:right w:val="none" w:sz="0" w:space="0" w:color="auto"/>
      </w:divBdr>
    </w:div>
    <w:div w:id="1408844363">
      <w:bodyDiv w:val="1"/>
      <w:marLeft w:val="0"/>
      <w:marRight w:val="0"/>
      <w:marTop w:val="0"/>
      <w:marBottom w:val="0"/>
      <w:divBdr>
        <w:top w:val="none" w:sz="0" w:space="0" w:color="auto"/>
        <w:left w:val="none" w:sz="0" w:space="0" w:color="auto"/>
        <w:bottom w:val="none" w:sz="0" w:space="0" w:color="auto"/>
        <w:right w:val="none" w:sz="0" w:space="0" w:color="auto"/>
      </w:divBdr>
    </w:div>
    <w:div w:id="1411268468">
      <w:bodyDiv w:val="1"/>
      <w:marLeft w:val="0"/>
      <w:marRight w:val="0"/>
      <w:marTop w:val="0"/>
      <w:marBottom w:val="0"/>
      <w:divBdr>
        <w:top w:val="none" w:sz="0" w:space="0" w:color="auto"/>
        <w:left w:val="none" w:sz="0" w:space="0" w:color="auto"/>
        <w:bottom w:val="none" w:sz="0" w:space="0" w:color="auto"/>
        <w:right w:val="none" w:sz="0" w:space="0" w:color="auto"/>
      </w:divBdr>
    </w:div>
    <w:div w:id="1421367531">
      <w:bodyDiv w:val="1"/>
      <w:marLeft w:val="0"/>
      <w:marRight w:val="0"/>
      <w:marTop w:val="0"/>
      <w:marBottom w:val="0"/>
      <w:divBdr>
        <w:top w:val="none" w:sz="0" w:space="0" w:color="auto"/>
        <w:left w:val="none" w:sz="0" w:space="0" w:color="auto"/>
        <w:bottom w:val="none" w:sz="0" w:space="0" w:color="auto"/>
        <w:right w:val="none" w:sz="0" w:space="0" w:color="auto"/>
      </w:divBdr>
    </w:div>
    <w:div w:id="1435394418">
      <w:bodyDiv w:val="1"/>
      <w:marLeft w:val="0"/>
      <w:marRight w:val="0"/>
      <w:marTop w:val="0"/>
      <w:marBottom w:val="0"/>
      <w:divBdr>
        <w:top w:val="none" w:sz="0" w:space="0" w:color="auto"/>
        <w:left w:val="none" w:sz="0" w:space="0" w:color="auto"/>
        <w:bottom w:val="none" w:sz="0" w:space="0" w:color="auto"/>
        <w:right w:val="none" w:sz="0" w:space="0" w:color="auto"/>
      </w:divBdr>
    </w:div>
    <w:div w:id="1440492944">
      <w:bodyDiv w:val="1"/>
      <w:marLeft w:val="0"/>
      <w:marRight w:val="0"/>
      <w:marTop w:val="0"/>
      <w:marBottom w:val="0"/>
      <w:divBdr>
        <w:top w:val="none" w:sz="0" w:space="0" w:color="auto"/>
        <w:left w:val="none" w:sz="0" w:space="0" w:color="auto"/>
        <w:bottom w:val="none" w:sz="0" w:space="0" w:color="auto"/>
        <w:right w:val="none" w:sz="0" w:space="0" w:color="auto"/>
      </w:divBdr>
    </w:div>
    <w:div w:id="1444611263">
      <w:bodyDiv w:val="1"/>
      <w:marLeft w:val="0"/>
      <w:marRight w:val="0"/>
      <w:marTop w:val="0"/>
      <w:marBottom w:val="0"/>
      <w:divBdr>
        <w:top w:val="none" w:sz="0" w:space="0" w:color="auto"/>
        <w:left w:val="none" w:sz="0" w:space="0" w:color="auto"/>
        <w:bottom w:val="none" w:sz="0" w:space="0" w:color="auto"/>
        <w:right w:val="none" w:sz="0" w:space="0" w:color="auto"/>
      </w:divBdr>
    </w:div>
    <w:div w:id="1449933372">
      <w:bodyDiv w:val="1"/>
      <w:marLeft w:val="0"/>
      <w:marRight w:val="0"/>
      <w:marTop w:val="0"/>
      <w:marBottom w:val="0"/>
      <w:divBdr>
        <w:top w:val="none" w:sz="0" w:space="0" w:color="auto"/>
        <w:left w:val="none" w:sz="0" w:space="0" w:color="auto"/>
        <w:bottom w:val="none" w:sz="0" w:space="0" w:color="auto"/>
        <w:right w:val="none" w:sz="0" w:space="0" w:color="auto"/>
      </w:divBdr>
    </w:div>
    <w:div w:id="1451782220">
      <w:bodyDiv w:val="1"/>
      <w:marLeft w:val="0"/>
      <w:marRight w:val="0"/>
      <w:marTop w:val="0"/>
      <w:marBottom w:val="0"/>
      <w:divBdr>
        <w:top w:val="none" w:sz="0" w:space="0" w:color="auto"/>
        <w:left w:val="none" w:sz="0" w:space="0" w:color="auto"/>
        <w:bottom w:val="none" w:sz="0" w:space="0" w:color="auto"/>
        <w:right w:val="none" w:sz="0" w:space="0" w:color="auto"/>
      </w:divBdr>
      <w:divsChild>
        <w:div w:id="644942013">
          <w:marLeft w:val="480"/>
          <w:marRight w:val="0"/>
          <w:marTop w:val="0"/>
          <w:marBottom w:val="0"/>
          <w:divBdr>
            <w:top w:val="none" w:sz="0" w:space="0" w:color="auto"/>
            <w:left w:val="none" w:sz="0" w:space="0" w:color="auto"/>
            <w:bottom w:val="none" w:sz="0" w:space="0" w:color="auto"/>
            <w:right w:val="none" w:sz="0" w:space="0" w:color="auto"/>
          </w:divBdr>
        </w:div>
        <w:div w:id="1360819896">
          <w:marLeft w:val="480"/>
          <w:marRight w:val="0"/>
          <w:marTop w:val="0"/>
          <w:marBottom w:val="0"/>
          <w:divBdr>
            <w:top w:val="none" w:sz="0" w:space="0" w:color="auto"/>
            <w:left w:val="none" w:sz="0" w:space="0" w:color="auto"/>
            <w:bottom w:val="none" w:sz="0" w:space="0" w:color="auto"/>
            <w:right w:val="none" w:sz="0" w:space="0" w:color="auto"/>
          </w:divBdr>
        </w:div>
        <w:div w:id="433550947">
          <w:marLeft w:val="480"/>
          <w:marRight w:val="0"/>
          <w:marTop w:val="0"/>
          <w:marBottom w:val="0"/>
          <w:divBdr>
            <w:top w:val="none" w:sz="0" w:space="0" w:color="auto"/>
            <w:left w:val="none" w:sz="0" w:space="0" w:color="auto"/>
            <w:bottom w:val="none" w:sz="0" w:space="0" w:color="auto"/>
            <w:right w:val="none" w:sz="0" w:space="0" w:color="auto"/>
          </w:divBdr>
        </w:div>
        <w:div w:id="1434784120">
          <w:marLeft w:val="480"/>
          <w:marRight w:val="0"/>
          <w:marTop w:val="0"/>
          <w:marBottom w:val="0"/>
          <w:divBdr>
            <w:top w:val="none" w:sz="0" w:space="0" w:color="auto"/>
            <w:left w:val="none" w:sz="0" w:space="0" w:color="auto"/>
            <w:bottom w:val="none" w:sz="0" w:space="0" w:color="auto"/>
            <w:right w:val="none" w:sz="0" w:space="0" w:color="auto"/>
          </w:divBdr>
        </w:div>
        <w:div w:id="618146727">
          <w:marLeft w:val="480"/>
          <w:marRight w:val="0"/>
          <w:marTop w:val="0"/>
          <w:marBottom w:val="0"/>
          <w:divBdr>
            <w:top w:val="none" w:sz="0" w:space="0" w:color="auto"/>
            <w:left w:val="none" w:sz="0" w:space="0" w:color="auto"/>
            <w:bottom w:val="none" w:sz="0" w:space="0" w:color="auto"/>
            <w:right w:val="none" w:sz="0" w:space="0" w:color="auto"/>
          </w:divBdr>
        </w:div>
        <w:div w:id="670840224">
          <w:marLeft w:val="480"/>
          <w:marRight w:val="0"/>
          <w:marTop w:val="0"/>
          <w:marBottom w:val="0"/>
          <w:divBdr>
            <w:top w:val="none" w:sz="0" w:space="0" w:color="auto"/>
            <w:left w:val="none" w:sz="0" w:space="0" w:color="auto"/>
            <w:bottom w:val="none" w:sz="0" w:space="0" w:color="auto"/>
            <w:right w:val="none" w:sz="0" w:space="0" w:color="auto"/>
          </w:divBdr>
        </w:div>
      </w:divsChild>
    </w:div>
    <w:div w:id="1453594084">
      <w:bodyDiv w:val="1"/>
      <w:marLeft w:val="0"/>
      <w:marRight w:val="0"/>
      <w:marTop w:val="0"/>
      <w:marBottom w:val="0"/>
      <w:divBdr>
        <w:top w:val="none" w:sz="0" w:space="0" w:color="auto"/>
        <w:left w:val="none" w:sz="0" w:space="0" w:color="auto"/>
        <w:bottom w:val="none" w:sz="0" w:space="0" w:color="auto"/>
        <w:right w:val="none" w:sz="0" w:space="0" w:color="auto"/>
      </w:divBdr>
    </w:div>
    <w:div w:id="1457797570">
      <w:bodyDiv w:val="1"/>
      <w:marLeft w:val="0"/>
      <w:marRight w:val="0"/>
      <w:marTop w:val="0"/>
      <w:marBottom w:val="0"/>
      <w:divBdr>
        <w:top w:val="none" w:sz="0" w:space="0" w:color="auto"/>
        <w:left w:val="none" w:sz="0" w:space="0" w:color="auto"/>
        <w:bottom w:val="none" w:sz="0" w:space="0" w:color="auto"/>
        <w:right w:val="none" w:sz="0" w:space="0" w:color="auto"/>
      </w:divBdr>
    </w:div>
    <w:div w:id="1482041106">
      <w:bodyDiv w:val="1"/>
      <w:marLeft w:val="0"/>
      <w:marRight w:val="0"/>
      <w:marTop w:val="0"/>
      <w:marBottom w:val="0"/>
      <w:divBdr>
        <w:top w:val="none" w:sz="0" w:space="0" w:color="auto"/>
        <w:left w:val="none" w:sz="0" w:space="0" w:color="auto"/>
        <w:bottom w:val="none" w:sz="0" w:space="0" w:color="auto"/>
        <w:right w:val="none" w:sz="0" w:space="0" w:color="auto"/>
      </w:divBdr>
    </w:div>
    <w:div w:id="1487821215">
      <w:bodyDiv w:val="1"/>
      <w:marLeft w:val="0"/>
      <w:marRight w:val="0"/>
      <w:marTop w:val="0"/>
      <w:marBottom w:val="0"/>
      <w:divBdr>
        <w:top w:val="none" w:sz="0" w:space="0" w:color="auto"/>
        <w:left w:val="none" w:sz="0" w:space="0" w:color="auto"/>
        <w:bottom w:val="none" w:sz="0" w:space="0" w:color="auto"/>
        <w:right w:val="none" w:sz="0" w:space="0" w:color="auto"/>
      </w:divBdr>
    </w:div>
    <w:div w:id="1489710724">
      <w:bodyDiv w:val="1"/>
      <w:marLeft w:val="0"/>
      <w:marRight w:val="0"/>
      <w:marTop w:val="0"/>
      <w:marBottom w:val="0"/>
      <w:divBdr>
        <w:top w:val="none" w:sz="0" w:space="0" w:color="auto"/>
        <w:left w:val="none" w:sz="0" w:space="0" w:color="auto"/>
        <w:bottom w:val="none" w:sz="0" w:space="0" w:color="auto"/>
        <w:right w:val="none" w:sz="0" w:space="0" w:color="auto"/>
      </w:divBdr>
    </w:div>
    <w:div w:id="1490904756">
      <w:bodyDiv w:val="1"/>
      <w:marLeft w:val="0"/>
      <w:marRight w:val="0"/>
      <w:marTop w:val="0"/>
      <w:marBottom w:val="0"/>
      <w:divBdr>
        <w:top w:val="none" w:sz="0" w:space="0" w:color="auto"/>
        <w:left w:val="none" w:sz="0" w:space="0" w:color="auto"/>
        <w:bottom w:val="none" w:sz="0" w:space="0" w:color="auto"/>
        <w:right w:val="none" w:sz="0" w:space="0" w:color="auto"/>
      </w:divBdr>
    </w:div>
    <w:div w:id="1490905795">
      <w:bodyDiv w:val="1"/>
      <w:marLeft w:val="0"/>
      <w:marRight w:val="0"/>
      <w:marTop w:val="0"/>
      <w:marBottom w:val="0"/>
      <w:divBdr>
        <w:top w:val="none" w:sz="0" w:space="0" w:color="auto"/>
        <w:left w:val="none" w:sz="0" w:space="0" w:color="auto"/>
        <w:bottom w:val="none" w:sz="0" w:space="0" w:color="auto"/>
        <w:right w:val="none" w:sz="0" w:space="0" w:color="auto"/>
      </w:divBdr>
    </w:div>
    <w:div w:id="1496073964">
      <w:bodyDiv w:val="1"/>
      <w:marLeft w:val="0"/>
      <w:marRight w:val="0"/>
      <w:marTop w:val="0"/>
      <w:marBottom w:val="0"/>
      <w:divBdr>
        <w:top w:val="none" w:sz="0" w:space="0" w:color="auto"/>
        <w:left w:val="none" w:sz="0" w:space="0" w:color="auto"/>
        <w:bottom w:val="none" w:sz="0" w:space="0" w:color="auto"/>
        <w:right w:val="none" w:sz="0" w:space="0" w:color="auto"/>
      </w:divBdr>
      <w:divsChild>
        <w:div w:id="1316760389">
          <w:marLeft w:val="480"/>
          <w:marRight w:val="0"/>
          <w:marTop w:val="0"/>
          <w:marBottom w:val="0"/>
          <w:divBdr>
            <w:top w:val="none" w:sz="0" w:space="0" w:color="auto"/>
            <w:left w:val="none" w:sz="0" w:space="0" w:color="auto"/>
            <w:bottom w:val="none" w:sz="0" w:space="0" w:color="auto"/>
            <w:right w:val="none" w:sz="0" w:space="0" w:color="auto"/>
          </w:divBdr>
        </w:div>
        <w:div w:id="263222999">
          <w:marLeft w:val="480"/>
          <w:marRight w:val="0"/>
          <w:marTop w:val="0"/>
          <w:marBottom w:val="0"/>
          <w:divBdr>
            <w:top w:val="none" w:sz="0" w:space="0" w:color="auto"/>
            <w:left w:val="none" w:sz="0" w:space="0" w:color="auto"/>
            <w:bottom w:val="none" w:sz="0" w:space="0" w:color="auto"/>
            <w:right w:val="none" w:sz="0" w:space="0" w:color="auto"/>
          </w:divBdr>
        </w:div>
        <w:div w:id="939799986">
          <w:marLeft w:val="480"/>
          <w:marRight w:val="0"/>
          <w:marTop w:val="0"/>
          <w:marBottom w:val="0"/>
          <w:divBdr>
            <w:top w:val="none" w:sz="0" w:space="0" w:color="auto"/>
            <w:left w:val="none" w:sz="0" w:space="0" w:color="auto"/>
            <w:bottom w:val="none" w:sz="0" w:space="0" w:color="auto"/>
            <w:right w:val="none" w:sz="0" w:space="0" w:color="auto"/>
          </w:divBdr>
        </w:div>
        <w:div w:id="89666744">
          <w:marLeft w:val="480"/>
          <w:marRight w:val="0"/>
          <w:marTop w:val="0"/>
          <w:marBottom w:val="0"/>
          <w:divBdr>
            <w:top w:val="none" w:sz="0" w:space="0" w:color="auto"/>
            <w:left w:val="none" w:sz="0" w:space="0" w:color="auto"/>
            <w:bottom w:val="none" w:sz="0" w:space="0" w:color="auto"/>
            <w:right w:val="none" w:sz="0" w:space="0" w:color="auto"/>
          </w:divBdr>
        </w:div>
        <w:div w:id="403533987">
          <w:marLeft w:val="480"/>
          <w:marRight w:val="0"/>
          <w:marTop w:val="0"/>
          <w:marBottom w:val="0"/>
          <w:divBdr>
            <w:top w:val="none" w:sz="0" w:space="0" w:color="auto"/>
            <w:left w:val="none" w:sz="0" w:space="0" w:color="auto"/>
            <w:bottom w:val="none" w:sz="0" w:space="0" w:color="auto"/>
            <w:right w:val="none" w:sz="0" w:space="0" w:color="auto"/>
          </w:divBdr>
        </w:div>
        <w:div w:id="1195457119">
          <w:marLeft w:val="480"/>
          <w:marRight w:val="0"/>
          <w:marTop w:val="0"/>
          <w:marBottom w:val="0"/>
          <w:divBdr>
            <w:top w:val="none" w:sz="0" w:space="0" w:color="auto"/>
            <w:left w:val="none" w:sz="0" w:space="0" w:color="auto"/>
            <w:bottom w:val="none" w:sz="0" w:space="0" w:color="auto"/>
            <w:right w:val="none" w:sz="0" w:space="0" w:color="auto"/>
          </w:divBdr>
        </w:div>
      </w:divsChild>
    </w:div>
    <w:div w:id="1503815535">
      <w:bodyDiv w:val="1"/>
      <w:marLeft w:val="0"/>
      <w:marRight w:val="0"/>
      <w:marTop w:val="0"/>
      <w:marBottom w:val="0"/>
      <w:divBdr>
        <w:top w:val="none" w:sz="0" w:space="0" w:color="auto"/>
        <w:left w:val="none" w:sz="0" w:space="0" w:color="auto"/>
        <w:bottom w:val="none" w:sz="0" w:space="0" w:color="auto"/>
        <w:right w:val="none" w:sz="0" w:space="0" w:color="auto"/>
      </w:divBdr>
    </w:div>
    <w:div w:id="1510171458">
      <w:bodyDiv w:val="1"/>
      <w:marLeft w:val="0"/>
      <w:marRight w:val="0"/>
      <w:marTop w:val="0"/>
      <w:marBottom w:val="0"/>
      <w:divBdr>
        <w:top w:val="none" w:sz="0" w:space="0" w:color="auto"/>
        <w:left w:val="none" w:sz="0" w:space="0" w:color="auto"/>
        <w:bottom w:val="none" w:sz="0" w:space="0" w:color="auto"/>
        <w:right w:val="none" w:sz="0" w:space="0" w:color="auto"/>
      </w:divBdr>
      <w:divsChild>
        <w:div w:id="2085177118">
          <w:marLeft w:val="0"/>
          <w:marRight w:val="0"/>
          <w:marTop w:val="0"/>
          <w:marBottom w:val="0"/>
          <w:divBdr>
            <w:top w:val="none" w:sz="0" w:space="0" w:color="auto"/>
            <w:left w:val="none" w:sz="0" w:space="0" w:color="auto"/>
            <w:bottom w:val="none" w:sz="0" w:space="0" w:color="auto"/>
            <w:right w:val="none" w:sz="0" w:space="0" w:color="auto"/>
          </w:divBdr>
          <w:divsChild>
            <w:div w:id="1227182532">
              <w:marLeft w:val="0"/>
              <w:marRight w:val="0"/>
              <w:marTop w:val="0"/>
              <w:marBottom w:val="0"/>
              <w:divBdr>
                <w:top w:val="none" w:sz="0" w:space="0" w:color="auto"/>
                <w:left w:val="none" w:sz="0" w:space="0" w:color="auto"/>
                <w:bottom w:val="none" w:sz="0" w:space="0" w:color="auto"/>
                <w:right w:val="none" w:sz="0" w:space="0" w:color="auto"/>
              </w:divBdr>
              <w:divsChild>
                <w:div w:id="85461255">
                  <w:marLeft w:val="0"/>
                  <w:marRight w:val="0"/>
                  <w:marTop w:val="0"/>
                  <w:marBottom w:val="0"/>
                  <w:divBdr>
                    <w:top w:val="none" w:sz="0" w:space="0" w:color="auto"/>
                    <w:left w:val="none" w:sz="0" w:space="0" w:color="auto"/>
                    <w:bottom w:val="none" w:sz="0" w:space="0" w:color="auto"/>
                    <w:right w:val="none" w:sz="0" w:space="0" w:color="auto"/>
                  </w:divBdr>
                  <w:divsChild>
                    <w:div w:id="1905532380">
                      <w:marLeft w:val="0"/>
                      <w:marRight w:val="0"/>
                      <w:marTop w:val="0"/>
                      <w:marBottom w:val="0"/>
                      <w:divBdr>
                        <w:top w:val="none" w:sz="0" w:space="0" w:color="auto"/>
                        <w:left w:val="none" w:sz="0" w:space="0" w:color="auto"/>
                        <w:bottom w:val="none" w:sz="0" w:space="0" w:color="auto"/>
                        <w:right w:val="none" w:sz="0" w:space="0" w:color="auto"/>
                      </w:divBdr>
                      <w:divsChild>
                        <w:div w:id="304313005">
                          <w:marLeft w:val="0"/>
                          <w:marRight w:val="0"/>
                          <w:marTop w:val="0"/>
                          <w:marBottom w:val="0"/>
                          <w:divBdr>
                            <w:top w:val="none" w:sz="0" w:space="0" w:color="auto"/>
                            <w:left w:val="none" w:sz="0" w:space="0" w:color="auto"/>
                            <w:bottom w:val="none" w:sz="0" w:space="0" w:color="auto"/>
                            <w:right w:val="none" w:sz="0" w:space="0" w:color="auto"/>
                          </w:divBdr>
                          <w:divsChild>
                            <w:div w:id="13464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814135">
      <w:bodyDiv w:val="1"/>
      <w:marLeft w:val="0"/>
      <w:marRight w:val="0"/>
      <w:marTop w:val="0"/>
      <w:marBottom w:val="0"/>
      <w:divBdr>
        <w:top w:val="none" w:sz="0" w:space="0" w:color="auto"/>
        <w:left w:val="none" w:sz="0" w:space="0" w:color="auto"/>
        <w:bottom w:val="none" w:sz="0" w:space="0" w:color="auto"/>
        <w:right w:val="none" w:sz="0" w:space="0" w:color="auto"/>
      </w:divBdr>
    </w:div>
    <w:div w:id="1519082251">
      <w:bodyDiv w:val="1"/>
      <w:marLeft w:val="0"/>
      <w:marRight w:val="0"/>
      <w:marTop w:val="0"/>
      <w:marBottom w:val="0"/>
      <w:divBdr>
        <w:top w:val="none" w:sz="0" w:space="0" w:color="auto"/>
        <w:left w:val="none" w:sz="0" w:space="0" w:color="auto"/>
        <w:bottom w:val="none" w:sz="0" w:space="0" w:color="auto"/>
        <w:right w:val="none" w:sz="0" w:space="0" w:color="auto"/>
      </w:divBdr>
    </w:div>
    <w:div w:id="1526405532">
      <w:bodyDiv w:val="1"/>
      <w:marLeft w:val="0"/>
      <w:marRight w:val="0"/>
      <w:marTop w:val="0"/>
      <w:marBottom w:val="0"/>
      <w:divBdr>
        <w:top w:val="none" w:sz="0" w:space="0" w:color="auto"/>
        <w:left w:val="none" w:sz="0" w:space="0" w:color="auto"/>
        <w:bottom w:val="none" w:sz="0" w:space="0" w:color="auto"/>
        <w:right w:val="none" w:sz="0" w:space="0" w:color="auto"/>
      </w:divBdr>
    </w:div>
    <w:div w:id="1535314577">
      <w:bodyDiv w:val="1"/>
      <w:marLeft w:val="0"/>
      <w:marRight w:val="0"/>
      <w:marTop w:val="0"/>
      <w:marBottom w:val="0"/>
      <w:divBdr>
        <w:top w:val="none" w:sz="0" w:space="0" w:color="auto"/>
        <w:left w:val="none" w:sz="0" w:space="0" w:color="auto"/>
        <w:bottom w:val="none" w:sz="0" w:space="0" w:color="auto"/>
        <w:right w:val="none" w:sz="0" w:space="0" w:color="auto"/>
      </w:divBdr>
    </w:div>
    <w:div w:id="1538201038">
      <w:bodyDiv w:val="1"/>
      <w:marLeft w:val="0"/>
      <w:marRight w:val="0"/>
      <w:marTop w:val="0"/>
      <w:marBottom w:val="0"/>
      <w:divBdr>
        <w:top w:val="none" w:sz="0" w:space="0" w:color="auto"/>
        <w:left w:val="none" w:sz="0" w:space="0" w:color="auto"/>
        <w:bottom w:val="none" w:sz="0" w:space="0" w:color="auto"/>
        <w:right w:val="none" w:sz="0" w:space="0" w:color="auto"/>
      </w:divBdr>
    </w:div>
    <w:div w:id="1541896484">
      <w:bodyDiv w:val="1"/>
      <w:marLeft w:val="0"/>
      <w:marRight w:val="0"/>
      <w:marTop w:val="0"/>
      <w:marBottom w:val="0"/>
      <w:divBdr>
        <w:top w:val="none" w:sz="0" w:space="0" w:color="auto"/>
        <w:left w:val="none" w:sz="0" w:space="0" w:color="auto"/>
        <w:bottom w:val="none" w:sz="0" w:space="0" w:color="auto"/>
        <w:right w:val="none" w:sz="0" w:space="0" w:color="auto"/>
      </w:divBdr>
      <w:divsChild>
        <w:div w:id="2141796908">
          <w:marLeft w:val="480"/>
          <w:marRight w:val="0"/>
          <w:marTop w:val="0"/>
          <w:marBottom w:val="0"/>
          <w:divBdr>
            <w:top w:val="none" w:sz="0" w:space="0" w:color="auto"/>
            <w:left w:val="none" w:sz="0" w:space="0" w:color="auto"/>
            <w:bottom w:val="none" w:sz="0" w:space="0" w:color="auto"/>
            <w:right w:val="none" w:sz="0" w:space="0" w:color="auto"/>
          </w:divBdr>
        </w:div>
        <w:div w:id="1435327563">
          <w:marLeft w:val="480"/>
          <w:marRight w:val="0"/>
          <w:marTop w:val="0"/>
          <w:marBottom w:val="0"/>
          <w:divBdr>
            <w:top w:val="none" w:sz="0" w:space="0" w:color="auto"/>
            <w:left w:val="none" w:sz="0" w:space="0" w:color="auto"/>
            <w:bottom w:val="none" w:sz="0" w:space="0" w:color="auto"/>
            <w:right w:val="none" w:sz="0" w:space="0" w:color="auto"/>
          </w:divBdr>
        </w:div>
        <w:div w:id="997416677">
          <w:marLeft w:val="480"/>
          <w:marRight w:val="0"/>
          <w:marTop w:val="0"/>
          <w:marBottom w:val="0"/>
          <w:divBdr>
            <w:top w:val="none" w:sz="0" w:space="0" w:color="auto"/>
            <w:left w:val="none" w:sz="0" w:space="0" w:color="auto"/>
            <w:bottom w:val="none" w:sz="0" w:space="0" w:color="auto"/>
            <w:right w:val="none" w:sz="0" w:space="0" w:color="auto"/>
          </w:divBdr>
        </w:div>
        <w:div w:id="379745814">
          <w:marLeft w:val="480"/>
          <w:marRight w:val="0"/>
          <w:marTop w:val="0"/>
          <w:marBottom w:val="0"/>
          <w:divBdr>
            <w:top w:val="none" w:sz="0" w:space="0" w:color="auto"/>
            <w:left w:val="none" w:sz="0" w:space="0" w:color="auto"/>
            <w:bottom w:val="none" w:sz="0" w:space="0" w:color="auto"/>
            <w:right w:val="none" w:sz="0" w:space="0" w:color="auto"/>
          </w:divBdr>
        </w:div>
      </w:divsChild>
    </w:div>
    <w:div w:id="1543130250">
      <w:bodyDiv w:val="1"/>
      <w:marLeft w:val="0"/>
      <w:marRight w:val="0"/>
      <w:marTop w:val="0"/>
      <w:marBottom w:val="0"/>
      <w:divBdr>
        <w:top w:val="none" w:sz="0" w:space="0" w:color="auto"/>
        <w:left w:val="none" w:sz="0" w:space="0" w:color="auto"/>
        <w:bottom w:val="none" w:sz="0" w:space="0" w:color="auto"/>
        <w:right w:val="none" w:sz="0" w:space="0" w:color="auto"/>
      </w:divBdr>
    </w:div>
    <w:div w:id="1546794320">
      <w:bodyDiv w:val="1"/>
      <w:marLeft w:val="0"/>
      <w:marRight w:val="0"/>
      <w:marTop w:val="0"/>
      <w:marBottom w:val="0"/>
      <w:divBdr>
        <w:top w:val="none" w:sz="0" w:space="0" w:color="auto"/>
        <w:left w:val="none" w:sz="0" w:space="0" w:color="auto"/>
        <w:bottom w:val="none" w:sz="0" w:space="0" w:color="auto"/>
        <w:right w:val="none" w:sz="0" w:space="0" w:color="auto"/>
      </w:divBdr>
    </w:div>
    <w:div w:id="1548030907">
      <w:bodyDiv w:val="1"/>
      <w:marLeft w:val="0"/>
      <w:marRight w:val="0"/>
      <w:marTop w:val="0"/>
      <w:marBottom w:val="0"/>
      <w:divBdr>
        <w:top w:val="none" w:sz="0" w:space="0" w:color="auto"/>
        <w:left w:val="none" w:sz="0" w:space="0" w:color="auto"/>
        <w:bottom w:val="none" w:sz="0" w:space="0" w:color="auto"/>
        <w:right w:val="none" w:sz="0" w:space="0" w:color="auto"/>
      </w:divBdr>
    </w:div>
    <w:div w:id="1549537517">
      <w:bodyDiv w:val="1"/>
      <w:marLeft w:val="0"/>
      <w:marRight w:val="0"/>
      <w:marTop w:val="0"/>
      <w:marBottom w:val="0"/>
      <w:divBdr>
        <w:top w:val="none" w:sz="0" w:space="0" w:color="auto"/>
        <w:left w:val="none" w:sz="0" w:space="0" w:color="auto"/>
        <w:bottom w:val="none" w:sz="0" w:space="0" w:color="auto"/>
        <w:right w:val="none" w:sz="0" w:space="0" w:color="auto"/>
      </w:divBdr>
    </w:div>
    <w:div w:id="1549564299">
      <w:bodyDiv w:val="1"/>
      <w:marLeft w:val="0"/>
      <w:marRight w:val="0"/>
      <w:marTop w:val="0"/>
      <w:marBottom w:val="0"/>
      <w:divBdr>
        <w:top w:val="none" w:sz="0" w:space="0" w:color="auto"/>
        <w:left w:val="none" w:sz="0" w:space="0" w:color="auto"/>
        <w:bottom w:val="none" w:sz="0" w:space="0" w:color="auto"/>
        <w:right w:val="none" w:sz="0" w:space="0" w:color="auto"/>
      </w:divBdr>
    </w:div>
    <w:div w:id="1559707976">
      <w:bodyDiv w:val="1"/>
      <w:marLeft w:val="0"/>
      <w:marRight w:val="0"/>
      <w:marTop w:val="0"/>
      <w:marBottom w:val="0"/>
      <w:divBdr>
        <w:top w:val="none" w:sz="0" w:space="0" w:color="auto"/>
        <w:left w:val="none" w:sz="0" w:space="0" w:color="auto"/>
        <w:bottom w:val="none" w:sz="0" w:space="0" w:color="auto"/>
        <w:right w:val="none" w:sz="0" w:space="0" w:color="auto"/>
      </w:divBdr>
    </w:div>
    <w:div w:id="1562788165">
      <w:bodyDiv w:val="1"/>
      <w:marLeft w:val="0"/>
      <w:marRight w:val="0"/>
      <w:marTop w:val="0"/>
      <w:marBottom w:val="0"/>
      <w:divBdr>
        <w:top w:val="none" w:sz="0" w:space="0" w:color="auto"/>
        <w:left w:val="none" w:sz="0" w:space="0" w:color="auto"/>
        <w:bottom w:val="none" w:sz="0" w:space="0" w:color="auto"/>
        <w:right w:val="none" w:sz="0" w:space="0" w:color="auto"/>
      </w:divBdr>
    </w:div>
    <w:div w:id="1565140243">
      <w:bodyDiv w:val="1"/>
      <w:marLeft w:val="0"/>
      <w:marRight w:val="0"/>
      <w:marTop w:val="0"/>
      <w:marBottom w:val="0"/>
      <w:divBdr>
        <w:top w:val="none" w:sz="0" w:space="0" w:color="auto"/>
        <w:left w:val="none" w:sz="0" w:space="0" w:color="auto"/>
        <w:bottom w:val="none" w:sz="0" w:space="0" w:color="auto"/>
        <w:right w:val="none" w:sz="0" w:space="0" w:color="auto"/>
      </w:divBdr>
    </w:div>
    <w:div w:id="1573394507">
      <w:bodyDiv w:val="1"/>
      <w:marLeft w:val="0"/>
      <w:marRight w:val="0"/>
      <w:marTop w:val="0"/>
      <w:marBottom w:val="0"/>
      <w:divBdr>
        <w:top w:val="none" w:sz="0" w:space="0" w:color="auto"/>
        <w:left w:val="none" w:sz="0" w:space="0" w:color="auto"/>
        <w:bottom w:val="none" w:sz="0" w:space="0" w:color="auto"/>
        <w:right w:val="none" w:sz="0" w:space="0" w:color="auto"/>
      </w:divBdr>
    </w:div>
    <w:div w:id="1576472848">
      <w:bodyDiv w:val="1"/>
      <w:marLeft w:val="0"/>
      <w:marRight w:val="0"/>
      <w:marTop w:val="0"/>
      <w:marBottom w:val="0"/>
      <w:divBdr>
        <w:top w:val="none" w:sz="0" w:space="0" w:color="auto"/>
        <w:left w:val="none" w:sz="0" w:space="0" w:color="auto"/>
        <w:bottom w:val="none" w:sz="0" w:space="0" w:color="auto"/>
        <w:right w:val="none" w:sz="0" w:space="0" w:color="auto"/>
      </w:divBdr>
    </w:div>
    <w:div w:id="1579250225">
      <w:bodyDiv w:val="1"/>
      <w:marLeft w:val="0"/>
      <w:marRight w:val="0"/>
      <w:marTop w:val="0"/>
      <w:marBottom w:val="0"/>
      <w:divBdr>
        <w:top w:val="none" w:sz="0" w:space="0" w:color="auto"/>
        <w:left w:val="none" w:sz="0" w:space="0" w:color="auto"/>
        <w:bottom w:val="none" w:sz="0" w:space="0" w:color="auto"/>
        <w:right w:val="none" w:sz="0" w:space="0" w:color="auto"/>
      </w:divBdr>
    </w:div>
    <w:div w:id="1582639462">
      <w:bodyDiv w:val="1"/>
      <w:marLeft w:val="0"/>
      <w:marRight w:val="0"/>
      <w:marTop w:val="0"/>
      <w:marBottom w:val="0"/>
      <w:divBdr>
        <w:top w:val="none" w:sz="0" w:space="0" w:color="auto"/>
        <w:left w:val="none" w:sz="0" w:space="0" w:color="auto"/>
        <w:bottom w:val="none" w:sz="0" w:space="0" w:color="auto"/>
        <w:right w:val="none" w:sz="0" w:space="0" w:color="auto"/>
      </w:divBdr>
    </w:div>
    <w:div w:id="1583443413">
      <w:bodyDiv w:val="1"/>
      <w:marLeft w:val="0"/>
      <w:marRight w:val="0"/>
      <w:marTop w:val="0"/>
      <w:marBottom w:val="0"/>
      <w:divBdr>
        <w:top w:val="none" w:sz="0" w:space="0" w:color="auto"/>
        <w:left w:val="none" w:sz="0" w:space="0" w:color="auto"/>
        <w:bottom w:val="none" w:sz="0" w:space="0" w:color="auto"/>
        <w:right w:val="none" w:sz="0" w:space="0" w:color="auto"/>
      </w:divBdr>
    </w:div>
    <w:div w:id="1597902057">
      <w:bodyDiv w:val="1"/>
      <w:marLeft w:val="0"/>
      <w:marRight w:val="0"/>
      <w:marTop w:val="0"/>
      <w:marBottom w:val="0"/>
      <w:divBdr>
        <w:top w:val="none" w:sz="0" w:space="0" w:color="auto"/>
        <w:left w:val="none" w:sz="0" w:space="0" w:color="auto"/>
        <w:bottom w:val="none" w:sz="0" w:space="0" w:color="auto"/>
        <w:right w:val="none" w:sz="0" w:space="0" w:color="auto"/>
      </w:divBdr>
    </w:div>
    <w:div w:id="1598322744">
      <w:bodyDiv w:val="1"/>
      <w:marLeft w:val="0"/>
      <w:marRight w:val="0"/>
      <w:marTop w:val="0"/>
      <w:marBottom w:val="0"/>
      <w:divBdr>
        <w:top w:val="none" w:sz="0" w:space="0" w:color="auto"/>
        <w:left w:val="none" w:sz="0" w:space="0" w:color="auto"/>
        <w:bottom w:val="none" w:sz="0" w:space="0" w:color="auto"/>
        <w:right w:val="none" w:sz="0" w:space="0" w:color="auto"/>
      </w:divBdr>
    </w:div>
    <w:div w:id="1605527895">
      <w:bodyDiv w:val="1"/>
      <w:marLeft w:val="0"/>
      <w:marRight w:val="0"/>
      <w:marTop w:val="0"/>
      <w:marBottom w:val="0"/>
      <w:divBdr>
        <w:top w:val="none" w:sz="0" w:space="0" w:color="auto"/>
        <w:left w:val="none" w:sz="0" w:space="0" w:color="auto"/>
        <w:bottom w:val="none" w:sz="0" w:space="0" w:color="auto"/>
        <w:right w:val="none" w:sz="0" w:space="0" w:color="auto"/>
      </w:divBdr>
    </w:div>
    <w:div w:id="1608922637">
      <w:bodyDiv w:val="1"/>
      <w:marLeft w:val="0"/>
      <w:marRight w:val="0"/>
      <w:marTop w:val="0"/>
      <w:marBottom w:val="0"/>
      <w:divBdr>
        <w:top w:val="none" w:sz="0" w:space="0" w:color="auto"/>
        <w:left w:val="none" w:sz="0" w:space="0" w:color="auto"/>
        <w:bottom w:val="none" w:sz="0" w:space="0" w:color="auto"/>
        <w:right w:val="none" w:sz="0" w:space="0" w:color="auto"/>
      </w:divBdr>
      <w:divsChild>
        <w:div w:id="801112878">
          <w:marLeft w:val="480"/>
          <w:marRight w:val="0"/>
          <w:marTop w:val="0"/>
          <w:marBottom w:val="0"/>
          <w:divBdr>
            <w:top w:val="none" w:sz="0" w:space="0" w:color="auto"/>
            <w:left w:val="none" w:sz="0" w:space="0" w:color="auto"/>
            <w:bottom w:val="none" w:sz="0" w:space="0" w:color="auto"/>
            <w:right w:val="none" w:sz="0" w:space="0" w:color="auto"/>
          </w:divBdr>
        </w:div>
        <w:div w:id="2086412957">
          <w:marLeft w:val="480"/>
          <w:marRight w:val="0"/>
          <w:marTop w:val="0"/>
          <w:marBottom w:val="0"/>
          <w:divBdr>
            <w:top w:val="none" w:sz="0" w:space="0" w:color="auto"/>
            <w:left w:val="none" w:sz="0" w:space="0" w:color="auto"/>
            <w:bottom w:val="none" w:sz="0" w:space="0" w:color="auto"/>
            <w:right w:val="none" w:sz="0" w:space="0" w:color="auto"/>
          </w:divBdr>
        </w:div>
        <w:div w:id="1910773598">
          <w:marLeft w:val="480"/>
          <w:marRight w:val="0"/>
          <w:marTop w:val="0"/>
          <w:marBottom w:val="0"/>
          <w:divBdr>
            <w:top w:val="none" w:sz="0" w:space="0" w:color="auto"/>
            <w:left w:val="none" w:sz="0" w:space="0" w:color="auto"/>
            <w:bottom w:val="none" w:sz="0" w:space="0" w:color="auto"/>
            <w:right w:val="none" w:sz="0" w:space="0" w:color="auto"/>
          </w:divBdr>
        </w:div>
        <w:div w:id="287860910">
          <w:marLeft w:val="480"/>
          <w:marRight w:val="0"/>
          <w:marTop w:val="0"/>
          <w:marBottom w:val="0"/>
          <w:divBdr>
            <w:top w:val="none" w:sz="0" w:space="0" w:color="auto"/>
            <w:left w:val="none" w:sz="0" w:space="0" w:color="auto"/>
            <w:bottom w:val="none" w:sz="0" w:space="0" w:color="auto"/>
            <w:right w:val="none" w:sz="0" w:space="0" w:color="auto"/>
          </w:divBdr>
        </w:div>
        <w:div w:id="23747441">
          <w:marLeft w:val="480"/>
          <w:marRight w:val="0"/>
          <w:marTop w:val="0"/>
          <w:marBottom w:val="0"/>
          <w:divBdr>
            <w:top w:val="none" w:sz="0" w:space="0" w:color="auto"/>
            <w:left w:val="none" w:sz="0" w:space="0" w:color="auto"/>
            <w:bottom w:val="none" w:sz="0" w:space="0" w:color="auto"/>
            <w:right w:val="none" w:sz="0" w:space="0" w:color="auto"/>
          </w:divBdr>
        </w:div>
        <w:div w:id="489709127">
          <w:marLeft w:val="480"/>
          <w:marRight w:val="0"/>
          <w:marTop w:val="0"/>
          <w:marBottom w:val="0"/>
          <w:divBdr>
            <w:top w:val="none" w:sz="0" w:space="0" w:color="auto"/>
            <w:left w:val="none" w:sz="0" w:space="0" w:color="auto"/>
            <w:bottom w:val="none" w:sz="0" w:space="0" w:color="auto"/>
            <w:right w:val="none" w:sz="0" w:space="0" w:color="auto"/>
          </w:divBdr>
        </w:div>
      </w:divsChild>
    </w:div>
    <w:div w:id="1622498444">
      <w:bodyDiv w:val="1"/>
      <w:marLeft w:val="0"/>
      <w:marRight w:val="0"/>
      <w:marTop w:val="0"/>
      <w:marBottom w:val="0"/>
      <w:divBdr>
        <w:top w:val="none" w:sz="0" w:space="0" w:color="auto"/>
        <w:left w:val="none" w:sz="0" w:space="0" w:color="auto"/>
        <w:bottom w:val="none" w:sz="0" w:space="0" w:color="auto"/>
        <w:right w:val="none" w:sz="0" w:space="0" w:color="auto"/>
      </w:divBdr>
    </w:div>
    <w:div w:id="1626153909">
      <w:bodyDiv w:val="1"/>
      <w:marLeft w:val="0"/>
      <w:marRight w:val="0"/>
      <w:marTop w:val="0"/>
      <w:marBottom w:val="0"/>
      <w:divBdr>
        <w:top w:val="none" w:sz="0" w:space="0" w:color="auto"/>
        <w:left w:val="none" w:sz="0" w:space="0" w:color="auto"/>
        <w:bottom w:val="none" w:sz="0" w:space="0" w:color="auto"/>
        <w:right w:val="none" w:sz="0" w:space="0" w:color="auto"/>
      </w:divBdr>
    </w:div>
    <w:div w:id="1629817112">
      <w:bodyDiv w:val="1"/>
      <w:marLeft w:val="0"/>
      <w:marRight w:val="0"/>
      <w:marTop w:val="0"/>
      <w:marBottom w:val="0"/>
      <w:divBdr>
        <w:top w:val="none" w:sz="0" w:space="0" w:color="auto"/>
        <w:left w:val="none" w:sz="0" w:space="0" w:color="auto"/>
        <w:bottom w:val="none" w:sz="0" w:space="0" w:color="auto"/>
        <w:right w:val="none" w:sz="0" w:space="0" w:color="auto"/>
      </w:divBdr>
    </w:div>
    <w:div w:id="1634751168">
      <w:bodyDiv w:val="1"/>
      <w:marLeft w:val="0"/>
      <w:marRight w:val="0"/>
      <w:marTop w:val="0"/>
      <w:marBottom w:val="0"/>
      <w:divBdr>
        <w:top w:val="none" w:sz="0" w:space="0" w:color="auto"/>
        <w:left w:val="none" w:sz="0" w:space="0" w:color="auto"/>
        <w:bottom w:val="none" w:sz="0" w:space="0" w:color="auto"/>
        <w:right w:val="none" w:sz="0" w:space="0" w:color="auto"/>
      </w:divBdr>
    </w:div>
    <w:div w:id="1639526646">
      <w:bodyDiv w:val="1"/>
      <w:marLeft w:val="0"/>
      <w:marRight w:val="0"/>
      <w:marTop w:val="0"/>
      <w:marBottom w:val="0"/>
      <w:divBdr>
        <w:top w:val="none" w:sz="0" w:space="0" w:color="auto"/>
        <w:left w:val="none" w:sz="0" w:space="0" w:color="auto"/>
        <w:bottom w:val="none" w:sz="0" w:space="0" w:color="auto"/>
        <w:right w:val="none" w:sz="0" w:space="0" w:color="auto"/>
      </w:divBdr>
    </w:div>
    <w:div w:id="1648777195">
      <w:bodyDiv w:val="1"/>
      <w:marLeft w:val="0"/>
      <w:marRight w:val="0"/>
      <w:marTop w:val="0"/>
      <w:marBottom w:val="0"/>
      <w:divBdr>
        <w:top w:val="none" w:sz="0" w:space="0" w:color="auto"/>
        <w:left w:val="none" w:sz="0" w:space="0" w:color="auto"/>
        <w:bottom w:val="none" w:sz="0" w:space="0" w:color="auto"/>
        <w:right w:val="none" w:sz="0" w:space="0" w:color="auto"/>
      </w:divBdr>
    </w:div>
    <w:div w:id="1671593809">
      <w:bodyDiv w:val="1"/>
      <w:marLeft w:val="0"/>
      <w:marRight w:val="0"/>
      <w:marTop w:val="0"/>
      <w:marBottom w:val="0"/>
      <w:divBdr>
        <w:top w:val="none" w:sz="0" w:space="0" w:color="auto"/>
        <w:left w:val="none" w:sz="0" w:space="0" w:color="auto"/>
        <w:bottom w:val="none" w:sz="0" w:space="0" w:color="auto"/>
        <w:right w:val="none" w:sz="0" w:space="0" w:color="auto"/>
      </w:divBdr>
    </w:div>
    <w:div w:id="1675834792">
      <w:bodyDiv w:val="1"/>
      <w:marLeft w:val="0"/>
      <w:marRight w:val="0"/>
      <w:marTop w:val="0"/>
      <w:marBottom w:val="0"/>
      <w:divBdr>
        <w:top w:val="none" w:sz="0" w:space="0" w:color="auto"/>
        <w:left w:val="none" w:sz="0" w:space="0" w:color="auto"/>
        <w:bottom w:val="none" w:sz="0" w:space="0" w:color="auto"/>
        <w:right w:val="none" w:sz="0" w:space="0" w:color="auto"/>
      </w:divBdr>
    </w:div>
    <w:div w:id="1677540522">
      <w:bodyDiv w:val="1"/>
      <w:marLeft w:val="0"/>
      <w:marRight w:val="0"/>
      <w:marTop w:val="0"/>
      <w:marBottom w:val="0"/>
      <w:divBdr>
        <w:top w:val="none" w:sz="0" w:space="0" w:color="auto"/>
        <w:left w:val="none" w:sz="0" w:space="0" w:color="auto"/>
        <w:bottom w:val="none" w:sz="0" w:space="0" w:color="auto"/>
        <w:right w:val="none" w:sz="0" w:space="0" w:color="auto"/>
      </w:divBdr>
    </w:div>
    <w:div w:id="1694845981">
      <w:bodyDiv w:val="1"/>
      <w:marLeft w:val="0"/>
      <w:marRight w:val="0"/>
      <w:marTop w:val="0"/>
      <w:marBottom w:val="0"/>
      <w:divBdr>
        <w:top w:val="none" w:sz="0" w:space="0" w:color="auto"/>
        <w:left w:val="none" w:sz="0" w:space="0" w:color="auto"/>
        <w:bottom w:val="none" w:sz="0" w:space="0" w:color="auto"/>
        <w:right w:val="none" w:sz="0" w:space="0" w:color="auto"/>
      </w:divBdr>
    </w:div>
    <w:div w:id="1695417730">
      <w:bodyDiv w:val="1"/>
      <w:marLeft w:val="0"/>
      <w:marRight w:val="0"/>
      <w:marTop w:val="0"/>
      <w:marBottom w:val="0"/>
      <w:divBdr>
        <w:top w:val="none" w:sz="0" w:space="0" w:color="auto"/>
        <w:left w:val="none" w:sz="0" w:space="0" w:color="auto"/>
        <w:bottom w:val="none" w:sz="0" w:space="0" w:color="auto"/>
        <w:right w:val="none" w:sz="0" w:space="0" w:color="auto"/>
      </w:divBdr>
      <w:divsChild>
        <w:div w:id="472914734">
          <w:marLeft w:val="1238"/>
          <w:marRight w:val="0"/>
          <w:marTop w:val="115"/>
          <w:marBottom w:val="0"/>
          <w:divBdr>
            <w:top w:val="none" w:sz="0" w:space="0" w:color="auto"/>
            <w:left w:val="none" w:sz="0" w:space="0" w:color="auto"/>
            <w:bottom w:val="none" w:sz="0" w:space="0" w:color="auto"/>
            <w:right w:val="none" w:sz="0" w:space="0" w:color="auto"/>
          </w:divBdr>
        </w:div>
        <w:div w:id="1226375894">
          <w:marLeft w:val="1238"/>
          <w:marRight w:val="0"/>
          <w:marTop w:val="115"/>
          <w:marBottom w:val="0"/>
          <w:divBdr>
            <w:top w:val="none" w:sz="0" w:space="0" w:color="auto"/>
            <w:left w:val="none" w:sz="0" w:space="0" w:color="auto"/>
            <w:bottom w:val="none" w:sz="0" w:space="0" w:color="auto"/>
            <w:right w:val="none" w:sz="0" w:space="0" w:color="auto"/>
          </w:divBdr>
        </w:div>
      </w:divsChild>
    </w:div>
    <w:div w:id="1715806744">
      <w:bodyDiv w:val="1"/>
      <w:marLeft w:val="0"/>
      <w:marRight w:val="0"/>
      <w:marTop w:val="0"/>
      <w:marBottom w:val="0"/>
      <w:divBdr>
        <w:top w:val="none" w:sz="0" w:space="0" w:color="auto"/>
        <w:left w:val="none" w:sz="0" w:space="0" w:color="auto"/>
        <w:bottom w:val="none" w:sz="0" w:space="0" w:color="auto"/>
        <w:right w:val="none" w:sz="0" w:space="0" w:color="auto"/>
      </w:divBdr>
    </w:div>
    <w:div w:id="1723481824">
      <w:bodyDiv w:val="1"/>
      <w:marLeft w:val="0"/>
      <w:marRight w:val="0"/>
      <w:marTop w:val="0"/>
      <w:marBottom w:val="0"/>
      <w:divBdr>
        <w:top w:val="none" w:sz="0" w:space="0" w:color="auto"/>
        <w:left w:val="none" w:sz="0" w:space="0" w:color="auto"/>
        <w:bottom w:val="none" w:sz="0" w:space="0" w:color="auto"/>
        <w:right w:val="none" w:sz="0" w:space="0" w:color="auto"/>
      </w:divBdr>
    </w:div>
    <w:div w:id="1725445909">
      <w:bodyDiv w:val="1"/>
      <w:marLeft w:val="0"/>
      <w:marRight w:val="0"/>
      <w:marTop w:val="0"/>
      <w:marBottom w:val="0"/>
      <w:divBdr>
        <w:top w:val="none" w:sz="0" w:space="0" w:color="auto"/>
        <w:left w:val="none" w:sz="0" w:space="0" w:color="auto"/>
        <w:bottom w:val="none" w:sz="0" w:space="0" w:color="auto"/>
        <w:right w:val="none" w:sz="0" w:space="0" w:color="auto"/>
      </w:divBdr>
    </w:div>
    <w:div w:id="1726755902">
      <w:bodyDiv w:val="1"/>
      <w:marLeft w:val="0"/>
      <w:marRight w:val="0"/>
      <w:marTop w:val="0"/>
      <w:marBottom w:val="0"/>
      <w:divBdr>
        <w:top w:val="none" w:sz="0" w:space="0" w:color="auto"/>
        <w:left w:val="none" w:sz="0" w:space="0" w:color="auto"/>
        <w:bottom w:val="none" w:sz="0" w:space="0" w:color="auto"/>
        <w:right w:val="none" w:sz="0" w:space="0" w:color="auto"/>
      </w:divBdr>
    </w:div>
    <w:div w:id="1744449344">
      <w:bodyDiv w:val="1"/>
      <w:marLeft w:val="0"/>
      <w:marRight w:val="0"/>
      <w:marTop w:val="0"/>
      <w:marBottom w:val="0"/>
      <w:divBdr>
        <w:top w:val="none" w:sz="0" w:space="0" w:color="auto"/>
        <w:left w:val="none" w:sz="0" w:space="0" w:color="auto"/>
        <w:bottom w:val="none" w:sz="0" w:space="0" w:color="auto"/>
        <w:right w:val="none" w:sz="0" w:space="0" w:color="auto"/>
      </w:divBdr>
    </w:div>
    <w:div w:id="1753820038">
      <w:bodyDiv w:val="1"/>
      <w:marLeft w:val="0"/>
      <w:marRight w:val="0"/>
      <w:marTop w:val="0"/>
      <w:marBottom w:val="0"/>
      <w:divBdr>
        <w:top w:val="none" w:sz="0" w:space="0" w:color="auto"/>
        <w:left w:val="none" w:sz="0" w:space="0" w:color="auto"/>
        <w:bottom w:val="none" w:sz="0" w:space="0" w:color="auto"/>
        <w:right w:val="none" w:sz="0" w:space="0" w:color="auto"/>
      </w:divBdr>
    </w:div>
    <w:div w:id="1756322301">
      <w:bodyDiv w:val="1"/>
      <w:marLeft w:val="0"/>
      <w:marRight w:val="0"/>
      <w:marTop w:val="0"/>
      <w:marBottom w:val="0"/>
      <w:divBdr>
        <w:top w:val="none" w:sz="0" w:space="0" w:color="auto"/>
        <w:left w:val="none" w:sz="0" w:space="0" w:color="auto"/>
        <w:bottom w:val="none" w:sz="0" w:space="0" w:color="auto"/>
        <w:right w:val="none" w:sz="0" w:space="0" w:color="auto"/>
      </w:divBdr>
    </w:div>
    <w:div w:id="1757632554">
      <w:bodyDiv w:val="1"/>
      <w:marLeft w:val="0"/>
      <w:marRight w:val="0"/>
      <w:marTop w:val="0"/>
      <w:marBottom w:val="0"/>
      <w:divBdr>
        <w:top w:val="none" w:sz="0" w:space="0" w:color="auto"/>
        <w:left w:val="none" w:sz="0" w:space="0" w:color="auto"/>
        <w:bottom w:val="none" w:sz="0" w:space="0" w:color="auto"/>
        <w:right w:val="none" w:sz="0" w:space="0" w:color="auto"/>
      </w:divBdr>
    </w:div>
    <w:div w:id="1768303439">
      <w:bodyDiv w:val="1"/>
      <w:marLeft w:val="0"/>
      <w:marRight w:val="0"/>
      <w:marTop w:val="0"/>
      <w:marBottom w:val="0"/>
      <w:divBdr>
        <w:top w:val="none" w:sz="0" w:space="0" w:color="auto"/>
        <w:left w:val="none" w:sz="0" w:space="0" w:color="auto"/>
        <w:bottom w:val="none" w:sz="0" w:space="0" w:color="auto"/>
        <w:right w:val="none" w:sz="0" w:space="0" w:color="auto"/>
      </w:divBdr>
    </w:div>
    <w:div w:id="1780179992">
      <w:bodyDiv w:val="1"/>
      <w:marLeft w:val="0"/>
      <w:marRight w:val="0"/>
      <w:marTop w:val="0"/>
      <w:marBottom w:val="0"/>
      <w:divBdr>
        <w:top w:val="none" w:sz="0" w:space="0" w:color="auto"/>
        <w:left w:val="none" w:sz="0" w:space="0" w:color="auto"/>
        <w:bottom w:val="none" w:sz="0" w:space="0" w:color="auto"/>
        <w:right w:val="none" w:sz="0" w:space="0" w:color="auto"/>
      </w:divBdr>
    </w:div>
    <w:div w:id="1781606145">
      <w:bodyDiv w:val="1"/>
      <w:marLeft w:val="0"/>
      <w:marRight w:val="0"/>
      <w:marTop w:val="0"/>
      <w:marBottom w:val="0"/>
      <w:divBdr>
        <w:top w:val="none" w:sz="0" w:space="0" w:color="auto"/>
        <w:left w:val="none" w:sz="0" w:space="0" w:color="auto"/>
        <w:bottom w:val="none" w:sz="0" w:space="0" w:color="auto"/>
        <w:right w:val="none" w:sz="0" w:space="0" w:color="auto"/>
      </w:divBdr>
    </w:div>
    <w:div w:id="1788430548">
      <w:bodyDiv w:val="1"/>
      <w:marLeft w:val="0"/>
      <w:marRight w:val="0"/>
      <w:marTop w:val="0"/>
      <w:marBottom w:val="0"/>
      <w:divBdr>
        <w:top w:val="none" w:sz="0" w:space="0" w:color="auto"/>
        <w:left w:val="none" w:sz="0" w:space="0" w:color="auto"/>
        <w:bottom w:val="none" w:sz="0" w:space="0" w:color="auto"/>
        <w:right w:val="none" w:sz="0" w:space="0" w:color="auto"/>
      </w:divBdr>
    </w:div>
    <w:div w:id="1797723416">
      <w:bodyDiv w:val="1"/>
      <w:marLeft w:val="0"/>
      <w:marRight w:val="0"/>
      <w:marTop w:val="0"/>
      <w:marBottom w:val="0"/>
      <w:divBdr>
        <w:top w:val="none" w:sz="0" w:space="0" w:color="auto"/>
        <w:left w:val="none" w:sz="0" w:space="0" w:color="auto"/>
        <w:bottom w:val="none" w:sz="0" w:space="0" w:color="auto"/>
        <w:right w:val="none" w:sz="0" w:space="0" w:color="auto"/>
      </w:divBdr>
    </w:div>
    <w:div w:id="1808277364">
      <w:bodyDiv w:val="1"/>
      <w:marLeft w:val="0"/>
      <w:marRight w:val="0"/>
      <w:marTop w:val="0"/>
      <w:marBottom w:val="0"/>
      <w:divBdr>
        <w:top w:val="none" w:sz="0" w:space="0" w:color="auto"/>
        <w:left w:val="none" w:sz="0" w:space="0" w:color="auto"/>
        <w:bottom w:val="none" w:sz="0" w:space="0" w:color="auto"/>
        <w:right w:val="none" w:sz="0" w:space="0" w:color="auto"/>
      </w:divBdr>
    </w:div>
    <w:div w:id="1808739396">
      <w:bodyDiv w:val="1"/>
      <w:marLeft w:val="0"/>
      <w:marRight w:val="0"/>
      <w:marTop w:val="0"/>
      <w:marBottom w:val="0"/>
      <w:divBdr>
        <w:top w:val="none" w:sz="0" w:space="0" w:color="auto"/>
        <w:left w:val="none" w:sz="0" w:space="0" w:color="auto"/>
        <w:bottom w:val="none" w:sz="0" w:space="0" w:color="auto"/>
        <w:right w:val="none" w:sz="0" w:space="0" w:color="auto"/>
      </w:divBdr>
      <w:divsChild>
        <w:div w:id="486744326">
          <w:marLeft w:val="0"/>
          <w:marRight w:val="0"/>
          <w:marTop w:val="0"/>
          <w:marBottom w:val="0"/>
          <w:divBdr>
            <w:top w:val="none" w:sz="0" w:space="0" w:color="auto"/>
            <w:left w:val="none" w:sz="0" w:space="0" w:color="auto"/>
            <w:bottom w:val="none" w:sz="0" w:space="0" w:color="auto"/>
            <w:right w:val="none" w:sz="0" w:space="0" w:color="auto"/>
          </w:divBdr>
          <w:divsChild>
            <w:div w:id="598374649">
              <w:marLeft w:val="0"/>
              <w:marRight w:val="0"/>
              <w:marTop w:val="0"/>
              <w:marBottom w:val="0"/>
              <w:divBdr>
                <w:top w:val="none" w:sz="0" w:space="0" w:color="auto"/>
                <w:left w:val="none" w:sz="0" w:space="0" w:color="auto"/>
                <w:bottom w:val="none" w:sz="0" w:space="0" w:color="auto"/>
                <w:right w:val="none" w:sz="0" w:space="0" w:color="auto"/>
              </w:divBdr>
              <w:divsChild>
                <w:div w:id="1117984627">
                  <w:marLeft w:val="0"/>
                  <w:marRight w:val="0"/>
                  <w:marTop w:val="0"/>
                  <w:marBottom w:val="0"/>
                  <w:divBdr>
                    <w:top w:val="none" w:sz="0" w:space="0" w:color="auto"/>
                    <w:left w:val="none" w:sz="0" w:space="0" w:color="auto"/>
                    <w:bottom w:val="none" w:sz="0" w:space="0" w:color="auto"/>
                    <w:right w:val="none" w:sz="0" w:space="0" w:color="auto"/>
                  </w:divBdr>
                  <w:divsChild>
                    <w:div w:id="1179003779">
                      <w:marLeft w:val="0"/>
                      <w:marRight w:val="0"/>
                      <w:marTop w:val="0"/>
                      <w:marBottom w:val="0"/>
                      <w:divBdr>
                        <w:top w:val="none" w:sz="0" w:space="0" w:color="auto"/>
                        <w:left w:val="none" w:sz="0" w:space="0" w:color="auto"/>
                        <w:bottom w:val="none" w:sz="0" w:space="0" w:color="auto"/>
                        <w:right w:val="none" w:sz="0" w:space="0" w:color="auto"/>
                      </w:divBdr>
                      <w:divsChild>
                        <w:div w:id="675888437">
                          <w:marLeft w:val="0"/>
                          <w:marRight w:val="0"/>
                          <w:marTop w:val="0"/>
                          <w:marBottom w:val="0"/>
                          <w:divBdr>
                            <w:top w:val="none" w:sz="0" w:space="0" w:color="auto"/>
                            <w:left w:val="none" w:sz="0" w:space="0" w:color="auto"/>
                            <w:bottom w:val="none" w:sz="0" w:space="0" w:color="auto"/>
                            <w:right w:val="none" w:sz="0" w:space="0" w:color="auto"/>
                          </w:divBdr>
                          <w:divsChild>
                            <w:div w:id="17035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780099">
      <w:bodyDiv w:val="1"/>
      <w:marLeft w:val="0"/>
      <w:marRight w:val="0"/>
      <w:marTop w:val="0"/>
      <w:marBottom w:val="0"/>
      <w:divBdr>
        <w:top w:val="none" w:sz="0" w:space="0" w:color="auto"/>
        <w:left w:val="none" w:sz="0" w:space="0" w:color="auto"/>
        <w:bottom w:val="none" w:sz="0" w:space="0" w:color="auto"/>
        <w:right w:val="none" w:sz="0" w:space="0" w:color="auto"/>
      </w:divBdr>
    </w:div>
    <w:div w:id="1830905524">
      <w:bodyDiv w:val="1"/>
      <w:marLeft w:val="0"/>
      <w:marRight w:val="0"/>
      <w:marTop w:val="0"/>
      <w:marBottom w:val="0"/>
      <w:divBdr>
        <w:top w:val="none" w:sz="0" w:space="0" w:color="auto"/>
        <w:left w:val="none" w:sz="0" w:space="0" w:color="auto"/>
        <w:bottom w:val="none" w:sz="0" w:space="0" w:color="auto"/>
        <w:right w:val="none" w:sz="0" w:space="0" w:color="auto"/>
      </w:divBdr>
    </w:div>
    <w:div w:id="1833058701">
      <w:bodyDiv w:val="1"/>
      <w:marLeft w:val="0"/>
      <w:marRight w:val="0"/>
      <w:marTop w:val="0"/>
      <w:marBottom w:val="0"/>
      <w:divBdr>
        <w:top w:val="none" w:sz="0" w:space="0" w:color="auto"/>
        <w:left w:val="none" w:sz="0" w:space="0" w:color="auto"/>
        <w:bottom w:val="none" w:sz="0" w:space="0" w:color="auto"/>
        <w:right w:val="none" w:sz="0" w:space="0" w:color="auto"/>
      </w:divBdr>
    </w:div>
    <w:div w:id="1837576694">
      <w:bodyDiv w:val="1"/>
      <w:marLeft w:val="0"/>
      <w:marRight w:val="0"/>
      <w:marTop w:val="0"/>
      <w:marBottom w:val="0"/>
      <w:divBdr>
        <w:top w:val="none" w:sz="0" w:space="0" w:color="auto"/>
        <w:left w:val="none" w:sz="0" w:space="0" w:color="auto"/>
        <w:bottom w:val="none" w:sz="0" w:space="0" w:color="auto"/>
        <w:right w:val="none" w:sz="0" w:space="0" w:color="auto"/>
      </w:divBdr>
    </w:div>
    <w:div w:id="1856729865">
      <w:bodyDiv w:val="1"/>
      <w:marLeft w:val="0"/>
      <w:marRight w:val="0"/>
      <w:marTop w:val="0"/>
      <w:marBottom w:val="0"/>
      <w:divBdr>
        <w:top w:val="none" w:sz="0" w:space="0" w:color="auto"/>
        <w:left w:val="none" w:sz="0" w:space="0" w:color="auto"/>
        <w:bottom w:val="none" w:sz="0" w:space="0" w:color="auto"/>
        <w:right w:val="none" w:sz="0" w:space="0" w:color="auto"/>
      </w:divBdr>
    </w:div>
    <w:div w:id="1869945506">
      <w:bodyDiv w:val="1"/>
      <w:marLeft w:val="0"/>
      <w:marRight w:val="0"/>
      <w:marTop w:val="0"/>
      <w:marBottom w:val="0"/>
      <w:divBdr>
        <w:top w:val="none" w:sz="0" w:space="0" w:color="auto"/>
        <w:left w:val="none" w:sz="0" w:space="0" w:color="auto"/>
        <w:bottom w:val="none" w:sz="0" w:space="0" w:color="auto"/>
        <w:right w:val="none" w:sz="0" w:space="0" w:color="auto"/>
      </w:divBdr>
    </w:div>
    <w:div w:id="1870684363">
      <w:bodyDiv w:val="1"/>
      <w:marLeft w:val="0"/>
      <w:marRight w:val="0"/>
      <w:marTop w:val="0"/>
      <w:marBottom w:val="0"/>
      <w:divBdr>
        <w:top w:val="none" w:sz="0" w:space="0" w:color="auto"/>
        <w:left w:val="none" w:sz="0" w:space="0" w:color="auto"/>
        <w:bottom w:val="none" w:sz="0" w:space="0" w:color="auto"/>
        <w:right w:val="none" w:sz="0" w:space="0" w:color="auto"/>
      </w:divBdr>
    </w:div>
    <w:div w:id="1870871314">
      <w:bodyDiv w:val="1"/>
      <w:marLeft w:val="0"/>
      <w:marRight w:val="0"/>
      <w:marTop w:val="0"/>
      <w:marBottom w:val="0"/>
      <w:divBdr>
        <w:top w:val="none" w:sz="0" w:space="0" w:color="auto"/>
        <w:left w:val="none" w:sz="0" w:space="0" w:color="auto"/>
        <w:bottom w:val="none" w:sz="0" w:space="0" w:color="auto"/>
        <w:right w:val="none" w:sz="0" w:space="0" w:color="auto"/>
      </w:divBdr>
    </w:div>
    <w:div w:id="1879664323">
      <w:bodyDiv w:val="1"/>
      <w:marLeft w:val="0"/>
      <w:marRight w:val="0"/>
      <w:marTop w:val="0"/>
      <w:marBottom w:val="0"/>
      <w:divBdr>
        <w:top w:val="none" w:sz="0" w:space="0" w:color="auto"/>
        <w:left w:val="none" w:sz="0" w:space="0" w:color="auto"/>
        <w:bottom w:val="none" w:sz="0" w:space="0" w:color="auto"/>
        <w:right w:val="none" w:sz="0" w:space="0" w:color="auto"/>
      </w:divBdr>
      <w:divsChild>
        <w:div w:id="365720136">
          <w:marLeft w:val="0"/>
          <w:marRight w:val="0"/>
          <w:marTop w:val="0"/>
          <w:marBottom w:val="0"/>
          <w:divBdr>
            <w:top w:val="none" w:sz="0" w:space="0" w:color="auto"/>
            <w:left w:val="none" w:sz="0" w:space="0" w:color="auto"/>
            <w:bottom w:val="none" w:sz="0" w:space="0" w:color="auto"/>
            <w:right w:val="none" w:sz="0" w:space="0" w:color="auto"/>
          </w:divBdr>
          <w:divsChild>
            <w:div w:id="1559702902">
              <w:marLeft w:val="0"/>
              <w:marRight w:val="0"/>
              <w:marTop w:val="0"/>
              <w:marBottom w:val="0"/>
              <w:divBdr>
                <w:top w:val="none" w:sz="0" w:space="0" w:color="auto"/>
                <w:left w:val="none" w:sz="0" w:space="0" w:color="auto"/>
                <w:bottom w:val="none" w:sz="0" w:space="0" w:color="auto"/>
                <w:right w:val="none" w:sz="0" w:space="0" w:color="auto"/>
              </w:divBdr>
              <w:divsChild>
                <w:div w:id="558637104">
                  <w:marLeft w:val="0"/>
                  <w:marRight w:val="0"/>
                  <w:marTop w:val="0"/>
                  <w:marBottom w:val="0"/>
                  <w:divBdr>
                    <w:top w:val="none" w:sz="0" w:space="0" w:color="auto"/>
                    <w:left w:val="none" w:sz="0" w:space="0" w:color="auto"/>
                    <w:bottom w:val="none" w:sz="0" w:space="0" w:color="auto"/>
                    <w:right w:val="none" w:sz="0" w:space="0" w:color="auto"/>
                  </w:divBdr>
                  <w:divsChild>
                    <w:div w:id="606885755">
                      <w:marLeft w:val="0"/>
                      <w:marRight w:val="0"/>
                      <w:marTop w:val="0"/>
                      <w:marBottom w:val="0"/>
                      <w:divBdr>
                        <w:top w:val="none" w:sz="0" w:space="0" w:color="auto"/>
                        <w:left w:val="none" w:sz="0" w:space="0" w:color="auto"/>
                        <w:bottom w:val="none" w:sz="0" w:space="0" w:color="auto"/>
                        <w:right w:val="none" w:sz="0" w:space="0" w:color="auto"/>
                      </w:divBdr>
                      <w:divsChild>
                        <w:div w:id="1794131130">
                          <w:marLeft w:val="0"/>
                          <w:marRight w:val="0"/>
                          <w:marTop w:val="0"/>
                          <w:marBottom w:val="0"/>
                          <w:divBdr>
                            <w:top w:val="none" w:sz="0" w:space="0" w:color="auto"/>
                            <w:left w:val="none" w:sz="0" w:space="0" w:color="auto"/>
                            <w:bottom w:val="none" w:sz="0" w:space="0" w:color="auto"/>
                            <w:right w:val="none" w:sz="0" w:space="0" w:color="auto"/>
                          </w:divBdr>
                          <w:divsChild>
                            <w:div w:id="11533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748019">
      <w:bodyDiv w:val="1"/>
      <w:marLeft w:val="0"/>
      <w:marRight w:val="0"/>
      <w:marTop w:val="0"/>
      <w:marBottom w:val="0"/>
      <w:divBdr>
        <w:top w:val="none" w:sz="0" w:space="0" w:color="auto"/>
        <w:left w:val="none" w:sz="0" w:space="0" w:color="auto"/>
        <w:bottom w:val="none" w:sz="0" w:space="0" w:color="auto"/>
        <w:right w:val="none" w:sz="0" w:space="0" w:color="auto"/>
      </w:divBdr>
    </w:div>
    <w:div w:id="1883470983">
      <w:bodyDiv w:val="1"/>
      <w:marLeft w:val="0"/>
      <w:marRight w:val="0"/>
      <w:marTop w:val="0"/>
      <w:marBottom w:val="0"/>
      <w:divBdr>
        <w:top w:val="none" w:sz="0" w:space="0" w:color="auto"/>
        <w:left w:val="none" w:sz="0" w:space="0" w:color="auto"/>
        <w:bottom w:val="none" w:sz="0" w:space="0" w:color="auto"/>
        <w:right w:val="none" w:sz="0" w:space="0" w:color="auto"/>
      </w:divBdr>
    </w:div>
    <w:div w:id="1886793189">
      <w:bodyDiv w:val="1"/>
      <w:marLeft w:val="0"/>
      <w:marRight w:val="0"/>
      <w:marTop w:val="0"/>
      <w:marBottom w:val="0"/>
      <w:divBdr>
        <w:top w:val="none" w:sz="0" w:space="0" w:color="auto"/>
        <w:left w:val="none" w:sz="0" w:space="0" w:color="auto"/>
        <w:bottom w:val="none" w:sz="0" w:space="0" w:color="auto"/>
        <w:right w:val="none" w:sz="0" w:space="0" w:color="auto"/>
      </w:divBdr>
    </w:div>
    <w:div w:id="1887137820">
      <w:bodyDiv w:val="1"/>
      <w:marLeft w:val="0"/>
      <w:marRight w:val="0"/>
      <w:marTop w:val="0"/>
      <w:marBottom w:val="0"/>
      <w:divBdr>
        <w:top w:val="none" w:sz="0" w:space="0" w:color="auto"/>
        <w:left w:val="none" w:sz="0" w:space="0" w:color="auto"/>
        <w:bottom w:val="none" w:sz="0" w:space="0" w:color="auto"/>
        <w:right w:val="none" w:sz="0" w:space="0" w:color="auto"/>
      </w:divBdr>
    </w:div>
    <w:div w:id="1889141650">
      <w:bodyDiv w:val="1"/>
      <w:marLeft w:val="0"/>
      <w:marRight w:val="0"/>
      <w:marTop w:val="0"/>
      <w:marBottom w:val="0"/>
      <w:divBdr>
        <w:top w:val="none" w:sz="0" w:space="0" w:color="auto"/>
        <w:left w:val="none" w:sz="0" w:space="0" w:color="auto"/>
        <w:bottom w:val="none" w:sz="0" w:space="0" w:color="auto"/>
        <w:right w:val="none" w:sz="0" w:space="0" w:color="auto"/>
      </w:divBdr>
    </w:div>
    <w:div w:id="1894803925">
      <w:bodyDiv w:val="1"/>
      <w:marLeft w:val="0"/>
      <w:marRight w:val="0"/>
      <w:marTop w:val="0"/>
      <w:marBottom w:val="0"/>
      <w:divBdr>
        <w:top w:val="none" w:sz="0" w:space="0" w:color="auto"/>
        <w:left w:val="none" w:sz="0" w:space="0" w:color="auto"/>
        <w:bottom w:val="none" w:sz="0" w:space="0" w:color="auto"/>
        <w:right w:val="none" w:sz="0" w:space="0" w:color="auto"/>
      </w:divBdr>
    </w:div>
    <w:div w:id="1895384323">
      <w:bodyDiv w:val="1"/>
      <w:marLeft w:val="0"/>
      <w:marRight w:val="0"/>
      <w:marTop w:val="0"/>
      <w:marBottom w:val="0"/>
      <w:divBdr>
        <w:top w:val="none" w:sz="0" w:space="0" w:color="auto"/>
        <w:left w:val="none" w:sz="0" w:space="0" w:color="auto"/>
        <w:bottom w:val="none" w:sz="0" w:space="0" w:color="auto"/>
        <w:right w:val="none" w:sz="0" w:space="0" w:color="auto"/>
      </w:divBdr>
    </w:div>
    <w:div w:id="1909917223">
      <w:bodyDiv w:val="1"/>
      <w:marLeft w:val="0"/>
      <w:marRight w:val="0"/>
      <w:marTop w:val="0"/>
      <w:marBottom w:val="0"/>
      <w:divBdr>
        <w:top w:val="none" w:sz="0" w:space="0" w:color="auto"/>
        <w:left w:val="none" w:sz="0" w:space="0" w:color="auto"/>
        <w:bottom w:val="none" w:sz="0" w:space="0" w:color="auto"/>
        <w:right w:val="none" w:sz="0" w:space="0" w:color="auto"/>
      </w:divBdr>
    </w:div>
    <w:div w:id="1911382402">
      <w:bodyDiv w:val="1"/>
      <w:marLeft w:val="0"/>
      <w:marRight w:val="0"/>
      <w:marTop w:val="0"/>
      <w:marBottom w:val="0"/>
      <w:divBdr>
        <w:top w:val="none" w:sz="0" w:space="0" w:color="auto"/>
        <w:left w:val="none" w:sz="0" w:space="0" w:color="auto"/>
        <w:bottom w:val="none" w:sz="0" w:space="0" w:color="auto"/>
        <w:right w:val="none" w:sz="0" w:space="0" w:color="auto"/>
      </w:divBdr>
    </w:div>
    <w:div w:id="1914008068">
      <w:bodyDiv w:val="1"/>
      <w:marLeft w:val="0"/>
      <w:marRight w:val="0"/>
      <w:marTop w:val="0"/>
      <w:marBottom w:val="0"/>
      <w:divBdr>
        <w:top w:val="none" w:sz="0" w:space="0" w:color="auto"/>
        <w:left w:val="none" w:sz="0" w:space="0" w:color="auto"/>
        <w:bottom w:val="none" w:sz="0" w:space="0" w:color="auto"/>
        <w:right w:val="none" w:sz="0" w:space="0" w:color="auto"/>
      </w:divBdr>
    </w:div>
    <w:div w:id="1934512511">
      <w:bodyDiv w:val="1"/>
      <w:marLeft w:val="0"/>
      <w:marRight w:val="0"/>
      <w:marTop w:val="0"/>
      <w:marBottom w:val="0"/>
      <w:divBdr>
        <w:top w:val="none" w:sz="0" w:space="0" w:color="auto"/>
        <w:left w:val="none" w:sz="0" w:space="0" w:color="auto"/>
        <w:bottom w:val="none" w:sz="0" w:space="0" w:color="auto"/>
        <w:right w:val="none" w:sz="0" w:space="0" w:color="auto"/>
      </w:divBdr>
    </w:div>
    <w:div w:id="1936549268">
      <w:bodyDiv w:val="1"/>
      <w:marLeft w:val="0"/>
      <w:marRight w:val="0"/>
      <w:marTop w:val="0"/>
      <w:marBottom w:val="0"/>
      <w:divBdr>
        <w:top w:val="none" w:sz="0" w:space="0" w:color="auto"/>
        <w:left w:val="none" w:sz="0" w:space="0" w:color="auto"/>
        <w:bottom w:val="none" w:sz="0" w:space="0" w:color="auto"/>
        <w:right w:val="none" w:sz="0" w:space="0" w:color="auto"/>
      </w:divBdr>
    </w:div>
    <w:div w:id="1945305851">
      <w:bodyDiv w:val="1"/>
      <w:marLeft w:val="0"/>
      <w:marRight w:val="0"/>
      <w:marTop w:val="0"/>
      <w:marBottom w:val="0"/>
      <w:divBdr>
        <w:top w:val="none" w:sz="0" w:space="0" w:color="auto"/>
        <w:left w:val="none" w:sz="0" w:space="0" w:color="auto"/>
        <w:bottom w:val="none" w:sz="0" w:space="0" w:color="auto"/>
        <w:right w:val="none" w:sz="0" w:space="0" w:color="auto"/>
      </w:divBdr>
    </w:div>
    <w:div w:id="1948582540">
      <w:bodyDiv w:val="1"/>
      <w:marLeft w:val="0"/>
      <w:marRight w:val="0"/>
      <w:marTop w:val="0"/>
      <w:marBottom w:val="0"/>
      <w:divBdr>
        <w:top w:val="none" w:sz="0" w:space="0" w:color="auto"/>
        <w:left w:val="none" w:sz="0" w:space="0" w:color="auto"/>
        <w:bottom w:val="none" w:sz="0" w:space="0" w:color="auto"/>
        <w:right w:val="none" w:sz="0" w:space="0" w:color="auto"/>
      </w:divBdr>
    </w:div>
    <w:div w:id="1964849335">
      <w:bodyDiv w:val="1"/>
      <w:marLeft w:val="0"/>
      <w:marRight w:val="0"/>
      <w:marTop w:val="0"/>
      <w:marBottom w:val="0"/>
      <w:divBdr>
        <w:top w:val="none" w:sz="0" w:space="0" w:color="auto"/>
        <w:left w:val="none" w:sz="0" w:space="0" w:color="auto"/>
        <w:bottom w:val="none" w:sz="0" w:space="0" w:color="auto"/>
        <w:right w:val="none" w:sz="0" w:space="0" w:color="auto"/>
      </w:divBdr>
    </w:div>
    <w:div w:id="1969967665">
      <w:bodyDiv w:val="1"/>
      <w:marLeft w:val="0"/>
      <w:marRight w:val="0"/>
      <w:marTop w:val="0"/>
      <w:marBottom w:val="0"/>
      <w:divBdr>
        <w:top w:val="none" w:sz="0" w:space="0" w:color="auto"/>
        <w:left w:val="none" w:sz="0" w:space="0" w:color="auto"/>
        <w:bottom w:val="none" w:sz="0" w:space="0" w:color="auto"/>
        <w:right w:val="none" w:sz="0" w:space="0" w:color="auto"/>
      </w:divBdr>
    </w:div>
    <w:div w:id="1970087219">
      <w:bodyDiv w:val="1"/>
      <w:marLeft w:val="0"/>
      <w:marRight w:val="0"/>
      <w:marTop w:val="0"/>
      <w:marBottom w:val="0"/>
      <w:divBdr>
        <w:top w:val="none" w:sz="0" w:space="0" w:color="auto"/>
        <w:left w:val="none" w:sz="0" w:space="0" w:color="auto"/>
        <w:bottom w:val="none" w:sz="0" w:space="0" w:color="auto"/>
        <w:right w:val="none" w:sz="0" w:space="0" w:color="auto"/>
      </w:divBdr>
    </w:div>
    <w:div w:id="1973903398">
      <w:bodyDiv w:val="1"/>
      <w:marLeft w:val="0"/>
      <w:marRight w:val="0"/>
      <w:marTop w:val="0"/>
      <w:marBottom w:val="0"/>
      <w:divBdr>
        <w:top w:val="none" w:sz="0" w:space="0" w:color="auto"/>
        <w:left w:val="none" w:sz="0" w:space="0" w:color="auto"/>
        <w:bottom w:val="none" w:sz="0" w:space="0" w:color="auto"/>
        <w:right w:val="none" w:sz="0" w:space="0" w:color="auto"/>
      </w:divBdr>
    </w:div>
    <w:div w:id="1979915342">
      <w:bodyDiv w:val="1"/>
      <w:marLeft w:val="0"/>
      <w:marRight w:val="0"/>
      <w:marTop w:val="0"/>
      <w:marBottom w:val="0"/>
      <w:divBdr>
        <w:top w:val="none" w:sz="0" w:space="0" w:color="auto"/>
        <w:left w:val="none" w:sz="0" w:space="0" w:color="auto"/>
        <w:bottom w:val="none" w:sz="0" w:space="0" w:color="auto"/>
        <w:right w:val="none" w:sz="0" w:space="0" w:color="auto"/>
      </w:divBdr>
    </w:div>
    <w:div w:id="1981494102">
      <w:bodyDiv w:val="1"/>
      <w:marLeft w:val="0"/>
      <w:marRight w:val="0"/>
      <w:marTop w:val="0"/>
      <w:marBottom w:val="0"/>
      <w:divBdr>
        <w:top w:val="none" w:sz="0" w:space="0" w:color="auto"/>
        <w:left w:val="none" w:sz="0" w:space="0" w:color="auto"/>
        <w:bottom w:val="none" w:sz="0" w:space="0" w:color="auto"/>
        <w:right w:val="none" w:sz="0" w:space="0" w:color="auto"/>
      </w:divBdr>
    </w:div>
    <w:div w:id="1987591706">
      <w:bodyDiv w:val="1"/>
      <w:marLeft w:val="0"/>
      <w:marRight w:val="0"/>
      <w:marTop w:val="0"/>
      <w:marBottom w:val="0"/>
      <w:divBdr>
        <w:top w:val="none" w:sz="0" w:space="0" w:color="auto"/>
        <w:left w:val="none" w:sz="0" w:space="0" w:color="auto"/>
        <w:bottom w:val="none" w:sz="0" w:space="0" w:color="auto"/>
        <w:right w:val="none" w:sz="0" w:space="0" w:color="auto"/>
      </w:divBdr>
    </w:div>
    <w:div w:id="1988706915">
      <w:bodyDiv w:val="1"/>
      <w:marLeft w:val="0"/>
      <w:marRight w:val="0"/>
      <w:marTop w:val="0"/>
      <w:marBottom w:val="0"/>
      <w:divBdr>
        <w:top w:val="none" w:sz="0" w:space="0" w:color="auto"/>
        <w:left w:val="none" w:sz="0" w:space="0" w:color="auto"/>
        <w:bottom w:val="none" w:sz="0" w:space="0" w:color="auto"/>
        <w:right w:val="none" w:sz="0" w:space="0" w:color="auto"/>
      </w:divBdr>
    </w:div>
    <w:div w:id="1988973834">
      <w:bodyDiv w:val="1"/>
      <w:marLeft w:val="0"/>
      <w:marRight w:val="0"/>
      <w:marTop w:val="0"/>
      <w:marBottom w:val="0"/>
      <w:divBdr>
        <w:top w:val="none" w:sz="0" w:space="0" w:color="auto"/>
        <w:left w:val="none" w:sz="0" w:space="0" w:color="auto"/>
        <w:bottom w:val="none" w:sz="0" w:space="0" w:color="auto"/>
        <w:right w:val="none" w:sz="0" w:space="0" w:color="auto"/>
      </w:divBdr>
    </w:div>
    <w:div w:id="1993292450">
      <w:bodyDiv w:val="1"/>
      <w:marLeft w:val="0"/>
      <w:marRight w:val="0"/>
      <w:marTop w:val="0"/>
      <w:marBottom w:val="0"/>
      <w:divBdr>
        <w:top w:val="none" w:sz="0" w:space="0" w:color="auto"/>
        <w:left w:val="none" w:sz="0" w:space="0" w:color="auto"/>
        <w:bottom w:val="none" w:sz="0" w:space="0" w:color="auto"/>
        <w:right w:val="none" w:sz="0" w:space="0" w:color="auto"/>
      </w:divBdr>
    </w:div>
    <w:div w:id="1993831672">
      <w:bodyDiv w:val="1"/>
      <w:marLeft w:val="0"/>
      <w:marRight w:val="0"/>
      <w:marTop w:val="0"/>
      <w:marBottom w:val="0"/>
      <w:divBdr>
        <w:top w:val="none" w:sz="0" w:space="0" w:color="auto"/>
        <w:left w:val="none" w:sz="0" w:space="0" w:color="auto"/>
        <w:bottom w:val="none" w:sz="0" w:space="0" w:color="auto"/>
        <w:right w:val="none" w:sz="0" w:space="0" w:color="auto"/>
      </w:divBdr>
    </w:div>
    <w:div w:id="2012561408">
      <w:bodyDiv w:val="1"/>
      <w:marLeft w:val="0"/>
      <w:marRight w:val="0"/>
      <w:marTop w:val="0"/>
      <w:marBottom w:val="0"/>
      <w:divBdr>
        <w:top w:val="none" w:sz="0" w:space="0" w:color="auto"/>
        <w:left w:val="none" w:sz="0" w:space="0" w:color="auto"/>
        <w:bottom w:val="none" w:sz="0" w:space="0" w:color="auto"/>
        <w:right w:val="none" w:sz="0" w:space="0" w:color="auto"/>
      </w:divBdr>
    </w:div>
    <w:div w:id="2018926700">
      <w:bodyDiv w:val="1"/>
      <w:marLeft w:val="0"/>
      <w:marRight w:val="0"/>
      <w:marTop w:val="0"/>
      <w:marBottom w:val="0"/>
      <w:divBdr>
        <w:top w:val="none" w:sz="0" w:space="0" w:color="auto"/>
        <w:left w:val="none" w:sz="0" w:space="0" w:color="auto"/>
        <w:bottom w:val="none" w:sz="0" w:space="0" w:color="auto"/>
        <w:right w:val="none" w:sz="0" w:space="0" w:color="auto"/>
      </w:divBdr>
    </w:div>
    <w:div w:id="2037542239">
      <w:bodyDiv w:val="1"/>
      <w:marLeft w:val="0"/>
      <w:marRight w:val="0"/>
      <w:marTop w:val="0"/>
      <w:marBottom w:val="0"/>
      <w:divBdr>
        <w:top w:val="none" w:sz="0" w:space="0" w:color="auto"/>
        <w:left w:val="none" w:sz="0" w:space="0" w:color="auto"/>
        <w:bottom w:val="none" w:sz="0" w:space="0" w:color="auto"/>
        <w:right w:val="none" w:sz="0" w:space="0" w:color="auto"/>
      </w:divBdr>
      <w:divsChild>
        <w:div w:id="71052271">
          <w:marLeft w:val="1238"/>
          <w:marRight w:val="0"/>
          <w:marTop w:val="125"/>
          <w:marBottom w:val="0"/>
          <w:divBdr>
            <w:top w:val="none" w:sz="0" w:space="0" w:color="auto"/>
            <w:left w:val="none" w:sz="0" w:space="0" w:color="auto"/>
            <w:bottom w:val="none" w:sz="0" w:space="0" w:color="auto"/>
            <w:right w:val="none" w:sz="0" w:space="0" w:color="auto"/>
          </w:divBdr>
        </w:div>
        <w:div w:id="82267495">
          <w:marLeft w:val="1238"/>
          <w:marRight w:val="0"/>
          <w:marTop w:val="125"/>
          <w:marBottom w:val="0"/>
          <w:divBdr>
            <w:top w:val="none" w:sz="0" w:space="0" w:color="auto"/>
            <w:left w:val="none" w:sz="0" w:space="0" w:color="auto"/>
            <w:bottom w:val="none" w:sz="0" w:space="0" w:color="auto"/>
            <w:right w:val="none" w:sz="0" w:space="0" w:color="auto"/>
          </w:divBdr>
        </w:div>
      </w:divsChild>
    </w:div>
    <w:div w:id="2044398964">
      <w:bodyDiv w:val="1"/>
      <w:marLeft w:val="0"/>
      <w:marRight w:val="0"/>
      <w:marTop w:val="0"/>
      <w:marBottom w:val="0"/>
      <w:divBdr>
        <w:top w:val="none" w:sz="0" w:space="0" w:color="auto"/>
        <w:left w:val="none" w:sz="0" w:space="0" w:color="auto"/>
        <w:bottom w:val="none" w:sz="0" w:space="0" w:color="auto"/>
        <w:right w:val="none" w:sz="0" w:space="0" w:color="auto"/>
      </w:divBdr>
    </w:div>
    <w:div w:id="2045907613">
      <w:bodyDiv w:val="1"/>
      <w:marLeft w:val="0"/>
      <w:marRight w:val="0"/>
      <w:marTop w:val="0"/>
      <w:marBottom w:val="0"/>
      <w:divBdr>
        <w:top w:val="none" w:sz="0" w:space="0" w:color="auto"/>
        <w:left w:val="none" w:sz="0" w:space="0" w:color="auto"/>
        <w:bottom w:val="none" w:sz="0" w:space="0" w:color="auto"/>
        <w:right w:val="none" w:sz="0" w:space="0" w:color="auto"/>
      </w:divBdr>
    </w:div>
    <w:div w:id="2051764913">
      <w:bodyDiv w:val="1"/>
      <w:marLeft w:val="0"/>
      <w:marRight w:val="0"/>
      <w:marTop w:val="0"/>
      <w:marBottom w:val="0"/>
      <w:divBdr>
        <w:top w:val="none" w:sz="0" w:space="0" w:color="auto"/>
        <w:left w:val="none" w:sz="0" w:space="0" w:color="auto"/>
        <w:bottom w:val="none" w:sz="0" w:space="0" w:color="auto"/>
        <w:right w:val="none" w:sz="0" w:space="0" w:color="auto"/>
      </w:divBdr>
    </w:div>
    <w:div w:id="2053188052">
      <w:bodyDiv w:val="1"/>
      <w:marLeft w:val="0"/>
      <w:marRight w:val="0"/>
      <w:marTop w:val="0"/>
      <w:marBottom w:val="0"/>
      <w:divBdr>
        <w:top w:val="none" w:sz="0" w:space="0" w:color="auto"/>
        <w:left w:val="none" w:sz="0" w:space="0" w:color="auto"/>
        <w:bottom w:val="none" w:sz="0" w:space="0" w:color="auto"/>
        <w:right w:val="none" w:sz="0" w:space="0" w:color="auto"/>
      </w:divBdr>
    </w:div>
    <w:div w:id="2066489507">
      <w:bodyDiv w:val="1"/>
      <w:marLeft w:val="0"/>
      <w:marRight w:val="0"/>
      <w:marTop w:val="0"/>
      <w:marBottom w:val="0"/>
      <w:divBdr>
        <w:top w:val="none" w:sz="0" w:space="0" w:color="auto"/>
        <w:left w:val="none" w:sz="0" w:space="0" w:color="auto"/>
        <w:bottom w:val="none" w:sz="0" w:space="0" w:color="auto"/>
        <w:right w:val="none" w:sz="0" w:space="0" w:color="auto"/>
      </w:divBdr>
    </w:div>
    <w:div w:id="2068599663">
      <w:bodyDiv w:val="1"/>
      <w:marLeft w:val="0"/>
      <w:marRight w:val="0"/>
      <w:marTop w:val="0"/>
      <w:marBottom w:val="0"/>
      <w:divBdr>
        <w:top w:val="none" w:sz="0" w:space="0" w:color="auto"/>
        <w:left w:val="none" w:sz="0" w:space="0" w:color="auto"/>
        <w:bottom w:val="none" w:sz="0" w:space="0" w:color="auto"/>
        <w:right w:val="none" w:sz="0" w:space="0" w:color="auto"/>
      </w:divBdr>
    </w:div>
    <w:div w:id="2070112075">
      <w:bodyDiv w:val="1"/>
      <w:marLeft w:val="0"/>
      <w:marRight w:val="0"/>
      <w:marTop w:val="0"/>
      <w:marBottom w:val="0"/>
      <w:divBdr>
        <w:top w:val="none" w:sz="0" w:space="0" w:color="auto"/>
        <w:left w:val="none" w:sz="0" w:space="0" w:color="auto"/>
        <w:bottom w:val="none" w:sz="0" w:space="0" w:color="auto"/>
        <w:right w:val="none" w:sz="0" w:space="0" w:color="auto"/>
      </w:divBdr>
    </w:div>
    <w:div w:id="2074548711">
      <w:bodyDiv w:val="1"/>
      <w:marLeft w:val="0"/>
      <w:marRight w:val="0"/>
      <w:marTop w:val="0"/>
      <w:marBottom w:val="0"/>
      <w:divBdr>
        <w:top w:val="none" w:sz="0" w:space="0" w:color="auto"/>
        <w:left w:val="none" w:sz="0" w:space="0" w:color="auto"/>
        <w:bottom w:val="none" w:sz="0" w:space="0" w:color="auto"/>
        <w:right w:val="none" w:sz="0" w:space="0" w:color="auto"/>
      </w:divBdr>
    </w:div>
    <w:div w:id="2074814363">
      <w:bodyDiv w:val="1"/>
      <w:marLeft w:val="0"/>
      <w:marRight w:val="0"/>
      <w:marTop w:val="0"/>
      <w:marBottom w:val="0"/>
      <w:divBdr>
        <w:top w:val="none" w:sz="0" w:space="0" w:color="auto"/>
        <w:left w:val="none" w:sz="0" w:space="0" w:color="auto"/>
        <w:bottom w:val="none" w:sz="0" w:space="0" w:color="auto"/>
        <w:right w:val="none" w:sz="0" w:space="0" w:color="auto"/>
      </w:divBdr>
    </w:div>
    <w:div w:id="2076775812">
      <w:bodyDiv w:val="1"/>
      <w:marLeft w:val="0"/>
      <w:marRight w:val="0"/>
      <w:marTop w:val="0"/>
      <w:marBottom w:val="0"/>
      <w:divBdr>
        <w:top w:val="none" w:sz="0" w:space="0" w:color="auto"/>
        <w:left w:val="none" w:sz="0" w:space="0" w:color="auto"/>
        <w:bottom w:val="none" w:sz="0" w:space="0" w:color="auto"/>
        <w:right w:val="none" w:sz="0" w:space="0" w:color="auto"/>
      </w:divBdr>
    </w:div>
    <w:div w:id="2077780109">
      <w:bodyDiv w:val="1"/>
      <w:marLeft w:val="0"/>
      <w:marRight w:val="0"/>
      <w:marTop w:val="0"/>
      <w:marBottom w:val="0"/>
      <w:divBdr>
        <w:top w:val="none" w:sz="0" w:space="0" w:color="auto"/>
        <w:left w:val="none" w:sz="0" w:space="0" w:color="auto"/>
        <w:bottom w:val="none" w:sz="0" w:space="0" w:color="auto"/>
        <w:right w:val="none" w:sz="0" w:space="0" w:color="auto"/>
      </w:divBdr>
    </w:div>
    <w:div w:id="2079937595">
      <w:bodyDiv w:val="1"/>
      <w:marLeft w:val="0"/>
      <w:marRight w:val="0"/>
      <w:marTop w:val="0"/>
      <w:marBottom w:val="0"/>
      <w:divBdr>
        <w:top w:val="none" w:sz="0" w:space="0" w:color="auto"/>
        <w:left w:val="none" w:sz="0" w:space="0" w:color="auto"/>
        <w:bottom w:val="none" w:sz="0" w:space="0" w:color="auto"/>
        <w:right w:val="none" w:sz="0" w:space="0" w:color="auto"/>
      </w:divBdr>
    </w:div>
    <w:div w:id="2085494710">
      <w:bodyDiv w:val="1"/>
      <w:marLeft w:val="0"/>
      <w:marRight w:val="0"/>
      <w:marTop w:val="0"/>
      <w:marBottom w:val="0"/>
      <w:divBdr>
        <w:top w:val="none" w:sz="0" w:space="0" w:color="auto"/>
        <w:left w:val="none" w:sz="0" w:space="0" w:color="auto"/>
        <w:bottom w:val="none" w:sz="0" w:space="0" w:color="auto"/>
        <w:right w:val="none" w:sz="0" w:space="0" w:color="auto"/>
      </w:divBdr>
    </w:div>
    <w:div w:id="2101020738">
      <w:bodyDiv w:val="1"/>
      <w:marLeft w:val="0"/>
      <w:marRight w:val="0"/>
      <w:marTop w:val="0"/>
      <w:marBottom w:val="0"/>
      <w:divBdr>
        <w:top w:val="none" w:sz="0" w:space="0" w:color="auto"/>
        <w:left w:val="none" w:sz="0" w:space="0" w:color="auto"/>
        <w:bottom w:val="none" w:sz="0" w:space="0" w:color="auto"/>
        <w:right w:val="none" w:sz="0" w:space="0" w:color="auto"/>
      </w:divBdr>
    </w:div>
    <w:div w:id="2110808692">
      <w:bodyDiv w:val="1"/>
      <w:marLeft w:val="0"/>
      <w:marRight w:val="0"/>
      <w:marTop w:val="0"/>
      <w:marBottom w:val="0"/>
      <w:divBdr>
        <w:top w:val="none" w:sz="0" w:space="0" w:color="auto"/>
        <w:left w:val="none" w:sz="0" w:space="0" w:color="auto"/>
        <w:bottom w:val="none" w:sz="0" w:space="0" w:color="auto"/>
        <w:right w:val="none" w:sz="0" w:space="0" w:color="auto"/>
      </w:divBdr>
    </w:div>
    <w:div w:id="2112360775">
      <w:bodyDiv w:val="1"/>
      <w:marLeft w:val="0"/>
      <w:marRight w:val="0"/>
      <w:marTop w:val="0"/>
      <w:marBottom w:val="0"/>
      <w:divBdr>
        <w:top w:val="none" w:sz="0" w:space="0" w:color="auto"/>
        <w:left w:val="none" w:sz="0" w:space="0" w:color="auto"/>
        <w:bottom w:val="none" w:sz="0" w:space="0" w:color="auto"/>
        <w:right w:val="none" w:sz="0" w:space="0" w:color="auto"/>
      </w:divBdr>
    </w:div>
    <w:div w:id="2114082995">
      <w:bodyDiv w:val="1"/>
      <w:marLeft w:val="0"/>
      <w:marRight w:val="0"/>
      <w:marTop w:val="0"/>
      <w:marBottom w:val="0"/>
      <w:divBdr>
        <w:top w:val="none" w:sz="0" w:space="0" w:color="auto"/>
        <w:left w:val="none" w:sz="0" w:space="0" w:color="auto"/>
        <w:bottom w:val="none" w:sz="0" w:space="0" w:color="auto"/>
        <w:right w:val="none" w:sz="0" w:space="0" w:color="auto"/>
      </w:divBdr>
      <w:divsChild>
        <w:div w:id="1518885708">
          <w:marLeft w:val="480"/>
          <w:marRight w:val="0"/>
          <w:marTop w:val="0"/>
          <w:marBottom w:val="0"/>
          <w:divBdr>
            <w:top w:val="none" w:sz="0" w:space="0" w:color="auto"/>
            <w:left w:val="none" w:sz="0" w:space="0" w:color="auto"/>
            <w:bottom w:val="none" w:sz="0" w:space="0" w:color="auto"/>
            <w:right w:val="none" w:sz="0" w:space="0" w:color="auto"/>
          </w:divBdr>
        </w:div>
        <w:div w:id="625547359">
          <w:marLeft w:val="480"/>
          <w:marRight w:val="0"/>
          <w:marTop w:val="0"/>
          <w:marBottom w:val="0"/>
          <w:divBdr>
            <w:top w:val="none" w:sz="0" w:space="0" w:color="auto"/>
            <w:left w:val="none" w:sz="0" w:space="0" w:color="auto"/>
            <w:bottom w:val="none" w:sz="0" w:space="0" w:color="auto"/>
            <w:right w:val="none" w:sz="0" w:space="0" w:color="auto"/>
          </w:divBdr>
        </w:div>
      </w:divsChild>
    </w:div>
    <w:div w:id="2121802318">
      <w:bodyDiv w:val="1"/>
      <w:marLeft w:val="0"/>
      <w:marRight w:val="0"/>
      <w:marTop w:val="0"/>
      <w:marBottom w:val="0"/>
      <w:divBdr>
        <w:top w:val="none" w:sz="0" w:space="0" w:color="auto"/>
        <w:left w:val="none" w:sz="0" w:space="0" w:color="auto"/>
        <w:bottom w:val="none" w:sz="0" w:space="0" w:color="auto"/>
        <w:right w:val="none" w:sz="0" w:space="0" w:color="auto"/>
      </w:divBdr>
    </w:div>
    <w:div w:id="2128768821">
      <w:bodyDiv w:val="1"/>
      <w:marLeft w:val="0"/>
      <w:marRight w:val="0"/>
      <w:marTop w:val="0"/>
      <w:marBottom w:val="0"/>
      <w:divBdr>
        <w:top w:val="none" w:sz="0" w:space="0" w:color="auto"/>
        <w:left w:val="none" w:sz="0" w:space="0" w:color="auto"/>
        <w:bottom w:val="none" w:sz="0" w:space="0" w:color="auto"/>
        <w:right w:val="none" w:sz="0" w:space="0" w:color="auto"/>
      </w:divBdr>
    </w:div>
    <w:div w:id="2129885453">
      <w:bodyDiv w:val="1"/>
      <w:marLeft w:val="0"/>
      <w:marRight w:val="0"/>
      <w:marTop w:val="0"/>
      <w:marBottom w:val="0"/>
      <w:divBdr>
        <w:top w:val="none" w:sz="0" w:space="0" w:color="auto"/>
        <w:left w:val="none" w:sz="0" w:space="0" w:color="auto"/>
        <w:bottom w:val="none" w:sz="0" w:space="0" w:color="auto"/>
        <w:right w:val="none" w:sz="0" w:space="0" w:color="auto"/>
      </w:divBdr>
    </w:div>
    <w:div w:id="2134250091">
      <w:bodyDiv w:val="1"/>
      <w:marLeft w:val="0"/>
      <w:marRight w:val="0"/>
      <w:marTop w:val="0"/>
      <w:marBottom w:val="0"/>
      <w:divBdr>
        <w:top w:val="none" w:sz="0" w:space="0" w:color="auto"/>
        <w:left w:val="none" w:sz="0" w:space="0" w:color="auto"/>
        <w:bottom w:val="none" w:sz="0" w:space="0" w:color="auto"/>
        <w:right w:val="none" w:sz="0" w:space="0" w:color="auto"/>
      </w:divBdr>
    </w:div>
    <w:div w:id="2138715352">
      <w:bodyDiv w:val="1"/>
      <w:marLeft w:val="0"/>
      <w:marRight w:val="0"/>
      <w:marTop w:val="0"/>
      <w:marBottom w:val="0"/>
      <w:divBdr>
        <w:top w:val="none" w:sz="0" w:space="0" w:color="auto"/>
        <w:left w:val="none" w:sz="0" w:space="0" w:color="auto"/>
        <w:bottom w:val="none" w:sz="0" w:space="0" w:color="auto"/>
        <w:right w:val="none" w:sz="0" w:space="0" w:color="auto"/>
      </w:divBdr>
      <w:divsChild>
        <w:div w:id="1707946114">
          <w:marLeft w:val="806"/>
          <w:marRight w:val="0"/>
          <w:marTop w:val="154"/>
          <w:marBottom w:val="0"/>
          <w:divBdr>
            <w:top w:val="none" w:sz="0" w:space="0" w:color="auto"/>
            <w:left w:val="none" w:sz="0" w:space="0" w:color="auto"/>
            <w:bottom w:val="none" w:sz="0" w:space="0" w:color="auto"/>
            <w:right w:val="none" w:sz="0" w:space="0" w:color="auto"/>
          </w:divBdr>
        </w:div>
      </w:divsChild>
    </w:div>
    <w:div w:id="2139101571">
      <w:bodyDiv w:val="1"/>
      <w:marLeft w:val="0"/>
      <w:marRight w:val="0"/>
      <w:marTop w:val="0"/>
      <w:marBottom w:val="0"/>
      <w:divBdr>
        <w:top w:val="none" w:sz="0" w:space="0" w:color="auto"/>
        <w:left w:val="none" w:sz="0" w:space="0" w:color="auto"/>
        <w:bottom w:val="none" w:sz="0" w:space="0" w:color="auto"/>
        <w:right w:val="none" w:sz="0" w:space="0" w:color="auto"/>
      </w:divBdr>
    </w:div>
    <w:div w:id="2146388263">
      <w:bodyDiv w:val="1"/>
      <w:marLeft w:val="0"/>
      <w:marRight w:val="0"/>
      <w:marTop w:val="0"/>
      <w:marBottom w:val="0"/>
      <w:divBdr>
        <w:top w:val="none" w:sz="0" w:space="0" w:color="auto"/>
        <w:left w:val="none" w:sz="0" w:space="0" w:color="auto"/>
        <w:bottom w:val="none" w:sz="0" w:space="0" w:color="auto"/>
        <w:right w:val="none" w:sz="0" w:space="0" w:color="auto"/>
      </w:divBdr>
      <w:divsChild>
        <w:div w:id="1471098466">
          <w:marLeft w:val="0"/>
          <w:marRight w:val="0"/>
          <w:marTop w:val="0"/>
          <w:marBottom w:val="0"/>
          <w:divBdr>
            <w:top w:val="none" w:sz="0" w:space="0" w:color="auto"/>
            <w:left w:val="none" w:sz="0" w:space="0" w:color="auto"/>
            <w:bottom w:val="none" w:sz="0" w:space="0" w:color="auto"/>
            <w:right w:val="none" w:sz="0" w:space="0" w:color="auto"/>
          </w:divBdr>
          <w:divsChild>
            <w:div w:id="1970209301">
              <w:marLeft w:val="0"/>
              <w:marRight w:val="0"/>
              <w:marTop w:val="0"/>
              <w:marBottom w:val="0"/>
              <w:divBdr>
                <w:top w:val="none" w:sz="0" w:space="0" w:color="auto"/>
                <w:left w:val="none" w:sz="0" w:space="0" w:color="auto"/>
                <w:bottom w:val="none" w:sz="0" w:space="0" w:color="auto"/>
                <w:right w:val="none" w:sz="0" w:space="0" w:color="auto"/>
              </w:divBdr>
              <w:divsChild>
                <w:div w:id="2059818657">
                  <w:marLeft w:val="0"/>
                  <w:marRight w:val="0"/>
                  <w:marTop w:val="0"/>
                  <w:marBottom w:val="0"/>
                  <w:divBdr>
                    <w:top w:val="none" w:sz="0" w:space="0" w:color="auto"/>
                    <w:left w:val="none" w:sz="0" w:space="0" w:color="auto"/>
                    <w:bottom w:val="none" w:sz="0" w:space="0" w:color="auto"/>
                    <w:right w:val="none" w:sz="0" w:space="0" w:color="auto"/>
                  </w:divBdr>
                  <w:divsChild>
                    <w:div w:id="1528717195">
                      <w:marLeft w:val="0"/>
                      <w:marRight w:val="0"/>
                      <w:marTop w:val="0"/>
                      <w:marBottom w:val="0"/>
                      <w:divBdr>
                        <w:top w:val="none" w:sz="0" w:space="0" w:color="auto"/>
                        <w:left w:val="none" w:sz="0" w:space="0" w:color="auto"/>
                        <w:bottom w:val="none" w:sz="0" w:space="0" w:color="auto"/>
                        <w:right w:val="none" w:sz="0" w:space="0" w:color="auto"/>
                      </w:divBdr>
                      <w:divsChild>
                        <w:div w:id="1594973243">
                          <w:marLeft w:val="0"/>
                          <w:marRight w:val="0"/>
                          <w:marTop w:val="0"/>
                          <w:marBottom w:val="0"/>
                          <w:divBdr>
                            <w:top w:val="none" w:sz="0" w:space="0" w:color="auto"/>
                            <w:left w:val="none" w:sz="0" w:space="0" w:color="auto"/>
                            <w:bottom w:val="none" w:sz="0" w:space="0" w:color="auto"/>
                            <w:right w:val="none" w:sz="0" w:space="0" w:color="auto"/>
                          </w:divBdr>
                          <w:divsChild>
                            <w:div w:id="20647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10209-015-0423-3" TargetMode="External"/><Relationship Id="rId21" Type="http://schemas.openxmlformats.org/officeDocument/2006/relationships/hyperlink" Target="http://www.w3.org/TR/2008/REC-WCAG20-20081211/" TargetMode="External"/><Relationship Id="rId42" Type="http://schemas.openxmlformats.org/officeDocument/2006/relationships/hyperlink" Target="https://doi.org/10.1145/354324.354351" TargetMode="External"/><Relationship Id="rId47" Type="http://schemas.openxmlformats.org/officeDocument/2006/relationships/hyperlink" Target="https://www.usability.gov/what-and-why/accessibility.html" TargetMode="External"/><Relationship Id="rId63" Type="http://schemas.openxmlformats.org/officeDocument/2006/relationships/hyperlink" Target="https://doi.org/10.1186/s12939-025-02459-6" TargetMode="External"/><Relationship Id="rId68" Type="http://schemas.openxmlformats.org/officeDocument/2006/relationships/hyperlink" Target="http://dx.doi.org/10.1002/cpe.7237"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oi.org/10.1080/15367967.2021.1887068" TargetMode="External"/><Relationship Id="rId11" Type="http://schemas.openxmlformats.org/officeDocument/2006/relationships/header" Target="header2.xml"/><Relationship Id="rId24" Type="http://schemas.openxmlformats.org/officeDocument/2006/relationships/hyperlink" Target="https://doi.org/10.1109/FIT.2012.65" TargetMode="External"/><Relationship Id="rId32" Type="http://schemas.openxmlformats.org/officeDocument/2006/relationships/hyperlink" Target="https://doi.org/10.1109/PCI52981.2021.9445562" TargetMode="External"/><Relationship Id="rId37" Type="http://schemas.openxmlformats.org/officeDocument/2006/relationships/hyperlink" Target="https://doi.org/10.1109/ACCESS.2018.2848978" TargetMode="External"/><Relationship Id="rId40" Type="http://schemas.openxmlformats.org/officeDocument/2006/relationships/hyperlink" Target="https://doi.org/10.3390/info11010040" TargetMode="External"/><Relationship Id="rId45" Type="http://schemas.openxmlformats.org/officeDocument/2006/relationships/hyperlink" Target="https://apps.who.int/iris/bitstream/handle/10665/70670/WHO_NMH_VIP_11.01_eng.pdf" TargetMode="External"/><Relationship Id="rId53" Type="http://schemas.openxmlformats.org/officeDocument/2006/relationships/hyperlink" Target="http://dx.doi.org/10.3897/jucs.101704" TargetMode="External"/><Relationship Id="rId58" Type="http://schemas.openxmlformats.org/officeDocument/2006/relationships/hyperlink" Target="https://doi.org/10.3390/ijerph19052867" TargetMode="External"/><Relationship Id="rId66" Type="http://schemas.openxmlformats.org/officeDocument/2006/relationships/hyperlink" Target="https://doi.org/10.1007/s10209-025-01188-5" TargetMode="External"/><Relationship Id="rId5" Type="http://schemas.openxmlformats.org/officeDocument/2006/relationships/webSettings" Target="webSettings.xml"/><Relationship Id="rId61" Type="http://schemas.openxmlformats.org/officeDocument/2006/relationships/hyperlink" Target="https://doi.org/10.1038/s41598-025-92192-5" TargetMode="External"/><Relationship Id="rId19" Type="http://schemas.openxmlformats.org/officeDocument/2006/relationships/hyperlink" Target="https://doi.org/10.1145/3584286.3584292" TargetMode="External"/><Relationship Id="rId14" Type="http://schemas.openxmlformats.org/officeDocument/2006/relationships/image" Target="media/image2.png"/><Relationship Id="rId22" Type="http://schemas.openxmlformats.org/officeDocument/2006/relationships/hyperlink" Target="https://www.w3.org/TR/WCAG21/" TargetMode="External"/><Relationship Id="rId27" Type="http://schemas.openxmlformats.org/officeDocument/2006/relationships/hyperlink" Target="https://doi.org/10.1109/EDUCON60312.2024.10578915" TargetMode="External"/><Relationship Id="rId30" Type="http://schemas.openxmlformats.org/officeDocument/2006/relationships/hyperlink" Target="https://doi.org/10.1007/s10209-020-00761-z" TargetMode="External"/><Relationship Id="rId35" Type="http://schemas.openxmlformats.org/officeDocument/2006/relationships/hyperlink" Target="https://doi.org/10.1145/1035134.1035159" TargetMode="External"/><Relationship Id="rId43" Type="http://schemas.openxmlformats.org/officeDocument/2006/relationships/hyperlink" Target="https://doi.org/10.1007/s10209-003-0055-x" TargetMode="External"/><Relationship Id="rId48" Type="http://schemas.openxmlformats.org/officeDocument/2006/relationships/hyperlink" Target="https://doi.org/10.1007/978-3-319-52593-8_6" TargetMode="External"/><Relationship Id="rId56" Type="http://schemas.openxmlformats.org/officeDocument/2006/relationships/hyperlink" Target="https://doi.org/10.1109/ICCUBEA.2017.8463757" TargetMode="External"/><Relationship Id="rId64" Type="http://schemas.openxmlformats.org/officeDocument/2006/relationships/hyperlink" Target="https://doi.org/10.1007/s10209-024-01183-2" TargetMode="External"/><Relationship Id="rId69" Type="http://schemas.openxmlformats.org/officeDocument/2006/relationships/hyperlink" Target="https://doi.org/10.1007/s42486-023-00127-8" TargetMode="External"/><Relationship Id="rId8" Type="http://schemas.openxmlformats.org/officeDocument/2006/relationships/header" Target="header1.xml"/><Relationship Id="rId51" Type="http://schemas.openxmlformats.org/officeDocument/2006/relationships/hyperlink" Target="https://doi.org/10.1134/S105466182101003X"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doi.org/10.1145/1240624.1240711" TargetMode="External"/><Relationship Id="rId25" Type="http://schemas.openxmlformats.org/officeDocument/2006/relationships/hyperlink" Target="https://doi.org/10.1109/ICIEV.2012.6205877" TargetMode="External"/><Relationship Id="rId33" Type="http://schemas.openxmlformats.org/officeDocument/2006/relationships/hyperlink" Target="https://doi.org/10.1109/ISTAS.2002.1044776" TargetMode="External"/><Relationship Id="rId38" Type="http://schemas.openxmlformats.org/officeDocument/2006/relationships/hyperlink" Target="https://doi.org/10.1177/1938965507311520" TargetMode="External"/><Relationship Id="rId46" Type="http://schemas.openxmlformats.org/officeDocument/2006/relationships/hyperlink" Target="https://doi.org/10.1016/j.jksuci.2016.06.006" TargetMode="External"/><Relationship Id="rId59" Type="http://schemas.openxmlformats.org/officeDocument/2006/relationships/hyperlink" Target="https://doi.org/10.1007/s10209-020-00732-9" TargetMode="External"/><Relationship Id="rId67" Type="http://schemas.openxmlformats.org/officeDocument/2006/relationships/hyperlink" Target="https://doi.org/10.1007/s10209-025-01210-w" TargetMode="External"/><Relationship Id="rId20" Type="http://schemas.openxmlformats.org/officeDocument/2006/relationships/hyperlink" Target="http://www.w3.org/TR/WCAG10/" TargetMode="External"/><Relationship Id="rId41" Type="http://schemas.openxmlformats.org/officeDocument/2006/relationships/hyperlink" Target="https://doi.org/10.1142/S0219622008003045" TargetMode="External"/><Relationship Id="rId54" Type="http://schemas.openxmlformats.org/officeDocument/2006/relationships/hyperlink" Target="https://doi.org/10.1109/JoCICI48395.2019.9105263" TargetMode="External"/><Relationship Id="rId62" Type="http://schemas.openxmlformats.org/officeDocument/2006/relationships/hyperlink" Target="https://doi.org/10.1109/ACCESS.2021.3116100"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i.org/10.1007/s10209-011-0239-5" TargetMode="External"/><Relationship Id="rId28" Type="http://schemas.openxmlformats.org/officeDocument/2006/relationships/hyperlink" Target="https://doi.org/10.3389/fcomp.2021.628770" TargetMode="External"/><Relationship Id="rId36" Type="http://schemas.openxmlformats.org/officeDocument/2006/relationships/hyperlink" Target="https://doi.org/10.1145/3696318" TargetMode="External"/><Relationship Id="rId49" Type="http://schemas.openxmlformats.org/officeDocument/2006/relationships/hyperlink" Target="https://doi.org/10.3390/computers10050057" TargetMode="External"/><Relationship Id="rId57" Type="http://schemas.openxmlformats.org/officeDocument/2006/relationships/hyperlink" Target="https://doi.org/10.1007/s10209-019-00702-w" TargetMode="External"/><Relationship Id="rId10" Type="http://schemas.openxmlformats.org/officeDocument/2006/relationships/footer" Target="footer2.xml"/><Relationship Id="rId31" Type="http://schemas.openxmlformats.org/officeDocument/2006/relationships/hyperlink" Target="https://doi.org/10.1108/QAE-11-2023-0190" TargetMode="External"/><Relationship Id="rId44" Type="http://schemas.openxmlformats.org/officeDocument/2006/relationships/hyperlink" Target="https://doi.org/10.1080/01449290512331325877" TargetMode="External"/><Relationship Id="rId52" Type="http://schemas.openxmlformats.org/officeDocument/2006/relationships/hyperlink" Target="https://doi.org/10.1145/3594806.3596542" TargetMode="External"/><Relationship Id="rId60" Type="http://schemas.openxmlformats.org/officeDocument/2006/relationships/hyperlink" Target="http://dx.doi.org/10.3390/info11010040" TargetMode="External"/><Relationship Id="rId65" Type="http://schemas.openxmlformats.org/officeDocument/2006/relationships/hyperlink" Target="http://dx.doi.org/10.1002/asi.20233"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www.w3.org/WAI/fundamentals/accessibility-intro/" TargetMode="External"/><Relationship Id="rId39" Type="http://schemas.openxmlformats.org/officeDocument/2006/relationships/hyperlink" Target="https://doi.org/10.1016/j.tourman.2005.10.010" TargetMode="External"/><Relationship Id="rId34" Type="http://schemas.openxmlformats.org/officeDocument/2006/relationships/hyperlink" Target="https://doi.org/10.1007/s10209-014-0385-9" TargetMode="External"/><Relationship Id="rId50" Type="http://schemas.openxmlformats.org/officeDocument/2006/relationships/hyperlink" Target="https://doi.org/10.26650/B/ET06.2020.011.05" TargetMode="External"/><Relationship Id="rId55" Type="http://schemas.openxmlformats.org/officeDocument/2006/relationships/hyperlink" Target="https://doi.org/10.1007/s10209-004-0105-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3">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B8EA8D7-8288-461B-9341-BEFFA34ECBA2}">
  <we:reference id="wa200001482" version="1.0.5.0" store="en-US" storeType="OMEX"/>
  <we:alternateReferences>
    <we:reference id="wa200001482" version="1.0.5.0" store="wa200001482" storeType="OMEX"/>
  </we:alternateReferences>
  <we:properties>
    <we:property name="cache" value="{}"/>
    <we:property name="user-choice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2BC3410F-1917-47CE-AFA7-AED5BABE71EC}">
  <we:reference id="wa104382081" version="1.35.0.0" store="en-US" storeType="OMEX"/>
  <we:alternateReferences>
    <we:reference id="wa104382081" version="1.35.0.0" store="wa104382081" storeType="OMEX"/>
  </we:alternateReferences>
  <we:properties>
    <we:property name="MENDELEY_CITATIONS" value="[{&quot;citationID&quot;:&quot;MENDELEY_CITATION_678f8815-f5a8-4d1a-adf9-ece57befbb06&quot;,&quot;citationItems&quot;:[{&quot;id&quot;:&quot;89cc2c85-bd96-3103-afc2-3f47e4c5de9d&quot;,&quot;itemData&quot;:{&quot;author&quot;:[{&quot;dropping-particle&quot;:&quot;&quot;,&quot;family&quot;:&quot;Dubauskaite&quot;,&quot;given&quot;:&quot;R.&quot;,&quot;non-dropping-particle&quot;:&quot;&quot;,&quot;parse-names&quot;:false,&quot;suffix&quot;:&quot;&quot;}],&quot;id&quot;:&quot;89cc2c85-bd96-3103-afc2-3f47e4c5de9d&quot;,&quot;issued&quot;:{&quot;date-parts&quot;:[[&quot;2012&quot;]]},&quot;publisher&quot;:&quot;VGTU&quot;,&quot;title&quot;:&quot;Research on Consistency Checking of Different Aspects Models of the Information System&quot;,&quot;type&quot;:&quot;thesis&quot;},&quot;uris&quot;:[&quot;http://www.mendeley.com/documents/?uuid=d6879d94-d8e7-43c2-8603-2f1b34a74621&quot;],&quot;isTemporary&quot;:false,&quot;legacyDesktopId&quot;:&quot;d6879d94-d8e7-43c2-8603-2f1b34a74621&quot;}],&quot;properties&quot;:{&quot;noteIndex&quot;:0},&quot;isEdited&quot;:false,&quot;manualOverride&quot;:{&quot;citeprocText&quot;:&quot;(Dubauskaite, 2012)&quot;,&quot;isManuallyOverridden&quot;:false,&quot;manualOverrideText&quot;:&quot;&quot;},&quot;citationTag&quot;:&quot;MENDELEY_CITATION_v3_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&quot;},{&quot;citationID&quot;:&quot;MENDELEY_CITATION_a3a44857-8256-46fa-ad85-ae1dd8b3936d&quot;,&quot;citationItems&quot;:[{&quot;id&quot;:&quot;89cc2c85-bd96-3103-afc2-3f47e4c5de9d&quot;,&quot;itemData&quot;:{&quot;author&quot;:[{&quot;dropping-particle&quot;:&quot;&quot;,&quot;family&quot;:&quot;Dubauskaite&quot;,&quot;given&quot;:&quot;R.&quot;,&quot;non-dropping-particle&quot;:&quot;&quot;,&quot;parse-names&quot;:false,&quot;suffix&quot;:&quot;&quot;}],&quot;id&quot;:&quot;89cc2c85-bd96-3103-afc2-3f47e4c5de9d&quot;,&quot;issued&quot;:{&quot;date-parts&quot;:[[&quot;2012&quot;]]},&quot;publisher&quot;:&quot;VGTU&quot;,&quot;title&quot;:&quot;Research on Consistency Checking of Different Aspects Models of the Information System&quot;,&quot;type&quot;:&quot;thesis&quot;},&quot;uris&quot;:[&quot;http://www.mendeley.com/documents/?uuid=d6879d94-d8e7-43c2-8603-2f1b34a74621&quot;],&quot;isTemporary&quot;:false,&quot;legacyDesktopId&quot;:&quot;d6879d94-d8e7-43c2-8603-2f1b34a74621&quot;}],&quot;properties&quot;:{&quot;noteIndex&quot;:0},&quot;isEdited&quot;:false,&quot;manualOverride&quot;:{&quot;citeprocText&quot;:&quot;(Dubauskaite, 2012)&quot;,&quot;isManuallyOverridden&quot;:false,&quot;manualOverrideText&quot;:&quot;&quot;},&quot;citationTag&quot;:&quot;MENDELEY_CITATION_v3_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&quot;},{&quot;citationID&quot;:&quot;MENDELEY_CITATION_372a16dc-b63f-4daf-a298-b5e2083c762a&quot;,&quot;citationItems&quot;:[{&quot;id&quot;:&quot;89cc2c85-bd96-3103-afc2-3f47e4c5de9d&quot;,&quot;itemData&quot;:{&quot;author&quot;:[{&quot;dropping-particle&quot;:&quot;&quot;,&quot;family&quot;:&quot;Dubauskaite&quot;,&quot;given&quot;:&quot;R.&quot;,&quot;non-dropping-particle&quot;:&quot;&quot;,&quot;parse-names&quot;:false,&quot;suffix&quot;:&quot;&quot;}],&quot;id&quot;:&quot;89cc2c85-bd96-3103-afc2-3f47e4c5de9d&quot;,&quot;issued&quot;:{&quot;date-parts&quot;:[[&quot;2012&quot;]]},&quot;publisher&quot;:&quot;VGTU&quot;,&quot;title&quot;:&quot;Research on Consistency Checking of Different Aspects Models of the Information System&quot;,&quot;type&quot;:&quot;thesis&quot;},&quot;uris&quot;:[&quot;http://www.mendeley.com/documents/?uuid=d6879d94-d8e7-43c2-8603-2f1b34a74621&quot;],&quot;isTemporary&quot;:false,&quot;legacyDesktopId&quot;:&quot;d6879d94-d8e7-43c2-8603-2f1b34a74621&quot;}],&quot;properties&quot;:{&quot;noteIndex&quot;:0},&quot;isEdited&quot;:false,&quot;manualOverride&quot;:{&quot;citeprocText&quot;:&quot;(Dubauskaite, 2012)&quot;,&quot;isManuallyOverridden&quot;:false,&quot;manualOverrideText&quot;:&quot;&quot;},&quot;citationTag&quot;:&quot;MENDELEY_CITATION_v3_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&quot;},{&quot;citationID&quot;:&quot;MENDELEY_CITATION_22d03a32-c925-4398-9465-75bb1830ff3b&quot;,&quot;citationItems&quot;:[{&quot;id&quot;:&quot;89cc2c85-bd96-3103-afc2-3f47e4c5de9d&quot;,&quot;itemData&quot;:{&quot;author&quot;:[{&quot;dropping-particle&quot;:&quot;&quot;,&quot;family&quot;:&quot;Dubauskaite&quot;,&quot;given&quot;:&quot;R.&quot;,&quot;non-dropping-particle&quot;:&quot;&quot;,&quot;parse-names&quot;:false,&quot;suffix&quot;:&quot;&quot;}],&quot;id&quot;:&quot;89cc2c85-bd96-3103-afc2-3f47e4c5de9d&quot;,&quot;issued&quot;:{&quot;date-parts&quot;:[[&quot;2012&quot;]]},&quot;publisher&quot;:&quot;VGTU&quot;,&quot;title&quot;:&quot;Research on Consistency Checking of Different Aspects Models of the Information System&quot;,&quot;type&quot;:&quot;thesis&quot;},&quot;uris&quot;:[&quot;http://www.mendeley.com/documents/?uuid=d6879d94-d8e7-43c2-8603-2f1b34a74621&quot;],&quot;isTemporary&quot;:false,&quot;legacyDesktopId&quot;:&quot;d6879d94-d8e7-43c2-8603-2f1b34a74621&quot;}],&quot;properties&quot;:{&quot;noteIndex&quot;:0},&quot;isEdited&quot;:false,&quot;manualOverride&quot;:{&quot;citeprocText&quot;:&quot;(Dubauskaite, 2012)&quot;,&quot;isManuallyOverridden&quot;:false,&quot;manualOverrideText&quot;:&quot;&quot;},&quot;citationTag&quot;:&quot;MENDELEY_CITATION_v3_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&quot;},{&quot;citationID&quot;:&quot;MENDELEY_CITATION_314767f2-2394-41e9-a5ff-d7946c8bf8fb&quot;,&quot;properties&quot;:{&quot;noteIndex&quot;:0},&quot;isEdited&quot;:false,&quot;manualOverride&quot;:{&quot;isManuallyOverridden&quot;:false,&quot;citeprocText&quot;:&quot;(Miliauskaitė &amp;#38; Kalibatiene, 2020a)&quot;,&quot;manualOverrideText&quot;:&quot;&quot;},&quot;citationTag&quot;:&quot;MENDELEY_CITATION_v3_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&quot;,&quot;citationItems&quot;:[{&quot;id&quot;:&quot;435bb56c-89b2-3d87-b0f3-d619af0dec86&quot;,&quot;itemData&quot;:{&quot;type&quot;:&quot;article-journal&quot;,&quot;id&quot;:&quot;435bb56c-89b2-3d87-b0f3-d619af0dec86&quot;,&quot;title&quot;:&quot;Complexity issues in data-driven fuzzy inference systems: Systematic literature review&quot;,&quot;author&quot;:[{&quot;family&quot;:&quot;Miliauskaitė&quot;,&quot;given&quot;:&quot;Jolanta&quot;,&quot;parse-names&quot;:false,&quot;dropping-particle&quot;:&quot;&quot;,&quot;non-dropping-particle&quot;:&quot;&quot;},{&quot;family&quot;:&quot;Kalibatiene&quot;,&quot;given&quot;:&quot;Diana&quot;,&quot;parse-names&quot;:false,&quot;dropping-particle&quot;:&quot;&quot;,&quot;non-dropping-particle&quot;:&quot;&quot;}],&quot;container-title&quot;:&quot;Communications in Computer and Information Science&quot;,&quot;accessed&quot;:{&quot;date-parts&quot;:[[2022,5,20]]},&quot;DOI&quot;:&quot;10.1007/978-3-030-57672-1_15&quot;,&quot;ISBN&quot;:&quot;9783030576714&quot;,&quot;ISSN&quot;:&quot;18650937&quot;,&quot;issued&quot;:{&quot;date-parts&quot;:[[2020]]},&quot;page&quot;:&quot;190-204&quot;,&quot;abstract&quot;:&quot;The development of a data-driven fuzzy inference system (FIS) involves the automatic generation of membership functions and fuzzy if-then rules and choosing a particular defuzzification approach. The literature presents different techniques for automatic FIS development and highlights different challenges and issues of its automatic development because of its complexity. However, those complexity issues are not investigated sufficiently in a comprehensive way. Therefore, in this paper, we present a systematic literature review (SLR) of journal and conference papers on the topic of FIS complexity issues. We review 1 340 papers published between 1991 and 2019, systematize and classify them into categories according to the complexity issues. The results show that FIS complexity issues are classified as follows: computational complexity, fuzzy rules complexity, membership functions complexity, input data complexity, complexity of fuzzy rules interpretability, knowledge inferencing complexity and representation complexity, accuracy and interpretability complexity. The results of this study can help researchers and practitioners become familiar with existing FIS complexity issues, the extent of a particular complexity issue and to decide for future development.&quot;,&quot;publisher&quot;:&quot;Springer&quot;,&quot;volume&quot;:&quot;1243 CCIS&quot;,&quot;container-title-short&quot;:&quot;&quot;},&quot;isTemporary&quot;:false}]},{&quot;citationID&quot;:&quot;MENDELEY_CITATION_456e77be-59a1-4bbf-95c9-bb34ed4b54a8&quot;,&quot;properties&quot;:{&quot;noteIndex&quot;:0},&quot;isEdited&quot;:false,&quot;manualOverride&quot;:{&quot;isManuallyOverridden&quot;:false,&quot;citeprocText&quot;:&quot;(Hasan et al., 2021; Miliauskaitė &amp;#38; Kalibatiene, 2020b; Mohammadi &amp;#38; Javidan, 2017)&quot;,&quot;manualOverrideText&quot;:&quot;&quot;},&quot;citationItems&quot;:[{&quot;id&quot;:&quot;583b9a60-67de-3156-97c3-177395e2e458&quot;,&quot;itemData&quot;:{&quot;type&quot;:&quot;article-journal&quot;,&quot;id&quot;:&quot;583b9a60-67de-3156-97c3-177395e2e458&quot;,&quot;title&quot;:&quot;An adaptive type-2 fuzzy traffic engineering method for video surveillance systems over software defined networks&quot;,&quot;author&quot;:[{&quot;family&quot;:&quot;Mohammadi&quot;,&quot;given&quot;:&quot;Reza&quot;,&quot;parse-names&quot;:false,&quot;dropping-particle&quot;:&quot;&quot;,&quot;non-dropping-particle&quot;:&quot;&quot;},{&quot;family&quot;:&quot;Javidan&quot;,&quot;given&quot;:&quot;Reza&quot;,&quot;parse-names&quot;:false,&quot;dropping-particle&quot;:&quot;&quot;,&quot;non-dropping-particle&quot;:&quot;&quot;}],&quot;container-title&quot;:&quot;MULTIMEDIA TOOLS AND APPLICATIONS&quot;,&quot;container-title-short&quot;:&quot;Multimed Tools Appl&quot;,&quot;DOI&quot;:&quot;10.1007/s11042-016-4137-0&quot;,&quot;ISSN&quot;:&quot;1380-7501&quot;,&quot;issued&quot;:{&quot;date-parts&quot;:[[2017]]},&quot;publisher-place&quot;:&quot;VAN GODEWIJCKSTRAAT 30, 3311 GZ DORDRECHT, NETHERLANDS&quot;,&quot;page&quot;:&quot;23627-23642&quot;,&quot;abstract&quot;:&quot;Software Defined Network (SDN) is a new network technology which allows\nnetwork providers to afford predefined Quality of Service (QoS) for\nvideo streaming applications. Network administrators can develop desired\ntraffic engineering techniques over SDN and support Quality of\nExperience (QoE) and QoS for their customers. One of the most important\nissues in traffic engineering is to find favorable links for routing\nbetween source and destination. The fitness of each link in the network\ndepends on the end users QoE and the applications they are used. In this\npaper to achieve optimal routes, the fitness of each link is determined\nby type-2 fuzzy sets. Then, an adaptive traffic engineering method is\nproposed to find the best routes between source cameras and monitoring\ncenter in a video surveillance system. The proposed method is based on\nConstraint Shortest Path (CSP) problem and calculates minimum cost path\nwhich satisfies delay constraint. Due to NP-completeness of the CSP\nproblems, LARAC algorithm is used to solve it. To the best of our\nknowledge, this is the first proposed traffic engineering technique\nwhich is based on type-2 fuzzy set for video streaming applications over\nSDN. The contribution of the proposed method regarding to the related\nworks, is to apply type-2 and type-1 fuzzy logic for calculating the\ncosts of network links based on QoE for providing QoS in a video\nsurveillance system. In addition, this paper models the provisioning of\nQoS in a real scenario and emulates them in a network emulator. Many\ncomparisons carried out between the proposed method and other well-known\nmethods to show the effectiveness of the proposed method in terms of\npacket loss, delay and PSNR.&quot;,&quot;publisher&quot;:&quot;SPRINGER&quot;,&quot;issue&quot;:&quot;22&quot;,&quot;volume&quot;:&quot;76&quot;},&quot;isTemporary&quot;:false},{&quot;id&quot;:&quot;026b5aea-7cf0-3ee5-aa92-a432573a2008&quot;,&quot;itemData&quot;:{&quot;type&quot;:&quot;article-journal&quot;,&quot;id&quot;:&quot;026b5aea-7cf0-3ee5-aa92-a432573a2008&quot;,&quot;title&quot;:&quot;An interval type-2 fuzzy model of compliance monitoring for quality of web service&quot;,&quot;author&quot;:[{&quot;family&quot;:&quot;Hasan&quot;,&quot;given&quot;:&quot;Mohd Hilmi&quot;,&quot;parse-names&quot;:false,&quot;dropping-particle&quot;:&quot;&quot;,&quot;non-dropping-particle&quot;:&quot;&quot;},{&quot;family&quot;:&quot;Jaafar&quot;,&quot;given&quot;:&quot;Jafreezal&quot;,&quot;parse-names&quot;:false,&quot;dropping-particle&quot;:&quot;&quot;,&quot;non-dropping-particle&quot;:&quot;&quot;},{&quot;family&quot;:&quot;Watada&quot;,&quot;given&quot;:&quot;Junzo&quot;,&quot;parse-names&quot;:false,&quot;dropping-particle&quot;:&quot;&quot;,&quot;non-dropping-particle&quot;:&quot;&quot;},{&quot;family&quot;:&quot;Hassan&quot;,&quot;given&quot;:&quot;Mohd Fadzil&quot;,&quot;parse-names&quot;:false,&quot;dropping-particle&quot;:&quot;&quot;,&quot;non-dropping-particle&quot;:&quot;&quot;},{&quot;family&quot;:&quot;Aziz&quot;,&quot;given&quot;:&quot;Izzatdin Abdul&quot;,&quot;parse-names&quot;:false,&quot;dropping-particle&quot;:&quot;&quot;,&quot;non-dropping-particle&quot;:&quot;&quot;}],&quot;container-title&quot;:&quot;Annals of Operations Research&quot;,&quot;container-title-short&quot;:&quot;Ann Oper Res&quot;,&quot;accessed&quot;:{&quot;date-parts&quot;:[[2021,11,5]]},&quot;DOI&quot;:&quot;10.1007/s10479-019-03328-6&quot;,&quot;ISSN&quot;:&quot;15729338&quot;,&quot;issued&quot;:{&quot;date-parts&quot;:[[2021,5,1]]},&quot;page&quot;:&quot;415-441&quot;,&quot;abstract&quot;:&quot;Compliance monitoring for quality of web service (QoWS) has accuracy issues due to uncertain network behaviors. Existing models use precise computation-based methods for defining and monitoring QoWS requirements, but these methods have limited ability to handle uncertainties. Consequently, the accuracy of the monitoring results is degraded. Defining expected QoWS using exact values is unrealistic, as generally not all service requestors know what values should be specified in the contract. Therefore, this paper proposes an interval type-2 (IT2) fuzzy model for QoWS compliance monitoring because it has greater capability than precise computation methods to reduce the effects of uncertainties. IT2 also has greater capability than the traditional fuzzy sets to manage uncertainty problem due to its non-crisp membership degrees assigned to the input. The model is able to perform compliance monitoring on linguistically defined QoWS. The model is developed based on fuzzy C-means algorithm, and the number of clusters is optimized using a clustering validity index. The model is constructed based on a Mamdani fuzzy inference system. The results show that the IT2 model outperforms type-1 fuzzy and precise computation-based models in terms of the accuracy of monitoring results. This research results in more accurate and precise QoWS compliance monitoring. It also provides user-centric QoWS specifications because requestors can define their requirements using linguistic values.&quot;,&quot;publisher&quot;:&quot;Springer&quot;,&quot;issue&quot;:&quot;2&quot;,&quot;volume&quot;:&quot;300&quot;},&quot;isTemporary&quot;:false},{&quot;id&quot;:&quot;45c62ea9-4d40-3ee8-866b-84cd353d93ed&quot;,&quot;itemData&quot;:{&quot;type&quot;:&quot;article-journal&quot;,&quot;id&quot;:&quot;45c62ea9-4d40-3ee8-866b-84cd353d93ed&quot;,&quot;title&quot;:&quot;On General Framework of Type-1 Membership Function Construction: Case Study in QoS Planning&quot;,&quot;author&quot;:[{&quot;family&quot;:&quot;Miliauskaitė&quot;,&quot;given&quot;:&quot;Jolanta&quot;,&quot;parse-names&quot;:false,&quot;dropping-particle&quot;:&quot;&quot;,&quot;non-dropping-particle&quot;:&quot;&quot;},{&quot;family&quot;:&quot;Kalibatiene&quot;,&quot;given&quot;:&quot;Diana&quot;,&quot;parse-names&quot;:false,&quot;dropping-particle&quot;:&quot;&quot;,&quot;non-dropping-particle&quot;:&quot;&quot;}],&quot;container-title&quot;:&quot;International Journal of Fuzzy Systems&quot;,&quot;accessed&quot;:{&quot;date-parts&quot;:[[2022,5,20]]},&quot;DOI&quot;:&quot;10.1007/S40815-019-00753-4&quot;,&quot;ISSN&quot;:&quot;21993211&quot;,&quot;issued&quot;:{&quot;date-parts&quot;:[[2020,3,1]]},&quot;page&quot;:&quot;504-521&quot;,&quot;abstract&quot;:&quot;Fuzzy approaches that are proposed to describe uncertain, impressive or vague concepts, are based on the construction of membership function (MF), which reflects what is known about the linguistic variables in the application domain. However, a non-trivial problem exists in how to construct the most appropriate MF that has the best-fit representation of the analysed problem. Therefore, many authors propose their own ways to construct MF using a certain technique in a particular application domain. Consequently, the need for a general approach for constructing MF led us to systematise and to generalise the analysed approaches into a general methodological framework (GMF) of constructing MF. The novelty of this paper is that the proposed GMF is general, domain independent and free of a chosen understanding of fuzziness (i.e., similarity (imprecision), preference (vagueness), and uncertainty). To verify the proposed GMF, it was applied for the enterprise business service quality (QoSEBS) planning problem. The obtained results showed that a semi-automatic MF construction for QoSEBS planning was more sensitive, less subjective and more precise than a manual construction. Moreover, illustrative examples showed that our proposed GMF is applicable and implementable. The reliability of the results was assessed using experts and users’ experience, which is based on general guidelines of the “acceptable” response time limits for various activities.&quot;,&quot;publisher&quot;:&quot;Springer&quot;,&quot;issue&quot;:&quot;2&quot;,&quot;volume&quot;:&quot;22&quot;},&quot;isTemporary&quot;:false}],&quot;citationTag&quot;:&quot;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&quot;},{&quot;citationID&quot;:&quot;MENDELEY_CITATION_2bd33456-e2b9-4b45-8fbd-5163b18d721d&quot;,&quot;properties&quot;:{&quot;noteIndex&quot;:0},&quot;isEdited&quot;:false,&quot;manualOverride&quot;:{&quot;isManuallyOverridden&quot;:false,&quot;citeprocText&quot;:&quot;(Kalibatiene &amp;#38; Miliauskaitė, 2021)&quot;,&quot;manualOverrideText&quot;:&quot;&quot;},&quot;citationItems&quot;:[{&quot;id&quot;:&quot;92146d83-6772-32fd-b30a-0a668cee4cc9&quot;,&quot;itemData&quot;:{&quot;type&quot;:&quot;article-journal&quot;,&quot;id&quot;:&quot;92146d83-6772-32fd-b30a-0a668cee4cc9&quot;,&quot;title&quot;:&quot;A dynamic fuzzification approach for interval type-2 membership function development: case study for QoS planning&quot;,&quot;author&quot;:[{&quot;family&quot;:&quot;Kalibatiene&quot;,&quot;given&quot;:&quot;Diana&quot;,&quot;parse-names&quot;:false,&quot;dropping-particle&quot;:&quot;&quot;,&quot;non-dropping-particle&quot;:&quot;&quot;},{&quot;family&quot;:&quot;Miliauskaitė&quot;,&quot;given&quot;:&quot;Jolanta&quot;,&quot;parse-names&quot;:false,&quot;dropping-particle&quot;:&quot;&quot;,&quot;non-dropping-particle&quot;:&quot;&quot;}],&quot;container-title&quot;:&quot;Soft Computing&quot;,&quot;container-title-short&quot;:&quot;Soft comput&quot;,&quot;accessed&quot;:{&quot;date-parts&quot;:[[2022,5,20]]},&quot;DOI&quot;:&quot;10.1007/S00500-021-05899-8&quot;,&quot;ISSN&quot;:&quot;14337479&quot;,&quot;issued&quot;:{&quot;date-parts&quot;:[[2021,8,1]]},&quot;page&quot;:&quot;11269-11287&quot;,&quot;abstract&quot;:&quot;Nowadays, there is a great interest in expressing uncertain concepts by means of fuzzy set theory proposed by L.A. Zadeh. The application of the fuzzy sets theory includes a fuzzification process that expresses an uncertain concept by a membership function (MF). However, due to a lack of a general systematic approach for the fuzzification process, its effectiveness and applicability in different domains is still insufficient and difficult to evaluate. The aim of this paper is to propose a general dynamic fuzzification approach for interval type-2 fuzzy sets (DFSIT2), which in general manner identifies and describes the main steps of the fuzzification process. We propose four basic requirements of the fuzzification approach and on their basis developed DFSIT2. Its novelty and relevance is triple. First, it systematizes the fuzzification process independently of understanding of fuzziness, application domain, and techniques for interval type-2 membership function (IT2MF) development. Second, it consists of an extended implementation component, which provides IT2MF development rules, and a refined evaluation component, which allows us to verify and validate the obtained result. Third, DFSIT2 architecture is proposed and implemented into a prototype in a service-oriented enterprise system for an Invoice Submission service. A case study of IT2MF development from the WS-DREAM dataset#1 was carried out using this prototype. The obtained results correspond to the needs of fuzzification process, as well as possibilities for dynamic and flexible IT2MF development. We expect that our results inspire researchers and practitioners for further work aiming at bringing forward fuzzification problem modelling and implementation.&quot;,&quot;publisher&quot;:&quot;Springer Science and Business Media Deutschland GmbH&quot;,&quot;issue&quot;:&quot;16&quot;,&quot;volume&quot;:&quot;25&quot;},&quot;isTemporary&quot;:false}],&quot;citationTag&quot;:&quot;MENDELEY_CITATION_v3_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&quot;},{&quot;citationID&quot;:&quot;MENDELEY_CITATION_4af347c2-a477-4ac3-98c9-18a825f41570&quot;,&quot;properties&quot;:{&quot;noteIndex&quot;:0},&quot;isEdited&quot;:false,&quot;manualOverride&quot;:{&quot;isManuallyOverridden&quot;:false,&quot;citeprocText&quot;:&quot;(Kalibatiene &amp;#38; Miliauskaitė, 2021)&quot;,&quot;manualOverrideText&quot;:&quot;&quot;},&quot;citationItems&quot;:[{&quot;id&quot;:&quot;92146d83-6772-32fd-b30a-0a668cee4cc9&quot;,&quot;itemData&quot;:{&quot;type&quot;:&quot;article-journal&quot;,&quot;id&quot;:&quot;92146d83-6772-32fd-b30a-0a668cee4cc9&quot;,&quot;title&quot;:&quot;A dynamic fuzzification approach for interval type-2 membership function development: case study for QoS planning&quot;,&quot;author&quot;:[{&quot;family&quot;:&quot;Kalibatiene&quot;,&quot;given&quot;:&quot;Diana&quot;,&quot;parse-names&quot;:false,&quot;dropping-particle&quot;:&quot;&quot;,&quot;non-dropping-particle&quot;:&quot;&quot;},{&quot;family&quot;:&quot;Miliauskaitė&quot;,&quot;given&quot;:&quot;Jolanta&quot;,&quot;parse-names&quot;:false,&quot;dropping-particle&quot;:&quot;&quot;,&quot;non-dropping-particle&quot;:&quot;&quot;}],&quot;container-title&quot;:&quot;Soft Computing&quot;,&quot;container-title-short&quot;:&quot;Soft comput&quot;,&quot;accessed&quot;:{&quot;date-parts&quot;:[[2022,5,20]]},&quot;DOI&quot;:&quot;10.1007/S00500-021-05899-8&quot;,&quot;ISSN&quot;:&quot;14337479&quot;,&quot;issued&quot;:{&quot;date-parts&quot;:[[2021,8,1]]},&quot;page&quot;:&quot;11269-11287&quot;,&quot;abstract&quot;:&quot;Nowadays, there is a great interest in expressing uncertain concepts by means of fuzzy set theory proposed by L.A. Zadeh. The application of the fuzzy sets theory includes a fuzzification process that expresses an uncertain concept by a membership function (MF). However, due to a lack of a general systematic approach for the fuzzification process, its effectiveness and applicability in different domains is still insufficient and difficult to evaluate. The aim of this paper is to propose a general dynamic fuzzification approach for interval type-2 fuzzy sets (DFSIT2), which in general manner identifies and describes the main steps of the fuzzification process. We propose four basic requirements of the fuzzification approach and on their basis developed DFSIT2. Its novelty and relevance is triple. First, it systematizes the fuzzification process independently of understanding of fuzziness, application domain, and techniques for interval type-2 membership function (IT2MF) development. Second, it consists of an extended implementation component, which provides IT2MF development rules, and a refined evaluation component, which allows us to verify and validate the obtained result. Third, DFSIT2 architecture is proposed and implemented into a prototype in a service-oriented enterprise system for an Invoice Submission service. A case study of IT2MF development from the WS-DREAM dataset#1 was carried out using this prototype. The obtained results correspond to the needs of fuzzification process, as well as possibilities for dynamic and flexible IT2MF development. We expect that our results inspire researchers and practitioners for further work aiming at bringing forward fuzzification problem modelling and implementation.&quot;,&quot;publisher&quot;:&quot;Springer Science and Business Media Deutschland GmbH&quot;,&quot;issue&quot;:&quot;16&quot;,&quot;volume&quot;:&quot;25&quot;},&quot;isTemporary&quot;:false}],&quot;citationTag&quot;:&quot;MENDELEY_CITATION_v3_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&quot;},{&quot;citationID&quot;:&quot;MENDELEY_CITATION_d4db4483-9ba2-46d4-a5bd-54512a059341&quot;,&quot;properties&quot;:{&quot;noteIndex&quot;:0},&quot;isEdited&quot;:false,&quot;manualOverride&quot;:{&quot;isManuallyOverridden&quot;:false,&quot;citeprocText&quot;:&quot;(Hasan et al., 2021; Mohammadi &amp;#38; Javidan, 2017)&quot;,&quot;manualOverrideText&quot;:&quot;&quot;},&quot;citationItems&quot;:[{&quot;id&quot;:&quot;583b9a60-67de-3156-97c3-177395e2e458&quot;,&quot;itemData&quot;:{&quot;type&quot;:&quot;article-journal&quot;,&quot;id&quot;:&quot;583b9a60-67de-3156-97c3-177395e2e458&quot;,&quot;title&quot;:&quot;An adaptive type-2 fuzzy traffic engineering method for video surveillance systems over software defined networks&quot;,&quot;author&quot;:[{&quot;family&quot;:&quot;Mohammadi&quot;,&quot;given&quot;:&quot;Reza&quot;,&quot;parse-names&quot;:false,&quot;dropping-particle&quot;:&quot;&quot;,&quot;non-dropping-particle&quot;:&quot;&quot;},{&quot;family&quot;:&quot;Javidan&quot;,&quot;given&quot;:&quot;Reza&quot;,&quot;parse-names&quot;:false,&quot;dropping-particle&quot;:&quot;&quot;,&quot;non-dropping-particle&quot;:&quot;&quot;}],&quot;container-title&quot;:&quot;MULTIMEDIA TOOLS AND APPLICATIONS&quot;,&quot;container-title-short&quot;:&quot;Multimed Tools Appl&quot;,&quot;DOI&quot;:&quot;10.1007/s11042-016-4137-0&quot;,&quot;ISSN&quot;:&quot;1380-7501&quot;,&quot;issued&quot;:{&quot;date-parts&quot;:[[2017]]},&quot;publisher-place&quot;:&quot;VAN GODEWIJCKSTRAAT 30, 3311 GZ DORDRECHT, NETHERLANDS&quot;,&quot;page&quot;:&quot;23627-23642&quot;,&quot;abstract&quot;:&quot;Software Defined Network (SDN) is a new network technology which allows\nnetwork providers to afford predefined Quality of Service (QoS) for\nvideo streaming applications. Network administrators can develop desired\ntraffic engineering techniques over SDN and support Quality of\nExperience (QoE) and QoS for their customers. One of the most important\nissues in traffic engineering is to find favorable links for routing\nbetween source and destination. The fitness of each link in the network\ndepends on the end users QoE and the applications they are used. In this\npaper to achieve optimal routes, the fitness of each link is determined\nby type-2 fuzzy sets. Then, an adaptive traffic engineering method is\nproposed to find the best routes between source cameras and monitoring\ncenter in a video surveillance system. The proposed method is based on\nConstraint Shortest Path (CSP) problem and calculates minimum cost path\nwhich satisfies delay constraint. Due to NP-completeness of the CSP\nproblems, LARAC algorithm is used to solve it. To the best of our\nknowledge, this is the first proposed traffic engineering technique\nwhich is based on type-2 fuzzy set for video streaming applications over\nSDN. The contribution of the proposed method regarding to the related\nworks, is to apply type-2 and type-1 fuzzy logic for calculating the\ncosts of network links based on QoE for providing QoS in a video\nsurveillance system. In addition, this paper models the provisioning of\nQoS in a real scenario and emulates them in a network emulator. Many\ncomparisons carried out between the proposed method and other well-known\nmethods to show the effectiveness of the proposed method in terms of\npacket loss, delay and PSNR.&quot;,&quot;publisher&quot;:&quot;SPRINGER&quot;,&quot;issue&quot;:&quot;22&quot;,&quot;volume&quot;:&quot;76&quot;},&quot;isTemporary&quot;:false},{&quot;id&quot;:&quot;026b5aea-7cf0-3ee5-aa92-a432573a2008&quot;,&quot;itemData&quot;:{&quot;type&quot;:&quot;article-journal&quot;,&quot;id&quot;:&quot;026b5aea-7cf0-3ee5-aa92-a432573a2008&quot;,&quot;title&quot;:&quot;An interval type-2 fuzzy model of compliance monitoring for quality of web service&quot;,&quot;author&quot;:[{&quot;family&quot;:&quot;Hasan&quot;,&quot;given&quot;:&quot;Mohd Hilmi&quot;,&quot;parse-names&quot;:false,&quot;dropping-particle&quot;:&quot;&quot;,&quot;non-dropping-particle&quot;:&quot;&quot;},{&quot;family&quot;:&quot;Jaafar&quot;,&quot;given&quot;:&quot;Jafreezal&quot;,&quot;parse-names&quot;:false,&quot;dropping-particle&quot;:&quot;&quot;,&quot;non-dropping-particle&quot;:&quot;&quot;},{&quot;family&quot;:&quot;Watada&quot;,&quot;given&quot;:&quot;Junzo&quot;,&quot;parse-names&quot;:false,&quot;dropping-particle&quot;:&quot;&quot;,&quot;non-dropping-particle&quot;:&quot;&quot;},{&quot;family&quot;:&quot;Hassan&quot;,&quot;given&quot;:&quot;Mohd Fadzil&quot;,&quot;parse-names&quot;:false,&quot;dropping-particle&quot;:&quot;&quot;,&quot;non-dropping-particle&quot;:&quot;&quot;},{&quot;family&quot;:&quot;Aziz&quot;,&quot;given&quot;:&quot;Izzatdin Abdul&quot;,&quot;parse-names&quot;:false,&quot;dropping-particle&quot;:&quot;&quot;,&quot;non-dropping-particle&quot;:&quot;&quot;}],&quot;container-title&quot;:&quot;Annals of Operations Research&quot;,&quot;container-title-short&quot;:&quot;Ann Oper Res&quot;,&quot;accessed&quot;:{&quot;date-parts&quot;:[[2021,11,5]]},&quot;DOI&quot;:&quot;10.1007/s10479-019-03328-6&quot;,&quot;ISSN&quot;:&quot;15729338&quot;,&quot;issued&quot;:{&quot;date-parts&quot;:[[2021,5,1]]},&quot;page&quot;:&quot;415-441&quot;,&quot;abstract&quot;:&quot;Compliance monitoring for quality of web service (QoWS) has accuracy issues due to uncertain network behaviors. Existing models use precise computation-based methods for defining and monitoring QoWS requirements, but these methods have limited ability to handle uncertainties. Consequently, the accuracy of the monitoring results is degraded. Defining expected QoWS using exact values is unrealistic, as generally not all service requestors know what values should be specified in the contract. Therefore, this paper proposes an interval type-2 (IT2) fuzzy model for QoWS compliance monitoring because it has greater capability than precise computation methods to reduce the effects of uncertainties. IT2 also has greater capability than the traditional fuzzy sets to manage uncertainty problem due to its non-crisp membership degrees assigned to the input. The model is able to perform compliance monitoring on linguistically defined QoWS. The model is developed based on fuzzy C-means algorithm, and the number of clusters is optimized using a clustering validity index. The model is constructed based on a Mamdani fuzzy inference system. The results show that the IT2 model outperforms type-1 fuzzy and precise computation-based models in terms of the accuracy of monitoring results. This research results in more accurate and precise QoWS compliance monitoring. It also provides user-centric QoWS specifications because requestors can define their requirements using linguistic values.&quot;,&quot;publisher&quot;:&quot;Springer&quot;,&quot;issue&quot;:&quot;2&quot;,&quot;volume&quot;:&quot;300&quot;},&quot;isTemporary&quot;:false}],&quot;citationTag&quot;:&quot;MENDELEY_CITATION_v3_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&quot;},{&quot;citationID&quot;:&quot;MENDELEY_CITATION_8eccb0b8-d324-416d-bad6-bb49612d3208&quot;,&quot;properties&quot;:{&quot;noteIndex&quot;:0},&quot;isEdited&quot;:false,&quot;manualOverride&quot;:{&quot;isManuallyOverridden&quot;:false,&quot;citeprocText&quot;:&quot;(Kalibatiene &amp;#38; Miliauskaitė, 2021)&quot;,&quot;manualOverrideText&quot;:&quot;&quot;},&quot;citationItems&quot;:[{&quot;id&quot;:&quot;92146d83-6772-32fd-b30a-0a668cee4cc9&quot;,&quot;itemData&quot;:{&quot;type&quot;:&quot;article-journal&quot;,&quot;id&quot;:&quot;92146d83-6772-32fd-b30a-0a668cee4cc9&quot;,&quot;title&quot;:&quot;A dynamic fuzzification approach for interval type-2 membership function development: case study for QoS planning&quot;,&quot;author&quot;:[{&quot;family&quot;:&quot;Kalibatiene&quot;,&quot;given&quot;:&quot;Diana&quot;,&quot;parse-names&quot;:false,&quot;dropping-particle&quot;:&quot;&quot;,&quot;non-dropping-particle&quot;:&quot;&quot;},{&quot;family&quot;:&quot;Miliauskaitė&quot;,&quot;given&quot;:&quot;Jolanta&quot;,&quot;parse-names&quot;:false,&quot;dropping-particle&quot;:&quot;&quot;,&quot;non-dropping-particle&quot;:&quot;&quot;}],&quot;container-title&quot;:&quot;Soft Computing&quot;,&quot;container-title-short&quot;:&quot;Soft comput&quot;,&quot;accessed&quot;:{&quot;date-parts&quot;:[[2022,5,20]]},&quot;DOI&quot;:&quot;10.1007/S00500-021-05899-8&quot;,&quot;ISSN&quot;:&quot;14337479&quot;,&quot;issued&quot;:{&quot;date-parts&quot;:[[2021,8,1]]},&quot;page&quot;:&quot;11269-11287&quot;,&quot;abstract&quot;:&quot;Nowadays, there is a great interest in expressing uncertain concepts by means of fuzzy set theory proposed by L.A. Zadeh. The application of the fuzzy sets theory includes a fuzzification process that expresses an uncertain concept by a membership function (MF). However, due to a lack of a general systematic approach for the fuzzification process, its effectiveness and applicability in different domains is still insufficient and difficult to evaluate. The aim of this paper is to propose a general dynamic fuzzification approach for interval type-2 fuzzy sets (DFSIT2), which in general manner identifies and describes the main steps of the fuzzification process. We propose four basic requirements of the fuzzification approach and on their basis developed DFSIT2. Its novelty and relevance is triple. First, it systematizes the fuzzification process independently of understanding of fuzziness, application domain, and techniques for interval type-2 membership function (IT2MF) development. Second, it consists of an extended implementation component, which provides IT2MF development rules, and a refined evaluation component, which allows us to verify and validate the obtained result. Third, DFSIT2 architecture is proposed and implemented into a prototype in a service-oriented enterprise system for an Invoice Submission service. A case study of IT2MF development from the WS-DREAM dataset#1 was carried out using this prototype. The obtained results correspond to the needs of fuzzification process, as well as possibilities for dynamic and flexible IT2MF development. We expect that our results inspire researchers and practitioners for further work aiming at bringing forward fuzzification problem modelling and implementation.&quot;,&quot;publisher&quot;:&quot;Springer Science and Business Media Deutschland GmbH&quot;,&quot;issue&quot;:&quot;16&quot;,&quot;volume&quot;:&quot;25&quot;},&quot;isTemporary&quot;:false}],&quot;citationTag&quot;:&quot;MENDELEY_CITATION_v3_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&quot;},{&quot;citationID&quot;:&quot;MENDELEY_CITATION_0fc609f5-5c16-4967-ae22-cd6ec1086cad&quot;,&quot;properties&quot;:{&quot;noteIndex&quot;:0},&quot;isEdited&quot;:false,&quot;manualOverride&quot;:{&quot;isManuallyOverridden&quot;:false,&quot;citeprocText&quot;:&quot;(Kalibatiene &amp;#38; Miliauskaitė, 2021)&quot;,&quot;manualOverrideText&quot;:&quot;&quot;},&quot;citationItems&quot;:[{&quot;id&quot;:&quot;92146d83-6772-32fd-b30a-0a668cee4cc9&quot;,&quot;itemData&quot;:{&quot;type&quot;:&quot;article-journal&quot;,&quot;id&quot;:&quot;92146d83-6772-32fd-b30a-0a668cee4cc9&quot;,&quot;title&quot;:&quot;A dynamic fuzzification approach for interval type-2 membership function development: case study for QoS planning&quot;,&quot;author&quot;:[{&quot;family&quot;:&quot;Kalibatiene&quot;,&quot;given&quot;:&quot;Diana&quot;,&quot;parse-names&quot;:false,&quot;dropping-particle&quot;:&quot;&quot;,&quot;non-dropping-particle&quot;:&quot;&quot;},{&quot;family&quot;:&quot;Miliauskaitė&quot;,&quot;given&quot;:&quot;Jolanta&quot;,&quot;parse-names&quot;:false,&quot;dropping-particle&quot;:&quot;&quot;,&quot;non-dropping-particle&quot;:&quot;&quot;}],&quot;container-title&quot;:&quot;Soft Computing&quot;,&quot;container-title-short&quot;:&quot;Soft comput&quot;,&quot;accessed&quot;:{&quot;date-parts&quot;:[[2022,5,20]]},&quot;DOI&quot;:&quot;10.1007/S00500-021-05899-8&quot;,&quot;ISSN&quot;:&quot;14337479&quot;,&quot;issued&quot;:{&quot;date-parts&quot;:[[2021,8,1]]},&quot;page&quot;:&quot;11269-11287&quot;,&quot;abstract&quot;:&quot;Nowadays, there is a great interest in expressing uncertain concepts by means of fuzzy set theory proposed by L.A. Zadeh. The application of the fuzzy sets theory includes a fuzzification process that expresses an uncertain concept by a membership function (MF). However, due to a lack of a general systematic approach for the fuzzification process, its effectiveness and applicability in different domains is still insufficient and difficult to evaluate. The aim of this paper is to propose a general dynamic fuzzification approach for interval type-2 fuzzy sets (DFSIT2), which in general manner identifies and describes the main steps of the fuzzification process. We propose four basic requirements of the fuzzification approach and on their basis developed DFSIT2. Its novelty and relevance is triple. First, it systematizes the fuzzification process independently of understanding of fuzziness, application domain, and techniques for interval type-2 membership function (IT2MF) development. Second, it consists of an extended implementation component, which provides IT2MF development rules, and a refined evaluation component, which allows us to verify and validate the obtained result. Third, DFSIT2 architecture is proposed and implemented into a prototype in a service-oriented enterprise system for an Invoice Submission service. A case study of IT2MF development from the WS-DREAM dataset#1 was carried out using this prototype. The obtained results correspond to the needs of fuzzification process, as well as possibilities for dynamic and flexible IT2MF development. We expect that our results inspire researchers and practitioners for further work aiming at bringing forward fuzzification problem modelling and implementation.&quot;,&quot;publisher&quot;:&quot;Springer Science and Business Media Deutschland GmbH&quot;,&quot;issue&quot;:&quot;16&quot;,&quot;volume&quot;:&quot;25&quot;},&quot;isTemporary&quot;:false}],&quot;citationTag&quot;:&quot;MENDELEY_CITATION_v3_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&quot;},{&quot;citationID&quot;:&quot;MENDELEY_CITATION_bb607925-cec9-452e-b541-016f150d3c83&quot;,&quot;properties&quot;:{&quot;noteIndex&quot;:0,&quot;mode&quot;:&quot;suppress-author&quot;},&quot;isEdited&quot;:false,&quot;manualOverride&quot;:{&quot;isManuallyOverridden&quot;:false,&quot;citeprocText&quot;:&quot;(2021)&quot;,&quot;manualOverrideText&quot;:&quot;&quot;},&quot;citationItems&quot;:[{&quot;displayAs&quot;:&quot;suppress-author&quot;,&quot;label&quot;:&quot;page&quot;,&quot;id&quot;:&quot;92146d83-6772-32fd-b30a-0a668cee4cc9&quot;,&quot;itemData&quot;:{&quot;type&quot;:&quot;article-journal&quot;,&quot;id&quot;:&quot;92146d83-6772-32fd-b30a-0a668cee4cc9&quot;,&quot;title&quot;:&quot;A dynamic fuzzification approach for interval type-2 membership function development: case study for QoS planning&quot;,&quot;author&quot;:[{&quot;family&quot;:&quot;Kalibatiene&quot;,&quot;given&quot;:&quot;Diana&quot;,&quot;parse-names&quot;:false,&quot;dropping-particle&quot;:&quot;&quot;,&quot;non-dropping-particle&quot;:&quot;&quot;},{&quot;family&quot;:&quot;Miliauskaitė&quot;,&quot;given&quot;:&quot;Jolanta&quot;,&quot;parse-names&quot;:false,&quot;dropping-particle&quot;:&quot;&quot;,&quot;non-dropping-particle&quot;:&quot;&quot;}],&quot;container-title&quot;:&quot;Soft Computing&quot;,&quot;container-title-short&quot;:&quot;Soft comput&quot;,&quot;accessed&quot;:{&quot;date-parts&quot;:[[2022,5,20]]},&quot;DOI&quot;:&quot;10.1007/S00500-021-05899-8&quot;,&quot;ISSN&quot;:&quot;14337479&quot;,&quot;issued&quot;:{&quot;date-parts&quot;:[[2021,8,1]]},&quot;page&quot;:&quot;11269-11287&quot;,&quot;abstract&quot;:&quot;Nowadays, there is a great interest in expressing uncertain concepts by means of fuzzy set theory proposed by L.A. Zadeh. The application of the fuzzy sets theory includes a fuzzification process that expresses an uncertain concept by a membership function (MF). However, due to a lack of a general systematic approach for the fuzzification process, its effectiveness and applicability in different domains is still insufficient and difficult to evaluate. The aim of this paper is to propose a general dynamic fuzzification approach for interval type-2 fuzzy sets (DFSIT2), which in general manner identifies and describes the main steps of the fuzzification process. We propose four basic requirements of the fuzzification approach and on their basis developed DFSIT2. Its novelty and relevance is triple. First, it systematizes the fuzzification process independently of understanding of fuzziness, application domain, and techniques for interval type-2 membership function (IT2MF) development. Second, it consists of an extended implementation component, which provides IT2MF development rules, and a refined evaluation component, which allows us to verify and validate the obtained result. Third, DFSIT2 architecture is proposed and implemented into a prototype in a service-oriented enterprise system for an Invoice Submission service. A case study of IT2MF development from the WS-DREAM dataset#1 was carried out using this prototype. The obtained results correspond to the needs of fuzzification process, as well as possibilities for dynamic and flexible IT2MF development. We expect that our results inspire researchers and practitioners for further work aiming at bringing forward fuzzification problem modelling and implementation.&quot;,&quot;publisher&quot;:&quot;Springer Science and Business Media Deutschland GmbH&quot;,&quot;issue&quot;:&quot;16&quot;,&quot;volume&quot;:&quot;25&quot;},&quot;isTemporary&quot;:false,&quot;suppress-author&quot;:true,&quot;composite&quot;:false,&quot;author-only&quot;:false}],&quot;citationTag&quot;:&quot;MENDELEY_CITATION_v3_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&quot;}]"/>
    <we:property name="MENDELEY_CITATIONS_LOCALE_CODE" value="&quot;en-U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03728-5F6E-478E-A1FB-A894F4FFA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3038</TotalTime>
  <Pages>49</Pages>
  <Words>73277</Words>
  <Characters>41768</Characters>
  <Application>Microsoft Office Word</Application>
  <DocSecurity>0</DocSecurity>
  <Lines>348</Lines>
  <Paragraphs>229</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1</vt:lpstr>
      <vt:lpstr>1</vt:lpstr>
    </vt:vector>
  </TitlesOfParts>
  <Company>VGTU</Company>
  <LinksUpToDate>false</LinksUpToDate>
  <CharactersWithSpaces>114816</CharactersWithSpaces>
  <SharedDoc>false</SharedDoc>
  <HLinks>
    <vt:vector size="174" baseType="variant">
      <vt:variant>
        <vt:i4>983117</vt:i4>
      </vt:variant>
      <vt:variant>
        <vt:i4>201</vt:i4>
      </vt:variant>
      <vt:variant>
        <vt:i4>0</vt:i4>
      </vt:variant>
      <vt:variant>
        <vt:i4>5</vt:i4>
      </vt:variant>
      <vt:variant>
        <vt:lpwstr>http://www.bibme.org/citation-guide/apa/journal-article/</vt:lpwstr>
      </vt:variant>
      <vt:variant>
        <vt:lpwstr/>
      </vt:variant>
      <vt:variant>
        <vt:i4>6488098</vt:i4>
      </vt:variant>
      <vt:variant>
        <vt:i4>198</vt:i4>
      </vt:variant>
      <vt:variant>
        <vt:i4>0</vt:i4>
      </vt:variant>
      <vt:variant>
        <vt:i4>5</vt:i4>
      </vt:variant>
      <vt:variant>
        <vt:lpwstr>https://owl.english.purdue.edu/owl/resource/560/02/</vt:lpwstr>
      </vt:variant>
      <vt:variant>
        <vt:lpwstr/>
      </vt:variant>
      <vt:variant>
        <vt:i4>1310779</vt:i4>
      </vt:variant>
      <vt:variant>
        <vt:i4>134</vt:i4>
      </vt:variant>
      <vt:variant>
        <vt:i4>0</vt:i4>
      </vt:variant>
      <vt:variant>
        <vt:i4>5</vt:i4>
      </vt:variant>
      <vt:variant>
        <vt:lpwstr/>
      </vt:variant>
      <vt:variant>
        <vt:lpwstr>_Toc116392534</vt:lpwstr>
      </vt:variant>
      <vt:variant>
        <vt:i4>1310779</vt:i4>
      </vt:variant>
      <vt:variant>
        <vt:i4>128</vt:i4>
      </vt:variant>
      <vt:variant>
        <vt:i4>0</vt:i4>
      </vt:variant>
      <vt:variant>
        <vt:i4>5</vt:i4>
      </vt:variant>
      <vt:variant>
        <vt:lpwstr/>
      </vt:variant>
      <vt:variant>
        <vt:lpwstr>_Toc116392533</vt:lpwstr>
      </vt:variant>
      <vt:variant>
        <vt:i4>1310779</vt:i4>
      </vt:variant>
      <vt:variant>
        <vt:i4>122</vt:i4>
      </vt:variant>
      <vt:variant>
        <vt:i4>0</vt:i4>
      </vt:variant>
      <vt:variant>
        <vt:i4>5</vt:i4>
      </vt:variant>
      <vt:variant>
        <vt:lpwstr/>
      </vt:variant>
      <vt:variant>
        <vt:lpwstr>_Toc116392532</vt:lpwstr>
      </vt:variant>
      <vt:variant>
        <vt:i4>1310779</vt:i4>
      </vt:variant>
      <vt:variant>
        <vt:i4>116</vt:i4>
      </vt:variant>
      <vt:variant>
        <vt:i4>0</vt:i4>
      </vt:variant>
      <vt:variant>
        <vt:i4>5</vt:i4>
      </vt:variant>
      <vt:variant>
        <vt:lpwstr/>
      </vt:variant>
      <vt:variant>
        <vt:lpwstr>_Toc116392531</vt:lpwstr>
      </vt:variant>
      <vt:variant>
        <vt:i4>1310779</vt:i4>
      </vt:variant>
      <vt:variant>
        <vt:i4>110</vt:i4>
      </vt:variant>
      <vt:variant>
        <vt:i4>0</vt:i4>
      </vt:variant>
      <vt:variant>
        <vt:i4>5</vt:i4>
      </vt:variant>
      <vt:variant>
        <vt:lpwstr/>
      </vt:variant>
      <vt:variant>
        <vt:lpwstr>_Toc116392530</vt:lpwstr>
      </vt:variant>
      <vt:variant>
        <vt:i4>1376315</vt:i4>
      </vt:variant>
      <vt:variant>
        <vt:i4>104</vt:i4>
      </vt:variant>
      <vt:variant>
        <vt:i4>0</vt:i4>
      </vt:variant>
      <vt:variant>
        <vt:i4>5</vt:i4>
      </vt:variant>
      <vt:variant>
        <vt:lpwstr/>
      </vt:variant>
      <vt:variant>
        <vt:lpwstr>_Toc116392529</vt:lpwstr>
      </vt:variant>
      <vt:variant>
        <vt:i4>1376315</vt:i4>
      </vt:variant>
      <vt:variant>
        <vt:i4>98</vt:i4>
      </vt:variant>
      <vt:variant>
        <vt:i4>0</vt:i4>
      </vt:variant>
      <vt:variant>
        <vt:i4>5</vt:i4>
      </vt:variant>
      <vt:variant>
        <vt:lpwstr/>
      </vt:variant>
      <vt:variant>
        <vt:lpwstr>_Toc116392528</vt:lpwstr>
      </vt:variant>
      <vt:variant>
        <vt:i4>1376315</vt:i4>
      </vt:variant>
      <vt:variant>
        <vt:i4>92</vt:i4>
      </vt:variant>
      <vt:variant>
        <vt:i4>0</vt:i4>
      </vt:variant>
      <vt:variant>
        <vt:i4>5</vt:i4>
      </vt:variant>
      <vt:variant>
        <vt:lpwstr/>
      </vt:variant>
      <vt:variant>
        <vt:lpwstr>_Toc116392527</vt:lpwstr>
      </vt:variant>
      <vt:variant>
        <vt:i4>1376315</vt:i4>
      </vt:variant>
      <vt:variant>
        <vt:i4>86</vt:i4>
      </vt:variant>
      <vt:variant>
        <vt:i4>0</vt:i4>
      </vt:variant>
      <vt:variant>
        <vt:i4>5</vt:i4>
      </vt:variant>
      <vt:variant>
        <vt:lpwstr/>
      </vt:variant>
      <vt:variant>
        <vt:lpwstr>_Toc116392526</vt:lpwstr>
      </vt:variant>
      <vt:variant>
        <vt:i4>1376315</vt:i4>
      </vt:variant>
      <vt:variant>
        <vt:i4>80</vt:i4>
      </vt:variant>
      <vt:variant>
        <vt:i4>0</vt:i4>
      </vt:variant>
      <vt:variant>
        <vt:i4>5</vt:i4>
      </vt:variant>
      <vt:variant>
        <vt:lpwstr/>
      </vt:variant>
      <vt:variant>
        <vt:lpwstr>_Toc116392525</vt:lpwstr>
      </vt:variant>
      <vt:variant>
        <vt:i4>1376315</vt:i4>
      </vt:variant>
      <vt:variant>
        <vt:i4>74</vt:i4>
      </vt:variant>
      <vt:variant>
        <vt:i4>0</vt:i4>
      </vt:variant>
      <vt:variant>
        <vt:i4>5</vt:i4>
      </vt:variant>
      <vt:variant>
        <vt:lpwstr/>
      </vt:variant>
      <vt:variant>
        <vt:lpwstr>_Toc116392524</vt:lpwstr>
      </vt:variant>
      <vt:variant>
        <vt:i4>1376315</vt:i4>
      </vt:variant>
      <vt:variant>
        <vt:i4>68</vt:i4>
      </vt:variant>
      <vt:variant>
        <vt:i4>0</vt:i4>
      </vt:variant>
      <vt:variant>
        <vt:i4>5</vt:i4>
      </vt:variant>
      <vt:variant>
        <vt:lpwstr/>
      </vt:variant>
      <vt:variant>
        <vt:lpwstr>_Toc116392523</vt:lpwstr>
      </vt:variant>
      <vt:variant>
        <vt:i4>1376315</vt:i4>
      </vt:variant>
      <vt:variant>
        <vt:i4>62</vt:i4>
      </vt:variant>
      <vt:variant>
        <vt:i4>0</vt:i4>
      </vt:variant>
      <vt:variant>
        <vt:i4>5</vt:i4>
      </vt:variant>
      <vt:variant>
        <vt:lpwstr/>
      </vt:variant>
      <vt:variant>
        <vt:lpwstr>_Toc116392522</vt:lpwstr>
      </vt:variant>
      <vt:variant>
        <vt:i4>1376315</vt:i4>
      </vt:variant>
      <vt:variant>
        <vt:i4>56</vt:i4>
      </vt:variant>
      <vt:variant>
        <vt:i4>0</vt:i4>
      </vt:variant>
      <vt:variant>
        <vt:i4>5</vt:i4>
      </vt:variant>
      <vt:variant>
        <vt:lpwstr/>
      </vt:variant>
      <vt:variant>
        <vt:lpwstr>_Toc116392521</vt:lpwstr>
      </vt:variant>
      <vt:variant>
        <vt:i4>1376315</vt:i4>
      </vt:variant>
      <vt:variant>
        <vt:i4>50</vt:i4>
      </vt:variant>
      <vt:variant>
        <vt:i4>0</vt:i4>
      </vt:variant>
      <vt:variant>
        <vt:i4>5</vt:i4>
      </vt:variant>
      <vt:variant>
        <vt:lpwstr/>
      </vt:variant>
      <vt:variant>
        <vt:lpwstr>_Toc116392520</vt:lpwstr>
      </vt:variant>
      <vt:variant>
        <vt:i4>1441851</vt:i4>
      </vt:variant>
      <vt:variant>
        <vt:i4>44</vt:i4>
      </vt:variant>
      <vt:variant>
        <vt:i4>0</vt:i4>
      </vt:variant>
      <vt:variant>
        <vt:i4>5</vt:i4>
      </vt:variant>
      <vt:variant>
        <vt:lpwstr/>
      </vt:variant>
      <vt:variant>
        <vt:lpwstr>_Toc116392519</vt:lpwstr>
      </vt:variant>
      <vt:variant>
        <vt:i4>1441851</vt:i4>
      </vt:variant>
      <vt:variant>
        <vt:i4>38</vt:i4>
      </vt:variant>
      <vt:variant>
        <vt:i4>0</vt:i4>
      </vt:variant>
      <vt:variant>
        <vt:i4>5</vt:i4>
      </vt:variant>
      <vt:variant>
        <vt:lpwstr/>
      </vt:variant>
      <vt:variant>
        <vt:lpwstr>_Toc116392518</vt:lpwstr>
      </vt:variant>
      <vt:variant>
        <vt:i4>1441851</vt:i4>
      </vt:variant>
      <vt:variant>
        <vt:i4>32</vt:i4>
      </vt:variant>
      <vt:variant>
        <vt:i4>0</vt:i4>
      </vt:variant>
      <vt:variant>
        <vt:i4>5</vt:i4>
      </vt:variant>
      <vt:variant>
        <vt:lpwstr/>
      </vt:variant>
      <vt:variant>
        <vt:lpwstr>_Toc116392517</vt:lpwstr>
      </vt:variant>
      <vt:variant>
        <vt:i4>1441851</vt:i4>
      </vt:variant>
      <vt:variant>
        <vt:i4>26</vt:i4>
      </vt:variant>
      <vt:variant>
        <vt:i4>0</vt:i4>
      </vt:variant>
      <vt:variant>
        <vt:i4>5</vt:i4>
      </vt:variant>
      <vt:variant>
        <vt:lpwstr/>
      </vt:variant>
      <vt:variant>
        <vt:lpwstr>_Toc116392516</vt:lpwstr>
      </vt:variant>
      <vt:variant>
        <vt:i4>1441851</vt:i4>
      </vt:variant>
      <vt:variant>
        <vt:i4>20</vt:i4>
      </vt:variant>
      <vt:variant>
        <vt:i4>0</vt:i4>
      </vt:variant>
      <vt:variant>
        <vt:i4>5</vt:i4>
      </vt:variant>
      <vt:variant>
        <vt:lpwstr/>
      </vt:variant>
      <vt:variant>
        <vt:lpwstr>_Toc116392515</vt:lpwstr>
      </vt:variant>
      <vt:variant>
        <vt:i4>1441851</vt:i4>
      </vt:variant>
      <vt:variant>
        <vt:i4>14</vt:i4>
      </vt:variant>
      <vt:variant>
        <vt:i4>0</vt:i4>
      </vt:variant>
      <vt:variant>
        <vt:i4>5</vt:i4>
      </vt:variant>
      <vt:variant>
        <vt:lpwstr/>
      </vt:variant>
      <vt:variant>
        <vt:lpwstr>_Toc116392514</vt:lpwstr>
      </vt:variant>
      <vt:variant>
        <vt:i4>1441851</vt:i4>
      </vt:variant>
      <vt:variant>
        <vt:i4>8</vt:i4>
      </vt:variant>
      <vt:variant>
        <vt:i4>0</vt:i4>
      </vt:variant>
      <vt:variant>
        <vt:i4>5</vt:i4>
      </vt:variant>
      <vt:variant>
        <vt:lpwstr/>
      </vt:variant>
      <vt:variant>
        <vt:lpwstr>_Toc116392513</vt:lpwstr>
      </vt:variant>
      <vt:variant>
        <vt:i4>1441851</vt:i4>
      </vt:variant>
      <vt:variant>
        <vt:i4>2</vt:i4>
      </vt:variant>
      <vt:variant>
        <vt:i4>0</vt:i4>
      </vt:variant>
      <vt:variant>
        <vt:i4>5</vt:i4>
      </vt:variant>
      <vt:variant>
        <vt:lpwstr/>
      </vt:variant>
      <vt:variant>
        <vt:lpwstr>_Toc116392512</vt:lpwstr>
      </vt:variant>
      <vt:variant>
        <vt:i4>1441879</vt:i4>
      </vt:variant>
      <vt:variant>
        <vt:i4>9</vt:i4>
      </vt:variant>
      <vt:variant>
        <vt:i4>0</vt:i4>
      </vt:variant>
      <vt:variant>
        <vt:i4>5</vt:i4>
      </vt:variant>
      <vt:variant>
        <vt:lpwstr>https://doi.org/10.1109/MITP.2013.11</vt:lpwstr>
      </vt:variant>
      <vt:variant>
        <vt:lpwstr/>
      </vt:variant>
      <vt:variant>
        <vt:i4>786460</vt:i4>
      </vt:variant>
      <vt:variant>
        <vt:i4>6</vt:i4>
      </vt:variant>
      <vt:variant>
        <vt:i4>0</vt:i4>
      </vt:variant>
      <vt:variant>
        <vt:i4>5</vt:i4>
      </vt:variant>
      <vt:variant>
        <vt:lpwstr>https://doi.org/10.1007/s11042-016-4137-0</vt:lpwstr>
      </vt:variant>
      <vt:variant>
        <vt:lpwstr/>
      </vt:variant>
      <vt:variant>
        <vt:i4>2818100</vt:i4>
      </vt:variant>
      <vt:variant>
        <vt:i4>3</vt:i4>
      </vt:variant>
      <vt:variant>
        <vt:i4>0</vt:i4>
      </vt:variant>
      <vt:variant>
        <vt:i4>5</vt:i4>
      </vt:variant>
      <vt:variant>
        <vt:lpwstr>https://doi.org/10.1007/s10479-019-03328-6</vt:lpwstr>
      </vt:variant>
      <vt:variant>
        <vt:lpwstr/>
      </vt:variant>
      <vt:variant>
        <vt:i4>786460</vt:i4>
      </vt:variant>
      <vt:variant>
        <vt:i4>0</vt:i4>
      </vt:variant>
      <vt:variant>
        <vt:i4>0</vt:i4>
      </vt:variant>
      <vt:variant>
        <vt:i4>5</vt:i4>
      </vt:variant>
      <vt:variant>
        <vt:lpwstr>https://doi.org/10.1007/s11042-016-4137-0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diana</dc:creator>
  <cp:keywords/>
  <cp:lastModifiedBy>Elvin Jabbarli</cp:lastModifiedBy>
  <cp:revision>1049</cp:revision>
  <cp:lastPrinted>2005-06-08T08:01:00Z</cp:lastPrinted>
  <dcterms:created xsi:type="dcterms:W3CDTF">2024-01-22T16:17:00Z</dcterms:created>
  <dcterms:modified xsi:type="dcterms:W3CDTF">2025-06-17T10:24:00Z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diana.kalibatiene@vgtu.lt@www.mendeley.com</vt:lpwstr>
  </property>
  <property fmtid="{D5CDD505-2E9C-101B-9397-08002B2CF9AE}" pid="4" name="Mendeley Citation Style_1">
    <vt:lpwstr>http://www.zotero.org/styles/springer-basic-author-date</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http://www.zotero.org/styles/springer-basic-author-date</vt:lpwstr>
  </property>
  <property fmtid="{D5CDD505-2E9C-101B-9397-08002B2CF9AE}" pid="18" name="Mendeley Recent Style Name 6_1">
    <vt:lpwstr>Springer Basic (author-date)</vt:lpwstr>
  </property>
  <property fmtid="{D5CDD505-2E9C-101B-9397-08002B2CF9AE}" pid="19" name="Mendeley Recent Style Id 7_1">
    <vt:lpwstr>http://www.zotero.org/styles/springer-lecture-notes-in-computer-science</vt:lpwstr>
  </property>
  <property fmtid="{D5CDD505-2E9C-101B-9397-08002B2CF9AE}" pid="20" name="Mendeley Recent Style Name 7_1">
    <vt:lpwstr>Springer Lecture Notes in Computer Science</vt:lpwstr>
  </property>
  <property fmtid="{D5CDD505-2E9C-101B-9397-08002B2CF9AE}" pid="21" name="Mendeley Recent Style Id 8_1">
    <vt:lpwstr>http://www.zotero.org/styles/springer-lecture-notes-in-computer-science-alphabetical</vt:lpwstr>
  </property>
  <property fmtid="{D5CDD505-2E9C-101B-9397-08002B2CF9AE}" pid="22" name="Mendeley Recent Style Name 8_1">
    <vt:lpwstr>Springer Lecture Notes in Computer Science (sorted alphabetically)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