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2DC6D89" w:rsidP="393DB2CE" w:rsidRDefault="52DC6D89" w14:paraId="7F794F75" w14:textId="16FF0760">
      <w:pPr>
        <w:pStyle w:val="Normal"/>
      </w:pPr>
      <w:r w:rsidR="52DC6D89">
        <w:drawing>
          <wp:inline wp14:editId="3984195E" wp14:anchorId="5F9031FF">
            <wp:extent cx="1647825" cy="1647825"/>
            <wp:effectExtent l="0" t="0" r="0" b="0"/>
            <wp:docPr id="3047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6678e339d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14923" w:rsidP="393DB2CE" w:rsidRDefault="79314923" w14:paraId="4F672C82" w14:textId="48FF01DA">
      <w:pPr>
        <w:pStyle w:val="Heading1"/>
        <w:rPr>
          <w:b w:val="1"/>
          <w:bCs w:val="1"/>
          <w:noProof w:val="0"/>
          <w:lang w:val="en-US"/>
        </w:rPr>
      </w:pPr>
      <w:proofErr w:type="spellStart"/>
      <w:r w:rsidRPr="393DB2CE" w:rsidR="79314923">
        <w:rPr>
          <w:b w:val="1"/>
          <w:bCs w:val="1"/>
          <w:noProof w:val="0"/>
          <w:lang w:val="en-US"/>
        </w:rPr>
        <w:t>GreenSpark</w:t>
      </w:r>
      <w:proofErr w:type="spellEnd"/>
      <w:r w:rsidRPr="393DB2CE" w:rsidR="79314923">
        <w:rPr>
          <w:b w:val="1"/>
          <w:bCs w:val="1"/>
          <w:noProof w:val="0"/>
          <w:lang w:val="en-US"/>
        </w:rPr>
        <w:t xml:space="preserve"> Cleaners</w:t>
      </w:r>
    </w:p>
    <w:p w:rsidR="79314923" w:rsidP="393DB2CE" w:rsidRDefault="79314923" w14:paraId="5B453FDB" w14:textId="19A6259F">
      <w:pPr>
        <w:pStyle w:val="Heading3"/>
        <w:spacing w:before="351" w:beforeAutospacing="off" w:after="351" w:afterAutospacing="off"/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Executive Summary</w:t>
      </w:r>
    </w:p>
    <w:p w:rsidR="79314923" w:rsidP="393DB2CE" w:rsidRDefault="79314923" w14:paraId="3007B738" w14:textId="5B08D111">
      <w:pPr>
        <w:spacing w:before="300" w:beforeAutospacing="off" w:after="300" w:afterAutospacing="off"/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GreenSpark Cleaners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New York City-based cleaning company specializing in eco-friendly cleaning services for offices and commercial premises. Our mission is to provide high-quality, environmentally conscious cleaning solutions while supporting the local community by employing local contractors.</w:t>
      </w:r>
    </w:p>
    <w:p w:rsidR="79314923" w:rsidP="393DB2CE" w:rsidRDefault="79314923" w14:paraId="01A2BF6A" w14:textId="60E38368">
      <w:pPr>
        <w:pStyle w:val="Heading3"/>
        <w:spacing w:before="351" w:beforeAutospacing="off" w:after="351" w:afterAutospacing="off"/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Overview</w:t>
      </w:r>
    </w:p>
    <w:p w:rsidR="79314923" w:rsidP="393DB2CE" w:rsidRDefault="79314923" w14:paraId="004041C7" w14:textId="025C44F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Growing Demand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Increasing preference for green cleaning products due to environmental and health benefits.</w:t>
      </w:r>
    </w:p>
    <w:p w:rsidR="79314923" w:rsidP="393DB2CE" w:rsidRDefault="79314923" w14:paraId="039410B6" w14:textId="23E0C37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Size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The global green cleaning products market was valued at USD 3.9 billion in 2019 and is projected to grow at a rate of 8.4% annually until 2027.</w:t>
      </w:r>
    </w:p>
    <w:p w:rsidR="79314923" w:rsidP="393DB2CE" w:rsidRDefault="79314923" w14:paraId="74846EC7" w14:textId="3410CF9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Impact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Hiring local contractors, reducing transportation costs, and fostering customer loyalty.</w:t>
      </w:r>
    </w:p>
    <w:p w:rsidR="79314923" w:rsidP="393DB2CE" w:rsidRDefault="79314923" w14:paraId="6AA9F1E5" w14:textId="27F32B37">
      <w:pPr>
        <w:pStyle w:val="Heading3"/>
        <w:spacing w:before="351" w:beforeAutospacing="off" w:after="351" w:afterAutospacing="off"/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Projections</w:t>
      </w:r>
    </w:p>
    <w:p w:rsidR="79314923" w:rsidP="393DB2CE" w:rsidRDefault="79314923" w14:paraId="35828652" w14:textId="505C097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Startup Costs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$10,000 for equipment, materials, and marketing.</w:t>
      </w:r>
    </w:p>
    <w:p w:rsidR="79314923" w:rsidP="393DB2CE" w:rsidRDefault="79314923" w14:paraId="67C3FF99" w14:textId="0FD98C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Streams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Service fees from office and commercial cleaning contracts.</w:t>
      </w:r>
    </w:p>
    <w:p w:rsidR="79314923" w:rsidP="393DB2CE" w:rsidRDefault="79314923" w14:paraId="3CEC1D0C" w14:textId="3FAD23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3DB2CE" w:rsidR="793149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Profitability</w:t>
      </w:r>
      <w:r w:rsidRPr="393DB2CE" w:rsidR="79314923">
        <w:rPr>
          <w:rFonts w:ascii="Aptos" w:hAnsi="Aptos" w:eastAsia="Aptos" w:cs="Aptos"/>
          <w:noProof w:val="0"/>
          <w:sz w:val="24"/>
          <w:szCs w:val="24"/>
          <w:lang w:val="en-US"/>
        </w:rPr>
        <w:t>: Expected to achieve break-even within the first year due to low operational costs and high demand for eco-friendly services.</w:t>
      </w:r>
    </w:p>
    <w:p w:rsidR="393DB2CE" w:rsidP="393DB2CE" w:rsidRDefault="393DB2CE" w14:paraId="25E724D1" w14:textId="716853D6">
      <w:pPr>
        <w:spacing w:before="0" w:beforeAutospacing="off" w:after="0" w:afterAutospacing="off"/>
      </w:pPr>
    </w:p>
    <w:p w:rsidR="393DB2CE" w:rsidRDefault="393DB2CE" w14:paraId="554B895D" w14:textId="364B5AF9"/>
    <w:sectPr w:rsidRPr="00900322" w:rsidR="00A009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643" w:rsidP="00DE250B" w:rsidRDefault="009C7643" w14:paraId="1285C4B7" w14:textId="77777777">
      <w:pPr>
        <w:spacing w:after="0" w:line="240" w:lineRule="auto"/>
      </w:pPr>
      <w:r>
        <w:separator/>
      </w:r>
    </w:p>
  </w:endnote>
  <w:endnote w:type="continuationSeparator" w:id="0">
    <w:p w:rsidR="009C7643" w:rsidP="00DE250B" w:rsidRDefault="009C7643" w14:paraId="75283A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643" w:rsidP="00DE250B" w:rsidRDefault="009C7643" w14:paraId="358AB117" w14:textId="77777777">
      <w:pPr>
        <w:spacing w:after="0" w:line="240" w:lineRule="auto"/>
      </w:pPr>
      <w:r>
        <w:separator/>
      </w:r>
    </w:p>
  </w:footnote>
  <w:footnote w:type="continuationSeparator" w:id="0">
    <w:p w:rsidR="009C7643" w:rsidP="00DE250B" w:rsidRDefault="009C7643" w14:paraId="5894E7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24bd1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2501A096"/>
    <w:rsid w:val="393DB2CE"/>
    <w:rsid w:val="471335EF"/>
    <w:rsid w:val="494D2A30"/>
    <w:rsid w:val="49BEC1E8"/>
    <w:rsid w:val="52DC6D89"/>
    <w:rsid w:val="623A4925"/>
    <w:rsid w:val="793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746678e339d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Elvyngthon Savignano</lastModifiedBy>
  <revision>2</revision>
  <dcterms:created xsi:type="dcterms:W3CDTF">2024-05-07T20:01:00.0000000Z</dcterms:created>
  <dcterms:modified xsi:type="dcterms:W3CDTF">2024-08-14T22:48:38.6132285Z</dcterms:modified>
</coreProperties>
</file>