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3AF43" w14:textId="3F967BC0" w:rsidR="00592F89" w:rsidRPr="009B3281" w:rsidRDefault="00D852A7">
      <w:pPr>
        <w:rPr>
          <w:rFonts w:ascii="Calibri" w:hAnsi="Calibri" w:cs="Calibri"/>
        </w:rPr>
      </w:pPr>
      <w:r w:rsidRPr="009B3281">
        <w:rPr>
          <w:rFonts w:ascii="Calibri" w:hAnsi="Calibri" w:cs="Calibri"/>
        </w:rPr>
        <w:t xml:space="preserve">We just learned </w:t>
      </w:r>
      <w:proofErr w:type="gramStart"/>
      <w:r w:rsidRPr="009B3281">
        <w:rPr>
          <w:rFonts w:ascii="Calibri" w:hAnsi="Calibri" w:cs="Calibri"/>
        </w:rPr>
        <w:t>that :</w:t>
      </w:r>
      <w:proofErr w:type="gramEnd"/>
    </w:p>
    <w:p w14:paraId="2807D273" w14:textId="2347AC83" w:rsidR="00D852A7" w:rsidRPr="009B3281" w:rsidRDefault="00D852A7" w:rsidP="00D852A7">
      <w:pPr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X</m:t>
        </m:r>
      </m:oMath>
      <w:r w:rsidRPr="009B3281">
        <w:rPr>
          <w:rFonts w:ascii="Calibri" w:hAnsi="Calibri" w:cs="Calibri"/>
        </w:rPr>
        <w:t xml:space="preserve"> and </w:t>
      </w:r>
      <m:oMath>
        <m:r>
          <w:rPr>
            <w:rFonts w:ascii="Cambria Math" w:hAnsi="Cambria Math" w:cs="Calibri"/>
          </w:rPr>
          <m:t>Y</m:t>
        </m:r>
      </m:oMath>
      <w:r w:rsidRPr="009B3281">
        <w:rPr>
          <w:rFonts w:ascii="Calibri" w:hAnsi="Calibri" w:cs="Calibri"/>
        </w:rPr>
        <w:t xml:space="preserve"> are two random variables. The conditional distribution of a random variable </w:t>
      </w:r>
      <m:oMath>
        <m:r>
          <w:rPr>
            <w:rFonts w:ascii="Cambria Math" w:hAnsi="Cambria Math" w:cs="Calibri"/>
          </w:rPr>
          <m:t>X</m:t>
        </m:r>
      </m:oMath>
      <w:r w:rsidRPr="009B3281">
        <w:rPr>
          <w:rFonts w:ascii="Calibri" w:hAnsi="Calibri" w:cs="Calibri"/>
        </w:rPr>
        <w:t xml:space="preserve">, given </w:t>
      </w:r>
      <m:oMath>
        <m:r>
          <w:rPr>
            <w:rFonts w:ascii="Cambria Math" w:hAnsi="Cambria Math" w:cs="Calibri"/>
          </w:rPr>
          <m:t>Y=y</m:t>
        </m:r>
      </m:oMath>
      <w:r w:rsidRPr="009B3281">
        <w:rPr>
          <w:rFonts w:ascii="Calibri" w:hAnsi="Calibri" w:cs="Calibri"/>
        </w:rPr>
        <w:t xml:space="preserve"> is defined analogously as:</w:t>
      </w:r>
    </w:p>
    <w:p w14:paraId="4F214DA2" w14:textId="3CB9ADF4" w:rsidR="00D852A7" w:rsidRPr="009B3281" w:rsidRDefault="00D852A7" w:rsidP="00D852A7">
      <w:pPr>
        <w:rPr>
          <w:rFonts w:ascii="Calibri" w:hAnsi="Calibri" w:cs="Calibri"/>
        </w:rPr>
      </w:pPr>
      <w:r w:rsidRPr="009B3281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Pr</m:t>
        </m:r>
        <m:d>
          <m:dPr>
            <m:ctrlPr>
              <w:rPr>
                <w:rFonts w:ascii="Cambria Math" w:hAnsi="Cambria Math" w:cs="Calibri"/>
                <w:i/>
                <w:iCs/>
              </w:rPr>
            </m:ctrlPr>
          </m:dPr>
          <m:e>
            <m:r>
              <w:rPr>
                <w:rFonts w:ascii="Cambria Math" w:hAnsi="Cambria Math" w:cs="Calibri"/>
              </w:rPr>
              <m:t>X=x</m:t>
            </m:r>
          </m:e>
          <m:e>
            <m:r>
              <w:rPr>
                <w:rFonts w:ascii="Cambria Math" w:hAnsi="Cambria Math" w:cs="Calibri"/>
              </w:rPr>
              <m:t>Y=y</m:t>
            </m:r>
          </m:e>
        </m:d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Pr</m:t>
            </m:r>
            <m:r>
              <w:rPr>
                <w:rFonts w:ascii="Cambria Math" w:hAnsi="Cambria Math" w:cs="Calibri"/>
              </w:rPr>
              <m:t>⁡(X=x∩Y=y)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Pr</m:t>
            </m:r>
            <m:r>
              <w:rPr>
                <w:rFonts w:ascii="Cambria Math" w:hAnsi="Cambria Math" w:cs="Calibri"/>
              </w:rPr>
              <m:t>⁡(Y=y)</m:t>
            </m:r>
          </m:den>
        </m:f>
        <m:r>
          <w:rPr>
            <w:rFonts w:ascii="Cambria Math" w:hAnsi="Cambria Math" w:cs="Calibri"/>
          </w:rPr>
          <m:t> for all x</m:t>
        </m:r>
      </m:oMath>
      <w:r w:rsidRPr="009B3281">
        <w:rPr>
          <w:rFonts w:ascii="Calibri" w:hAnsi="Calibri" w:cs="Calibri"/>
        </w:rPr>
        <w:t xml:space="preserve"> </w:t>
      </w:r>
    </w:p>
    <w:p w14:paraId="70B81533" w14:textId="27EBF111" w:rsidR="00D852A7" w:rsidRPr="009B3281" w:rsidRDefault="00D852A7">
      <w:pPr>
        <w:rPr>
          <w:rFonts w:ascii="Calibri" w:hAnsi="Calibri" w:cs="Calibri"/>
        </w:rPr>
      </w:pPr>
      <w:r w:rsidRPr="009B3281">
        <w:rPr>
          <w:rFonts w:ascii="Calibri" w:hAnsi="Calibri" w:cs="Calibri"/>
        </w:rPr>
        <w:t>Noted that we previously defined statistical independence of two random variables as:</w:t>
      </w:r>
    </w:p>
    <w:p w14:paraId="475982C1" w14:textId="1FA83BAA" w:rsidR="00D852A7" w:rsidRPr="009B3281" w:rsidRDefault="00D852A7">
      <w:pPr>
        <w:rPr>
          <w:rFonts w:ascii="Calibri" w:hAnsi="Calibri" w:cs="Calibri"/>
        </w:rPr>
      </w:pPr>
      <w:r w:rsidRPr="009B3281">
        <w:rPr>
          <w:rFonts w:ascii="Calibri" w:hAnsi="Calibri" w:cs="Calibri"/>
        </w:rPr>
        <w:t xml:space="preserve">For two independent RV’s </w:t>
      </w:r>
      <m:oMath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</m:oMath>
      <w:r w:rsidRPr="009B3281">
        <w:rPr>
          <w:rFonts w:ascii="Calibri" w:hAnsi="Calibri" w:cs="Calibri"/>
        </w:rPr>
        <w:t xml:space="preserve"> and </w:t>
      </w:r>
      <m:oMath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 w:rsidRPr="009B3281">
        <w:rPr>
          <w:rFonts w:ascii="Calibri" w:hAnsi="Calibri" w:cs="Calibri"/>
        </w:rPr>
        <w:t xml:space="preserve">, their bivariate distribution </w:t>
      </w:r>
      <m:oMath>
        <m:r>
          <m:rPr>
            <m:sty m:val="p"/>
          </m:rPr>
          <w:rPr>
            <w:rFonts w:ascii="Cambria Math" w:hAnsi="Cambria Math" w:cs="Calibri"/>
          </w:rPr>
          <m:t>Pr</m:t>
        </m:r>
        <m:r>
          <w:rPr>
            <w:rFonts w:ascii="Cambria Math" w:hAnsi="Cambria Math" w:cs="Calibri"/>
          </w:rPr>
          <m:t>⁡(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  <w:lang w:val="en-SG"/>
          </w:rPr>
          <m:t>,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hAnsi="Cambria Math" w:cs="Calibri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hAnsi="Cambria Math" w:cs="Calibri"/>
            <w:lang w:val="en-SG"/>
          </w:rPr>
          <m:t>)</m:t>
        </m:r>
        <m:r>
          <w:rPr>
            <w:rFonts w:ascii="Cambria Math" w:hAnsi="Cambria Math" w:cs="Calibri"/>
          </w:rPr>
          <m:t>=</m:t>
        </m:r>
        <m:r>
          <m:rPr>
            <m:sty m:val="p"/>
          </m:rPr>
          <w:rPr>
            <w:rFonts w:ascii="Cambria Math" w:hAnsi="Cambria Math" w:cs="Calibri"/>
          </w:rPr>
          <m:t>Pr</m:t>
        </m:r>
        <m:r>
          <w:rPr>
            <w:rFonts w:ascii="Cambria Math" w:hAnsi="Cambria Math" w:cs="Calibri"/>
          </w:rPr>
          <m:t>⁡(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>)</m:t>
        </m:r>
      </m:oMath>
      <w:r w:rsidRPr="009B3281">
        <w:rPr>
          <w:rFonts w:ascii="Calibri" w:hAnsi="Calibri" w:cs="Calibri"/>
        </w:rPr>
        <w:t xml:space="preserve"> * </w:t>
      </w:r>
      <m:oMath>
        <m:r>
          <m:rPr>
            <m:sty m:val="p"/>
          </m:rPr>
          <w:rPr>
            <w:rFonts w:ascii="Cambria Math" w:hAnsi="Cambria Math" w:cs="Calibri"/>
          </w:rPr>
          <m:t>Pr</m:t>
        </m:r>
        <m:r>
          <w:rPr>
            <w:rFonts w:ascii="Cambria Math" w:hAnsi="Cambria Math" w:cs="Calibri"/>
          </w:rPr>
          <m:t>⁡(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  <w:lang w:val="en-SG"/>
              </w:rPr>
              <m:t>2</m:t>
            </m:r>
          </m:sub>
        </m:sSub>
        <m:r>
          <w:rPr>
            <w:rFonts w:ascii="Cambria Math" w:hAnsi="Cambria Math" w:cs="Calibri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  <w:lang w:val="en-SG"/>
              </w:rPr>
              <m:t>2</m:t>
            </m:r>
          </m:sub>
        </m:sSub>
        <m:r>
          <w:rPr>
            <w:rFonts w:ascii="Cambria Math" w:hAnsi="Cambria Math" w:cs="Calibri"/>
          </w:rPr>
          <m:t>)</m:t>
        </m:r>
      </m:oMath>
      <w:r w:rsidRPr="009B3281">
        <w:rPr>
          <w:rFonts w:ascii="Calibri" w:hAnsi="Calibri" w:cs="Calibri"/>
        </w:rPr>
        <w:t>.</w:t>
      </w:r>
    </w:p>
    <w:p w14:paraId="38724282" w14:textId="3C31EFF0" w:rsidR="00D852A7" w:rsidRPr="009B3281" w:rsidRDefault="00D852A7">
      <w:pPr>
        <w:rPr>
          <w:rFonts w:ascii="Calibri" w:hAnsi="Calibri" w:cs="Calibri"/>
          <w:iCs/>
        </w:rPr>
      </w:pPr>
      <w:r w:rsidRPr="009B3281">
        <w:rPr>
          <w:rFonts w:ascii="Calibri" w:hAnsi="Calibri" w:cs="Calibri"/>
        </w:rPr>
        <w:t xml:space="preserve">Thus, </w:t>
      </w:r>
      <m:oMath>
        <m:r>
          <w:rPr>
            <w:rFonts w:ascii="Cambria Math" w:hAnsi="Cambria Math" w:cs="Calibri"/>
          </w:rPr>
          <m:t>Pr</m:t>
        </m:r>
        <m:d>
          <m:dPr>
            <m:ctrlPr>
              <w:rPr>
                <w:rFonts w:ascii="Cambria Math" w:hAnsi="Cambria Math" w:cs="Calibri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</m:e>
        </m:d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Pr</m:t>
            </m:r>
            <m:r>
              <w:rPr>
                <w:rFonts w:ascii="Cambria Math" w:hAnsi="Cambria Math" w:cs="Calibri"/>
              </w:rPr>
              <m:t>⁡(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>∩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Pr</m:t>
            </m:r>
            <m:r>
              <w:rPr>
                <w:rFonts w:ascii="Cambria Math" w:hAnsi="Cambria Math" w:cs="Calibri"/>
              </w:rPr>
              <m:t>⁡(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)</m:t>
            </m:r>
          </m:den>
        </m:f>
        <m:r>
          <w:rPr>
            <w:rFonts w:ascii="Cambria Math" w:hAnsi="Cambria Math" w:cs="Calibri"/>
          </w:rPr>
          <m:t> </m:t>
        </m:r>
      </m:oMath>
      <w:proofErr w:type="gramStart"/>
      <w:r w:rsidRPr="009B3281">
        <w:rPr>
          <w:rFonts w:ascii="Calibri" w:hAnsi="Calibri" w:cs="Calibri"/>
          <w:iCs/>
        </w:rPr>
        <w:t xml:space="preserve">   (</w:t>
      </w:r>
      <w:proofErr w:type="gramEnd"/>
      <w:r w:rsidRPr="009B3281">
        <w:rPr>
          <w:rFonts w:ascii="Calibri" w:hAnsi="Calibri" w:cs="Calibri"/>
          <w:iCs/>
        </w:rPr>
        <w:t>definition of conditional probability)</w:t>
      </w:r>
    </w:p>
    <w:p w14:paraId="7B0962A9" w14:textId="715B01C3" w:rsidR="00D852A7" w:rsidRPr="009B3281" w:rsidRDefault="00D852A7">
      <w:pPr>
        <w:rPr>
          <w:rFonts w:ascii="Calibri" w:hAnsi="Calibri" w:cs="Calibri"/>
          <w:iCs/>
        </w:rPr>
      </w:pPr>
      <w:r w:rsidRPr="009B3281">
        <w:rPr>
          <w:rFonts w:ascii="Calibri" w:hAnsi="Calibri" w:cs="Calibri"/>
          <w:iCs/>
        </w:rPr>
        <w:t xml:space="preserve">                                                       </w:t>
      </w:r>
      <m:oMath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Pr</m:t>
            </m:r>
            <m:r>
              <w:rPr>
                <w:rFonts w:ascii="Cambria Math" w:hAnsi="Cambria Math" w:cs="Calibri"/>
              </w:rPr>
              <m:t>⁡(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>)</m:t>
            </m:r>
            <m:r>
              <m:rPr>
                <m:sty m:val="p"/>
              </m:rPr>
              <w:rPr>
                <w:rFonts w:ascii="Cambria Math" w:hAnsi="Cambria Math" w:cs="Calibri"/>
              </w:rPr>
              <m:t xml:space="preserve"> * Pr</m:t>
            </m:r>
            <m:r>
              <w:rPr>
                <w:rFonts w:ascii="Cambria Math" w:hAnsi="Cambria Math" w:cs="Calibri"/>
              </w:rPr>
              <m:t>⁡(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  <w:lang w:val="en-SG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  <w:lang w:val="en-SG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Pr</m:t>
            </m:r>
            <m:r>
              <w:rPr>
                <w:rFonts w:ascii="Cambria Math" w:hAnsi="Cambria Math" w:cs="Calibri"/>
              </w:rPr>
              <m:t>⁡(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)</m:t>
            </m:r>
          </m:den>
        </m:f>
      </m:oMath>
      <w:r w:rsidRPr="009B3281">
        <w:rPr>
          <w:rFonts w:ascii="Calibri" w:hAnsi="Calibri" w:cs="Calibri"/>
          <w:iCs/>
        </w:rPr>
        <w:t xml:space="preserve">    (substitution)</w:t>
      </w:r>
    </w:p>
    <w:p w14:paraId="3F516C18" w14:textId="7A3BF393" w:rsidR="00D852A7" w:rsidRPr="009B3281" w:rsidRDefault="00D852A7">
      <w:pPr>
        <w:rPr>
          <w:rFonts w:ascii="Calibri" w:hAnsi="Calibri" w:cs="Calibri"/>
          <w:iCs/>
        </w:rPr>
      </w:pPr>
      <w:r w:rsidRPr="009B3281">
        <w:rPr>
          <w:rFonts w:ascii="Calibri" w:hAnsi="Calibri" w:cs="Calibri"/>
          <w:iCs/>
        </w:rPr>
        <w:t xml:space="preserve">                                                      =</w:t>
      </w:r>
      <w:r w:rsidRPr="009B3281">
        <w:rPr>
          <w:rFonts w:ascii="Calibri" w:hAnsi="Calibri" w:cs="Calibri"/>
        </w:rPr>
        <w:t xml:space="preserve"> </w:t>
      </w:r>
      <m:oMath>
        <m:func>
          <m:funcPr>
            <m:ctrlPr>
              <w:rPr>
                <w:rFonts w:ascii="Cambria Math" w:hAnsi="Cambria Math" w:cs="Calibri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</w:rPr>
              <m:t>Pr</m:t>
            </m:r>
            <m:ctrlPr>
              <w:rPr>
                <w:rFonts w:ascii="Cambria Math" w:hAnsi="Cambria Math" w:cs="Calibri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libri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1</m:t>
                    </m:r>
                  </m:sub>
                </m:sSub>
              </m:e>
            </m:d>
          </m:e>
        </m:func>
      </m:oMath>
      <w:r w:rsidRPr="009B3281">
        <w:rPr>
          <w:rFonts w:ascii="Calibri" w:hAnsi="Calibri" w:cs="Calibri"/>
          <w:iCs/>
        </w:rPr>
        <w:t>.</w:t>
      </w:r>
    </w:p>
    <w:p w14:paraId="30BCB4F0" w14:textId="020A7454" w:rsidR="00D852A7" w:rsidRPr="009B3281" w:rsidRDefault="00D852A7">
      <w:pPr>
        <w:rPr>
          <w:rFonts w:ascii="Calibri" w:hAnsi="Calibri" w:cs="Calibri"/>
          <w:iCs/>
        </w:rPr>
      </w:pPr>
      <w:r w:rsidRPr="009B3281">
        <w:rPr>
          <w:rFonts w:ascii="Calibri" w:hAnsi="Calibri" w:cs="Calibri"/>
          <w:iCs/>
        </w:rPr>
        <w:t xml:space="preserve">That is, if </w:t>
      </w:r>
      <m:oMath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</m:oMath>
      <w:r w:rsidRPr="009B3281">
        <w:rPr>
          <w:rFonts w:ascii="Calibri" w:hAnsi="Calibri" w:cs="Calibri"/>
        </w:rPr>
        <w:t xml:space="preserve"> and </w:t>
      </w:r>
      <m:oMath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hAnsi="Cambria Math" w:cs="Calibri"/>
          </w:rPr>
          <m:t xml:space="preserve"> </m:t>
        </m:r>
      </m:oMath>
      <w:r w:rsidRPr="009B3281">
        <w:rPr>
          <w:rFonts w:ascii="Calibri" w:hAnsi="Calibri" w:cs="Calibri"/>
          <w:iCs/>
        </w:rPr>
        <w:t xml:space="preserve">are independent, the conditioning will not have an effect. </w:t>
      </w:r>
    </w:p>
    <w:p w14:paraId="11AFBF59" w14:textId="7BC7A94C" w:rsidR="00D852A7" w:rsidRPr="009B3281" w:rsidRDefault="00D852A7">
      <w:pPr>
        <w:rPr>
          <w:rFonts w:ascii="Calibri" w:hAnsi="Calibri" w:cs="Calibri"/>
        </w:rPr>
      </w:pPr>
      <w:r w:rsidRPr="009B3281">
        <w:rPr>
          <w:rFonts w:ascii="Calibri" w:hAnsi="Calibri" w:cs="Calibri"/>
          <w:iCs/>
        </w:rPr>
        <w:t xml:space="preserve">It then follows from the definition of the conditional expected value, that </w:t>
      </w:r>
      <m:oMath>
        <m:r>
          <w:rPr>
            <w:rFonts w:ascii="Cambria Math" w:hAnsi="Cambria Math" w:cs="Calibri"/>
          </w:rPr>
          <m:t>E</m:t>
        </m:r>
        <m:d>
          <m:dPr>
            <m:ctrlPr>
              <w:rPr>
                <w:rFonts w:ascii="Cambria Math" w:hAnsi="Cambria Math" w:cs="Calibri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>|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</m:e>
        </m:d>
        <m:r>
          <w:rPr>
            <w:rFonts w:ascii="Cambria Math" w:hAnsi="Cambria Math" w:cs="Calibri"/>
          </w:rPr>
          <m:t>=E(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>)</m:t>
        </m:r>
      </m:oMath>
      <w:r w:rsidRPr="009B3281">
        <w:rPr>
          <w:rFonts w:ascii="Calibri" w:hAnsi="Calibri" w:cs="Calibri"/>
          <w:iCs/>
        </w:rPr>
        <w:t xml:space="preserve">. Similarly, </w:t>
      </w:r>
      <m:oMath>
        <m:r>
          <w:rPr>
            <w:rFonts w:ascii="Cambria Math" w:hAnsi="Cambria Math" w:cs="Calibri"/>
          </w:rPr>
          <m:t>Pr</m:t>
        </m:r>
        <m:d>
          <m:dPr>
            <m:ctrlPr>
              <w:rPr>
                <w:rFonts w:ascii="Cambria Math" w:hAnsi="Cambria Math" w:cs="Calibri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</m:e>
        </m:d>
        <m:r>
          <w:rPr>
            <w:rFonts w:ascii="Cambria Math" w:hAnsi="Cambria Math" w:cs="Calibri"/>
          </w:rPr>
          <m:t>=</m:t>
        </m:r>
        <m:r>
          <m:rPr>
            <m:sty m:val="p"/>
          </m:rPr>
          <w:rPr>
            <w:rFonts w:ascii="Cambria Math" w:hAnsi="Cambria Math" w:cs="Calibri"/>
          </w:rPr>
          <m:t>Pr⁡</m:t>
        </m:r>
        <m:r>
          <w:rPr>
            <w:rFonts w:ascii="Cambria Math" w:hAnsi="Cambria Math" w:cs="Calibri"/>
          </w:rPr>
          <m:t>(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hAnsi="Cambria Math" w:cs="Calibri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  <m:r>
          <w:rPr>
            <w:rFonts w:ascii="Cambria Math" w:hAnsi="Cambria Math" w:cs="Calibri"/>
          </w:rPr>
          <m:t>)</m:t>
        </m:r>
      </m:oMath>
      <w:r w:rsidRPr="009B3281">
        <w:rPr>
          <w:rFonts w:ascii="Calibri" w:hAnsi="Calibri" w:cs="Calibri"/>
          <w:iCs/>
        </w:rPr>
        <w:t xml:space="preserve">,  </w:t>
      </w:r>
      <m:oMath>
        <m:r>
          <w:rPr>
            <w:rFonts w:ascii="Cambria Math" w:hAnsi="Cambria Math" w:cs="Calibri"/>
          </w:rPr>
          <m:t>E</m:t>
        </m:r>
        <m:d>
          <m:dPr>
            <m:ctrlPr>
              <w:rPr>
                <w:rFonts w:ascii="Cambria Math" w:hAnsi="Cambria Math" w:cs="Calibri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|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</m:e>
        </m:d>
        <m:r>
          <w:rPr>
            <w:rFonts w:ascii="Cambria Math" w:hAnsi="Cambria Math" w:cs="Calibri"/>
          </w:rPr>
          <m:t>=E</m:t>
        </m:r>
        <m:d>
          <m:dPr>
            <m:ctrlPr>
              <w:rPr>
                <w:rFonts w:ascii="Cambria Math" w:hAnsi="Cambria Math" w:cs="Calibri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</m:e>
        </m:d>
        <m:r>
          <w:rPr>
            <w:rFonts w:ascii="Cambria Math" w:hAnsi="Cambria Math" w:cs="Calibri"/>
          </w:rPr>
          <m:t>.</m:t>
        </m:r>
      </m:oMath>
    </w:p>
    <w:p w14:paraId="2867F63E" w14:textId="3CB190DC" w:rsidR="009B3281" w:rsidRPr="009B3281" w:rsidRDefault="009B3281">
      <w:pPr>
        <w:rPr>
          <w:rFonts w:ascii="Calibri" w:hAnsi="Calibri" w:cs="Calibri"/>
          <w:u w:val="single"/>
        </w:rPr>
      </w:pPr>
      <w:r w:rsidRPr="009B3281">
        <w:rPr>
          <w:rFonts w:ascii="Calibri" w:hAnsi="Calibri" w:cs="Calibri"/>
          <w:u w:val="single"/>
        </w:rPr>
        <w:t>Key formula:</w:t>
      </w:r>
    </w:p>
    <w:p w14:paraId="62E78B49" w14:textId="77777777" w:rsidR="009B3281" w:rsidRPr="009B3281" w:rsidRDefault="009B3281">
      <w:pPr>
        <w:rPr>
          <w:rFonts w:ascii="Calibri" w:hAnsi="Calibri" w:cs="Calibri"/>
        </w:rPr>
      </w:pPr>
      <w:r w:rsidRPr="009B3281">
        <w:rPr>
          <w:rFonts w:ascii="Calibri" w:hAnsi="Calibri" w:cs="Calibri"/>
        </w:rPr>
        <w:t xml:space="preserve">For two independent RV’s </w:t>
      </w:r>
      <m:oMath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</m:oMath>
      <w:r w:rsidRPr="009B3281">
        <w:rPr>
          <w:rFonts w:ascii="Calibri" w:hAnsi="Calibri" w:cs="Calibri"/>
        </w:rPr>
        <w:t xml:space="preserve"> and </w:t>
      </w:r>
      <m:oMath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X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 w:rsidRPr="009B3281">
        <w:rPr>
          <w:rFonts w:ascii="Calibri" w:hAnsi="Calibri" w:cs="Calibri"/>
        </w:rPr>
        <w:t>,</w:t>
      </w:r>
    </w:p>
    <w:p w14:paraId="78079691" w14:textId="16B04185" w:rsidR="009B3281" w:rsidRPr="009B3281" w:rsidRDefault="009B3281" w:rsidP="009B3281">
      <w:pPr>
        <w:pStyle w:val="ListParagraph"/>
        <w:numPr>
          <w:ilvl w:val="0"/>
          <w:numId w:val="1"/>
        </w:numPr>
        <w:rPr>
          <w:rFonts w:ascii="Calibri" w:hAnsi="Calibri" w:cs="Calibri"/>
          <w:iCs/>
        </w:rPr>
      </w:pPr>
      <m:oMath>
        <m:r>
          <w:rPr>
            <w:rFonts w:ascii="Cambria Math" w:hAnsi="Cambria Math" w:cs="Calibri"/>
          </w:rPr>
          <m:t>Pr</m:t>
        </m:r>
        <m:d>
          <m:dPr>
            <m:ctrlPr>
              <w:rPr>
                <w:rFonts w:ascii="Cambria Math" w:hAnsi="Cambria Math" w:cs="Calibri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</m:e>
        </m:d>
        <m:r>
          <w:rPr>
            <w:rFonts w:ascii="Cambria Math" w:hAnsi="Cambria Math" w:cs="Calibri"/>
          </w:rPr>
          <m:t>=</m:t>
        </m:r>
        <m:func>
          <m:funcPr>
            <m:ctrlPr>
              <w:rPr>
                <w:rFonts w:ascii="Cambria Math" w:hAnsi="Cambria Math" w:cs="Calibri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</w:rPr>
              <m:t>Pr</m:t>
            </m:r>
            <m:ctrlPr>
              <w:rPr>
                <w:rFonts w:ascii="Cambria Math" w:hAnsi="Cambria Math" w:cs="Calibri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libri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</w:rPr>
                      <m:t>1</m:t>
                    </m:r>
                  </m:sub>
                </m:sSub>
              </m:e>
            </m:d>
          </m:e>
        </m:func>
      </m:oMath>
      <w:r w:rsidRPr="009B3281">
        <w:rPr>
          <w:rFonts w:ascii="Calibri" w:hAnsi="Calibri" w:cs="Calibri"/>
          <w:iCs/>
        </w:rPr>
        <w:t>.</w:t>
      </w:r>
    </w:p>
    <w:p w14:paraId="4AFD8AE2" w14:textId="15A31B63" w:rsidR="009B3281" w:rsidRPr="009B3281" w:rsidRDefault="009B3281" w:rsidP="009B3281">
      <w:pPr>
        <w:pStyle w:val="ListParagraph"/>
        <w:numPr>
          <w:ilvl w:val="0"/>
          <w:numId w:val="1"/>
        </w:numPr>
        <w:rPr>
          <w:rFonts w:ascii="Calibri" w:hAnsi="Calibri" w:cs="Calibri"/>
          <w:iCs/>
        </w:rPr>
      </w:pPr>
      <m:oMath>
        <m:r>
          <w:rPr>
            <w:rFonts w:ascii="Cambria Math" w:hAnsi="Cambria Math" w:cs="Calibri"/>
          </w:rPr>
          <m:t>E</m:t>
        </m:r>
        <m:d>
          <m:dPr>
            <m:ctrlPr>
              <w:rPr>
                <w:rFonts w:ascii="Cambria Math" w:hAnsi="Cambria Math" w:cs="Calibri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>|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>=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</m:e>
        </m:d>
        <m:r>
          <w:rPr>
            <w:rFonts w:ascii="Cambria Math" w:hAnsi="Cambria Math" w:cs="Calibri"/>
          </w:rPr>
          <m:t>=E</m:t>
        </m:r>
        <m:d>
          <m:dPr>
            <m:ctrlPr>
              <w:rPr>
                <w:rFonts w:ascii="Cambria Math" w:hAnsi="Cambria Math" w:cs="Calibr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</m:e>
        </m:d>
        <m:r>
          <w:rPr>
            <w:rFonts w:ascii="Cambria Math" w:hAnsi="Cambria Math" w:cs="Calibri"/>
          </w:rPr>
          <m:t>.</m:t>
        </m:r>
      </m:oMath>
    </w:p>
    <w:p w14:paraId="6F2F0767" w14:textId="77777777" w:rsidR="00D852A7" w:rsidRPr="009B3281" w:rsidRDefault="00D852A7">
      <w:pPr>
        <w:rPr>
          <w:rFonts w:ascii="Calibri" w:hAnsi="Calibri" w:cs="Calibri"/>
          <w:iCs/>
        </w:rPr>
      </w:pPr>
    </w:p>
    <w:p w14:paraId="2A403606" w14:textId="77777777" w:rsidR="00D852A7" w:rsidRPr="009B3281" w:rsidRDefault="00D852A7">
      <w:pPr>
        <w:rPr>
          <w:rFonts w:ascii="Calibri" w:hAnsi="Calibri" w:cs="Calibri"/>
        </w:rPr>
      </w:pPr>
    </w:p>
    <w:sectPr w:rsidR="00D852A7" w:rsidRPr="009B3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4018D"/>
    <w:multiLevelType w:val="hybridMultilevel"/>
    <w:tmpl w:val="7E445C12"/>
    <w:lvl w:ilvl="0" w:tplc="250EF1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29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IwMza2sDQ3N7E0sTBT0lEKTi0uzszPAykwqgUAygr1TywAAAA="/>
  </w:docVars>
  <w:rsids>
    <w:rsidRoot w:val="00D852A7"/>
    <w:rsid w:val="00592F89"/>
    <w:rsid w:val="008947C3"/>
    <w:rsid w:val="009B3281"/>
    <w:rsid w:val="00D8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7B36"/>
  <w15:chartTrackingRefBased/>
  <w15:docId w15:val="{6394D425-584A-43C8-A11F-0048AD29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2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8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Chien-Ming (Assoc Prof)</dc:creator>
  <cp:keywords/>
  <dc:description/>
  <cp:lastModifiedBy>Chen Chien-Ming (Assoc Prof)</cp:lastModifiedBy>
  <cp:revision>2</cp:revision>
  <dcterms:created xsi:type="dcterms:W3CDTF">2023-07-03T13:09:00Z</dcterms:created>
  <dcterms:modified xsi:type="dcterms:W3CDTF">2023-07-03T13:23:00Z</dcterms:modified>
</cp:coreProperties>
</file>