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w:t>
      </w:r>
      <w:r>
        <w:t xml:space="preserve"> </w:t>
      </w:r>
      <w:r>
        <w:rPr>
          <w:i/>
          <w:iCs/>
        </w:rPr>
        <w:t xml:space="preserve">et al.</w:t>
      </w:r>
      <w:r>
        <w:t xml:space="preserve">, 2025; SILVA</w:t>
      </w:r>
      <w:r>
        <w:t xml:space="preserve"> </w:t>
      </w:r>
      <w:r>
        <w:rPr>
          <w:i/>
          <w:iCs/>
        </w:rPr>
        <w:t xml:space="preserve">et al.</w:t>
      </w:r>
      <w:r>
        <w:t xml:space="preserve">, 2024; SOUZA;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BOMFIM, F. D. F.,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17"/>
    <w:p>
      <w:pPr>
        <w:pStyle w:val="Bibliography"/>
      </w:pPr>
      <w:r>
        <w:t xml:space="preserve">OLIVEIRA</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7">
        <w:r>
          <w:rPr>
            <w:rStyle w:val="Hyperlink"/>
          </w:rPr>
          <w:t xml:space="preserve">https://www.nature.com/articles/s41598-017-08707-2</w:t>
        </w:r>
      </w:hyperlink>
      <w:r>
        <w:t xml:space="preserve">&gt;.</w:t>
      </w:r>
    </w:p>
    <w:bookmarkEnd w:id="148"/>
    <w:bookmarkStart w:id="150" w:name="ref-oliveira2025"/>
    <w:p>
      <w:pPr>
        <w:pStyle w:val="Bibliography"/>
      </w:pPr>
      <w:r>
        <w:t xml:space="preserve">______</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9">
        <w:r>
          <w:rPr>
            <w:rStyle w:val="Hyperlink"/>
          </w:rPr>
          <w:t xml:space="preserve">https://linkinghub.elsevier.com/retrieve/pii/S0048969724084146</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BOMFIM, F. D.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24"/>
    <w:p>
      <w:pPr>
        <w:pStyle w:val="Bibliography"/>
      </w:pPr>
      <w:r>
        <w:t xml:space="preserve">SILVA</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0">
        <w:r>
          <w:rPr>
            <w:rStyle w:val="Hyperlink"/>
          </w:rPr>
          <w:t xml:space="preserve">http://www.scielo.br/scielo.php?script=sci_arttext&amp;pid=S1519-69842024000101397&amp;tlng=en</w:t>
        </w:r>
      </w:hyperlink>
      <w:r>
        <w:t xml:space="preserve">&gt;.</w:t>
      </w:r>
    </w:p>
    <w:bookmarkEnd w:id="171"/>
    <w:bookmarkStart w:id="173" w:name="ref-silva2017"/>
    <w:p>
      <w:pPr>
        <w:pStyle w:val="Bibliography"/>
      </w:pPr>
      <w:r>
        <w:t xml:space="preserve">SILVA, D. M. A. Da; TERESA, F. B.</w:t>
      </w:r>
      <w:r>
        <w:t xml:space="preserve"> </w:t>
      </w:r>
      <w:hyperlink r:id="rId172">
        <w:r>
          <w:rPr>
            <w:rStyle w:val="Hyperlink"/>
          </w:rPr>
          <w:t xml:space="preserve">Response of fish communities to intense drought in brazilian savanna streams</w:t>
        </w:r>
      </w:hyperlink>
      <w:r>
        <w:t xml:space="preserve">.</w:t>
      </w:r>
      <w:r>
        <w:t xml:space="preserve"> </w:t>
      </w:r>
      <w:r>
        <w:rPr>
          <w:b/>
          <w:bCs/>
        </w:rPr>
        <w:t xml:space="preserve">Ambiente e Agua - An Interdisciplinary Journal of Applied Science</w:t>
      </w:r>
      <w:r>
        <w:t xml:space="preserve">, 2017. v. 12, n. 4, p. 618.</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______; SILVA; CAMPIOLO.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172" Target="https://doi.org/10.4136/ambi-agua.209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9"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7"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172" Target="https://doi.org/10.4136/ambi-agua.209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9"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7"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2026-10-19T21:46:49Z</dcterms:created>
  <dcterms:modified xsi:type="dcterms:W3CDTF">2026-10-19T21:46:49Z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