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2.png" ContentType="image/png"/>
  <Override PartName="/word/media/rId259.png" ContentType="image/png"/>
  <Override PartName="/word/media/rId263.png" ContentType="image/png"/>
  <Override PartName="/word/media/rId267.png" ContentType="image/png"/>
  <Override PartName="/word/media/rId27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5"/>
    <w:bookmarkStart w:id="26"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5. 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80"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upgma">
        <w:r>
          <w:rPr>
            <w:rStyle w:val="Hyperlink"/>
          </w:rPr>
          <w:t xml:space="preserve">Figure 4</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bookmarkStart w:id="275" w:name="figures"/>
    <w:p>
      <w:pPr>
        <w:pStyle w:val="Heading2"/>
      </w:pPr>
      <w:r>
        <w:t xml:space="preserve">Figures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Uso%20de%20Solo%20Rebio_pt.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r>
        <w:t xml:space="preserve">Fig.: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r>
        <w:t xml:space="preserve">Fig.: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70"/>
        </w:tc>
      </w:tr>
    </w:tbl>
    <w:p>
      <w:pPr>
        <w:pStyle w:val="TextBody"/>
      </w:pPr>
      <w:r>
        <w:t xml:space="preserve">Fig.: Análise de Classificação</w:t>
      </w:r>
    </w:p>
    <w:tbl>
      <w:tblPr>
        <w:tblStyle w:val="Table"/>
        <w:tblW w:type="pct" w:w="5000"/>
        <w:tblLayout w:type="fixed"/>
        <w:tblLook w:firstRow="0" w:lastRow="0" w:firstColumn="0" w:lastColumn="0" w:noHBand="0" w:noVBand="0" w:val="0000"/>
      </w:tblPr>
      <w:tblGrid>
        <w:gridCol w:w="7920"/>
      </w:tblGrid>
      <w:tr>
        <w:tc>
          <w:tcPr/>
          <w:bookmarkStart w:id="274" w:name="fig-upgma"/>
          <w:p>
            <w:pPr>
              <w:pStyle w:val="Compact"/>
              <w:jc w:val="center"/>
            </w:pPr>
            <w:r>
              <w:drawing>
                <wp:inline>
                  <wp:extent cx="5943600" cy="4862945"/>
                  <wp:effectExtent b="0" l="0" r="0" t="0"/>
                  <wp:docPr descr="" title="" id="272" name="Picture"/>
                  <a:graphic>
                    <a:graphicData uri="http://schemas.openxmlformats.org/drawingml/2006/picture">
                      <pic:pic>
                        <pic:nvPicPr>
                          <pic:cNvPr descr="res/fig-upgma.png" id="273" name="Picture"/>
                          <pic:cNvPicPr>
                            <a:picLocks noChangeArrowheads="1" noChangeAspect="1"/>
                          </pic:cNvPicPr>
                        </pic:nvPicPr>
                        <pic:blipFill>
                          <a:blip r:embed="rId27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Classificação (UPGMA usando dissimilaridade de Bray-Curtis).</w:t>
            </w:r>
          </w:p>
          <w:bookmarkEnd w:id="274"/>
        </w:tc>
      </w:tr>
    </w:tbl>
    <w:bookmarkEnd w:id="275"/>
    <w:bookmarkStart w:id="279"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6"/>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7"/>
        </w:tc>
      </w:tr>
    </w:tbl>
    <w:p>
      <w:pPr>
        <w:pStyle w:val="TextBody"/>
      </w:pPr>
      <w:r>
        <w:t xml:space="preserve">Tab.: Density of taxa GT table</w:t>
      </w:r>
    </w:p>
    <w:tbl>
      <w:tblPr>
        <w:tblStyle w:val="Table"/>
        <w:tblW w:type="pct" w:w="5000"/>
        <w:tblLayout w:type="fixed"/>
        <w:tblLook w:firstRow="0" w:lastRow="0" w:firstColumn="0" w:lastColumn="0" w:noHBand="0" w:noVBand="0" w:val="0000"/>
      </w:tblPr>
      <w:tblGrid>
        <w:gridCol w:w="7920"/>
      </w:tblGrid>
      <w:tr>
        <w:tc>
          <w:tcPr/>
          <w:bookmarkStart w:id="278"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78"/>
        </w:tc>
      </w:tr>
    </w:tbl>
    <w:bookmarkEnd w:id="279"/>
    <w:bookmarkEnd w:id="280"/>
    <w:bookmarkStart w:id="281" w:name="apendices"/>
    <w:p>
      <w:pPr>
        <w:pStyle w:val="Heading1"/>
      </w:pPr>
      <w:r>
        <w:t xml:space="preserve">Apendices</w:t>
      </w:r>
    </w:p>
    <w:bookmarkEnd w:id="281"/>
    <w:bookmarkStart w:id="285"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3" name="Picture"/>
                  <a:graphic>
                    <a:graphicData uri="http://schemas.openxmlformats.org/drawingml/2006/picture">
                      <pic:pic>
                        <pic:nvPicPr>
                          <pic:cNvPr descr="C:\PROGRA~1\RStudio\RESOUR~1\app\bin\quarto\share\formats\docx\warning.png" id="284" name="Picture"/>
                          <pic:cNvPicPr>
                            <a:picLocks noChangeArrowheads="1" noChangeAspect="1"/>
                          </pic:cNvPicPr>
                        </pic:nvPicPr>
                        <pic:blipFill>
                          <a:blip r:embed="rId2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5"/>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82" Target="media/rId282.png" /><Relationship Type="http://schemas.openxmlformats.org/officeDocument/2006/relationships/image" Id="rId259" Target="media/rId259.pn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image" Id="rId271" Target="media/rId271.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2026-09-24T11:37:12Z</dcterms:created>
  <dcterms:modified xsi:type="dcterms:W3CDTF">2026-09-24T11:37:12Z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2026-09-24</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