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800" w:after="200"/>
        <w:jc w:val="center"/>
        <w:rPr>
          <w:color w:val="1C1C1C"/>
        </w:rPr>
      </w:pPr>
      <w:r>
        <w:rPr>
          <w:rFonts w:eastAsia="Arial" w:cs="Arial"/>
          <w:b/>
          <w:bCs/>
          <w:color w:val="1C1C1C"/>
          <w:sz w:val="56"/>
          <w:szCs w:val="56"/>
        </w:rPr>
        <w:t>TASKS</w:t>
      </w:r>
    </w:p>
    <w:p>
      <w:pPr>
        <w:pStyle w:val="Normal"/>
        <w:pBdr>
          <w:bottom w:val="single" w:sz="12" w:space="4" w:color="2E75B6"/>
        </w:pBdr>
        <w:spacing w:before="0" w:after="600"/>
        <w:jc w:val="center"/>
        <w:rPr/>
      </w:pPr>
      <w:r>
        <w:rPr>
          <w:rFonts w:eastAsia="Arial" w:cs="Arial"/>
          <w:color w:val="111111"/>
          <w:sz w:val="30"/>
          <w:szCs w:val="30"/>
        </w:rPr>
        <w:t>BIT3209: Ethical Hacking &amp; Penetration Testing</w:t>
      </w:r>
    </w:p>
    <w:tbl>
      <w:tblPr>
        <w:tblW w:w="9360" w:type="dxa"/>
        <w:jc w:val="start"/>
        <w:tblInd w:w="0" w:type="dxa"/>
        <w:tblLayout w:type="fixed"/>
        <w:tblCellMar>
          <w:top w:w="80" w:type="dxa"/>
          <w:start w:w="120" w:type="dxa"/>
          <w:bottom w:w="80" w:type="dxa"/>
          <w:end w:w="120" w:type="dxa"/>
        </w:tblCellMar>
      </w:tblPr>
      <w:tblGrid>
        <w:gridCol w:w="2998"/>
        <w:gridCol w:w="6362"/>
      </w:tblGrid>
      <w:tr>
        <w:trPr>
          <w:trHeight w:val="375" w:hRule="atLeast"/>
        </w:trPr>
        <w:tc>
          <w:tcPr>
            <w:tcW w:w="2998"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t>Student Name</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t>ELVIS WAMBUGU</w:t>
            </w:r>
          </w:p>
        </w:tc>
      </w:tr>
      <w:tr>
        <w:trPr/>
        <w:tc>
          <w:tcPr>
            <w:tcW w:w="2998" w:type="dxa"/>
            <w:tcBorders>
              <w:start w:val="single" w:sz="2" w:space="0" w:color="BBBBBB"/>
              <w:bottom w:val="single" w:sz="2" w:space="0" w:color="BBBBBB"/>
              <w:end w:val="single" w:sz="2" w:space="0" w:color="BBBBBB"/>
            </w:tcBorders>
            <w:shd w:fill="FFFFFF" w:val="clear"/>
            <w:vAlign w:val="center"/>
          </w:tcPr>
          <w:p>
            <w:pPr>
              <w:pStyle w:val="Normal"/>
              <w:rPr/>
            </w:pPr>
            <w:r>
              <w:rPr/>
              <w:t>Admission Number</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t>BSCCS/2024/54678</w:t>
            </w:r>
          </w:p>
        </w:tc>
      </w:tr>
      <w:tr>
        <w:trPr/>
        <w:tc>
          <w:tcPr>
            <w:tcW w:w="2998" w:type="dxa"/>
            <w:tcBorders>
              <w:start w:val="single" w:sz="2" w:space="0" w:color="BBBBBB"/>
              <w:bottom w:val="single" w:sz="2" w:space="0" w:color="BBBBBB"/>
              <w:end w:val="single" w:sz="2" w:space="0" w:color="BBBBBB"/>
            </w:tcBorders>
            <w:shd w:fill="FFFFFF" w:val="clear"/>
            <w:vAlign w:val="center"/>
          </w:tcPr>
          <w:p>
            <w:pPr>
              <w:pStyle w:val="Normal"/>
              <w:rPr/>
            </w:pPr>
            <w:r>
              <w:rPr/>
              <w:t>Course / Class</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t>COMPUTER SCIENCE</w:t>
            </w:r>
          </w:p>
        </w:tc>
      </w:tr>
      <w:tr>
        <w:trPr/>
        <w:tc>
          <w:tcPr>
            <w:tcW w:w="2998" w:type="dxa"/>
            <w:tcBorders>
              <w:start w:val="single" w:sz="2" w:space="0" w:color="BBBBBB"/>
              <w:bottom w:val="single" w:sz="2" w:space="0" w:color="BBBBBB"/>
              <w:end w:val="single" w:sz="2" w:space="0" w:color="BBBBBB"/>
            </w:tcBorders>
            <w:shd w:fill="FFFFFF" w:val="clear"/>
            <w:vAlign w:val="center"/>
          </w:tcPr>
          <w:p>
            <w:pPr>
              <w:pStyle w:val="Normal"/>
              <w:rPr/>
            </w:pPr>
            <w:r>
              <w:rPr/>
              <w:t>Unit Code</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rFonts w:eastAsia="Arial" w:cs="Arial"/>
                <w:sz w:val="22"/>
                <w:szCs w:val="22"/>
              </w:rPr>
              <w:t>BIT3209</w:t>
            </w:r>
          </w:p>
        </w:tc>
      </w:tr>
      <w:tr>
        <w:trPr/>
        <w:tc>
          <w:tcPr>
            <w:tcW w:w="2998" w:type="dxa"/>
            <w:tcBorders>
              <w:start w:val="single" w:sz="2" w:space="0" w:color="BBBBBB"/>
              <w:bottom w:val="single" w:sz="2" w:space="0" w:color="BBBBBB"/>
              <w:end w:val="single" w:sz="2" w:space="0" w:color="BBBBBB"/>
            </w:tcBorders>
            <w:shd w:fill="FFFFFF" w:val="clear"/>
            <w:vAlign w:val="center"/>
          </w:tcPr>
          <w:p>
            <w:pPr>
              <w:pStyle w:val="Normal"/>
              <w:rPr/>
            </w:pPr>
            <w:r>
              <w:rPr/>
              <w:t>Unit Name</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rFonts w:eastAsia="Arial" w:cs="Arial"/>
                <w:sz w:val="22"/>
                <w:szCs w:val="22"/>
              </w:rPr>
              <w:t>ETHICAL HACKING &amp; COUNTER MEASURES</w:t>
            </w:r>
          </w:p>
        </w:tc>
      </w:tr>
      <w:tr>
        <w:trPr/>
        <w:tc>
          <w:tcPr>
            <w:tcW w:w="2998" w:type="dxa"/>
            <w:tcBorders>
              <w:start w:val="single" w:sz="2" w:space="0" w:color="BBBBBB"/>
              <w:bottom w:val="single" w:sz="2" w:space="0" w:color="BBBBBB"/>
              <w:end w:val="single" w:sz="2" w:space="0" w:color="BBBBBB"/>
            </w:tcBorders>
            <w:shd w:fill="FFFFFF" w:val="clear"/>
            <w:vAlign w:val="center"/>
          </w:tcPr>
          <w:p>
            <w:pPr>
              <w:pStyle w:val="Normal"/>
              <w:rPr/>
            </w:pPr>
            <w:r>
              <w:rPr/>
              <w:t>Lecturer Name</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t>MR NYORO</w:t>
            </w:r>
          </w:p>
        </w:tc>
      </w:tr>
      <w:tr>
        <w:trPr/>
        <w:tc>
          <w:tcPr>
            <w:tcW w:w="2998" w:type="dxa"/>
            <w:tcBorders>
              <w:start w:val="single" w:sz="2" w:space="0" w:color="BBBBBB"/>
              <w:bottom w:val="single" w:sz="2" w:space="0" w:color="BBBBBB"/>
              <w:end w:val="single" w:sz="2" w:space="0" w:color="BBBBBB"/>
            </w:tcBorders>
            <w:shd w:fill="FFFFFF" w:val="clear"/>
            <w:vAlign w:val="center"/>
          </w:tcPr>
          <w:p>
            <w:pPr>
              <w:pStyle w:val="Normal"/>
              <w:rPr/>
            </w:pPr>
            <w:r>
              <w:rPr/>
              <w:t>Semester / Year</w:t>
            </w:r>
          </w:p>
        </w:tc>
        <w:tc>
          <w:tcPr>
            <w:tcW w:w="6362"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rPr/>
            </w:pPr>
            <w:r>
              <w:rPr/>
              <w:t>SEM 2 YEAR 3</w:t>
            </w:r>
          </w:p>
        </w:tc>
      </w:tr>
    </w:tbl>
    <w:p>
      <w:pPr>
        <w:pStyle w:val="Normal"/>
        <w:spacing w:before="120" w:after="60"/>
        <w:rPr/>
      </w:pPr>
      <w:r>
        <w:rPr/>
      </w:r>
    </w:p>
    <w:p>
      <w:pPr>
        <w:pStyle w:val="Normal"/>
        <w:spacing w:before="400" w:after="0"/>
        <w:jc w:val="center"/>
        <w:rPr>
          <w:rFonts w:ascii="Arial" w:hAnsi="Arial" w:eastAsia="Arial" w:cs="Arial"/>
          <w:b/>
          <w:bCs/>
          <w:color w:val="CC0000"/>
          <w:sz w:val="24"/>
          <w:szCs w:val="24"/>
        </w:rPr>
      </w:pPr>
      <w:r>
        <w:rPr>
          <w:rFonts w:eastAsia="Arial" w:cs="Arial"/>
          <w:b/>
          <w:bCs/>
          <w:color w:val="CC0000"/>
          <w:sz w:val="24"/>
          <w:szCs w:val="24"/>
        </w:rPr>
      </w:r>
    </w:p>
    <w:sdt>
      <w:sdtPr>
        <w:docPartObj>
          <w:docPartGallery w:val="Table of Contents"/>
          <w:docPartUnique w:val="true"/>
        </w:docPartObj>
      </w:sdtPr>
      <w:sdtContent>
        <w:p>
          <w:pPr>
            <w:pStyle w:val="TOCHeading"/>
            <w:spacing w:before="0" w:after="120"/>
            <w:rPr/>
          </w:pPr>
          <w:r>
            <w:br w:type="page"/>
          </w:r>
          <w:r>
            <w:rPr/>
            <w:t>Table of Contents</w:t>
          </w:r>
        </w:p>
        <w:p>
          <w:pPr>
            <w:pStyle w:val="TOC1"/>
            <w:tabs>
              <w:tab w:val="clear" w:pos="10080"/>
              <w:tab w:val="right" w:pos="10079" w:leader="dot"/>
            </w:tabs>
            <w:rPr/>
          </w:pPr>
          <w:r>
            <w:fldChar w:fldCharType="begin"/>
          </w:r>
          <w:r>
            <w:rPr>
              <w:rStyle w:val="IndexLink"/>
            </w:rPr>
            <w:instrText xml:space="preserve"> TOC \f \o "1-9" \h</w:instrText>
          </w:r>
          <w:r>
            <w:rPr>
              <w:rStyle w:val="IndexLink"/>
            </w:rPr>
            <w:fldChar w:fldCharType="separate"/>
          </w:r>
          <w:r>
            <w:rPr>
              <w:rStyle w:val="IndexLink"/>
            </w:rPr>
            <w:t>Task 1: Information Gathering / Reconnaissance</w:t>
          </w:r>
          <w:r>
            <w:rPr/>
            <w:tab/>
            <w:t>3</w:t>
          </w:r>
        </w:p>
        <w:p>
          <w:pPr>
            <w:pStyle w:val="TOC1"/>
            <w:tabs>
              <w:tab w:val="clear" w:pos="10080"/>
              <w:tab w:val="right" w:pos="10079" w:leader="dot"/>
            </w:tabs>
            <w:rPr/>
          </w:pPr>
          <w:r>
            <w:rPr/>
            <w:t>Task 3: Vulnerability Assessment</w:t>
            <w:tab/>
            <w:t>10</w:t>
          </w:r>
        </w:p>
        <w:p>
          <w:pPr>
            <w:pStyle w:val="TOC1"/>
            <w:tabs>
              <w:tab w:val="clear" w:pos="10080"/>
              <w:tab w:val="right" w:pos="10079" w:leader="dot"/>
            </w:tabs>
            <w:rPr/>
          </w:pPr>
          <w:r>
            <w:rPr/>
            <w:t>Task 4: Reporting &amp; Risk Analysis</w:t>
            <w:tab/>
            <w:t>15</w:t>
          </w:r>
          <w:r>
            <w:rPr/>
            <w:fldChar w:fldCharType="end"/>
          </w:r>
        </w:p>
      </w:sdtContent>
    </w:sdt>
    <w:p>
      <w:pPr>
        <w:pStyle w:val="Title"/>
        <w:rPr/>
      </w:pPr>
      <w:r>
        <w:rPr/>
      </w:r>
      <w:r>
        <w:br w:type="page"/>
      </w:r>
    </w:p>
    <w:p>
      <w:pPr>
        <w:pStyle w:val="Heading"/>
        <w:spacing w:before="0" w:after="120"/>
        <w:rPr>
          <w:sz w:val="36"/>
          <w:szCs w:val="36"/>
        </w:rPr>
      </w:pPr>
      <w:bookmarkStart w:id="0" w:name="__RefHeading___Toc495_3145852452"/>
      <w:bookmarkEnd w:id="0"/>
      <w:r>
        <w:rPr>
          <w:sz w:val="36"/>
          <w:szCs w:val="36"/>
        </w:rPr>
        <w:t>Task 1: Information Gathering / Reconnaissance</w:t>
      </w:r>
    </w:p>
    <w:p>
      <w:pPr>
        <w:pStyle w:val="Normal"/>
        <w:spacing w:before="60" w:after="60"/>
        <w:rPr/>
      </w:pPr>
      <w:r>
        <w:rPr>
          <w:rFonts w:eastAsia="Arial" w:cs="Arial"/>
          <w:sz w:val="22"/>
          <w:szCs w:val="22"/>
        </w:rPr>
        <w:t>Objective: Perform passive reconnaissance on the target organisation to collect publicly available information without directly interacting with its systems.</w:t>
      </w:r>
    </w:p>
    <w:p>
      <w:pPr>
        <w:pStyle w:val="Normal"/>
        <w:spacing w:before="120" w:after="60"/>
        <w:rPr/>
      </w:pPr>
      <w:r>
        <w:rPr/>
      </w:r>
    </w:p>
    <w:p>
      <w:pPr>
        <w:pStyle w:val="Normal"/>
        <w:rPr>
          <w:color w:val="1C1C1C"/>
        </w:rPr>
      </w:pPr>
      <w:r>
        <w:rPr>
          <w:rFonts w:eastAsia="Arial" w:cs="Arial"/>
          <w:b/>
          <w:bCs/>
          <w:color w:val="1C1C1C"/>
          <w:sz w:val="24"/>
          <w:szCs w:val="24"/>
        </w:rPr>
        <w:t>Target Organisation</w:t>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drawing>
          <wp:anchor behindDoc="0" distT="0" distB="0" distL="0" distR="0" simplePos="0" locked="0" layoutInCell="0" allowOverlap="1" relativeHeight="6">
            <wp:simplePos x="0" y="0"/>
            <wp:positionH relativeFrom="column">
              <wp:posOffset>0</wp:posOffset>
            </wp:positionH>
            <wp:positionV relativeFrom="paragraph">
              <wp:posOffset>30480</wp:posOffset>
            </wp:positionV>
            <wp:extent cx="6400800" cy="2459355"/>
            <wp:effectExtent l="0" t="0" r="0" b="0"/>
            <wp:wrapSquare wrapText="largest"/>
            <wp:docPr id="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pic:cNvPicPr>
                      <a:picLocks noChangeAspect="1" noChangeArrowheads="1"/>
                    </pic:cNvPicPr>
                  </pic:nvPicPr>
                  <pic:blipFill>
                    <a:blip r:embed="rId2"/>
                    <a:stretch>
                      <a:fillRect/>
                    </a:stretch>
                  </pic:blipFill>
                  <pic:spPr bwMode="auto">
                    <a:xfrm>
                      <a:off x="0" y="0"/>
                      <a:ext cx="6400800" cy="2459355"/>
                    </a:xfrm>
                    <a:prstGeom prst="rect">
                      <a:avLst/>
                    </a:prstGeom>
                    <a:noFill/>
                  </pic:spPr>
                </pic:pic>
              </a:graphicData>
            </a:graphic>
          </wp:anchor>
        </w:drawing>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r>
    </w:p>
    <w:p>
      <w:pPr>
        <w:pStyle w:val="Normal"/>
        <w:rPr>
          <w:rFonts w:eastAsia="Arial" w:cs="Arial"/>
          <w:b/>
          <w:bCs/>
          <w:color w:val="2E75B6"/>
          <w:sz w:val="24"/>
          <w:szCs w:val="24"/>
        </w:rPr>
      </w:pPr>
      <w:r>
        <w:rPr>
          <w:rFonts w:eastAsia="Arial" w:cs="Arial"/>
          <w:b/>
          <w:bCs/>
          <w:color w:val="2E75B6"/>
          <w:sz w:val="24"/>
          <w:szCs w:val="24"/>
        </w:rPr>
      </w:r>
    </w:p>
    <w:tbl>
      <w:tblPr>
        <w:tblW w:w="9360" w:type="dxa"/>
        <w:jc w:val="start"/>
        <w:tblInd w:w="-3" w:type="dxa"/>
        <w:tblLayout w:type="fixed"/>
        <w:tblCellMar>
          <w:top w:w="55" w:type="dxa"/>
          <w:start w:w="55" w:type="dxa"/>
          <w:bottom w:w="55" w:type="dxa"/>
          <w:end w:w="55" w:type="dxa"/>
        </w:tblCellMar>
      </w:tblPr>
      <w:tblGrid>
        <w:gridCol w:w="2998"/>
        <w:gridCol w:w="6362"/>
      </w:tblGrid>
      <w:tr>
        <w:trPr/>
        <w:tc>
          <w:tcPr>
            <w:tcW w:w="2998" w:type="dxa"/>
            <w:tcBorders>
              <w:top w:val="single" w:sz="4" w:space="0" w:color="000000"/>
              <w:start w:val="single" w:sz="4" w:space="0" w:color="000000"/>
              <w:bottom w:val="single" w:sz="4" w:space="0" w:color="000000"/>
            </w:tcBorders>
            <w:vAlign w:val="center"/>
          </w:tcPr>
          <w:p>
            <w:pPr>
              <w:pStyle w:val="Normal"/>
              <w:jc w:val="start"/>
              <w:rPr>
                <w:color w:val="111111"/>
                <w:highlight w:val="none"/>
                <w:shd w:fill="auto" w:val="clear"/>
              </w:rPr>
            </w:pPr>
            <w:r>
              <w:rPr>
                <w:rFonts w:eastAsia="Arial" w:cs="Arial" w:ascii="Liberation Serif" w:hAnsi="Liberation Serif"/>
                <w:b/>
                <w:bCs/>
                <w:i w:val="false"/>
                <w:iCs w:val="false"/>
                <w:strike w:val="false"/>
                <w:dstrike w:val="false"/>
                <w:outline w:val="false"/>
                <w:shadow w:val="false"/>
                <w:color w:val="111111"/>
                <w:sz w:val="22"/>
                <w:szCs w:val="22"/>
                <w:u w:val="none"/>
                <w:shd w:fill="auto" w:val="clear"/>
              </w:rPr>
              <w:t>Organisation Name</w:t>
            </w:r>
          </w:p>
        </w:tc>
        <w:tc>
          <w:tcPr>
            <w:tcW w:w="636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 xml:space="preserve"> </w:t>
            </w:r>
            <w:r>
              <w:rPr>
                <w:rFonts w:eastAsia="Arial" w:cs="Arial" w:ascii="Liberation Serif" w:hAnsi="Liberation Serif"/>
                <w:b w:val="false"/>
                <w:bCs w:val="false"/>
                <w:i w:val="false"/>
                <w:iCs w:val="false"/>
                <w:strike w:val="false"/>
                <w:dstrike w:val="false"/>
                <w:outline w:val="false"/>
                <w:shadow w:val="false"/>
                <w:color w:val="000000"/>
                <w:sz w:val="22"/>
                <w:szCs w:val="22"/>
                <w:u w:val="none"/>
              </w:rPr>
              <w:t xml:space="preserve">github.com </w:t>
            </w:r>
          </w:p>
        </w:tc>
      </w:tr>
      <w:tr>
        <w:trPr/>
        <w:tc>
          <w:tcPr>
            <w:tcW w:w="2998" w:type="dxa"/>
            <w:tcBorders>
              <w:start w:val="single" w:sz="4" w:space="0" w:color="000000"/>
              <w:bottom w:val="single" w:sz="4" w:space="0" w:color="000000"/>
            </w:tcBorders>
            <w:vAlign w:val="center"/>
          </w:tcPr>
          <w:p>
            <w:pPr>
              <w:pStyle w:val="Normal"/>
              <w:jc w:val="start"/>
              <w:rPr>
                <w:color w:val="111111"/>
                <w:highlight w:val="none"/>
                <w:shd w:fill="auto" w:val="clear"/>
              </w:rPr>
            </w:pPr>
            <w:r>
              <w:rPr>
                <w:rFonts w:eastAsia="Arial" w:cs="Arial" w:ascii="Liberation Serif" w:hAnsi="Liberation Serif"/>
                <w:b/>
                <w:bCs/>
                <w:i w:val="false"/>
                <w:iCs w:val="false"/>
                <w:strike w:val="false"/>
                <w:dstrike w:val="false"/>
                <w:outline w:val="false"/>
                <w:shadow w:val="false"/>
                <w:color w:val="111111"/>
                <w:sz w:val="22"/>
                <w:szCs w:val="22"/>
                <w:u w:val="none"/>
                <w:shd w:fill="auto" w:val="clear"/>
              </w:rPr>
              <w:t>Domain</w:t>
            </w:r>
          </w:p>
        </w:tc>
        <w:tc>
          <w:tcPr>
            <w:tcW w:w="6362"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Github.com</w:t>
            </w:r>
          </w:p>
        </w:tc>
      </w:tr>
      <w:tr>
        <w:trPr/>
        <w:tc>
          <w:tcPr>
            <w:tcW w:w="2998" w:type="dxa"/>
            <w:tcBorders>
              <w:start w:val="single" w:sz="4" w:space="0" w:color="000000"/>
              <w:bottom w:val="single" w:sz="4" w:space="0" w:color="000000"/>
            </w:tcBorders>
            <w:vAlign w:val="center"/>
          </w:tcPr>
          <w:p>
            <w:pPr>
              <w:pStyle w:val="Normal"/>
              <w:jc w:val="start"/>
              <w:rPr>
                <w:color w:val="111111"/>
                <w:highlight w:val="none"/>
                <w:shd w:fill="auto" w:val="clear"/>
              </w:rPr>
            </w:pPr>
            <w:r>
              <w:rPr>
                <w:rFonts w:eastAsia="Arial" w:cs="Arial" w:ascii="Liberation Serif" w:hAnsi="Liberation Serif"/>
                <w:b/>
                <w:bCs/>
                <w:i w:val="false"/>
                <w:iCs w:val="false"/>
                <w:strike w:val="false"/>
                <w:dstrike w:val="false"/>
                <w:outline w:val="false"/>
                <w:shadow w:val="false"/>
                <w:color w:val="111111"/>
                <w:sz w:val="22"/>
                <w:szCs w:val="22"/>
                <w:u w:val="none"/>
                <w:shd w:fill="auto" w:val="clear"/>
              </w:rPr>
              <w:t>Date of Assessment</w:t>
            </w:r>
          </w:p>
        </w:tc>
        <w:tc>
          <w:tcPr>
            <w:tcW w:w="6362"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30 may 2026</w:t>
            </w:r>
          </w:p>
        </w:tc>
      </w:tr>
    </w:tbl>
    <w:p>
      <w:pPr>
        <w:pStyle w:val="Normal"/>
        <w:spacing w:before="120" w:after="60"/>
        <w:rPr>
          <w:rFonts w:eastAsia="Arial" w:cs="Arial"/>
          <w:b/>
          <w:bCs/>
          <w:color w:val="111111"/>
          <w:sz w:val="24"/>
          <w:szCs w:val="24"/>
        </w:rPr>
      </w:pPr>
      <w:r>
        <w:rPr>
          <w:rFonts w:eastAsia="Arial" w:cs="Arial"/>
          <w:b/>
          <w:bCs/>
          <w:color w:val="111111"/>
          <w:sz w:val="24"/>
          <w:szCs w:val="24"/>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200" w:after="120"/>
        <w:rPr>
          <w:color w:val="111111"/>
        </w:rPr>
      </w:pPr>
      <w:r>
        <w:rPr>
          <w:rFonts w:eastAsia="Arial" w:cs="Arial"/>
          <w:b/>
          <w:bCs/>
          <w:color w:val="111111"/>
          <w:sz w:val="24"/>
          <w:szCs w:val="24"/>
        </w:rPr>
        <w:t>Required Evidence – Screenshots</w:t>
      </w:r>
    </w:p>
    <w:p>
      <w:pPr>
        <w:pStyle w:val="Normal"/>
        <w:spacing w:before="160" w:after="60"/>
        <w:rPr>
          <w:color w:val="111111"/>
        </w:rPr>
      </w:pPr>
      <w:r>
        <w:rPr>
          <w:rFonts w:eastAsia="Arial" w:cs="Arial"/>
          <w:b/>
          <w:bCs/>
          <w:color w:val="111111"/>
          <w:sz w:val="22"/>
          <w:szCs w:val="22"/>
        </w:rPr>
        <w:t>Fig 1: WHOIS Lookup – Registrar, IP, Name Servers</w:t>
      </w:r>
    </w:p>
    <w:p>
      <w:pPr>
        <w:pStyle w:val="Normal"/>
        <w:spacing w:before="80" w:after="80"/>
        <w:rPr/>
      </w:pPr>
      <w:r>
        <w:rPr/>
      </w:r>
    </w:p>
    <w:p>
      <w:pPr>
        <w:pStyle w:val="Normal"/>
        <w:spacing w:before="80" w:after="80"/>
        <w:rPr/>
      </w:pPr>
      <w:r>
        <w:rPr/>
        <w:drawing>
          <wp:anchor behindDoc="0" distT="0" distB="0" distL="0" distR="0" simplePos="0" locked="0" layoutInCell="0" allowOverlap="1" relativeHeight="2">
            <wp:simplePos x="0" y="0"/>
            <wp:positionH relativeFrom="column">
              <wp:posOffset>80645</wp:posOffset>
            </wp:positionH>
            <wp:positionV relativeFrom="paragraph">
              <wp:posOffset>100330</wp:posOffset>
            </wp:positionV>
            <wp:extent cx="5689600" cy="19272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689600" cy="1927225"/>
                    </a:xfrm>
                    <a:prstGeom prst="rect">
                      <a:avLst/>
                    </a:prstGeom>
                    <a:noFill/>
                  </pic:spPr>
                </pic:pic>
              </a:graphicData>
            </a:graphic>
          </wp:anchor>
        </w:drawing>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pPr>
      <w:r>
        <w:rPr>
          <w:rFonts w:eastAsia="Arial" w:cs="Arial"/>
          <w:b/>
          <w:bCs/>
          <w:color w:val="111111"/>
          <w:sz w:val="22"/>
          <w:szCs w:val="22"/>
        </w:rPr>
        <w:t>Fig 2: DN</w:t>
      </w:r>
      <w:r>
        <w:drawing>
          <wp:anchor behindDoc="0" distT="0" distB="0" distL="0" distR="0" simplePos="0" locked="0" layoutInCell="0" allowOverlap="1" relativeHeight="3">
            <wp:simplePos x="0" y="0"/>
            <wp:positionH relativeFrom="column">
              <wp:posOffset>-69850</wp:posOffset>
            </wp:positionH>
            <wp:positionV relativeFrom="paragraph">
              <wp:posOffset>372110</wp:posOffset>
            </wp:positionV>
            <wp:extent cx="5267325" cy="304800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267325" cy="3048000"/>
                    </a:xfrm>
                    <a:prstGeom prst="rect">
                      <a:avLst/>
                    </a:prstGeom>
                    <a:noFill/>
                  </pic:spPr>
                </pic:pic>
              </a:graphicData>
            </a:graphic>
          </wp:anchor>
        </w:drawing>
      </w:r>
      <w:r>
        <w:rPr>
          <w:rFonts w:eastAsia="Arial" w:cs="Arial"/>
          <w:b/>
          <w:bCs/>
          <w:color w:val="111111"/>
          <w:sz w:val="22"/>
          <w:szCs w:val="22"/>
        </w:rPr>
        <w:t>S / nslookup / dig</w:t>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2E75B6"/>
          <w:sz w:val="22"/>
          <w:szCs w:val="22"/>
        </w:rPr>
      </w:pPr>
      <w:r>
        <w:rPr>
          <w:rFonts w:eastAsia="Arial" w:cs="Arial"/>
          <w:b/>
          <w:bCs/>
          <w:color w:val="2E75B6"/>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t>Fig 3: theHarvester – Subdomains &amp; Emails Found</w:t>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drawing>
          <wp:anchor behindDoc="0" distT="0" distB="0" distL="0" distR="0" simplePos="0" locked="0" layoutInCell="0" allowOverlap="1" relativeHeight="4">
            <wp:simplePos x="0" y="0"/>
            <wp:positionH relativeFrom="column">
              <wp:posOffset>390525</wp:posOffset>
            </wp:positionH>
            <wp:positionV relativeFrom="paragraph">
              <wp:posOffset>45720</wp:posOffset>
            </wp:positionV>
            <wp:extent cx="5257800" cy="2305050"/>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5257800" cy="2305050"/>
                    </a:xfrm>
                    <a:prstGeom prst="rect">
                      <a:avLst/>
                    </a:prstGeom>
                    <a:noFill/>
                  </pic:spPr>
                </pic:pic>
              </a:graphicData>
            </a:graphic>
          </wp:anchor>
        </w:drawing>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rFonts w:ascii="Arial" w:hAnsi="Arial" w:eastAsia="Arial" w:cs="Arial"/>
          <w:b/>
          <w:bCs/>
          <w:color w:val="111111"/>
          <w:sz w:val="22"/>
          <w:szCs w:val="22"/>
        </w:rPr>
      </w:pPr>
      <w:r>
        <w:rPr>
          <w:rFonts w:eastAsia="Arial" w:cs="Arial"/>
          <w:b/>
          <w:bCs/>
          <w:color w:val="111111"/>
          <w:sz w:val="22"/>
          <w:szCs w:val="22"/>
        </w:rPr>
      </w:r>
    </w:p>
    <w:p>
      <w:pPr>
        <w:pStyle w:val="Normal"/>
        <w:spacing w:before="160" w:after="60"/>
        <w:rPr/>
      </w:pPr>
      <w:r>
        <w:rPr>
          <w:rFonts w:eastAsia="Arial" w:cs="Arial"/>
          <w:b/>
          <w:bCs/>
          <w:color w:val="111111"/>
          <w:sz w:val="22"/>
          <w:szCs w:val="22"/>
        </w:rPr>
        <w:t xml:space="preserve">Fig 4: Whatweb / Wappalyzer – Technology </w:t>
      </w:r>
      <w:r>
        <w:rPr>
          <w:rFonts w:eastAsia="Arial" w:cs="Arial"/>
          <w:b/>
          <w:bCs/>
          <w:color w:val="1C1C1C"/>
          <w:sz w:val="22"/>
          <w:szCs w:val="22"/>
        </w:rPr>
        <w:t>Stack</w:t>
      </w:r>
    </w:p>
    <w:p>
      <w:pPr>
        <w:pStyle w:val="Normal"/>
        <w:spacing w:before="120" w:after="60"/>
        <w:rPr/>
      </w:pPr>
      <w:r>
        <w:rPr/>
        <w:drawing>
          <wp:anchor behindDoc="0" distT="0" distB="0" distL="0" distR="0" simplePos="0" locked="0" layoutInCell="0" allowOverlap="1" relativeHeight="13">
            <wp:simplePos x="0" y="0"/>
            <wp:positionH relativeFrom="column">
              <wp:posOffset>104775</wp:posOffset>
            </wp:positionH>
            <wp:positionV relativeFrom="paragraph">
              <wp:posOffset>24130</wp:posOffset>
            </wp:positionV>
            <wp:extent cx="5689600" cy="3077210"/>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5689600" cy="3077210"/>
                    </a:xfrm>
                    <a:prstGeom prst="rect">
                      <a:avLst/>
                    </a:prstGeom>
                    <a:noFill/>
                  </pic:spPr>
                </pic:pic>
              </a:graphicData>
            </a:graphic>
          </wp:anchor>
        </w:drawing>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200" w:after="120"/>
        <w:rPr>
          <w:color w:val="1C1C1C"/>
        </w:rPr>
      </w:pPr>
      <w:r>
        <w:rPr>
          <w:color w:val="1C1C1C"/>
        </w:rPr>
      </w:r>
    </w:p>
    <w:p>
      <w:pPr>
        <w:pStyle w:val="Normal"/>
        <w:spacing w:before="120" w:after="60"/>
        <w:rPr/>
      </w:pPr>
      <w:r>
        <w:rPr/>
      </w:r>
    </w:p>
    <w:p>
      <w:pPr>
        <w:pStyle w:val="Normal"/>
        <w:rPr>
          <w:b/>
          <w:bCs/>
          <w:sz w:val="40"/>
          <w:szCs w:val="40"/>
        </w:rPr>
      </w:pPr>
      <w:r>
        <w:rPr>
          <w:b/>
          <w:bCs/>
          <w:sz w:val="40"/>
          <w:szCs w:val="40"/>
        </w:rPr>
        <w:t>Student Reflection</w:t>
      </w:r>
    </w:p>
    <w:p>
      <w:pPr>
        <w:pStyle w:val="Normal"/>
        <w:rPr>
          <w:b/>
          <w:bCs/>
          <w:sz w:val="48"/>
          <w:szCs w:val="48"/>
        </w:rPr>
      </w:pPr>
      <w:r>
        <w:rPr>
          <w:b/>
          <w:bCs/>
          <w:sz w:val="48"/>
          <w:szCs w:val="48"/>
        </w:rPr>
      </w:r>
    </w:p>
    <w:p>
      <w:pPr>
        <w:pStyle w:val="Normal"/>
        <w:rPr>
          <w:b/>
          <w:bCs/>
        </w:rPr>
      </w:pPr>
      <w:r>
        <w:rPr>
          <w:b/>
          <w:bCs/>
        </w:rPr>
        <w:t xml:space="preserve">During this task I perfomed passive reconn on github.com.I was able to use whois dig and nslookup.This enabled me identify domain registar ,ip addresses ,name servers and technology stack used. The harvester showed the subdomains used by github.Also emails like </w:t>
      </w:r>
      <w:hyperlink r:id="rId7">
        <w:r>
          <w:rPr>
            <w:rStyle w:val="Hyperlink"/>
            <w:b/>
            <w:bCs/>
          </w:rPr>
          <w:t>support@github.com</w:t>
        </w:r>
      </w:hyperlink>
      <w:r>
        <w:rPr>
          <w:b/>
          <w:bCs/>
        </w:rPr>
        <w:t xml:space="preserve"> and other emails were part of the results present on this reconn attempt.</w:t>
      </w:r>
      <w:r>
        <w:br w:type="page"/>
      </w:r>
    </w:p>
    <w:p>
      <w:pPr>
        <w:pStyle w:val="Subtitle"/>
        <w:spacing w:before="0" w:after="120"/>
        <w:rPr/>
      </w:pPr>
      <w:r>
        <w:rPr/>
        <w:t>Task 2: Scanning &amp; Enumeration</w:t>
      </w:r>
    </w:p>
    <w:p>
      <w:pPr>
        <w:pStyle w:val="Normal"/>
        <w:spacing w:before="60" w:after="60"/>
        <w:rPr/>
      </w:pPr>
      <w:r>
        <w:rPr>
          <w:rFonts w:eastAsia="Arial" w:cs="Arial"/>
          <w:sz w:val="22"/>
          <w:szCs w:val="22"/>
        </w:rPr>
        <w:t>Objective: Identify live hosts, open ports, running services, OS version, and enumerate users/shared resources on the target.</w:t>
      </w:r>
    </w:p>
    <w:p>
      <w:pPr>
        <w:pStyle w:val="Normal"/>
        <w:spacing w:before="200" w:after="120"/>
        <w:rPr>
          <w:color w:val="111111"/>
        </w:rPr>
      </w:pPr>
      <w:r>
        <w:rPr>
          <w:rFonts w:eastAsia="Arial" w:cs="Arial"/>
          <w:b/>
          <w:bCs/>
          <w:color w:val="111111"/>
          <w:sz w:val="24"/>
          <w:szCs w:val="24"/>
        </w:rPr>
        <w:t>Required Evidence – Screenshots</w:t>
      </w:r>
    </w:p>
    <w:p>
      <w:pPr>
        <w:pStyle w:val="Normal"/>
        <w:spacing w:before="160" w:after="60"/>
        <w:rPr>
          <w:color w:val="111111"/>
        </w:rPr>
      </w:pPr>
      <w:r>
        <w:rPr>
          <w:rFonts w:eastAsia="Arial" w:cs="Arial"/>
          <w:b/>
          <w:bCs/>
          <w:color w:val="111111"/>
          <w:sz w:val="22"/>
          <w:szCs w:val="22"/>
        </w:rPr>
        <w:t>Fig 1: Nmap -sV Output – Open Ports &amp; Services</w:t>
      </w:r>
    </w:p>
    <w:p>
      <w:pPr>
        <w:pStyle w:val="Normal"/>
        <w:spacing w:before="80" w:after="80"/>
        <w:rPr/>
      </w:pPr>
      <w:r>
        <w:rPr/>
      </w:r>
    </w:p>
    <w:p>
      <w:pPr>
        <w:pStyle w:val="Normal"/>
        <w:spacing w:before="80" w:after="80"/>
        <w:rPr/>
      </w:pPr>
      <w:r>
        <w:rPr/>
        <w:drawing>
          <wp:anchor behindDoc="0" distT="0" distB="0" distL="0" distR="0" simplePos="0" locked="0" layoutInCell="0" allowOverlap="1" relativeHeight="5">
            <wp:simplePos x="0" y="0"/>
            <wp:positionH relativeFrom="column">
              <wp:posOffset>252095</wp:posOffset>
            </wp:positionH>
            <wp:positionV relativeFrom="paragraph">
              <wp:posOffset>-4445</wp:posOffset>
            </wp:positionV>
            <wp:extent cx="5689600" cy="1597025"/>
            <wp:effectExtent l="0" t="0" r="0" b="0"/>
            <wp:wrapSquare wrapText="largest"/>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8"/>
                    <a:stretch>
                      <a:fillRect/>
                    </a:stretch>
                  </pic:blipFill>
                  <pic:spPr bwMode="auto">
                    <a:xfrm>
                      <a:off x="0" y="0"/>
                      <a:ext cx="5689600" cy="1597025"/>
                    </a:xfrm>
                    <a:prstGeom prst="rect">
                      <a:avLst/>
                    </a:prstGeom>
                    <a:noFill/>
                  </pic:spPr>
                </pic:pic>
              </a:graphicData>
            </a:graphic>
          </wp:anchor>
        </w:drawing>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pPr>
      <w:r>
        <w:rPr>
          <w:rFonts w:eastAsia="Arial" w:cs="Arial"/>
          <w:b/>
          <w:bCs/>
          <w:color w:val="111111"/>
          <w:sz w:val="22"/>
          <w:szCs w:val="22"/>
        </w:rPr>
        <w:t>Fig 2: OS Detection Result (nmap -O</w:t>
      </w:r>
      <w:r>
        <w:rPr>
          <w:rFonts w:eastAsia="Arial" w:cs="Arial"/>
          <w:b/>
          <w:bCs/>
          <w:color w:val="2E75B6"/>
          <w:sz w:val="22"/>
          <w:szCs w:val="22"/>
        </w:rPr>
        <w:t>)</w:t>
      </w:r>
    </w:p>
    <w:p>
      <w:pPr>
        <w:pStyle w:val="Normal"/>
        <w:spacing w:before="160" w:after="60"/>
        <w:rPr>
          <w:rFonts w:eastAsia="Arial" w:cs="Arial"/>
          <w:b/>
          <w:bCs/>
          <w:color w:val="2E75B6"/>
          <w:sz w:val="22"/>
          <w:szCs w:val="22"/>
        </w:rPr>
      </w:pPr>
      <w:r>
        <w:rPr>
          <w:rFonts w:eastAsia="Arial" w:cs="Arial"/>
          <w:b/>
          <w:bCs/>
          <w:color w:val="2E75B6"/>
          <w:sz w:val="22"/>
          <w:szCs w:val="22"/>
        </w:rPr>
        <w:drawing>
          <wp:anchor behindDoc="0" distT="0" distB="0" distL="0" distR="0" simplePos="0" locked="0" layoutInCell="0" allowOverlap="1" relativeHeight="14">
            <wp:simplePos x="0" y="0"/>
            <wp:positionH relativeFrom="column">
              <wp:posOffset>109220</wp:posOffset>
            </wp:positionH>
            <wp:positionV relativeFrom="paragraph">
              <wp:posOffset>3810</wp:posOffset>
            </wp:positionV>
            <wp:extent cx="5689600" cy="3233420"/>
            <wp:effectExtent l="0" t="0" r="0" b="0"/>
            <wp:wrapSquare wrapText="largest"/>
            <wp:docPr id="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
                    <pic:cNvPicPr>
                      <a:picLocks noChangeAspect="1" noChangeArrowheads="1"/>
                    </pic:cNvPicPr>
                  </pic:nvPicPr>
                  <pic:blipFill>
                    <a:blip r:embed="rId9"/>
                    <a:stretch>
                      <a:fillRect/>
                    </a:stretch>
                  </pic:blipFill>
                  <pic:spPr bwMode="auto">
                    <a:xfrm>
                      <a:off x="0" y="0"/>
                      <a:ext cx="5689600" cy="3233420"/>
                    </a:xfrm>
                    <a:prstGeom prst="rect">
                      <a:avLst/>
                    </a:prstGeom>
                    <a:noFill/>
                  </pic:spPr>
                </pic:pic>
              </a:graphicData>
            </a:graphic>
          </wp:anchor>
        </w:drawing>
      </w:r>
    </w:p>
    <w:p>
      <w:pPr>
        <w:pStyle w:val="Normal"/>
        <w:spacing w:before="80" w:after="80"/>
        <w:rPr/>
      </w:pPr>
      <w:r>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color w:val="111111"/>
        </w:rPr>
      </w:r>
    </w:p>
    <w:p>
      <w:pPr>
        <w:pStyle w:val="Normal"/>
        <w:spacing w:before="160" w:after="60"/>
        <w:rPr>
          <w:color w:val="111111"/>
        </w:rPr>
      </w:pPr>
      <w:r>
        <w:rPr>
          <w:rFonts w:eastAsia="Arial" w:cs="Arial"/>
          <w:b/>
          <w:bCs/>
          <w:color w:val="111111"/>
          <w:sz w:val="22"/>
          <w:szCs w:val="22"/>
        </w:rPr>
        <w:t>Fig 3: Full Scan Output (nmap -A)</w:t>
      </w:r>
    </w:p>
    <w:p>
      <w:pPr>
        <w:pStyle w:val="Normal"/>
        <w:spacing w:before="80" w:after="80"/>
        <w:rPr/>
      </w:pPr>
      <w:r>
        <w:rPr/>
      </w:r>
    </w:p>
    <w:p>
      <w:pPr>
        <w:pStyle w:val="Normal"/>
        <w:spacing w:before="80" w:after="80"/>
        <w:rPr/>
      </w:pPr>
      <w:r>
        <w:rPr/>
        <w:drawing>
          <wp:anchor behindDoc="0" distT="0" distB="0" distL="0" distR="0" simplePos="0" locked="0" layoutInCell="0" allowOverlap="1" relativeHeight="11">
            <wp:simplePos x="0" y="0"/>
            <wp:positionH relativeFrom="column">
              <wp:posOffset>109220</wp:posOffset>
            </wp:positionH>
            <wp:positionV relativeFrom="paragraph">
              <wp:posOffset>109855</wp:posOffset>
            </wp:positionV>
            <wp:extent cx="5689600" cy="592455"/>
            <wp:effectExtent l="0" t="0" r="0" b="0"/>
            <wp:wrapSquare wrapText="largest"/>
            <wp:docPr id="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
                    <pic:cNvPicPr>
                      <a:picLocks noChangeAspect="1" noChangeArrowheads="1"/>
                    </pic:cNvPicPr>
                  </pic:nvPicPr>
                  <pic:blipFill>
                    <a:blip r:embed="rId10"/>
                    <a:stretch>
                      <a:fillRect/>
                    </a:stretch>
                  </pic:blipFill>
                  <pic:spPr bwMode="auto">
                    <a:xfrm>
                      <a:off x="0" y="0"/>
                      <a:ext cx="5689600" cy="592455"/>
                    </a:xfrm>
                    <a:prstGeom prst="rect">
                      <a:avLst/>
                    </a:prstGeom>
                    <a:noFill/>
                  </pic:spPr>
                </pic:pic>
              </a:graphicData>
            </a:graphic>
          </wp:anchor>
        </w:drawing>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pPr>
      <w:r>
        <w:rPr>
          <w:rFonts w:eastAsia="Arial" w:cs="Arial"/>
          <w:b/>
          <w:bCs/>
          <w:color w:val="2E75B6"/>
          <w:sz w:val="22"/>
          <w:szCs w:val="22"/>
        </w:rPr>
        <w:t>Fig 4:</w:t>
      </w:r>
      <w:r>
        <w:rPr>
          <w:rFonts w:eastAsia="Arial" w:cs="Arial"/>
          <w:b/>
          <w:bCs/>
          <w:color w:val="111111"/>
          <w:sz w:val="22"/>
          <w:szCs w:val="22"/>
        </w:rPr>
        <w:t xml:space="preserve"> Vulnerability Script Results</w:t>
      </w:r>
    </w:p>
    <w:p>
      <w:pPr>
        <w:pStyle w:val="Normal"/>
        <w:spacing w:before="80" w:after="80"/>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610225" cy="5772150"/>
            <wp:effectExtent l="0" t="0" r="0" b="0"/>
            <wp:wrapSquare wrapText="largest"/>
            <wp:docPr id="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
                    <pic:cNvPicPr>
                      <a:picLocks noChangeAspect="1" noChangeArrowheads="1"/>
                    </pic:cNvPicPr>
                  </pic:nvPicPr>
                  <pic:blipFill>
                    <a:blip r:embed="rId11"/>
                    <a:stretch>
                      <a:fillRect/>
                    </a:stretch>
                  </pic:blipFill>
                  <pic:spPr bwMode="auto">
                    <a:xfrm>
                      <a:off x="0" y="0"/>
                      <a:ext cx="5610225" cy="5772150"/>
                    </a:xfrm>
                    <a:prstGeom prst="rect">
                      <a:avLst/>
                    </a:prstGeom>
                    <a:noFill/>
                  </pic:spPr>
                </pic:pic>
              </a:graphicData>
            </a:graphic>
          </wp:anchor>
        </w:drawing>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pPr>
      <w:r>
        <w:rPr>
          <w:rFonts w:eastAsia="Arial" w:cs="Arial"/>
          <w:b/>
          <w:bCs/>
          <w:color w:val="2E75B6"/>
          <w:sz w:val="22"/>
          <w:szCs w:val="22"/>
        </w:rPr>
        <w:t>Fig 5</w:t>
      </w:r>
      <w:r>
        <w:rPr>
          <w:rFonts w:eastAsia="Arial" w:cs="Arial"/>
          <w:b/>
          <w:bCs/>
          <w:color w:val="111111"/>
          <w:sz w:val="22"/>
          <w:szCs w:val="22"/>
        </w:rPr>
        <w:t>: Enumerated Users / Shared Folders</w:t>
      </w:r>
    </w:p>
    <w:p>
      <w:pPr>
        <w:pStyle w:val="Normal"/>
        <w:spacing w:before="80" w:after="8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689600" cy="4907280"/>
            <wp:effectExtent l="0" t="0" r="0" b="0"/>
            <wp:wrapSquare wrapText="largest"/>
            <wp:docPr id="1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
                    <pic:cNvPicPr>
                      <a:picLocks noChangeAspect="1" noChangeArrowheads="1"/>
                    </pic:cNvPicPr>
                  </pic:nvPicPr>
                  <pic:blipFill>
                    <a:blip r:embed="rId12"/>
                    <a:stretch>
                      <a:fillRect/>
                    </a:stretch>
                  </pic:blipFill>
                  <pic:spPr bwMode="auto">
                    <a:xfrm>
                      <a:off x="0" y="0"/>
                      <a:ext cx="5689600" cy="4907280"/>
                    </a:xfrm>
                    <a:prstGeom prst="rect">
                      <a:avLst/>
                    </a:prstGeom>
                    <a:noFill/>
                  </pic:spPr>
                </pic:pic>
              </a:graphicData>
            </a:graphic>
          </wp:anchor>
        </w:drawing>
      </w:r>
    </w:p>
    <w:p>
      <w:pPr>
        <w:pStyle w:val="Normal"/>
        <w:spacing w:before="120" w:after="60"/>
        <w:rPr/>
      </w:pPr>
      <w:r>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200" w:after="120"/>
        <w:rPr>
          <w:color w:val="111111"/>
        </w:rPr>
      </w:pPr>
      <w:r>
        <w:rPr>
          <w:color w:val="111111"/>
        </w:rPr>
      </w:r>
    </w:p>
    <w:p>
      <w:pPr>
        <w:pStyle w:val="Normal"/>
        <w:spacing w:before="120" w:after="60"/>
        <w:rPr/>
      </w:pPr>
      <w:r>
        <w:rPr/>
      </w:r>
    </w:p>
    <w:p>
      <w:pPr>
        <w:pStyle w:val="Normal"/>
        <w:rPr/>
      </w:pPr>
      <w:r>
        <w:rPr/>
      </w:r>
      <w:r>
        <w:br w:type="page"/>
      </w:r>
    </w:p>
    <w:p>
      <w:pPr>
        <w:pStyle w:val="Heading"/>
        <w:spacing w:before="0" w:after="120"/>
        <w:rPr>
          <w:color w:val="111111"/>
        </w:rPr>
      </w:pPr>
      <w:bookmarkStart w:id="1" w:name="__RefHeading___Toc497_3145852452"/>
      <w:bookmarkEnd w:id="1"/>
      <w:r>
        <w:rPr>
          <w:sz w:val="32"/>
          <w:szCs w:val="32"/>
        </w:rPr>
        <w:t>T</w:t>
      </w:r>
      <w:r>
        <w:rPr>
          <w:b/>
          <w:bCs/>
          <w:sz w:val="32"/>
          <w:szCs w:val="32"/>
        </w:rPr>
        <w:t>ask 3: Vulnerability Assessmen</w:t>
      </w:r>
      <w:r>
        <w:rPr>
          <w:b/>
          <w:bCs/>
        </w:rPr>
        <w:t>t</w:t>
      </w:r>
    </w:p>
    <w:p>
      <w:pPr>
        <w:pStyle w:val="Normal"/>
        <w:spacing w:before="60" w:after="60"/>
        <w:rPr/>
      </w:pPr>
      <w:r>
        <w:rPr>
          <w:rFonts w:eastAsia="Arial" w:cs="Arial"/>
          <w:sz w:val="22"/>
          <w:szCs w:val="22"/>
        </w:rPr>
        <w:t>Objective: Identify and document vulnerabilities in the target system using automated scanning tools.</w:t>
      </w:r>
    </w:p>
    <w:p>
      <w:pPr>
        <w:pStyle w:val="Normal"/>
        <w:spacing w:before="120" w:after="60"/>
        <w:rPr>
          <w:rFonts w:eastAsia="Arial" w:cs="Arial"/>
          <w:b/>
          <w:bCs/>
          <w:color w:val="111111"/>
          <w:sz w:val="24"/>
          <w:szCs w:val="24"/>
        </w:rPr>
      </w:pPr>
      <w:r>
        <w:rPr/>
      </w:r>
    </w:p>
    <w:p>
      <w:pPr>
        <w:pStyle w:val="Normal"/>
        <w:spacing w:before="200" w:after="120"/>
        <w:rPr>
          <w:color w:val="111111"/>
        </w:rPr>
      </w:pPr>
      <w:r>
        <w:rPr>
          <w:rFonts w:eastAsia="Arial" w:cs="Arial"/>
          <w:b/>
          <w:bCs/>
          <w:color w:val="111111"/>
          <w:sz w:val="24"/>
          <w:szCs w:val="24"/>
        </w:rPr>
        <w:t>Required Evidence – Screenshots</w:t>
      </w:r>
    </w:p>
    <w:p>
      <w:pPr>
        <w:pStyle w:val="Normal"/>
        <w:spacing w:before="160" w:after="60"/>
        <w:rPr>
          <w:color w:val="111111"/>
        </w:rPr>
      </w:pPr>
      <w:r>
        <w:rPr>
          <w:rFonts w:eastAsia="Arial" w:cs="Arial"/>
          <w:b/>
          <w:bCs/>
          <w:color w:val="111111"/>
          <w:sz w:val="22"/>
          <w:szCs w:val="22"/>
        </w:rPr>
        <w:t>Fig 1: Nikto Scan Output – Vulnerabilities Found</w:t>
      </w:r>
    </w:p>
    <w:p>
      <w:pPr>
        <w:pStyle w:val="Normal"/>
        <w:spacing w:before="80" w:after="80"/>
        <w:rPr/>
      </w:pPr>
      <w:r>
        <w:rPr/>
        <w:drawing>
          <wp:anchor behindDoc="0" distT="0" distB="0" distL="0" distR="0" simplePos="0" locked="0" layoutInCell="0" allowOverlap="1" relativeHeight="17">
            <wp:simplePos x="0" y="0"/>
            <wp:positionH relativeFrom="column">
              <wp:posOffset>0</wp:posOffset>
            </wp:positionH>
            <wp:positionV relativeFrom="paragraph">
              <wp:posOffset>104775</wp:posOffset>
            </wp:positionV>
            <wp:extent cx="5689600" cy="210566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3"/>
                    <a:stretch>
                      <a:fillRect/>
                    </a:stretch>
                  </pic:blipFill>
                  <pic:spPr bwMode="auto">
                    <a:xfrm>
                      <a:off x="0" y="0"/>
                      <a:ext cx="5689600" cy="2105660"/>
                    </a:xfrm>
                    <a:prstGeom prst="rect">
                      <a:avLst/>
                    </a:prstGeom>
                    <a:noFill/>
                  </pic:spPr>
                </pic:pic>
              </a:graphicData>
            </a:graphic>
          </wp:anchor>
        </w:drawing>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color w:val="111111"/>
        </w:rPr>
      </w:pPr>
      <w:r>
        <w:rPr>
          <w:rFonts w:eastAsia="Arial" w:cs="Arial"/>
          <w:b/>
          <w:bCs/>
          <w:color w:val="111111"/>
          <w:sz w:val="22"/>
          <w:szCs w:val="22"/>
        </w:rPr>
        <w:t>Fig 2: Nessus / OpenVAS Scan Dashboard</w:t>
      </w:r>
    </w:p>
    <w:tbl>
      <w:tblPr>
        <w:tblW w:w="9360" w:type="dxa"/>
        <w:jc w:val="start"/>
        <w:tblInd w:w="0" w:type="dxa"/>
        <w:tblLayout w:type="fixed"/>
        <w:tblCellMar>
          <w:top w:w="400" w:type="dxa"/>
          <w:start w:w="200" w:type="dxa"/>
          <w:bottom w:w="400" w:type="dxa"/>
          <w:end w:w="20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shd w:fill="F2F2F2" w:val="clear"/>
          </w:tcPr>
          <w:p>
            <w:pPr>
              <w:pStyle w:val="Normal"/>
              <w:spacing w:before="300" w:after="300"/>
              <w:jc w:val="center"/>
              <w:rPr>
                <w:rFonts w:eastAsia="Arial" w:cs="Arial"/>
                <w:i/>
                <w:iCs/>
                <w:color w:val="888888"/>
                <w:sz w:val="20"/>
                <w:szCs w:val="20"/>
              </w:rPr>
            </w:pPr>
            <w:r>
              <w:rPr>
                <w:rFonts w:eastAsia="Arial" w:cs="Arial"/>
                <w:i/>
                <w:iCs/>
                <w:color w:val="888888"/>
                <w:sz w:val="20"/>
                <w:szCs w:val="20"/>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689600" cy="3744595"/>
                  <wp:effectExtent l="0" t="0" r="0" b="0"/>
                  <wp:wrapSquare wrapText="largest"/>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4"/>
                          <a:stretch>
                            <a:fillRect/>
                          </a:stretch>
                        </pic:blipFill>
                        <pic:spPr bwMode="auto">
                          <a:xfrm>
                            <a:off x="0" y="0"/>
                            <a:ext cx="5689600" cy="3744595"/>
                          </a:xfrm>
                          <a:prstGeom prst="rect">
                            <a:avLst/>
                          </a:prstGeom>
                          <a:noFill/>
                        </pic:spPr>
                      </pic:pic>
                    </a:graphicData>
                  </a:graphic>
                </wp:anchor>
              </w:drawing>
            </w:r>
          </w:p>
        </w:tc>
      </w:tr>
    </w:tbl>
    <w:p>
      <w:pPr>
        <w:pStyle w:val="Normal"/>
        <w:spacing w:before="80" w:after="80"/>
        <w:rPr/>
      </w:pPr>
      <w:r>
        <w:rPr/>
      </w:r>
    </w:p>
    <w:p>
      <w:pPr>
        <w:pStyle w:val="Normal"/>
        <w:spacing w:before="160" w:after="60"/>
        <w:rPr>
          <w:color w:val="111111"/>
        </w:rPr>
      </w:pPr>
      <w:r>
        <w:rPr>
          <w:rFonts w:eastAsia="Arial" w:cs="Arial"/>
          <w:b/>
          <w:bCs/>
          <w:color w:val="111111"/>
          <w:sz w:val="22"/>
          <w:szCs w:val="22"/>
        </w:rPr>
        <w:t>Fig 3: Searchsploit Results</w:t>
      </w:r>
    </w:p>
    <w:tbl>
      <w:tblPr>
        <w:tblW w:w="9360" w:type="dxa"/>
        <w:jc w:val="start"/>
        <w:tblInd w:w="0" w:type="dxa"/>
        <w:tblLayout w:type="fixed"/>
        <w:tblCellMar>
          <w:top w:w="400" w:type="dxa"/>
          <w:start w:w="200" w:type="dxa"/>
          <w:bottom w:w="400" w:type="dxa"/>
          <w:end w:w="20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shd w:fill="F2F2F2" w:val="clear"/>
          </w:tcPr>
          <w:p>
            <w:pPr>
              <w:pStyle w:val="Normal"/>
              <w:spacing w:before="300" w:after="300"/>
              <w:jc w:val="center"/>
              <w:rPr>
                <w:rFonts w:eastAsia="Arial" w:cs="Arial"/>
                <w:i/>
                <w:iCs/>
                <w:color w:val="888888"/>
                <w:sz w:val="20"/>
                <w:szCs w:val="20"/>
              </w:rPr>
            </w:pPr>
            <w:r>
              <w:rPr>
                <w:rFonts w:eastAsia="Arial" w:cs="Arial"/>
                <w:i/>
                <w:iCs/>
                <w:color w:val="888888"/>
                <w:sz w:val="20"/>
                <w:szCs w:val="20"/>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689600" cy="134239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5"/>
                          <a:stretch>
                            <a:fillRect/>
                          </a:stretch>
                        </pic:blipFill>
                        <pic:spPr bwMode="auto">
                          <a:xfrm>
                            <a:off x="0" y="0"/>
                            <a:ext cx="5689600" cy="1342390"/>
                          </a:xfrm>
                          <a:prstGeom prst="rect">
                            <a:avLst/>
                          </a:prstGeom>
                          <a:noFill/>
                        </pic:spPr>
                      </pic:pic>
                    </a:graphicData>
                  </a:graphic>
                </wp:anchor>
              </w:drawing>
            </w:r>
          </w:p>
        </w:tc>
      </w:tr>
    </w:tbl>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color w:val="111111"/>
        </w:rPr>
      </w:pPr>
      <w:r>
        <w:rPr>
          <w:rFonts w:eastAsia="Arial" w:cs="Arial"/>
          <w:b/>
          <w:bCs/>
          <w:color w:val="111111"/>
          <w:sz w:val="22"/>
          <w:szCs w:val="22"/>
        </w:rPr>
        <w:t>Fig 4: CVE Detail – Specific Vulnerability</w:t>
      </w:r>
    </w:p>
    <w:tbl>
      <w:tblPr>
        <w:tblW w:w="9360" w:type="dxa"/>
        <w:jc w:val="start"/>
        <w:tblInd w:w="0" w:type="dxa"/>
        <w:tblLayout w:type="fixed"/>
        <w:tblCellMar>
          <w:top w:w="400" w:type="dxa"/>
          <w:start w:w="200" w:type="dxa"/>
          <w:bottom w:w="400" w:type="dxa"/>
          <w:end w:w="20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shd w:fill="F2F2F2" w:val="clear"/>
          </w:tcPr>
          <w:p>
            <w:pPr>
              <w:pStyle w:val="Normal"/>
              <w:spacing w:before="300" w:after="300"/>
              <w:jc w:val="center"/>
              <w:rPr>
                <w:rFonts w:eastAsia="Arial" w:cs="Arial"/>
                <w:i/>
                <w:iCs/>
                <w:color w:val="888888"/>
                <w:sz w:val="20"/>
                <w:szCs w:val="20"/>
              </w:rPr>
            </w:pPr>
            <w:r>
              <w:rPr>
                <w:rFonts w:eastAsia="Arial" w:cs="Arial"/>
                <w:i/>
                <w:iCs/>
                <w:color w:val="888888"/>
                <w:sz w:val="20"/>
                <w:szCs w:val="20"/>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689600" cy="139509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6"/>
                          <a:stretch>
                            <a:fillRect/>
                          </a:stretch>
                        </pic:blipFill>
                        <pic:spPr bwMode="auto">
                          <a:xfrm>
                            <a:off x="0" y="0"/>
                            <a:ext cx="5689600" cy="1395095"/>
                          </a:xfrm>
                          <a:prstGeom prst="rect">
                            <a:avLst/>
                          </a:prstGeom>
                          <a:noFill/>
                        </pic:spPr>
                      </pic:pic>
                    </a:graphicData>
                  </a:graphic>
                </wp:anchor>
              </w:drawing>
            </w:r>
          </w:p>
        </w:tc>
      </w:tr>
    </w:tbl>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pPr>
      <w:r>
        <w:rPr>
          <w:rFonts w:eastAsia="Arial" w:cs="Arial"/>
          <w:b/>
          <w:bCs/>
          <w:color w:val="1C1C1C"/>
          <w:sz w:val="22"/>
          <w:szCs w:val="22"/>
        </w:rPr>
        <w:t>Fig 5</w:t>
      </w:r>
      <w:r>
        <w:rPr>
          <w:rFonts w:eastAsia="Arial" w:cs="Arial"/>
          <w:b/>
          <w:bCs/>
          <w:color w:val="111111"/>
          <w:sz w:val="22"/>
          <w:szCs w:val="22"/>
        </w:rPr>
        <w:t>: Vulnerability Report Summary</w:t>
      </w:r>
    </w:p>
    <w:tbl>
      <w:tblPr>
        <w:tblW w:w="9360" w:type="dxa"/>
        <w:jc w:val="start"/>
        <w:tblInd w:w="0" w:type="dxa"/>
        <w:tblLayout w:type="fixed"/>
        <w:tblCellMar>
          <w:top w:w="400" w:type="dxa"/>
          <w:start w:w="200" w:type="dxa"/>
          <w:bottom w:w="400" w:type="dxa"/>
          <w:end w:w="200" w:type="dxa"/>
        </w:tblCellMar>
      </w:tblPr>
      <w:tblGrid>
        <w:gridCol w:w="9360"/>
      </w:tblGrid>
      <w:tr>
        <w:trPr/>
        <w:tc>
          <w:tcPr>
            <w:tcW w:w="9360" w:type="dxa"/>
            <w:tcBorders>
              <w:top w:val="single" w:sz="2" w:space="0" w:color="BBBBBB"/>
              <w:start w:val="single" w:sz="2" w:space="0" w:color="BBBBBB"/>
              <w:bottom w:val="single" w:sz="2" w:space="0" w:color="BBBBBB"/>
              <w:end w:val="single" w:sz="2" w:space="0" w:color="BBBBBB"/>
            </w:tcBorders>
            <w:shd w:fill="F2F2F2" w:val="clear"/>
          </w:tcPr>
          <w:p>
            <w:pPr>
              <w:pStyle w:val="Normal"/>
              <w:spacing w:before="300" w:after="300"/>
              <w:jc w:val="center"/>
              <w:rPr>
                <w:rFonts w:eastAsia="Arial" w:cs="Arial"/>
                <w:i/>
                <w:iCs/>
                <w:color w:val="888888"/>
                <w:sz w:val="20"/>
                <w:szCs w:val="20"/>
              </w:rPr>
            </w:pPr>
            <w:r>
              <w:rPr>
                <w:rFonts w:eastAsia="Arial" w:cs="Arial"/>
                <w:i/>
                <w:iCs/>
                <w:color w:val="888888"/>
                <w:sz w:val="20"/>
                <w:szCs w:val="20"/>
              </w:rPr>
            </w:r>
          </w:p>
          <w:p>
            <w:pPr>
              <w:pStyle w:val="Normal"/>
              <w:jc w:val="center"/>
              <w:rPr>
                <w:rFonts w:eastAsia="Arial" w:cs="Arial"/>
                <w:b/>
                <w:bCs/>
                <w:color w:val="555555"/>
                <w:sz w:val="18"/>
                <w:szCs w:val="18"/>
              </w:rPr>
            </w:pPr>
            <w:r>
              <w:rPr>
                <w:rFonts w:eastAsia="Arial" w:cs="Arial"/>
                <w:b/>
                <w:bCs/>
                <w:color w:val="555555"/>
                <w:sz w:val="18"/>
                <w:szCs w:val="18"/>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3390900" cy="5676900"/>
                  <wp:effectExtent l="0" t="0" r="0" b="0"/>
                  <wp:wrapTopAndBottom/>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7"/>
                          <a:stretch>
                            <a:fillRect/>
                          </a:stretch>
                        </pic:blipFill>
                        <pic:spPr bwMode="auto">
                          <a:xfrm>
                            <a:off x="0" y="0"/>
                            <a:ext cx="3390900" cy="5676900"/>
                          </a:xfrm>
                          <a:prstGeom prst="rect">
                            <a:avLst/>
                          </a:prstGeom>
                          <a:noFill/>
                        </pic:spPr>
                      </pic:pic>
                    </a:graphicData>
                  </a:graphic>
                </wp:anchor>
              </w:drawing>
            </w:r>
          </w:p>
        </w:tc>
      </w:tr>
    </w:tbl>
    <w:p>
      <w:pPr>
        <w:pStyle w:val="Normal"/>
        <w:spacing w:before="80" w:after="80"/>
        <w:rPr/>
      </w:pPr>
      <w:r>
        <w:rPr/>
      </w:r>
    </w:p>
    <w:p>
      <w:pPr>
        <w:pStyle w:val="Normal"/>
        <w:spacing w:before="120" w:after="60"/>
        <w:rPr/>
      </w:pPr>
      <w:r>
        <w:rPr/>
      </w:r>
    </w:p>
    <w:p>
      <w:pPr>
        <w:pStyle w:val="Normal"/>
        <w:spacing w:before="200" w:after="120"/>
        <w:rPr>
          <w:color w:val="1C1C1C"/>
        </w:rPr>
      </w:pPr>
      <w:r>
        <w:rPr>
          <w:rFonts w:eastAsia="Arial" w:cs="Arial"/>
          <w:b/>
          <w:bCs/>
          <w:color w:val="1C1C1C"/>
          <w:sz w:val="24"/>
          <w:szCs w:val="24"/>
        </w:rPr>
        <w:t>Vulnerabilities Found</w:t>
      </w:r>
    </w:p>
    <w:tbl>
      <w:tblPr>
        <w:tblW w:w="9257" w:type="dxa"/>
        <w:jc w:val="start"/>
        <w:tblInd w:w="100" w:type="dxa"/>
        <w:tblLayout w:type="fixed"/>
        <w:tblCellMar>
          <w:top w:w="55" w:type="dxa"/>
          <w:start w:w="55" w:type="dxa"/>
          <w:bottom w:w="55" w:type="dxa"/>
          <w:end w:w="55" w:type="dxa"/>
        </w:tblCellMar>
      </w:tblPr>
      <w:tblGrid>
        <w:gridCol w:w="1890"/>
        <w:gridCol w:w="3508"/>
        <w:gridCol w:w="1997"/>
        <w:gridCol w:w="1862"/>
      </w:tblGrid>
      <w:tr>
        <w:trPr/>
        <w:tc>
          <w:tcPr>
            <w:tcW w:w="1890" w:type="dxa"/>
            <w:tcBorders>
              <w:top w:val="single" w:sz="4" w:space="0" w:color="000000"/>
              <w:start w:val="single" w:sz="4" w:space="0" w:color="000000"/>
              <w:bottom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CVE / ID</w:t>
            </w:r>
          </w:p>
        </w:tc>
        <w:tc>
          <w:tcPr>
            <w:tcW w:w="3508" w:type="dxa"/>
            <w:tcBorders>
              <w:top w:val="single" w:sz="4" w:space="0" w:color="000000"/>
              <w:start w:val="single" w:sz="4" w:space="0" w:color="000000"/>
              <w:bottom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Description</w:t>
            </w:r>
          </w:p>
        </w:tc>
        <w:tc>
          <w:tcPr>
            <w:tcW w:w="1997" w:type="dxa"/>
            <w:tcBorders>
              <w:top w:val="single" w:sz="4" w:space="0" w:color="000000"/>
              <w:start w:val="single" w:sz="4" w:space="0" w:color="000000"/>
              <w:bottom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Severity</w:t>
            </w:r>
          </w:p>
        </w:tc>
        <w:tc>
          <w:tcPr>
            <w:tcW w:w="1862" w:type="dxa"/>
            <w:tcBorders>
              <w:top w:val="single" w:sz="4" w:space="0" w:color="000000"/>
              <w:start w:val="single" w:sz="4" w:space="0" w:color="000000"/>
              <w:bottom w:val="single" w:sz="4" w:space="0" w:color="000000"/>
              <w:end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Tool Found</w:t>
            </w:r>
          </w:p>
        </w:tc>
      </w:tr>
      <w:tr>
        <w:trPr/>
        <w:tc>
          <w:tcPr>
            <w:tcW w:w="189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CVE-2023-23946</w:t>
            </w:r>
          </w:p>
        </w:tc>
        <w:tc>
          <w:tcPr>
            <w:tcW w:w="3508"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Git path traversal vulnerability affecting GitHub</w:t>
            </w:r>
          </w:p>
        </w:tc>
        <w:tc>
          <w:tcPr>
            <w:tcW w:w="1997"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Medium</w:t>
            </w:r>
          </w:p>
        </w:tc>
        <w:tc>
          <w:tcPr>
            <w:tcW w:w="1862"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Searchsploit</w:t>
            </w:r>
          </w:p>
        </w:tc>
      </w:tr>
      <w:tr>
        <w:trPr/>
        <w:tc>
          <w:tcPr>
            <w:tcW w:w="189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CVE-2024-32002</w:t>
            </w:r>
          </w:p>
        </w:tc>
        <w:tc>
          <w:tcPr>
            <w:tcW w:w="3508"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Git arbitrary code execution via submodules</w:t>
            </w:r>
          </w:p>
        </w:tc>
        <w:tc>
          <w:tcPr>
            <w:tcW w:w="1997"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 xml:space="preserve">High </w:t>
            </w:r>
          </w:p>
        </w:tc>
        <w:tc>
          <w:tcPr>
            <w:tcW w:w="1862"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Searchsploit</w:t>
            </w:r>
          </w:p>
        </w:tc>
      </w:tr>
      <w:tr>
        <w:trPr/>
        <w:tc>
          <w:tcPr>
            <w:tcW w:w="189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INFO-001</w:t>
            </w:r>
          </w:p>
        </w:tc>
        <w:tc>
          <w:tcPr>
            <w:tcW w:w="3508"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Port 22 SSH exposed publicly</w:t>
            </w:r>
          </w:p>
        </w:tc>
        <w:tc>
          <w:tcPr>
            <w:tcW w:w="1997"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low</w:t>
            </w:r>
          </w:p>
        </w:tc>
        <w:tc>
          <w:tcPr>
            <w:tcW w:w="1862"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Nmap</w:t>
            </w:r>
          </w:p>
        </w:tc>
      </w:tr>
    </w:tbl>
    <w:p>
      <w:pPr>
        <w:pStyle w:val="Normal"/>
        <w:spacing w:before="120" w:after="60"/>
        <w:rPr/>
      </w:pPr>
      <w:r>
        <w:rPr/>
      </w:r>
    </w:p>
    <w:p>
      <w:pPr>
        <w:pStyle w:val="Normal"/>
        <w:rPr>
          <w:b/>
          <w:bCs/>
          <w:sz w:val="30"/>
          <w:szCs w:val="30"/>
        </w:rPr>
      </w:pPr>
      <w:r>
        <w:rPr>
          <w:b/>
          <w:bCs/>
          <w:sz w:val="30"/>
          <w:szCs w:val="30"/>
        </w:rPr>
        <w:t xml:space="preserve"> </w:t>
      </w:r>
      <w:r>
        <w:rPr>
          <w:b/>
          <w:bCs/>
          <w:sz w:val="30"/>
          <w:szCs w:val="30"/>
        </w:rPr>
        <w:t>Reflection</w:t>
      </w:r>
    </w:p>
    <w:p>
      <w:pPr>
        <w:pStyle w:val="Normal"/>
        <w:rPr>
          <w:b/>
          <w:bCs/>
          <w:sz w:val="30"/>
          <w:szCs w:val="30"/>
        </w:rPr>
      </w:pPr>
      <w:r>
        <w:rPr>
          <w:b/>
          <w:bCs/>
          <w:sz w:val="30"/>
          <w:szCs w:val="30"/>
        </w:rPr>
      </w:r>
    </w:p>
    <w:p>
      <w:pPr>
        <w:pStyle w:val="Normal"/>
        <w:rPr>
          <w:b/>
          <w:bCs/>
          <w:sz w:val="26"/>
          <w:szCs w:val="26"/>
        </w:rPr>
      </w:pPr>
      <w:r>
        <w:rPr>
          <w:b/>
          <w:bCs/>
          <w:sz w:val="26"/>
          <w:szCs w:val="26"/>
        </w:rPr>
        <w:t>nmap was used for header analysis to assess github.com for vulnerabilities.Searchsploit was used to look up known CVES linked to services found.I used curl to find out content type and get a security policy text.</w:t>
      </w:r>
    </w:p>
    <w:p>
      <w:pPr>
        <w:pStyle w:val="Normal"/>
        <w:jc w:val="start"/>
        <w:rPr>
          <w:rFonts w:ascii="Liberation Serif" w:hAnsi="Liberation Serif" w:eastAsia="Arial" w:cs="Arial"/>
          <w:b w:val="false"/>
          <w:bCs w:val="false"/>
          <w:i w:val="false"/>
          <w:iCs w:val="false"/>
          <w:strike w:val="false"/>
          <w:dstrike w:val="false"/>
          <w:outline w:val="false"/>
          <w:shadow w:val="false"/>
          <w:color w:val="000000"/>
          <w:sz w:val="24"/>
          <w:szCs w:val="24"/>
          <w:highlight w:val="none"/>
          <w:u w:val="none"/>
          <w:shd w:fill="auto" w:val="clear"/>
        </w:rPr>
      </w:pPr>
      <w:r>
        <w:rPr>
          <w:rFonts w:eastAsia="Arial" w:cs="Arial" w:ascii="Liberation Serif" w:hAnsi="Liberation Serif"/>
          <w:b w:val="false"/>
          <w:bCs w:val="false"/>
          <w:i w:val="false"/>
          <w:iCs w:val="false"/>
          <w:strike w:val="false"/>
          <w:dstrike w:val="false"/>
          <w:outline w:val="false"/>
          <w:shadow w:val="false"/>
          <w:color w:val="000000"/>
          <w:sz w:val="24"/>
          <w:szCs w:val="24"/>
          <w:u w:val="none"/>
          <w:shd w:fill="auto" w:val="clear"/>
        </w:rPr>
      </w:r>
      <w:r>
        <w:br w:type="page"/>
      </w:r>
    </w:p>
    <w:p>
      <w:pPr>
        <w:pStyle w:val="Heading"/>
        <w:spacing w:before="0" w:after="120"/>
        <w:rPr>
          <w:b/>
          <w:bCs/>
          <w:sz w:val="52"/>
          <w:szCs w:val="52"/>
        </w:rPr>
      </w:pPr>
      <w:bookmarkStart w:id="2" w:name="__RefHeading___Toc499_3145852452"/>
      <w:bookmarkEnd w:id="2"/>
      <w:r>
        <w:rPr>
          <w:b/>
          <w:bCs/>
          <w:sz w:val="52"/>
          <w:szCs w:val="52"/>
        </w:rPr>
        <w:t>Task 4: Reporting &amp; Risk Analysis</w:t>
      </w:r>
    </w:p>
    <w:p>
      <w:pPr>
        <w:pStyle w:val="Normal"/>
        <w:spacing w:before="60" w:after="60"/>
        <w:rPr/>
      </w:pPr>
      <w:r>
        <w:rPr>
          <w:rFonts w:eastAsia="Arial" w:cs="Arial"/>
          <w:sz w:val="22"/>
          <w:szCs w:val="22"/>
        </w:rPr>
        <w:t>Objective: Compile all findings from Tasks 1–3 into a concise security report with identified risks and recommendations.</w:t>
      </w:r>
    </w:p>
    <w:p>
      <w:pPr>
        <w:pStyle w:val="Normal"/>
        <w:spacing w:before="120" w:after="60"/>
        <w:rPr>
          <w:rFonts w:eastAsia="Arial" w:cs="Arial"/>
          <w:b/>
          <w:bCs/>
          <w:color w:val="2E75B6"/>
          <w:sz w:val="24"/>
          <w:szCs w:val="24"/>
        </w:rPr>
      </w:pPr>
      <w:r>
        <w:rPr>
          <w:rFonts w:eastAsia="Arial" w:cs="Arial"/>
          <w:b/>
          <w:bCs/>
          <w:color w:val="2E75B6"/>
          <w:sz w:val="24"/>
          <w:szCs w:val="24"/>
        </w:rPr>
      </w:r>
    </w:p>
    <w:p>
      <w:pPr>
        <w:pStyle w:val="Normal"/>
        <w:spacing w:before="200" w:after="120"/>
        <w:rPr>
          <w:color w:val="1C1C1C"/>
        </w:rPr>
      </w:pPr>
      <w:r>
        <w:rPr>
          <w:rFonts w:eastAsia="Arial" w:cs="Arial"/>
          <w:b/>
          <w:bCs/>
          <w:color w:val="1C1C1C"/>
          <w:sz w:val="24"/>
          <w:szCs w:val="24"/>
        </w:rPr>
        <w:t>Risk Register</w:t>
      </w:r>
    </w:p>
    <w:tbl>
      <w:tblPr>
        <w:tblW w:w="9360" w:type="dxa"/>
        <w:jc w:val="start"/>
        <w:tblInd w:w="-3" w:type="dxa"/>
        <w:tblLayout w:type="fixed"/>
        <w:tblCellMar>
          <w:top w:w="55" w:type="dxa"/>
          <w:start w:w="55" w:type="dxa"/>
          <w:bottom w:w="55" w:type="dxa"/>
          <w:end w:w="55" w:type="dxa"/>
        </w:tblCellMar>
      </w:tblPr>
      <w:tblGrid>
        <w:gridCol w:w="2500"/>
        <w:gridCol w:w="2000"/>
        <w:gridCol w:w="1496"/>
        <w:gridCol w:w="3364"/>
      </w:tblGrid>
      <w:tr>
        <w:trPr/>
        <w:tc>
          <w:tcPr>
            <w:tcW w:w="2500" w:type="dxa"/>
            <w:tcBorders>
              <w:top w:val="single" w:sz="4" w:space="0" w:color="000000"/>
              <w:start w:val="single" w:sz="4" w:space="0" w:color="000000"/>
              <w:bottom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Finding</w:t>
            </w:r>
          </w:p>
        </w:tc>
        <w:tc>
          <w:tcPr>
            <w:tcW w:w="2000" w:type="dxa"/>
            <w:tcBorders>
              <w:top w:val="single" w:sz="4" w:space="0" w:color="000000"/>
              <w:start w:val="single" w:sz="4" w:space="0" w:color="000000"/>
              <w:bottom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Risk Level</w:t>
            </w:r>
          </w:p>
        </w:tc>
        <w:tc>
          <w:tcPr>
            <w:tcW w:w="1496" w:type="dxa"/>
            <w:tcBorders>
              <w:top w:val="single" w:sz="4" w:space="0" w:color="000000"/>
              <w:start w:val="single" w:sz="4" w:space="0" w:color="000000"/>
              <w:bottom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Impact</w:t>
            </w:r>
          </w:p>
        </w:tc>
        <w:tc>
          <w:tcPr>
            <w:tcW w:w="3364" w:type="dxa"/>
            <w:tcBorders>
              <w:top w:val="single" w:sz="4" w:space="0" w:color="000000"/>
              <w:start w:val="single" w:sz="4" w:space="0" w:color="000000"/>
              <w:bottom w:val="single" w:sz="4" w:space="0" w:color="000000"/>
              <w:end w:val="single" w:sz="4" w:space="0" w:color="000000"/>
            </w:tcBorders>
            <w:vAlign w:val="center"/>
          </w:tcPr>
          <w:p>
            <w:pPr>
              <w:pStyle w:val="Normal"/>
              <w:jc w:val="start"/>
              <w:rPr>
                <w:color w:val="1C1C1C"/>
              </w:rPr>
            </w:pPr>
            <w:r>
              <w:rPr>
                <w:rFonts w:eastAsia="Arial" w:cs="Arial" w:ascii="Liberation Serif" w:hAnsi="Liberation Serif"/>
                <w:b/>
                <w:bCs/>
                <w:i w:val="false"/>
                <w:iCs w:val="false"/>
                <w:strike w:val="false"/>
                <w:dstrike w:val="false"/>
                <w:outline w:val="false"/>
                <w:shadow w:val="false"/>
                <w:color w:val="1C1C1C"/>
                <w:sz w:val="22"/>
                <w:szCs w:val="22"/>
                <w:u w:val="none"/>
              </w:rPr>
              <w:t>Recommendation</w:t>
            </w:r>
          </w:p>
        </w:tc>
      </w:tr>
      <w:tr>
        <w:trPr/>
        <w:tc>
          <w:tcPr>
            <w:tcW w:w="25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Open Port (e.g. 22/SSH)</w:t>
            </w:r>
          </w:p>
        </w:tc>
        <w:tc>
          <w:tcPr>
            <w:tcW w:w="20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Medium</w:t>
            </w:r>
          </w:p>
        </w:tc>
        <w:tc>
          <w:tcPr>
            <w:tcW w:w="1496"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Unauthorized access</w:t>
            </w:r>
          </w:p>
        </w:tc>
        <w:tc>
          <w:tcPr>
            <w:tcW w:w="3364"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Restrict via firewall</w:t>
            </w:r>
          </w:p>
        </w:tc>
      </w:tr>
      <w:tr>
        <w:trPr/>
        <w:tc>
          <w:tcPr>
            <w:tcW w:w="25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Outdated Software Version</w:t>
            </w:r>
          </w:p>
        </w:tc>
        <w:tc>
          <w:tcPr>
            <w:tcW w:w="20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High</w:t>
            </w:r>
          </w:p>
        </w:tc>
        <w:tc>
          <w:tcPr>
            <w:tcW w:w="1496"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Known exploits</w:t>
            </w:r>
          </w:p>
        </w:tc>
        <w:tc>
          <w:tcPr>
            <w:tcW w:w="3364"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Apply patches</w:t>
            </w:r>
          </w:p>
        </w:tc>
      </w:tr>
      <w:tr>
        <w:trPr/>
        <w:tc>
          <w:tcPr>
            <w:tcW w:w="25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Leaked Credentials Online</w:t>
            </w:r>
          </w:p>
        </w:tc>
        <w:tc>
          <w:tcPr>
            <w:tcW w:w="20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Critical</w:t>
            </w:r>
          </w:p>
        </w:tc>
        <w:tc>
          <w:tcPr>
            <w:tcW w:w="1496"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Account compromise</w:t>
            </w:r>
          </w:p>
        </w:tc>
        <w:tc>
          <w:tcPr>
            <w:tcW w:w="3364"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Reset passwords, enable MFA</w:t>
            </w:r>
          </w:p>
        </w:tc>
      </w:tr>
      <w:tr>
        <w:trPr/>
        <w:tc>
          <w:tcPr>
            <w:tcW w:w="25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Missing Security Headers</w:t>
            </w:r>
          </w:p>
        </w:tc>
        <w:tc>
          <w:tcPr>
            <w:tcW w:w="20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Low</w:t>
            </w:r>
          </w:p>
        </w:tc>
        <w:tc>
          <w:tcPr>
            <w:tcW w:w="1496"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XSS / Clickjacking</w:t>
            </w:r>
          </w:p>
        </w:tc>
        <w:tc>
          <w:tcPr>
            <w:tcW w:w="3364"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Liberation Serif" w:hAnsi="Liberation Serif"/>
                <w:b w:val="false"/>
                <w:bCs w:val="false"/>
                <w:i w:val="false"/>
                <w:iCs w:val="false"/>
                <w:strike w:val="false"/>
                <w:dstrike w:val="false"/>
                <w:outline w:val="false"/>
                <w:shadow w:val="false"/>
                <w:color w:val="000000"/>
                <w:sz w:val="22"/>
                <w:szCs w:val="22"/>
                <w:u w:val="none"/>
              </w:rPr>
              <w:t>Configure HTTP headers</w:t>
            </w:r>
          </w:p>
        </w:tc>
      </w:tr>
      <w:tr>
        <w:trPr/>
        <w:tc>
          <w:tcPr>
            <w:tcW w:w="25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2000"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496" w:type="dxa"/>
            <w:tcBorders>
              <w:start w:val="single" w:sz="4" w:space="0" w:color="000000"/>
              <w:bottom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364" w:type="dxa"/>
            <w:tcBorders>
              <w:start w:val="single" w:sz="4" w:space="0" w:color="000000"/>
              <w:bottom w:val="single" w:sz="4" w:space="0" w:color="000000"/>
              <w:end w:val="single" w:sz="4" w:space="0" w:color="000000"/>
            </w:tcBorders>
            <w:vAlign w:val="center"/>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200" w:after="120"/>
        <w:rPr>
          <w:color w:val="1C1C1C"/>
        </w:rPr>
      </w:pPr>
      <w:r>
        <w:rPr>
          <w:rFonts w:eastAsia="Arial" w:cs="Arial"/>
          <w:b/>
          <w:bCs/>
          <w:color w:val="1C1C1C"/>
          <w:sz w:val="24"/>
          <w:szCs w:val="24"/>
        </w:rPr>
        <w:t>Required Evidence – Screenshots</w:t>
      </w:r>
    </w:p>
    <w:p>
      <w:pPr>
        <w:pStyle w:val="Normal"/>
        <w:spacing w:before="160" w:after="60"/>
        <w:rPr>
          <w:color w:val="1C1C1C"/>
        </w:rPr>
      </w:pPr>
      <w:r>
        <w:rPr>
          <w:rFonts w:eastAsia="Arial" w:cs="Arial"/>
          <w:b/>
          <w:bCs/>
          <w:color w:val="1C1C1C"/>
          <w:sz w:val="22"/>
          <w:szCs w:val="22"/>
        </w:rPr>
        <w:t>Fig 1: Final Report / Summary Document</w:t>
      </w:r>
    </w:p>
    <w:p>
      <w:pPr>
        <w:pStyle w:val="Normal"/>
        <w:spacing w:before="80" w:after="80"/>
        <w:rPr/>
      </w:pPr>
      <w:r>
        <w:rPr/>
        <w:drawing>
          <wp:anchor behindDoc="0" distT="0" distB="0" distL="0" distR="0" simplePos="0" locked="0" layoutInCell="0" allowOverlap="1" relativeHeight="16">
            <wp:simplePos x="0" y="0"/>
            <wp:positionH relativeFrom="column">
              <wp:posOffset>304800</wp:posOffset>
            </wp:positionH>
            <wp:positionV relativeFrom="paragraph">
              <wp:posOffset>635</wp:posOffset>
            </wp:positionV>
            <wp:extent cx="3390900" cy="3638550"/>
            <wp:effectExtent l="0" t="0" r="0" b="0"/>
            <wp:wrapSquare wrapText="largest"/>
            <wp:docPr id="16"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
                    <pic:cNvPicPr>
                      <a:picLocks noChangeAspect="1" noChangeArrowheads="1"/>
                    </pic:cNvPicPr>
                  </pic:nvPicPr>
                  <pic:blipFill>
                    <a:blip r:embed="rId18"/>
                    <a:stretch>
                      <a:fillRect/>
                    </a:stretch>
                  </pic:blipFill>
                  <pic:spPr bwMode="auto">
                    <a:xfrm>
                      <a:off x="0" y="0"/>
                      <a:ext cx="3390900" cy="3638550"/>
                    </a:xfrm>
                    <a:prstGeom prst="rect">
                      <a:avLst/>
                    </a:prstGeom>
                    <a:noFill/>
                  </pic:spPr>
                </pic:pic>
              </a:graphicData>
            </a:graphic>
          </wp:anchor>
        </w:drawing>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160" w:after="60"/>
        <w:rPr>
          <w:rFonts w:eastAsia="Arial" w:cs="Arial"/>
          <w:b/>
          <w:bCs/>
          <w:color w:val="1C1C1C"/>
          <w:sz w:val="22"/>
          <w:szCs w:val="22"/>
        </w:rPr>
      </w:pPr>
      <w:r>
        <w:rPr>
          <w:rFonts w:eastAsia="Arial" w:cs="Arial"/>
          <w:b/>
          <w:bCs/>
          <w:color w:val="1C1C1C"/>
          <w:sz w:val="22"/>
          <w:szCs w:val="22"/>
        </w:rPr>
      </w:r>
    </w:p>
    <w:p>
      <w:pPr>
        <w:pStyle w:val="Normal"/>
        <w:spacing w:before="160" w:after="60"/>
        <w:rPr/>
      </w:pPr>
      <w:r>
        <w:rPr>
          <w:rFonts w:eastAsia="Arial" w:cs="Arial"/>
          <w:b/>
          <w:bCs/>
          <w:color w:val="1C1C1C"/>
          <w:sz w:val="22"/>
          <w:szCs w:val="22"/>
        </w:rPr>
        <w:t>Fig 2: Security Risk Matrix / Char</w:t>
      </w:r>
      <w:r>
        <w:rPr>
          <w:rFonts w:eastAsia="Arial" w:cs="Arial"/>
          <w:b/>
          <w:bCs/>
          <w:color w:val="2E75B6"/>
          <w:sz w:val="22"/>
          <w:szCs w:val="22"/>
        </w:rPr>
        <w:t>t</w:t>
      </w:r>
    </w:p>
    <w:p>
      <w:pPr>
        <w:pStyle w:val="Normal"/>
        <w:spacing w:before="80" w:after="80"/>
        <w:rPr>
          <w:rFonts w:eastAsia="Arial" w:cs="Arial"/>
          <w:b/>
          <w:bCs/>
          <w:color w:val="2E75B6"/>
          <w:sz w:val="22"/>
          <w:szCs w:val="22"/>
        </w:rPr>
      </w:pPr>
      <w:r>
        <w:rPr>
          <w:rFonts w:eastAsia="Arial" w:cs="Arial"/>
          <w:b/>
          <w:bCs/>
          <w:color w:val="2E75B6"/>
          <w:sz w:val="22"/>
          <w:szCs w:val="22"/>
        </w:rPr>
        <w:drawing>
          <wp:anchor behindDoc="0" distT="0" distB="0" distL="0" distR="0" simplePos="0" locked="0" layoutInCell="0" allowOverlap="1" relativeHeight="15">
            <wp:simplePos x="0" y="0"/>
            <wp:positionH relativeFrom="column">
              <wp:posOffset>371475</wp:posOffset>
            </wp:positionH>
            <wp:positionV relativeFrom="paragraph">
              <wp:posOffset>635</wp:posOffset>
            </wp:positionV>
            <wp:extent cx="3390900" cy="3638550"/>
            <wp:effectExtent l="0" t="0" r="0" b="0"/>
            <wp:wrapSquare wrapText="largest"/>
            <wp:docPr id="1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
                    <pic:cNvPicPr>
                      <a:picLocks noChangeAspect="1" noChangeArrowheads="1"/>
                    </pic:cNvPicPr>
                  </pic:nvPicPr>
                  <pic:blipFill>
                    <a:blip r:embed="rId19"/>
                    <a:stretch>
                      <a:fillRect/>
                    </a:stretch>
                  </pic:blipFill>
                  <pic:spPr bwMode="auto">
                    <a:xfrm>
                      <a:off x="0" y="0"/>
                      <a:ext cx="3390900" cy="3638550"/>
                    </a:xfrm>
                    <a:prstGeom prst="rect">
                      <a:avLst/>
                    </a:prstGeom>
                    <a:noFill/>
                  </pic:spPr>
                </pic:pic>
              </a:graphicData>
            </a:graphic>
          </wp:anchor>
        </w:drawing>
      </w:r>
    </w:p>
    <w:p>
      <w:pPr>
        <w:pStyle w:val="Normal"/>
        <w:spacing w:before="80" w:after="80"/>
        <w:rPr/>
      </w:pPr>
      <w:r>
        <w:rPr/>
      </w:r>
    </w:p>
    <w:p>
      <w:pPr>
        <w:pStyle w:val="Normal"/>
        <w:spacing w:before="120" w:after="60"/>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555555"/>
        <w:sz w:val="18"/>
        <w:szCs w:val="18"/>
      </w:rPr>
      <w:t>BIT3209 – Ethical Hacking &amp; Penetration Testing</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555555"/>
        <w:sz w:val="18"/>
        <w:szCs w:val="18"/>
      </w:rPr>
      <w:t>BIT3209 – Ethical Hacking &amp; Penetration Testing</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rPr>
        <w:color w:val="111111"/>
      </w:rPr>
    </w:pPr>
    <w:r>
      <w:rPr>
        <w:rFonts w:eastAsia="Arial" w:cs="Arial"/>
        <w:b/>
        <w:bCs/>
        <w:color w:val="111111"/>
        <w:sz w:val="20"/>
        <w:szCs w:val="20"/>
      </w:rPr>
      <w:t>BIT3209 – Ethical Hacking &amp; Penetration Testing  Practical Logbook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rPr>
        <w:color w:val="111111"/>
      </w:rPr>
    </w:pPr>
    <w:r>
      <w:rPr>
        <w:rFonts w:eastAsia="Arial" w:cs="Arial"/>
        <w:b/>
        <w:bCs/>
        <w:color w:val="111111"/>
        <w:sz w:val="20"/>
        <w:szCs w:val="20"/>
      </w:rPr>
      <w:t>BIT3209 – Ethical Hacking &amp; Penetration Testing  Practical Logbook</w:t>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hd w:val="clear" w:fill="1F3864"/>
      <w:spacing w:before="400" w:after="200"/>
      <w:ind w:start="200"/>
      <w:outlineLvl w:val="0"/>
    </w:pPr>
    <w:rPr>
      <w:rFonts w:ascii="Arial" w:hAnsi="Arial" w:eastAsia="Arial" w:cs="Arial"/>
      <w:b/>
      <w:bCs/>
      <w:color w:val="FFFFFF"/>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10080" w:leader="dot"/>
      </w:tabs>
      <w:ind w:hanging="0" w:start="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mailto:support@github.com"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LibreOffice/25.8.4.2$Linux_X86_64 LibreOffice_project/580$Build-2</Application>
  <AppVersion>15.0000</AppVersion>
  <Pages>15</Pages>
  <Words>501</Words>
  <Characters>2964</Characters>
  <CharactersWithSpaces>3382</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2026-06-04T05:02:47Z</dcterms:created>
  <dc:creator>Un-named</dc:creator>
  <dc:description/>
  <dc:language>en-US</dc:language>
  <cp:lastModifiedBy/>
  <dcterms:modified xsi:type="dcterms:W3CDTF">2026-06-11T14:43:39Z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