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C1E832D" w14:textId="7E278A4C" w:rsidR="00F4111C" w:rsidRPr="00F4111C" w:rsidRDefault="00F4111C" w:rsidP="00F4111C">
      <w:pPr>
        <w:rPr>
          <w:b/>
          <w:color w:val="1F3864" w:themeColor="accent1" w:themeShade="80"/>
        </w:rPr>
      </w:pPr>
      <w:r w:rsidRPr="00F4111C">
        <w:rPr>
          <w:b/>
          <w:color w:val="1F3864" w:themeColor="accent1" w:themeShade="80"/>
        </w:rPr>
        <w:t>Integrantes:</w:t>
      </w:r>
    </w:p>
    <w:p w14:paraId="699B3481" w14:textId="56080BB6" w:rsidR="00F4111C" w:rsidRPr="00F4111C" w:rsidRDefault="00F4111C" w:rsidP="00F4111C">
      <w:pPr>
        <w:numPr>
          <w:ilvl w:val="0"/>
          <w:numId w:val="9"/>
        </w:numPr>
        <w:rPr>
          <w:b/>
          <w:color w:val="1F3864" w:themeColor="accent1" w:themeShade="80"/>
        </w:rPr>
      </w:pPr>
      <w:r w:rsidRPr="00F4111C">
        <w:rPr>
          <w:b/>
          <w:color w:val="1F3864" w:themeColor="accent1" w:themeShade="80"/>
        </w:rPr>
        <w:t>Elvis Andrade</w:t>
      </w:r>
    </w:p>
    <w:p w14:paraId="023A2D15" w14:textId="4598DD1C" w:rsidR="00F4111C" w:rsidRPr="00F4111C" w:rsidRDefault="00F4111C" w:rsidP="00F4111C">
      <w:pPr>
        <w:numPr>
          <w:ilvl w:val="0"/>
          <w:numId w:val="9"/>
        </w:numPr>
        <w:rPr>
          <w:b/>
          <w:color w:val="1F3864" w:themeColor="accent1" w:themeShade="80"/>
        </w:rPr>
      </w:pPr>
      <w:r w:rsidRPr="00F4111C">
        <w:rPr>
          <w:b/>
          <w:color w:val="1F3864" w:themeColor="accent1" w:themeShade="80"/>
        </w:rPr>
        <w:t xml:space="preserve">Maximiliano </w:t>
      </w:r>
      <w:proofErr w:type="spellStart"/>
      <w:r w:rsidRPr="00F4111C">
        <w:rPr>
          <w:b/>
          <w:color w:val="1F3864" w:themeColor="accent1" w:themeShade="80"/>
        </w:rPr>
        <w:t>Betta</w:t>
      </w:r>
      <w:proofErr w:type="spellEnd"/>
    </w:p>
    <w:p w14:paraId="0CE0278B" w14:textId="07BE0932" w:rsidR="00F4111C" w:rsidRPr="00F4111C" w:rsidRDefault="00F4111C" w:rsidP="00F4111C">
      <w:pPr>
        <w:numPr>
          <w:ilvl w:val="0"/>
          <w:numId w:val="9"/>
        </w:numPr>
        <w:rPr>
          <w:b/>
          <w:color w:val="1F3864" w:themeColor="accent1" w:themeShade="80"/>
        </w:rPr>
      </w:pPr>
      <w:r w:rsidRPr="00F4111C">
        <w:rPr>
          <w:b/>
          <w:color w:val="1F3864" w:themeColor="accent1" w:themeShade="80"/>
        </w:rPr>
        <w:t>Rodrigo Mendoza</w:t>
      </w: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17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6"/>
        <w:gridCol w:w="6763"/>
      </w:tblGrid>
      <w:tr w:rsidR="0003309E" w14:paraId="416C77F4" w14:textId="77777777" w:rsidTr="00524D61">
        <w:tc>
          <w:tcPr>
            <w:tcW w:w="2416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6763" w:type="dxa"/>
          </w:tcPr>
          <w:p w14:paraId="79754B53" w14:textId="77777777" w:rsidR="00524D61" w:rsidRDefault="00524D6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las primeras semanas del proyecto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MentoraLMS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hemos logrado avances significativos en las etapas iniciales de desarrollo. Hasta el momento, hemos completado exitosamente el análisis de requerimientos funcionales y no funcionales del sistema, identificando las necesidades específicas de los usuarios (estudiantes, docentes y administradores) y las funcionalidades prioritarias de la plataforma.</w:t>
            </w:r>
          </w:p>
          <w:p w14:paraId="20FF6F62" w14:textId="77777777" w:rsidR="00524D61" w:rsidRDefault="00524D6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cuanto a los objetivos específicos cumplidos, hemos definido completamente la estructura de la base de datos, diseñando un modelo entidad-relación que contempla las tablas necesarias para usuarios, cursos, materiales, evaluaciones y roles. Este diagrama ha sido normalizado y validado por el equipo.</w:t>
            </w:r>
          </w:p>
          <w:p w14:paraId="53724C39" w14:textId="77777777" w:rsidR="00524D61" w:rsidRDefault="00524D6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Adicionalmente, hemos creado prototipos de interfaz para las pantallas principales del sistema utilizando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lo que nos ha permitido visualizar la experiencia de usuario antes de iniciar la programación. Los mockups incluyen el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estudiante, panel del profesor, gestión de cursos y sistema de autenticación.</w:t>
            </w:r>
          </w:p>
          <w:p w14:paraId="380F1541" w14:textId="77777777" w:rsidR="00524D61" w:rsidRDefault="00524D6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el ámbito técnico, hemos configurado el entorno de desarrollo local con Laravel 10, establecido el repositorio en GitHub para control de versiones, y comenzado con la implementación del sistema de autenticación y gestión de roles, avanzando aproximadamente un 40% en el desarrollo del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1B07AEFE" w14:textId="77777777" w:rsidR="0003309E" w:rsidRDefault="00524D6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Los ajustes realizados han sido menores y se detallan en las secciones correspondientes de este informe.</w:t>
            </w:r>
          </w:p>
          <w:p w14:paraId="6C70E0C9" w14:textId="62E2F648" w:rsidR="00524D61" w:rsidRPr="00711C16" w:rsidRDefault="00524D6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524D61">
        <w:trPr>
          <w:trHeight w:val="1247"/>
        </w:trPr>
        <w:tc>
          <w:tcPr>
            <w:tcW w:w="2416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6763" w:type="dxa"/>
            <w:vAlign w:val="center"/>
          </w:tcPr>
          <w:p w14:paraId="35F189EE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 realizado al Objetivo General:</w:t>
            </w:r>
          </w:p>
          <w:p w14:paraId="0E454781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Diseñar e implementar una plataforma LMS denominada </w:t>
            </w:r>
            <w:proofErr w:type="spellStart"/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MentoraLMS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alojada en Hostinger, desarrollada en PHP Laravel y con base de datos SQL, orientada a colegios y pensada para mejorar la gestión de cursos y la experiencia de aprendizaje de los estudiantes.</w:t>
            </w:r>
          </w:p>
          <w:p w14:paraId="12D4E3C0" w14:textId="26BFEE1B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Objetivos Específicos:</w:t>
            </w:r>
          </w:p>
          <w:p w14:paraId="13B66030" w14:textId="77777777" w:rsidR="00710279" w:rsidRPr="00710279" w:rsidRDefault="00710279" w:rsidP="00710279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Definir la estructura de la base de datos que permita organizar usuarios, cursos y evaluaciones.</w:t>
            </w:r>
          </w:p>
          <w:p w14:paraId="5694D925" w14:textId="77777777" w:rsidR="00710279" w:rsidRPr="00710279" w:rsidRDefault="00710279" w:rsidP="00710279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Desarrollar las funciones principales del sistema en Laravel, incluyendo registro, autenticación y gestión de roles.</w:t>
            </w:r>
          </w:p>
          <w:p w14:paraId="275B33C3" w14:textId="77777777" w:rsidR="00710279" w:rsidRPr="00710279" w:rsidRDefault="00710279" w:rsidP="00710279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Crear una interfaz simple e intuitiva que facilite el uso tanto a docentes como a estudiantes.</w:t>
            </w:r>
          </w:p>
          <w:p w14:paraId="70DD9914" w14:textId="77777777" w:rsidR="00710279" w:rsidRPr="00710279" w:rsidRDefault="00710279" w:rsidP="00710279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Configurar y desplegar la plataforma en un servidor Hostinger, asegurando estabilidad y buen rendimiento.</w:t>
            </w:r>
          </w:p>
          <w:p w14:paraId="00467AEC" w14:textId="77777777" w:rsidR="00710279" w:rsidRPr="00710279" w:rsidRDefault="00710279" w:rsidP="00710279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Probar el sistema con usuarios simulados para verificar su correcto funcionamiento.</w:t>
            </w:r>
          </w:p>
          <w:p w14:paraId="2AE65D84" w14:textId="77777777" w:rsidR="00710279" w:rsidRPr="00710279" w:rsidRDefault="00710279" w:rsidP="00710279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Elaborar la documentación técnica del proceso y los resultados alcanzados.</w:t>
            </w:r>
          </w:p>
          <w:p w14:paraId="0DD025FA" w14:textId="1E3288CA" w:rsidR="0003309E" w:rsidRPr="00524D61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524D61">
        <w:trPr>
          <w:trHeight w:val="939"/>
        </w:trPr>
        <w:tc>
          <w:tcPr>
            <w:tcW w:w="2416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6763" w:type="dxa"/>
            <w:vAlign w:val="center"/>
          </w:tcPr>
          <w:p w14:paraId="6C257B83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 metodológico realizado:</w:t>
            </w:r>
          </w:p>
          <w:p w14:paraId="75004972" w14:textId="5E3040B0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Hemos </w:t>
            </w:r>
            <w:r w:rsid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realizado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 metodología ágil incorporando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2 semanas con reuniones de seguimiento cada 3-4 días en lugar de semanales, debido a la necesidad de mayor coordinación en las primeras etapas. Además, hemos implementado el uso de </w:t>
            </w:r>
            <w:r w:rsid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JIRA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gestión visual de tareas complementando GitHub, lo que ha mejorado la comunicación del equipo.</w:t>
            </w:r>
          </w:p>
          <w:p w14:paraId="270E9A2B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resto de la metodología se mantiene según lo planificado: trabajo en ciclos cortos, revisiones continuas y los mismos roles definidos (Coordinador/a, Desarrollador/a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Desarrollador/a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Encargado/a de evidencias).</w:t>
            </w:r>
          </w:p>
          <w:p w14:paraId="0908C15F" w14:textId="12FF6DD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524D61">
        <w:trPr>
          <w:trHeight w:val="2377"/>
        </w:trPr>
        <w:tc>
          <w:tcPr>
            <w:tcW w:w="2416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6763" w:type="dxa"/>
            <w:vAlign w:val="center"/>
          </w:tcPr>
          <w:p w14:paraId="257CA59F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Para este informe de avance presentamos dos evidencias principales que demuestran el progreso concreto del proyecto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MentoraLMS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39EA94A3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1. Diagrama de Base de Datos Completo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Esta evidencia incluye el modelo entidad-relación (ER) y el modelo relacional normalizado. El diagrama contempla 12 tablas principales: usuarios, roles, cursos, inscripciones, materiales, categorías, evaluaciones, calificaciones, foros, comentarios, notificaciones y configuraciones. Esta evidencia da cuenta del cumplimiento del primer objetivo específico y demuestra la planificación técnica sólida necesaria para el desarrollo del sistema.</w:t>
            </w:r>
          </w:p>
          <w:p w14:paraId="7754FCD0" w14:textId="0421F98C" w:rsid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2. Prototipo de Interfaz en </w:t>
            </w:r>
            <w:proofErr w:type="spellStart"/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Conjunto de mockups de alta fidelidad que incluyen</w:t>
            </w:r>
            <w:r w:rsidR="00026D8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pantallas principales: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registro,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estudiante,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profesor,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administrador, listado de cursos, vista detallada de curso, carga de materiales, creación de evaluaciones, visualización 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de calificaciones, perfil de usuario y foros de discusión. Esta evidencia permite visualizar la propuesta de experiencia de usuario antes de la implementación y valida el diseño con potenciales usuarios.</w:t>
            </w:r>
          </w:p>
          <w:p w14:paraId="1D675FF3" w14:textId="77777777" w:rsidR="00710279" w:rsidRPr="00524D61" w:rsidRDefault="00710279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273C255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</w:p>
          <w:p w14:paraId="7DF2F9A3" w14:textId="77777777" w:rsid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Estas evidencias permiten dar cuenta del desarrollo del proyecto en sus fases iniciales (análisis y diseño), que son fundamentales para garantizar la calidad del producto final. El diagrama de base de datos asegura que la estructura de información sea coherente, escalable y eficiente, mientras que los prototipos validan la usabilidad y accesibilidad del sistema antes de invertir tiempo en programación.</w:t>
            </w:r>
          </w:p>
          <w:p w14:paraId="1325298A" w14:textId="77777777" w:rsidR="00710279" w:rsidRDefault="00710279" w:rsidP="00524D61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</w:p>
          <w:p w14:paraId="11951F2C" w14:textId="58422390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Para </w:t>
            </w:r>
            <w:r w:rsid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mantener l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 calidad del proyecto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MentoraLMS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hemos aplicado </w:t>
            </w:r>
            <w:r w:rsid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estos aspectos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20D9908F" w14:textId="77777777" w:rsidR="00524D61" w:rsidRPr="00524D61" w:rsidRDefault="00524D61" w:rsidP="00524D61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Normalización de bases de datos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Aplicamos hasta tercera forma normal (3FN) para evitar redundancia y garantizar integridad de datos.</w:t>
            </w:r>
          </w:p>
          <w:p w14:paraId="558B92EB" w14:textId="77777777" w:rsidR="00524D61" w:rsidRPr="00524D61" w:rsidRDefault="00524D61" w:rsidP="00524D61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Patrones de diseño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Utilizamos el patrón MVC (Modelo-Vista-Controlador) que Laravel implementa nativamente.</w:t>
            </w:r>
          </w:p>
          <w:p w14:paraId="66901A75" w14:textId="77777777" w:rsidR="00524D61" w:rsidRPr="00524D61" w:rsidRDefault="00524D61" w:rsidP="00524D61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Prototipado iterativo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Los mockups fueron revisados en 2 iteraciones incorporando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feedback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equipo y docente guía.</w:t>
            </w:r>
          </w:p>
          <w:p w14:paraId="4153F995" w14:textId="77777777" w:rsidR="00524D61" w:rsidRPr="00524D61" w:rsidRDefault="00524D61" w:rsidP="00524D61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Control de versiones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Uso de Git con metodología de ramas (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feature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branches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 para desarrollo ordenado.</w:t>
            </w:r>
          </w:p>
          <w:p w14:paraId="51E5B895" w14:textId="5FDD6745" w:rsidR="0003309E" w:rsidRPr="00710279" w:rsidRDefault="00524D61" w:rsidP="0071027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Documentación técnica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Cada decisión de diseño está documentada en el repositorio.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</w:tbl>
    <w:p w14:paraId="432AEAC7" w14:textId="77777777" w:rsidR="00524D61" w:rsidRDefault="00524D61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710279">
        <w:trPr>
          <w:trHeight w:val="711"/>
        </w:trPr>
        <w:tc>
          <w:tcPr>
            <w:tcW w:w="1413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992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710279" w:rsidRPr="006E3B0D" w14:paraId="6B405625" w14:textId="77777777" w:rsidTr="00710279">
        <w:trPr>
          <w:trHeight w:val="2410"/>
        </w:trPr>
        <w:tc>
          <w:tcPr>
            <w:tcW w:w="1413" w:type="dxa"/>
          </w:tcPr>
          <w:p w14:paraId="205D0B85" w14:textId="01453BD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y organizar bases de datos seguras y escalables</w:t>
            </w:r>
          </w:p>
        </w:tc>
        <w:tc>
          <w:tcPr>
            <w:tcW w:w="992" w:type="dxa"/>
          </w:tcPr>
          <w:p w14:paraId="2C8FBFE4" w14:textId="5814F4D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de requerimientos funcionales y no funcionales</w:t>
            </w:r>
          </w:p>
        </w:tc>
        <w:tc>
          <w:tcPr>
            <w:tcW w:w="1276" w:type="dxa"/>
          </w:tcPr>
          <w:p w14:paraId="21C147C0" w14:textId="3701476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Documentos colaborativos, reuniones de equipo</w:t>
            </w:r>
          </w:p>
        </w:tc>
        <w:tc>
          <w:tcPr>
            <w:tcW w:w="1276" w:type="dxa"/>
          </w:tcPr>
          <w:p w14:paraId="0EEA53E4" w14:textId="471E00CE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 semana (Semanas 1)</w:t>
            </w:r>
          </w:p>
        </w:tc>
        <w:tc>
          <w:tcPr>
            <w:tcW w:w="1275" w:type="dxa"/>
          </w:tcPr>
          <w:p w14:paraId="4EA0FBB6" w14:textId="2E67D4AA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Elvis Andrade</w:t>
            </w:r>
          </w:p>
        </w:tc>
        <w:tc>
          <w:tcPr>
            <w:tcW w:w="1276" w:type="dxa"/>
          </w:tcPr>
          <w:p w14:paraId="10E56391" w14:textId="7534078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comunicación fluida facilitó identificar necesidades</w:t>
            </w:r>
          </w:p>
        </w:tc>
        <w:tc>
          <w:tcPr>
            <w:tcW w:w="1418" w:type="dxa"/>
          </w:tcPr>
          <w:p w14:paraId="4B295B1C" w14:textId="6811410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0C992C2C" w14:textId="78F8569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5D268DE7" w14:textId="77777777" w:rsidTr="00710279">
        <w:trPr>
          <w:trHeight w:val="2410"/>
        </w:trPr>
        <w:tc>
          <w:tcPr>
            <w:tcW w:w="1413" w:type="dxa"/>
          </w:tcPr>
          <w:p w14:paraId="6E6A721D" w14:textId="6A1E259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y organizar bases de datos seguras y escalables</w:t>
            </w:r>
          </w:p>
        </w:tc>
        <w:tc>
          <w:tcPr>
            <w:tcW w:w="992" w:type="dxa"/>
          </w:tcPr>
          <w:p w14:paraId="04A8B75A" w14:textId="2195B43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 del modelo entidad-relación</w:t>
            </w:r>
          </w:p>
        </w:tc>
        <w:tc>
          <w:tcPr>
            <w:tcW w:w="1276" w:type="dxa"/>
          </w:tcPr>
          <w:p w14:paraId="578EB210" w14:textId="072F0344" w:rsidR="00710279" w:rsidRPr="0001570F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</w:pPr>
            <w:r w:rsidRPr="0001570F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 xml:space="preserve">Software de </w:t>
            </w:r>
            <w:proofErr w:type="spellStart"/>
            <w:r w:rsidRPr="0001570F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>modelado</w:t>
            </w:r>
            <w:proofErr w:type="spellEnd"/>
            <w:r w:rsidRPr="0001570F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 xml:space="preserve"> (Draw.io, MySQL Workbench)</w:t>
            </w:r>
          </w:p>
        </w:tc>
        <w:tc>
          <w:tcPr>
            <w:tcW w:w="1276" w:type="dxa"/>
          </w:tcPr>
          <w:p w14:paraId="1851FCC3" w14:textId="319CE90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2 semanas (Semanas 2-3)</w:t>
            </w:r>
          </w:p>
        </w:tc>
        <w:tc>
          <w:tcPr>
            <w:tcW w:w="1275" w:type="dxa"/>
          </w:tcPr>
          <w:p w14:paraId="1C5A7C5D" w14:textId="3B7A8E79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Elvis Andrade</w:t>
            </w:r>
          </w:p>
        </w:tc>
        <w:tc>
          <w:tcPr>
            <w:tcW w:w="1276" w:type="dxa"/>
          </w:tcPr>
          <w:p w14:paraId="5661C61D" w14:textId="3E48A07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documentación de Laravel ayudó en el proceso</w:t>
            </w:r>
          </w:p>
        </w:tc>
        <w:tc>
          <w:tcPr>
            <w:tcW w:w="1418" w:type="dxa"/>
          </w:tcPr>
          <w:p w14:paraId="7FFA2790" w14:textId="0340428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3ACCC822" w14:textId="534429D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extendió 3 días por revisiones adicionales</w:t>
            </w:r>
          </w:p>
        </w:tc>
      </w:tr>
      <w:tr w:rsidR="00710279" w:rsidRPr="006E3B0D" w14:paraId="6D9400C6" w14:textId="77777777" w:rsidTr="00710279">
        <w:trPr>
          <w:trHeight w:val="2410"/>
        </w:trPr>
        <w:tc>
          <w:tcPr>
            <w:tcW w:w="1413" w:type="dxa"/>
          </w:tcPr>
          <w:p w14:paraId="4E21E1CA" w14:textId="7905711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y organizar bases de datos seguras y escalables</w:t>
            </w:r>
          </w:p>
        </w:tc>
        <w:tc>
          <w:tcPr>
            <w:tcW w:w="992" w:type="dxa"/>
          </w:tcPr>
          <w:p w14:paraId="04DFE358" w14:textId="60D1B19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Normalización y validación de la base de datos</w:t>
            </w:r>
          </w:p>
        </w:tc>
        <w:tc>
          <w:tcPr>
            <w:tcW w:w="1276" w:type="dxa"/>
          </w:tcPr>
          <w:p w14:paraId="1C215C18" w14:textId="6795D28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MySQL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Workbench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consultas SQL</w:t>
            </w:r>
          </w:p>
        </w:tc>
        <w:tc>
          <w:tcPr>
            <w:tcW w:w="1276" w:type="dxa"/>
          </w:tcPr>
          <w:p w14:paraId="46D6D63E" w14:textId="79BA707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 semana (Semana 4)</w:t>
            </w:r>
          </w:p>
        </w:tc>
        <w:tc>
          <w:tcPr>
            <w:tcW w:w="1275" w:type="dxa"/>
          </w:tcPr>
          <w:p w14:paraId="3AE5D3FA" w14:textId="1615E00D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Elvis Andrade</w:t>
            </w:r>
          </w:p>
        </w:tc>
        <w:tc>
          <w:tcPr>
            <w:tcW w:w="1276" w:type="dxa"/>
          </w:tcPr>
          <w:p w14:paraId="1E01F44A" w14:textId="70771AB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Validación con casos de uso reales facilitó el proceso</w:t>
            </w:r>
          </w:p>
        </w:tc>
        <w:tc>
          <w:tcPr>
            <w:tcW w:w="1418" w:type="dxa"/>
          </w:tcPr>
          <w:p w14:paraId="4C0585E3" w14:textId="2448258A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0AEE287D" w14:textId="7ED4DC5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33240C58" w14:textId="77777777" w:rsidTr="00710279">
        <w:trPr>
          <w:trHeight w:val="2410"/>
        </w:trPr>
        <w:tc>
          <w:tcPr>
            <w:tcW w:w="1413" w:type="dxa"/>
          </w:tcPr>
          <w:p w14:paraId="4D967277" w14:textId="47162B88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1FB212C7" w14:textId="3890DB2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Configuración del entorno de desarrollo</w:t>
            </w:r>
          </w:p>
        </w:tc>
        <w:tc>
          <w:tcPr>
            <w:tcW w:w="1276" w:type="dxa"/>
          </w:tcPr>
          <w:p w14:paraId="0D872414" w14:textId="2833F30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Laravel 10,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Composer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Git, Visual Studio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Code</w:t>
            </w:r>
            <w:proofErr w:type="spellEnd"/>
          </w:p>
        </w:tc>
        <w:tc>
          <w:tcPr>
            <w:tcW w:w="1276" w:type="dxa"/>
          </w:tcPr>
          <w:p w14:paraId="147FC732" w14:textId="6BFE620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3 días (Semana 3)</w:t>
            </w:r>
          </w:p>
        </w:tc>
        <w:tc>
          <w:tcPr>
            <w:tcW w:w="1275" w:type="dxa"/>
          </w:tcPr>
          <w:p w14:paraId="050977EC" w14:textId="1ADB4D3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Elvis Andrade y Maximiliano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Betta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1276" w:type="dxa"/>
          </w:tcPr>
          <w:p w14:paraId="574A5965" w14:textId="354FED8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Experiencia previa con Laravel aceleró la configuración</w:t>
            </w:r>
          </w:p>
        </w:tc>
        <w:tc>
          <w:tcPr>
            <w:tcW w:w="1418" w:type="dxa"/>
          </w:tcPr>
          <w:p w14:paraId="5A546E87" w14:textId="5659683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4210E07" w14:textId="3EFF8A4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75428760" w14:textId="77777777" w:rsidTr="00710279">
        <w:trPr>
          <w:trHeight w:val="2410"/>
        </w:trPr>
        <w:tc>
          <w:tcPr>
            <w:tcW w:w="1413" w:type="dxa"/>
          </w:tcPr>
          <w:p w14:paraId="31E93052" w14:textId="6C67A0A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Gestionar el desarrollo del proyecto y proponer soluciones eficientes</w:t>
            </w:r>
          </w:p>
        </w:tc>
        <w:tc>
          <w:tcPr>
            <w:tcW w:w="992" w:type="dxa"/>
          </w:tcPr>
          <w:p w14:paraId="59EF8D08" w14:textId="5E8AF39E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 prototipos de interfaz</w:t>
            </w:r>
          </w:p>
        </w:tc>
        <w:tc>
          <w:tcPr>
            <w:tcW w:w="1276" w:type="dxa"/>
          </w:tcPr>
          <w:p w14:paraId="5602648A" w14:textId="13B0E338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paletas de colores, guías de estilo</w:t>
            </w:r>
          </w:p>
        </w:tc>
        <w:tc>
          <w:tcPr>
            <w:tcW w:w="1276" w:type="dxa"/>
          </w:tcPr>
          <w:p w14:paraId="34D7ECE8" w14:textId="0409A7A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2 semanas (Semanas 4-5)</w:t>
            </w:r>
          </w:p>
        </w:tc>
        <w:tc>
          <w:tcPr>
            <w:tcW w:w="1275" w:type="dxa"/>
          </w:tcPr>
          <w:p w14:paraId="5AA853E6" w14:textId="60F1818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Maximiliano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Betta</w:t>
            </w:r>
            <w:proofErr w:type="spellEnd"/>
          </w:p>
        </w:tc>
        <w:tc>
          <w:tcPr>
            <w:tcW w:w="1276" w:type="dxa"/>
          </w:tcPr>
          <w:p w14:paraId="06A793AC" w14:textId="4D7FA39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Feedback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equipo enriqueció los diseños</w:t>
            </w:r>
          </w:p>
        </w:tc>
        <w:tc>
          <w:tcPr>
            <w:tcW w:w="1418" w:type="dxa"/>
          </w:tcPr>
          <w:p w14:paraId="65D8DD49" w14:textId="34B2C8D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4BAE3560" w14:textId="49CEE8B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agregó una iteración adicional de revisión</w:t>
            </w:r>
          </w:p>
        </w:tc>
      </w:tr>
      <w:tr w:rsidR="00710279" w:rsidRPr="006E3B0D" w14:paraId="296D0294" w14:textId="77777777" w:rsidTr="00710279">
        <w:trPr>
          <w:trHeight w:val="2410"/>
        </w:trPr>
        <w:tc>
          <w:tcPr>
            <w:tcW w:w="1413" w:type="dxa"/>
          </w:tcPr>
          <w:p w14:paraId="5B9BEA4F" w14:textId="21C3B3AA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0778BA7C" w14:textId="6BD0572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sistema de autenticación</w:t>
            </w:r>
          </w:p>
        </w:tc>
        <w:tc>
          <w:tcPr>
            <w:tcW w:w="1276" w:type="dxa"/>
          </w:tcPr>
          <w:p w14:paraId="3D96DC19" w14:textId="32AC373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Laravel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Breeze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base de datos MySQL</w:t>
            </w:r>
          </w:p>
        </w:tc>
        <w:tc>
          <w:tcPr>
            <w:tcW w:w="1276" w:type="dxa"/>
          </w:tcPr>
          <w:p w14:paraId="5F8675A2" w14:textId="13CE9D0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1.5 semanas (Semanas 5-6)</w:t>
            </w:r>
          </w:p>
        </w:tc>
        <w:tc>
          <w:tcPr>
            <w:tcW w:w="1275" w:type="dxa"/>
          </w:tcPr>
          <w:p w14:paraId="445BBDCA" w14:textId="3C4FC33E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Rodrigo Mendoza</w:t>
            </w:r>
          </w:p>
        </w:tc>
        <w:tc>
          <w:tcPr>
            <w:tcW w:w="1276" w:type="dxa"/>
          </w:tcPr>
          <w:p w14:paraId="0E8CC47B" w14:textId="409B21A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Documentación oficial de Laravel muy útil</w:t>
            </w:r>
          </w:p>
        </w:tc>
        <w:tc>
          <w:tcPr>
            <w:tcW w:w="1418" w:type="dxa"/>
          </w:tcPr>
          <w:p w14:paraId="495A4AD8" w14:textId="1A662B08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curso (70%)</w:t>
            </w:r>
          </w:p>
        </w:tc>
        <w:tc>
          <w:tcPr>
            <w:tcW w:w="850" w:type="dxa"/>
          </w:tcPr>
          <w:p w14:paraId="27F62819" w14:textId="5C8D89F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08AF8A89" w14:textId="77777777" w:rsidTr="00710279">
        <w:trPr>
          <w:trHeight w:val="2410"/>
        </w:trPr>
        <w:tc>
          <w:tcPr>
            <w:tcW w:w="1413" w:type="dxa"/>
          </w:tcPr>
          <w:p w14:paraId="06274888" w14:textId="3CF22A6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2C1647C0" w14:textId="3150DC2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sistema de gestión de roles</w:t>
            </w:r>
          </w:p>
        </w:tc>
        <w:tc>
          <w:tcPr>
            <w:tcW w:w="1276" w:type="dxa"/>
          </w:tcPr>
          <w:p w14:paraId="6DCB4905" w14:textId="061A82E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Laravel Gates y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Policies</w:t>
            </w:r>
            <w:proofErr w:type="spellEnd"/>
          </w:p>
        </w:tc>
        <w:tc>
          <w:tcPr>
            <w:tcW w:w="1276" w:type="dxa"/>
          </w:tcPr>
          <w:p w14:paraId="2ABD2E78" w14:textId="421BF33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 semana (Semana 7)</w:t>
            </w:r>
          </w:p>
        </w:tc>
        <w:tc>
          <w:tcPr>
            <w:tcW w:w="1275" w:type="dxa"/>
          </w:tcPr>
          <w:p w14:paraId="36AC6991" w14:textId="16478E62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Rodrigo Mendoza</w:t>
            </w:r>
          </w:p>
        </w:tc>
        <w:tc>
          <w:tcPr>
            <w:tcW w:w="1276" w:type="dxa"/>
          </w:tcPr>
          <w:p w14:paraId="0F5AAD74" w14:textId="69E0783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Complejidad de permisos requirió más análisis</w:t>
            </w:r>
          </w:p>
        </w:tc>
        <w:tc>
          <w:tcPr>
            <w:tcW w:w="1418" w:type="dxa"/>
          </w:tcPr>
          <w:p w14:paraId="24BD0373" w14:textId="637190C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curso (30%)</w:t>
            </w:r>
          </w:p>
        </w:tc>
        <w:tc>
          <w:tcPr>
            <w:tcW w:w="850" w:type="dxa"/>
          </w:tcPr>
          <w:p w14:paraId="023A111F" w14:textId="16CB18BA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planificó tiempo adicional</w:t>
            </w:r>
          </w:p>
        </w:tc>
      </w:tr>
      <w:tr w:rsidR="00710279" w:rsidRPr="006E3B0D" w14:paraId="0C350633" w14:textId="77777777" w:rsidTr="00710279">
        <w:trPr>
          <w:trHeight w:val="2410"/>
        </w:trPr>
        <w:tc>
          <w:tcPr>
            <w:tcW w:w="1413" w:type="dxa"/>
          </w:tcPr>
          <w:p w14:paraId="10657477" w14:textId="08805E88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1F31A0F2" w14:textId="3FB73B68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módulo de gestión de cursos</w:t>
            </w:r>
          </w:p>
        </w:tc>
        <w:tc>
          <w:tcPr>
            <w:tcW w:w="1276" w:type="dxa"/>
          </w:tcPr>
          <w:p w14:paraId="4DF821BB" w14:textId="736EE0DE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Laravel,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Eloquent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ORM</w:t>
            </w:r>
          </w:p>
        </w:tc>
        <w:tc>
          <w:tcPr>
            <w:tcW w:w="1276" w:type="dxa"/>
          </w:tcPr>
          <w:p w14:paraId="4332D727" w14:textId="7FB5878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2 semanas (Semanas 7-8)</w:t>
            </w:r>
          </w:p>
        </w:tc>
        <w:tc>
          <w:tcPr>
            <w:tcW w:w="1275" w:type="dxa"/>
          </w:tcPr>
          <w:p w14:paraId="1074D34E" w14:textId="52D9410D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Elvis Andrade</w:t>
            </w:r>
          </w:p>
        </w:tc>
        <w:tc>
          <w:tcPr>
            <w:tcW w:w="1276" w:type="dxa"/>
          </w:tcPr>
          <w:p w14:paraId="6CDB0C88" w14:textId="094232DE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2A7CBC43" w14:textId="4BA6248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0E4F1DC0" w14:textId="3FD3F32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084C102D" w14:textId="77777777" w:rsidTr="00710279">
        <w:trPr>
          <w:trHeight w:val="2410"/>
        </w:trPr>
        <w:tc>
          <w:tcPr>
            <w:tcW w:w="1413" w:type="dxa"/>
          </w:tcPr>
          <w:p w14:paraId="37D23032" w14:textId="4124348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158FAFF4" w14:textId="24FEECB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módulo de materiales educativos</w:t>
            </w:r>
          </w:p>
        </w:tc>
        <w:tc>
          <w:tcPr>
            <w:tcW w:w="1276" w:type="dxa"/>
          </w:tcPr>
          <w:p w14:paraId="445DE98C" w14:textId="62CBF6A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Laravel Storage, validaciones de archivos</w:t>
            </w:r>
          </w:p>
        </w:tc>
        <w:tc>
          <w:tcPr>
            <w:tcW w:w="1276" w:type="dxa"/>
          </w:tcPr>
          <w:p w14:paraId="61D58BC1" w14:textId="45C169A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1.5 semanas (Semanas 8-9)</w:t>
            </w:r>
          </w:p>
        </w:tc>
        <w:tc>
          <w:tcPr>
            <w:tcW w:w="1275" w:type="dxa"/>
          </w:tcPr>
          <w:p w14:paraId="585F5A88" w14:textId="037F4359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Rodrigo Mendoza</w:t>
            </w:r>
          </w:p>
        </w:tc>
        <w:tc>
          <w:tcPr>
            <w:tcW w:w="1276" w:type="dxa"/>
          </w:tcPr>
          <w:p w14:paraId="5D20F111" w14:textId="650E779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53CCF4F6" w14:textId="770DF41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78DE6EC2" w14:textId="6D598D8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23DE002B" w14:textId="77777777" w:rsidTr="00710279">
        <w:trPr>
          <w:trHeight w:val="2410"/>
        </w:trPr>
        <w:tc>
          <w:tcPr>
            <w:tcW w:w="1413" w:type="dxa"/>
          </w:tcPr>
          <w:p w14:paraId="56727997" w14:textId="1F96CA4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Desarrollar la plataforma usando PHP y Laravel siguiendo buenas prácticas</w:t>
            </w:r>
          </w:p>
        </w:tc>
        <w:tc>
          <w:tcPr>
            <w:tcW w:w="992" w:type="dxa"/>
          </w:tcPr>
          <w:p w14:paraId="00AF8953" w14:textId="76DC0BF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Implementación del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responsivo</w:t>
            </w:r>
          </w:p>
        </w:tc>
        <w:tc>
          <w:tcPr>
            <w:tcW w:w="1276" w:type="dxa"/>
          </w:tcPr>
          <w:p w14:paraId="6933E51B" w14:textId="72C3152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Tailwind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CSS, Blade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templates</w:t>
            </w:r>
            <w:proofErr w:type="spellEnd"/>
          </w:p>
        </w:tc>
        <w:tc>
          <w:tcPr>
            <w:tcW w:w="1276" w:type="dxa"/>
          </w:tcPr>
          <w:p w14:paraId="06E9203E" w14:textId="411096F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3 semanas (Semanas 6-9)</w:t>
            </w:r>
          </w:p>
        </w:tc>
        <w:tc>
          <w:tcPr>
            <w:tcW w:w="1275" w:type="dxa"/>
          </w:tcPr>
          <w:p w14:paraId="3886AAE3" w14:textId="1EB7EA85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Maximiliano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Betta</w:t>
            </w:r>
            <w:proofErr w:type="spellEnd"/>
          </w:p>
        </w:tc>
        <w:tc>
          <w:tcPr>
            <w:tcW w:w="1276" w:type="dxa"/>
          </w:tcPr>
          <w:p w14:paraId="2156A16E" w14:textId="50FAA28B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137BC012" w14:textId="3A3A814B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curso (25%)</w:t>
            </w:r>
          </w:p>
        </w:tc>
        <w:tc>
          <w:tcPr>
            <w:tcW w:w="850" w:type="dxa"/>
          </w:tcPr>
          <w:p w14:paraId="0D84347B" w14:textId="717EE91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0248A157" w14:textId="77777777" w:rsidTr="00710279">
        <w:trPr>
          <w:trHeight w:val="2410"/>
        </w:trPr>
        <w:tc>
          <w:tcPr>
            <w:tcW w:w="1413" w:type="dxa"/>
          </w:tcPr>
          <w:p w14:paraId="7C364714" w14:textId="2CC034A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4951B66C" w14:textId="64B1A24B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módulo de evaluaciones</w:t>
            </w:r>
          </w:p>
        </w:tc>
        <w:tc>
          <w:tcPr>
            <w:tcW w:w="1276" w:type="dxa"/>
          </w:tcPr>
          <w:p w14:paraId="5ED02AF8" w14:textId="0DAC021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Laravel, lógica de negocio compleja</w:t>
            </w:r>
          </w:p>
        </w:tc>
        <w:tc>
          <w:tcPr>
            <w:tcW w:w="1276" w:type="dxa"/>
          </w:tcPr>
          <w:p w14:paraId="730D4ED9" w14:textId="1AD92D4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2 semanas (Semanas 9-10)</w:t>
            </w:r>
          </w:p>
        </w:tc>
        <w:tc>
          <w:tcPr>
            <w:tcW w:w="1275" w:type="dxa"/>
          </w:tcPr>
          <w:p w14:paraId="6096C41B" w14:textId="62BAFC82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Rodrigo Mendoza</w:t>
            </w:r>
          </w:p>
        </w:tc>
        <w:tc>
          <w:tcPr>
            <w:tcW w:w="1276" w:type="dxa"/>
          </w:tcPr>
          <w:p w14:paraId="12EE2198" w14:textId="18AF3F0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548B7944" w14:textId="1612F46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05B816A0" w14:textId="7037A22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4B4F1AD4" w14:textId="77777777" w:rsidTr="00710279">
        <w:trPr>
          <w:trHeight w:val="2410"/>
        </w:trPr>
        <w:tc>
          <w:tcPr>
            <w:tcW w:w="1413" w:type="dxa"/>
          </w:tcPr>
          <w:p w14:paraId="090C978B" w14:textId="2153D67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431E5A35" w14:textId="285713C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sistema de calificaciones</w:t>
            </w:r>
          </w:p>
        </w:tc>
        <w:tc>
          <w:tcPr>
            <w:tcW w:w="1276" w:type="dxa"/>
          </w:tcPr>
          <w:p w14:paraId="7E776B42" w14:textId="2F9DB75E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Laravel, relaciones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Eloquent</w:t>
            </w:r>
            <w:proofErr w:type="spellEnd"/>
          </w:p>
        </w:tc>
        <w:tc>
          <w:tcPr>
            <w:tcW w:w="1276" w:type="dxa"/>
          </w:tcPr>
          <w:p w14:paraId="465AB22C" w14:textId="50906C5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1.5 semanas (Semanas 10-11)</w:t>
            </w:r>
          </w:p>
        </w:tc>
        <w:tc>
          <w:tcPr>
            <w:tcW w:w="1275" w:type="dxa"/>
          </w:tcPr>
          <w:p w14:paraId="20720ABE" w14:textId="1A46C133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Elvis Andrade</w:t>
            </w:r>
          </w:p>
        </w:tc>
        <w:tc>
          <w:tcPr>
            <w:tcW w:w="1276" w:type="dxa"/>
          </w:tcPr>
          <w:p w14:paraId="5212DCCF" w14:textId="3AEBC88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38ADDD79" w14:textId="02799E3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0116307F" w14:textId="0EB696E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6AE7A005" w14:textId="77777777" w:rsidTr="00710279">
        <w:trPr>
          <w:trHeight w:val="2410"/>
        </w:trPr>
        <w:tc>
          <w:tcPr>
            <w:tcW w:w="1413" w:type="dxa"/>
          </w:tcPr>
          <w:p w14:paraId="699FC166" w14:textId="0DC7818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la plataforma usando PHP y Laravel siguiendo buenas prácticas</w:t>
            </w:r>
          </w:p>
        </w:tc>
        <w:tc>
          <w:tcPr>
            <w:tcW w:w="992" w:type="dxa"/>
          </w:tcPr>
          <w:p w14:paraId="30CB5819" w14:textId="39C1A4B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módulo de foros</w:t>
            </w:r>
          </w:p>
        </w:tc>
        <w:tc>
          <w:tcPr>
            <w:tcW w:w="1276" w:type="dxa"/>
          </w:tcPr>
          <w:p w14:paraId="03FF7C18" w14:textId="54D9A812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Laravel, AJAX para interactividad</w:t>
            </w:r>
          </w:p>
        </w:tc>
        <w:tc>
          <w:tcPr>
            <w:tcW w:w="1276" w:type="dxa"/>
          </w:tcPr>
          <w:p w14:paraId="7B48635B" w14:textId="3D11AA5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1.5 semanas (Semanas 11-12)</w:t>
            </w:r>
          </w:p>
        </w:tc>
        <w:tc>
          <w:tcPr>
            <w:tcW w:w="1275" w:type="dxa"/>
          </w:tcPr>
          <w:p w14:paraId="23189492" w14:textId="3A75F6DF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Rodrigo Mendoza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y  Maximiliano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Betta</w:t>
            </w:r>
            <w:proofErr w:type="spellEnd"/>
          </w:p>
        </w:tc>
        <w:tc>
          <w:tcPr>
            <w:tcW w:w="1276" w:type="dxa"/>
          </w:tcPr>
          <w:p w14:paraId="010857EB" w14:textId="1323DC0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382192A9" w14:textId="61BBB4E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7B043163" w14:textId="7917F80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65A670BE" w14:textId="77777777" w:rsidTr="00710279">
        <w:trPr>
          <w:trHeight w:val="2410"/>
        </w:trPr>
        <w:tc>
          <w:tcPr>
            <w:tcW w:w="1413" w:type="dxa"/>
          </w:tcPr>
          <w:p w14:paraId="0F29D8B8" w14:textId="2792226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Gestionar el desarrollo del proyecto y proponer soluciones eficientes</w:t>
            </w:r>
          </w:p>
        </w:tc>
        <w:tc>
          <w:tcPr>
            <w:tcW w:w="992" w:type="dxa"/>
          </w:tcPr>
          <w:p w14:paraId="536BB5ED" w14:textId="2C3E430D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Configuración del servidor en Hostinger</w:t>
            </w:r>
          </w:p>
        </w:tc>
        <w:tc>
          <w:tcPr>
            <w:tcW w:w="1276" w:type="dxa"/>
          </w:tcPr>
          <w:p w14:paraId="662F2FF2" w14:textId="6B9F12B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Cuenta Hostinger, acceso SSH, Git</w:t>
            </w:r>
          </w:p>
        </w:tc>
        <w:tc>
          <w:tcPr>
            <w:tcW w:w="1276" w:type="dxa"/>
          </w:tcPr>
          <w:p w14:paraId="3B4F3181" w14:textId="509D5A15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3 días (Semana 13)</w:t>
            </w:r>
          </w:p>
        </w:tc>
        <w:tc>
          <w:tcPr>
            <w:tcW w:w="1275" w:type="dxa"/>
          </w:tcPr>
          <w:p w14:paraId="682AEC7D" w14:textId="05DD6551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Elvis Andrade</w:t>
            </w:r>
          </w:p>
        </w:tc>
        <w:tc>
          <w:tcPr>
            <w:tcW w:w="1276" w:type="dxa"/>
          </w:tcPr>
          <w:p w14:paraId="51BF7451" w14:textId="6DB1CFA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38DE1966" w14:textId="5978672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3B812CF4" w14:textId="7B1923A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1D727203" w14:textId="77777777" w:rsidTr="00710279">
        <w:trPr>
          <w:trHeight w:val="2410"/>
        </w:trPr>
        <w:tc>
          <w:tcPr>
            <w:tcW w:w="1413" w:type="dxa"/>
          </w:tcPr>
          <w:p w14:paraId="7B7BB30E" w14:textId="0E7955C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Asegurar la calidad del LMS mediante pruebas de todos sus módulos</w:t>
            </w:r>
          </w:p>
        </w:tc>
        <w:tc>
          <w:tcPr>
            <w:tcW w:w="992" w:type="dxa"/>
          </w:tcPr>
          <w:p w14:paraId="53911E0A" w14:textId="5FDD397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unitarias y de integración</w:t>
            </w:r>
          </w:p>
        </w:tc>
        <w:tc>
          <w:tcPr>
            <w:tcW w:w="1276" w:type="dxa"/>
          </w:tcPr>
          <w:p w14:paraId="013A4C83" w14:textId="44F2799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PHPUnit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Laravel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Testing</w:t>
            </w:r>
            <w:proofErr w:type="spellEnd"/>
          </w:p>
        </w:tc>
        <w:tc>
          <w:tcPr>
            <w:tcW w:w="1276" w:type="dxa"/>
          </w:tcPr>
          <w:p w14:paraId="34960021" w14:textId="252ED31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2 semanas (Semanas 13-14)</w:t>
            </w:r>
          </w:p>
        </w:tc>
        <w:tc>
          <w:tcPr>
            <w:tcW w:w="1275" w:type="dxa"/>
          </w:tcPr>
          <w:p w14:paraId="798FB0DA" w14:textId="10651FA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Todo el equipo</w:t>
            </w:r>
          </w:p>
        </w:tc>
        <w:tc>
          <w:tcPr>
            <w:tcW w:w="1276" w:type="dxa"/>
          </w:tcPr>
          <w:p w14:paraId="18808FC0" w14:textId="127B2A2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17176DE1" w14:textId="1A0CB24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78DEFBE5" w14:textId="7420D3D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0F90FD7D" w14:textId="77777777" w:rsidTr="00710279">
        <w:trPr>
          <w:trHeight w:val="2410"/>
        </w:trPr>
        <w:tc>
          <w:tcPr>
            <w:tcW w:w="1413" w:type="dxa"/>
          </w:tcPr>
          <w:p w14:paraId="7CA57D00" w14:textId="2A6ADA5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Asegurar la calidad del LMS mediante pruebas de todos sus módulos</w:t>
            </w:r>
          </w:p>
        </w:tc>
        <w:tc>
          <w:tcPr>
            <w:tcW w:w="992" w:type="dxa"/>
          </w:tcPr>
          <w:p w14:paraId="73B95558" w14:textId="6046CDD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de usuario con casos simulados</w:t>
            </w:r>
          </w:p>
        </w:tc>
        <w:tc>
          <w:tcPr>
            <w:tcW w:w="1276" w:type="dxa"/>
          </w:tcPr>
          <w:p w14:paraId="280C03FC" w14:textId="175283B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Usuarios de prueba,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checklist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funcionalidades</w:t>
            </w:r>
          </w:p>
        </w:tc>
        <w:tc>
          <w:tcPr>
            <w:tcW w:w="1276" w:type="dxa"/>
          </w:tcPr>
          <w:p w14:paraId="7001AD7D" w14:textId="53941DE8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 semana (Semana 15)</w:t>
            </w:r>
          </w:p>
        </w:tc>
        <w:tc>
          <w:tcPr>
            <w:tcW w:w="1275" w:type="dxa"/>
          </w:tcPr>
          <w:p w14:paraId="0B69978A" w14:textId="744C34FB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Todo el equipo</w:t>
            </w:r>
          </w:p>
        </w:tc>
        <w:tc>
          <w:tcPr>
            <w:tcW w:w="1276" w:type="dxa"/>
          </w:tcPr>
          <w:p w14:paraId="6CE737D0" w14:textId="2A996A0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7D55069E" w14:textId="5A84AD0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41EBD681" w14:textId="2EF00C9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225D4ED8" w14:textId="77777777" w:rsidTr="00710279">
        <w:trPr>
          <w:trHeight w:val="2410"/>
        </w:trPr>
        <w:tc>
          <w:tcPr>
            <w:tcW w:w="1413" w:type="dxa"/>
          </w:tcPr>
          <w:p w14:paraId="633DB690" w14:textId="4A1FC52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Asegurar la calidad del LMS mediante pruebas de todos sus módulos</w:t>
            </w:r>
          </w:p>
        </w:tc>
        <w:tc>
          <w:tcPr>
            <w:tcW w:w="992" w:type="dxa"/>
          </w:tcPr>
          <w:p w14:paraId="51919F68" w14:textId="3FDB9A9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Corrección de errores y optimización</w:t>
            </w:r>
          </w:p>
        </w:tc>
        <w:tc>
          <w:tcPr>
            <w:tcW w:w="1276" w:type="dxa"/>
          </w:tcPr>
          <w:p w14:paraId="5A9D449A" w14:textId="66C6BE3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Herramientas de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debugging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Laravel </w:t>
            </w: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Debugbar</w:t>
            </w:r>
            <w:proofErr w:type="spellEnd"/>
          </w:p>
        </w:tc>
        <w:tc>
          <w:tcPr>
            <w:tcW w:w="1276" w:type="dxa"/>
          </w:tcPr>
          <w:p w14:paraId="5E5DB065" w14:textId="717C2DA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 semana (Semana 15-16)</w:t>
            </w:r>
          </w:p>
        </w:tc>
        <w:tc>
          <w:tcPr>
            <w:tcW w:w="1275" w:type="dxa"/>
          </w:tcPr>
          <w:p w14:paraId="4B44F479" w14:textId="2322596A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Todo el equipo</w:t>
            </w:r>
          </w:p>
        </w:tc>
        <w:tc>
          <w:tcPr>
            <w:tcW w:w="1276" w:type="dxa"/>
          </w:tcPr>
          <w:p w14:paraId="2F63A15F" w14:textId="500347C3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1C328411" w14:textId="28E4DB5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59014FC0" w14:textId="6EC011E4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0A137D6D" w14:textId="77777777" w:rsidTr="00710279">
        <w:trPr>
          <w:trHeight w:val="2410"/>
        </w:trPr>
        <w:tc>
          <w:tcPr>
            <w:tcW w:w="1413" w:type="dxa"/>
          </w:tcPr>
          <w:p w14:paraId="5F6BA34F" w14:textId="597B3DE1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Comunicar información técnica y documentación en inglés</w:t>
            </w:r>
          </w:p>
        </w:tc>
        <w:tc>
          <w:tcPr>
            <w:tcW w:w="992" w:type="dxa"/>
          </w:tcPr>
          <w:p w14:paraId="3F64F09B" w14:textId="6801C9D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Elaboración de documentación técnica</w:t>
            </w:r>
          </w:p>
        </w:tc>
        <w:tc>
          <w:tcPr>
            <w:tcW w:w="1276" w:type="dxa"/>
          </w:tcPr>
          <w:p w14:paraId="1E6F3B29" w14:textId="27A9F70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Markdown</w:t>
            </w:r>
            <w:proofErr w:type="spellEnd"/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diagramas, capturas</w:t>
            </w:r>
          </w:p>
        </w:tc>
        <w:tc>
          <w:tcPr>
            <w:tcW w:w="1276" w:type="dxa"/>
          </w:tcPr>
          <w:p w14:paraId="2C3D46FF" w14:textId="3E77B0C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2 semanas (Semanas 16-17)</w:t>
            </w:r>
          </w:p>
        </w:tc>
        <w:tc>
          <w:tcPr>
            <w:tcW w:w="1275" w:type="dxa"/>
          </w:tcPr>
          <w:p w14:paraId="45D979D5" w14:textId="6F04DDB7" w:rsidR="00710279" w:rsidRPr="00710279" w:rsidRDefault="0001570F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Elvis Andrade</w:t>
            </w:r>
          </w:p>
        </w:tc>
        <w:tc>
          <w:tcPr>
            <w:tcW w:w="1276" w:type="dxa"/>
          </w:tcPr>
          <w:p w14:paraId="4323A803" w14:textId="007ACCCE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49F14771" w14:textId="020FB0F0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curso (15%)</w:t>
            </w:r>
          </w:p>
        </w:tc>
        <w:tc>
          <w:tcPr>
            <w:tcW w:w="850" w:type="dxa"/>
          </w:tcPr>
          <w:p w14:paraId="484E9769" w14:textId="2F03A03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  <w:tr w:rsidR="00710279" w:rsidRPr="006E3B0D" w14:paraId="3444ECD1" w14:textId="77777777" w:rsidTr="00710279">
        <w:trPr>
          <w:trHeight w:val="2410"/>
        </w:trPr>
        <w:tc>
          <w:tcPr>
            <w:tcW w:w="1413" w:type="dxa"/>
          </w:tcPr>
          <w:p w14:paraId="661242D1" w14:textId="3925FF5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Comunicar información técnica y documentación en inglés</w:t>
            </w:r>
          </w:p>
        </w:tc>
        <w:tc>
          <w:tcPr>
            <w:tcW w:w="992" w:type="dxa"/>
          </w:tcPr>
          <w:p w14:paraId="659A283C" w14:textId="01C23F69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Preparación de presentación final</w:t>
            </w:r>
          </w:p>
        </w:tc>
        <w:tc>
          <w:tcPr>
            <w:tcW w:w="1276" w:type="dxa"/>
          </w:tcPr>
          <w:p w14:paraId="66067D9B" w14:textId="140745CF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PowerPoint, demo en vivo</w:t>
            </w:r>
          </w:p>
        </w:tc>
        <w:tc>
          <w:tcPr>
            <w:tcW w:w="1276" w:type="dxa"/>
          </w:tcPr>
          <w:p w14:paraId="220D8E29" w14:textId="760DE58C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 semana (Semana 17-18)</w:t>
            </w:r>
          </w:p>
        </w:tc>
        <w:tc>
          <w:tcPr>
            <w:tcW w:w="1275" w:type="dxa"/>
          </w:tcPr>
          <w:p w14:paraId="7D136F1E" w14:textId="0E2C2A6B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Todo el equipo</w:t>
            </w:r>
          </w:p>
        </w:tc>
        <w:tc>
          <w:tcPr>
            <w:tcW w:w="1276" w:type="dxa"/>
          </w:tcPr>
          <w:p w14:paraId="6D9AC2E3" w14:textId="4F63F66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418" w:type="dxa"/>
          </w:tcPr>
          <w:p w14:paraId="65337B5E" w14:textId="48F0BBB6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0310BD90" w14:textId="565E1D57" w:rsidR="00710279" w:rsidRPr="00710279" w:rsidRDefault="00710279" w:rsidP="007102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02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Ninguno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E452E67" w14:textId="77777777" w:rsidR="0001570F" w:rsidRDefault="0001570F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01570F">
        <w:trPr>
          <w:trHeight w:val="297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1F1213F1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3E9408C" w14:textId="77777777" w:rsidR="0001570F" w:rsidRDefault="0003309E" w:rsidP="00524D6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</w:p>
          <w:p w14:paraId="4E11171F" w14:textId="640AF86C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facilitadores:</w:t>
            </w:r>
          </w:p>
          <w:p w14:paraId="00B0EEC9" w14:textId="77777777" w:rsidR="00524D61" w:rsidRPr="00524D61" w:rsidRDefault="00524D61" w:rsidP="00524D6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Experiencia previa del equipo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Contar con conocimientos previos en Laravel y desarrollo web aceleró la curva de aprendizaje y permitió avanzar más rápido en las configuraciones iniciales.</w:t>
            </w:r>
          </w:p>
          <w:p w14:paraId="1EC5456D" w14:textId="14B4C9B7" w:rsidR="00524D61" w:rsidRPr="00524D61" w:rsidRDefault="00524D61" w:rsidP="00524D6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Documentación abundante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La amplia documentación de Laravel y las comunidades activas han sido fundamentales para resolver dudas técnicas rápidamente.</w:t>
            </w:r>
          </w:p>
          <w:p w14:paraId="1105271E" w14:textId="1DDB2682" w:rsidR="00524D61" w:rsidRPr="00524D61" w:rsidRDefault="00524D61" w:rsidP="00524D6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Herramientas colaborativas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El uso de GitHub, </w:t>
            </w:r>
            <w:proofErr w:type="spellStart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Google </w:t>
            </w:r>
            <w:proofErr w:type="spellStart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Meet</w:t>
            </w:r>
            <w:proofErr w:type="spell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facilitado la coordinación del equipo, especialmente considerando que algunos miembros tienen horarios diferentes.</w:t>
            </w:r>
          </w:p>
          <w:p w14:paraId="0DBA5194" w14:textId="77777777" w:rsidR="00524D61" w:rsidRPr="00524D61" w:rsidRDefault="00524D61" w:rsidP="00524D6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Apoyo docente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La retroalimentación oportuna del profesor guía en las primeras etapas ayudó a validar decisiones de diseño.</w:t>
            </w:r>
          </w:p>
          <w:p w14:paraId="3FD841EA" w14:textId="77777777" w:rsidR="00524D61" w:rsidRPr="00524D61" w:rsidRDefault="00524D61" w:rsidP="00524D61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Recursos accesibles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Hostinger ofrece un plan económico y Laravel es gratuito, lo que elimina barreras de presupuesto.</w:t>
            </w:r>
          </w:p>
          <w:p w14:paraId="66659778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que han dificultado:</w:t>
            </w:r>
          </w:p>
          <w:p w14:paraId="6270B680" w14:textId="77777777" w:rsidR="00524D61" w:rsidRPr="00524D61" w:rsidRDefault="00524D61" w:rsidP="00524D61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Carga académica de otras asignaturas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Durante las semanas 4-5, varios integrantes tuvieron entregas importantes en otras materias, lo que redujo el tiempo disponible para el proyecto. </w:t>
            </w: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Acción tomada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Reorganizamos las tareas priorizando actividades críticas y redistribuyendo responsabilidades temporalmente. Implementamos reuniones más cortas pero frecuentes.</w:t>
            </w:r>
          </w:p>
          <w:p w14:paraId="19163986" w14:textId="77777777" w:rsidR="00524D61" w:rsidRPr="00524D61" w:rsidRDefault="00524D61" w:rsidP="00524D61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Complejidad del sistema de roles y permisos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El diseño de un sistema robusto de permisos (estudiante, profesor, administrador) resultó más complejo de lo anticipado. </w:t>
            </w:r>
            <w:proofErr w:type="gramStart"/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Acción a tomar</w:t>
            </w:r>
            <w:proofErr w:type="gram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Destinaremos tiempo adicional (3-4 días extra) en la semana 7 para refinar esta funcionalidad, considerando que es crítica para todo el sistema.</w:t>
            </w:r>
          </w:p>
          <w:p w14:paraId="04A9882D" w14:textId="77777777" w:rsidR="00524D61" w:rsidRPr="00524D61" w:rsidRDefault="00524D61" w:rsidP="00524D61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Curva de aprendizaje en </w:t>
            </w:r>
            <w:proofErr w:type="spellStart"/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Tailwind</w:t>
            </w:r>
            <w:proofErr w:type="spellEnd"/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CSS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El desarrollador </w:t>
            </w:r>
            <w:proofErr w:type="spellStart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tuvo que familiarizarse más con </w:t>
            </w:r>
            <w:proofErr w:type="spellStart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Tailwind</w:t>
            </w:r>
            <w:proofErr w:type="spell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lo que generó un retraso menor. </w:t>
            </w: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Acción tomada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Invertimos tiempo en tutoriales específicos y decidimos usar componentes </w:t>
            </w:r>
            <w:proofErr w:type="spellStart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pre-diseñados</w:t>
            </w:r>
            <w:proofErr w:type="spell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</w:t>
            </w:r>
            <w:proofErr w:type="spellStart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Tailwind</w:t>
            </w:r>
            <w:proofErr w:type="spell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UI para acelerar el desarrollo.</w:t>
            </w:r>
          </w:p>
          <w:p w14:paraId="76D9C630" w14:textId="4E3308B2" w:rsidR="00524D61" w:rsidRPr="00524D61" w:rsidRDefault="00524D61" w:rsidP="00524D61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Coordinación de horarios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Algunos integrantes tienen jornada laboral, lo que ha dificultado encontrar horarios comunes. </w:t>
            </w:r>
            <w:r w:rsidRPr="00524D61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Acción tomada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Establecimos dos horarios fijos semanales (</w:t>
            </w:r>
            <w:r w:rsidR="0001570F"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</w:t>
            </w:r>
            <w:r w:rsidR="0001570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iércoles</w:t>
            </w:r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19:00 y sábado 10:00) que todos pueden cumplir, y usamos comunicación asíncrona vía </w:t>
            </w:r>
            <w:proofErr w:type="spellStart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Discord</w:t>
            </w:r>
            <w:proofErr w:type="spellEnd"/>
            <w:r w:rsidRPr="00524D6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para consultas menores.</w:t>
            </w:r>
          </w:p>
          <w:p w14:paraId="17CE44DE" w14:textId="1B952736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3E59F2D" w14:textId="77777777" w:rsidR="0001570F" w:rsidRDefault="0003309E" w:rsidP="00524D6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12A6DB56" w14:textId="16E17F84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Actividades ajustadas:</w:t>
            </w:r>
          </w:p>
          <w:p w14:paraId="26391CBA" w14:textId="58544FAA" w:rsidR="00524D61" w:rsidRPr="00524D61" w:rsidRDefault="00524D61" w:rsidP="00524D61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del modelo entidad-relación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(extendida 3 días): Originalmente planificada para 2 semanas, la completamos en 2 semanas y 3 días debido a que incorporamos una validación adicional con el profesor guía y ajustamos el modelo tras identificar casos de uso no considerados inicialmente</w:t>
            </w:r>
            <w:r w:rsidR="0001570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780FE508" w14:textId="77777777" w:rsidR="00524D61" w:rsidRPr="00524D61" w:rsidRDefault="00524D61" w:rsidP="00524D61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Creación de prototipos de interfaz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(se agregó una iteración): Añadimos una segunda ronda de revisión de prototipos tras recibir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feedback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equipo y potenciales usuarios (compañeros de otras carreras), lo que mejoró significativamente la usabilidad propuesta.</w:t>
            </w:r>
          </w:p>
          <w:p w14:paraId="14D25F77" w14:textId="77777777" w:rsidR="00524D61" w:rsidRPr="00524D61" w:rsidRDefault="00524D61" w:rsidP="00524D61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Frecuencia de reuniones de seguimiento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Aumentamos de reuniones semanales a reuniones cada 3-4 días durante las primeras 6 semanas, lo que ha mejorado la comunicación y permitido resolver obstáculos más rápidamente.</w:t>
            </w:r>
          </w:p>
          <w:p w14:paraId="65A51FEF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 de no eliminación de actividades:</w:t>
            </w:r>
          </w:p>
          <w:p w14:paraId="0AC70D83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el momento no hemos eliminado ninguna actividad del plan original, ya que todas siguen siendo pertinentes y necesarias para cumplir los objetivos del proyecto. Los ajustes realizados son refinamientos que fortalecen la calidad del producto final. El plan de trabajo ha demostrado ser realista y bien estructurado, permitiéndonos avanzar de manera ordenada respetando las dependencias entre tareas.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279C8417" w14:textId="77777777" w:rsidR="00524D61" w:rsidRDefault="0003309E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49E076A1" w14:textId="70E1F5B8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Actividades no iniciadas (según cronograma esperado):</w:t>
            </w:r>
          </w:p>
          <w:p w14:paraId="4333E896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actividades de las semanas 7 en adelante no han sido iniciadas porque estamos respetando la secuencia lógica del desarrollo. Estas actividades dependen de completar primero el sistema de autenticación y roles, que actualmente están en curso. No representan un retraso, sino que están dentro de la planificación normal.</w:t>
            </w:r>
          </w:p>
          <w:p w14:paraId="396EA420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Actividades con retraso leve:</w:t>
            </w:r>
          </w:p>
          <w:p w14:paraId="2C94F359" w14:textId="77777777" w:rsidR="0001570F" w:rsidRDefault="00524D61" w:rsidP="00524D61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Sistema de gestión de roles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(retraso estimado: 2-3 días): Esta actividad está avanzada en un 30% cuando debería estar al 50% según el cronograma original. </w:t>
            </w: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Motivo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La complejidad de implementar permisos granulares</w:t>
            </w:r>
            <w:r w:rsidR="0001570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requirió más tiempo de investigación sobre Larave</w:t>
            </w:r>
            <w:r w:rsidR="0001570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49B2D19" w14:textId="6CF2758F" w:rsidR="00524D61" w:rsidRPr="00524D61" w:rsidRDefault="00524D61" w:rsidP="00524D61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Estrategia para recuperar tiempo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301E113E" w14:textId="77777777" w:rsidR="00524D61" w:rsidRPr="00524D61" w:rsidRDefault="00524D61" w:rsidP="00524D61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Dedicaremos 2 sesiones intensivas de 4 horas durante el fin de semana para avanzar significativamente.</w:t>
            </w:r>
          </w:p>
          <w:p w14:paraId="0C88465A" w14:textId="77777777" w:rsidR="00524D61" w:rsidRPr="00524D61" w:rsidRDefault="00524D61" w:rsidP="00524D61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Consultaremos con el profesor guía para validar nuestra implementación y evitar refactorizaciones posteriores.</w:t>
            </w:r>
          </w:p>
          <w:p w14:paraId="62FFA177" w14:textId="77777777" w:rsidR="00524D61" w:rsidRDefault="00524D61" w:rsidP="00524D61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desarrollador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priorizará esta tarea sobre otras menos críticas temporalmente.</w:t>
            </w:r>
          </w:p>
          <w:p w14:paraId="1BD7273F" w14:textId="77777777" w:rsidR="0001570F" w:rsidRDefault="0001570F" w:rsidP="0001570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0E15E9D" w14:textId="77777777" w:rsidR="0001570F" w:rsidRPr="00524D61" w:rsidRDefault="0001570F" w:rsidP="0001570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3E249F8" w14:textId="77777777" w:rsidR="00524D61" w:rsidRPr="00524D61" w:rsidRDefault="00524D61" w:rsidP="00524D61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 xml:space="preserve">Implementación del </w:t>
            </w:r>
            <w:proofErr w:type="spellStart"/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responsivo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(retraso menor: 1-2 días): Está al 25% cuando debería estar al 35%. </w:t>
            </w: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Motivo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La familiarización con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Tailwind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CSS tomó más tiempo del previsto. </w:t>
            </w: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Estrategia para recuperar tiempo</w:t>
            </w: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1B3C6C9D" w14:textId="77777777" w:rsidR="00524D61" w:rsidRPr="00524D61" w:rsidRDefault="00524D61" w:rsidP="00524D61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Utilizaremos componentes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pre-construidos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Tailwind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UI para las secciones menos críticas.</w:t>
            </w:r>
          </w:p>
          <w:p w14:paraId="781F7B61" w14:textId="77777777" w:rsidR="00524D61" w:rsidRPr="00524D61" w:rsidRDefault="00524D61" w:rsidP="00524D61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desarrollador 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dedicará 2 horas diarias adicionales durante esta semana.</w:t>
            </w:r>
          </w:p>
          <w:p w14:paraId="6ACD28DA" w14:textId="77777777" w:rsidR="00524D61" w:rsidRPr="00524D61" w:rsidRDefault="00524D61" w:rsidP="00524D61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Implementaremos primero las vistas más importantes (</w:t>
            </w:r>
            <w:proofErr w:type="spellStart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cursos) y dejaremos vistas secundarias para después.</w:t>
            </w:r>
          </w:p>
          <w:p w14:paraId="5BA533B2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Impacto en el proyecto general:</w:t>
            </w:r>
          </w:p>
          <w:p w14:paraId="6BBD2148" w14:textId="77777777" w:rsidR="00524D61" w:rsidRPr="00524D61" w:rsidRDefault="00524D61" w:rsidP="00524D6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Los retrasos identificados son menores (2-3 días) y no comprometen el éxito del proyecto porque:</w:t>
            </w:r>
          </w:p>
          <w:p w14:paraId="51B2BD64" w14:textId="77777777" w:rsidR="00524D61" w:rsidRPr="00524D61" w:rsidRDefault="00524D61" w:rsidP="00524D61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Aún estamos dentro del margen de tiempo del semestre (18 semanas).</w:t>
            </w:r>
          </w:p>
          <w:p w14:paraId="51189771" w14:textId="77777777" w:rsidR="00524D61" w:rsidRPr="00524D61" w:rsidRDefault="00524D61" w:rsidP="00524D61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Hemos identificado los obstáculos tempranamente y diseñado estrategias concretas.</w:t>
            </w:r>
          </w:p>
          <w:p w14:paraId="3776BC64" w14:textId="77777777" w:rsidR="00524D61" w:rsidRPr="00524D61" w:rsidRDefault="00524D61" w:rsidP="00524D61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actividades críticas de las últimas semanas (pruebas, despliegue, documentación) no se han visto afectadas aún.</w:t>
            </w:r>
          </w:p>
          <w:p w14:paraId="61262935" w14:textId="77777777" w:rsidR="00524D61" w:rsidRPr="00524D61" w:rsidRDefault="00524D61" w:rsidP="00524D61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4D6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equipo está comprometido y dispuesto a aumentar las horas de dedicación cuando sea necesario.</w:t>
            </w:r>
          </w:p>
          <w:p w14:paraId="71F24186" w14:textId="1007D12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A7260" w14:textId="77777777" w:rsidR="007E5ED7" w:rsidRDefault="007E5ED7" w:rsidP="0003309E">
      <w:pPr>
        <w:spacing w:after="0" w:line="240" w:lineRule="auto"/>
      </w:pPr>
      <w:r>
        <w:separator/>
      </w:r>
    </w:p>
  </w:endnote>
  <w:endnote w:type="continuationSeparator" w:id="0">
    <w:p w14:paraId="6765D1B2" w14:textId="77777777" w:rsidR="007E5ED7" w:rsidRDefault="007E5ED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031A0" w14:textId="77777777" w:rsidR="007E5ED7" w:rsidRDefault="007E5ED7" w:rsidP="0003309E">
      <w:pPr>
        <w:spacing w:after="0" w:line="240" w:lineRule="auto"/>
      </w:pPr>
      <w:r>
        <w:separator/>
      </w:r>
    </w:p>
  </w:footnote>
  <w:footnote w:type="continuationSeparator" w:id="0">
    <w:p w14:paraId="2D17E4DA" w14:textId="77777777" w:rsidR="007E5ED7" w:rsidRDefault="007E5ED7" w:rsidP="0003309E">
      <w:pPr>
        <w:spacing w:after="0" w:line="240" w:lineRule="auto"/>
      </w:pPr>
      <w:r>
        <w:continuationSeparator/>
      </w:r>
    </w:p>
  </w:footnote>
  <w:footnote w:id="1">
    <w:p w14:paraId="4451B7D5" w14:textId="15E4254E" w:rsidR="00FD5149" w:rsidRPr="00524D61" w:rsidRDefault="00FD5149" w:rsidP="00524D61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740"/>
    <w:multiLevelType w:val="multilevel"/>
    <w:tmpl w:val="F69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38BB"/>
    <w:multiLevelType w:val="multilevel"/>
    <w:tmpl w:val="193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62D55"/>
    <w:multiLevelType w:val="multilevel"/>
    <w:tmpl w:val="AAD2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A2AE1"/>
    <w:multiLevelType w:val="multilevel"/>
    <w:tmpl w:val="4B8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E22408"/>
    <w:multiLevelType w:val="multilevel"/>
    <w:tmpl w:val="0624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641EC"/>
    <w:multiLevelType w:val="multilevel"/>
    <w:tmpl w:val="9100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14C9B"/>
    <w:multiLevelType w:val="multilevel"/>
    <w:tmpl w:val="14D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F5769"/>
    <w:multiLevelType w:val="multilevel"/>
    <w:tmpl w:val="1A72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324748">
    <w:abstractNumId w:val="4"/>
  </w:num>
  <w:num w:numId="2" w16cid:durableId="986590112">
    <w:abstractNumId w:val="6"/>
  </w:num>
  <w:num w:numId="3" w16cid:durableId="697897518">
    <w:abstractNumId w:val="1"/>
  </w:num>
  <w:num w:numId="4" w16cid:durableId="1132362486">
    <w:abstractNumId w:val="2"/>
  </w:num>
  <w:num w:numId="5" w16cid:durableId="686760010">
    <w:abstractNumId w:val="0"/>
  </w:num>
  <w:num w:numId="6" w16cid:durableId="127167419">
    <w:abstractNumId w:val="8"/>
  </w:num>
  <w:num w:numId="7" w16cid:durableId="2044554388">
    <w:abstractNumId w:val="5"/>
  </w:num>
  <w:num w:numId="8" w16cid:durableId="1113355567">
    <w:abstractNumId w:val="7"/>
  </w:num>
  <w:num w:numId="9" w16cid:durableId="166050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1570F"/>
    <w:rsid w:val="00025477"/>
    <w:rsid w:val="00026D82"/>
    <w:rsid w:val="0003309E"/>
    <w:rsid w:val="00065341"/>
    <w:rsid w:val="000A1331"/>
    <w:rsid w:val="00145B36"/>
    <w:rsid w:val="00147283"/>
    <w:rsid w:val="001C2DCD"/>
    <w:rsid w:val="001E1422"/>
    <w:rsid w:val="003608EA"/>
    <w:rsid w:val="00417C8D"/>
    <w:rsid w:val="00470CE4"/>
    <w:rsid w:val="004B75F6"/>
    <w:rsid w:val="00521026"/>
    <w:rsid w:val="00524D61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C1F91"/>
    <w:rsid w:val="00710279"/>
    <w:rsid w:val="007E5ED7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B4C6D"/>
    <w:rsid w:val="00DF3386"/>
    <w:rsid w:val="00E50368"/>
    <w:rsid w:val="00EA0C09"/>
    <w:rsid w:val="00F4111C"/>
    <w:rsid w:val="00FC024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2375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Elvis Andrade</cp:lastModifiedBy>
  <cp:revision>5</cp:revision>
  <dcterms:created xsi:type="dcterms:W3CDTF">2025-10-13T00:10:00Z</dcterms:created>
  <dcterms:modified xsi:type="dcterms:W3CDTF">2025-10-13T00:38:00Z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