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18735" w14:textId="61E06064" w:rsidR="00F86EF1" w:rsidRPr="00254BC0" w:rsidRDefault="00254BC0" w:rsidP="00254B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 xml:space="preserve">Application backend architecture </w:t>
      </w:r>
      <w:r w:rsidRPr="00254BC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254BC0">
        <w:rPr>
          <w:rFonts w:ascii="Times New Roman" w:hAnsi="Times New Roman" w:cs="Times New Roman"/>
          <w:b/>
          <w:bCs/>
          <w:sz w:val="24"/>
          <w:szCs w:val="24"/>
        </w:rPr>
        <w:t xml:space="preserve">data </w:t>
      </w:r>
      <w:proofErr w:type="spellStart"/>
      <w:r w:rsidRPr="00254BC0">
        <w:rPr>
          <w:rFonts w:ascii="Times New Roman" w:hAnsi="Times New Roman" w:cs="Times New Roman"/>
          <w:b/>
          <w:bCs/>
          <w:sz w:val="24"/>
          <w:szCs w:val="24"/>
        </w:rPr>
        <w:t>ownership</w:t>
      </w:r>
      <w:proofErr w:type="spellEnd"/>
      <w:r w:rsidRPr="00254BC0">
        <w:rPr>
          <w:rFonts w:ascii="Times New Roman" w:hAnsi="Times New Roman" w:cs="Times New Roman"/>
          <w:b/>
          <w:bCs/>
          <w:sz w:val="24"/>
          <w:szCs w:val="24"/>
        </w:rPr>
        <w:t>, multi-tenant design, and tech stack</w:t>
      </w:r>
    </w:p>
    <w:p w14:paraId="365E3D07" w14:textId="77777777" w:rsidR="00254BC0" w:rsidRPr="00254BC0" w:rsidRDefault="00254BC0" w:rsidP="00254BC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E3AB84" w14:textId="77777777" w:rsidR="00254BC0" w:rsidRPr="00254BC0" w:rsidRDefault="00254BC0" w:rsidP="00254BC0">
      <w:pPr>
        <w:tabs>
          <w:tab w:val="left" w:pos="1488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>Contexte du Projet</w:t>
      </w:r>
    </w:p>
    <w:p w14:paraId="6B37D29F" w14:textId="77777777" w:rsidR="00254BC0" w:rsidRPr="00254BC0" w:rsidRDefault="00254BC0" w:rsidP="00254BC0">
      <w:pPr>
        <w:numPr>
          <w:ilvl w:val="0"/>
          <w:numId w:val="10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Plateforme de bibliothèque numérique gabonaise (“Bibliothèque Au Gabon”) en cours de conception</w:t>
      </w:r>
    </w:p>
    <w:p w14:paraId="57981EA3" w14:textId="77777777" w:rsidR="00254BC0" w:rsidRPr="00254BC0" w:rsidRDefault="00254BC0" w:rsidP="00254BC0">
      <w:pPr>
        <w:numPr>
          <w:ilvl w:val="0"/>
          <w:numId w:val="10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Modèle hybride B2B + B2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C: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abonnements individuels et institutionnels</w:t>
      </w:r>
    </w:p>
    <w:p w14:paraId="01DC3D3E" w14:textId="77777777" w:rsidR="00254BC0" w:rsidRPr="00254BC0" w:rsidRDefault="00254BC0" w:rsidP="00254BC0">
      <w:pPr>
        <w:numPr>
          <w:ilvl w:val="0"/>
          <w:numId w:val="10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Client (“le riche”) critiqué pour avoir vendu un concept flou sans fondations solides</w:t>
      </w:r>
    </w:p>
    <w:p w14:paraId="792627D2" w14:textId="77777777" w:rsidR="00254BC0" w:rsidRPr="00254BC0" w:rsidRDefault="00254BC0" w:rsidP="00254BC0">
      <w:pPr>
        <w:numPr>
          <w:ilvl w:val="1"/>
          <w:numId w:val="10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Pas de papiers d’entreprise, pas d’environnement cloud prêt</w:t>
      </w:r>
    </w:p>
    <w:p w14:paraId="47D29B40" w14:textId="77777777" w:rsidR="00254BC0" w:rsidRPr="00254BC0" w:rsidRDefault="00254BC0" w:rsidP="00254BC0">
      <w:pPr>
        <w:numPr>
          <w:ilvl w:val="1"/>
          <w:numId w:val="10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A levé 1 million sans produit concret derrière</w:t>
      </w:r>
    </w:p>
    <w:p w14:paraId="759ACFAC" w14:textId="77777777" w:rsidR="00254BC0" w:rsidRPr="00254BC0" w:rsidRDefault="00254BC0" w:rsidP="00254BC0">
      <w:p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>Stack Technique Retenue</w:t>
      </w:r>
    </w:p>
    <w:p w14:paraId="4F1DE920" w14:textId="77777777" w:rsidR="00254BC0" w:rsidRPr="00254BC0" w:rsidRDefault="00254BC0" w:rsidP="00254BC0">
      <w:pPr>
        <w:numPr>
          <w:ilvl w:val="0"/>
          <w:numId w:val="11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4BC0">
        <w:rPr>
          <w:rFonts w:ascii="Times New Roman" w:hAnsi="Times New Roman" w:cs="Times New Roman"/>
          <w:sz w:val="24"/>
          <w:szCs w:val="24"/>
        </w:rPr>
        <w:t>Backend: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Django (Python)</w:t>
      </w:r>
    </w:p>
    <w:p w14:paraId="49856357" w14:textId="77777777" w:rsidR="00254BC0" w:rsidRPr="00254BC0" w:rsidRDefault="00254BC0" w:rsidP="00254BC0">
      <w:pPr>
        <w:numPr>
          <w:ilvl w:val="0"/>
          <w:numId w:val="11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Base de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données: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1D40DDF8" w14:textId="77777777" w:rsidR="00254BC0" w:rsidRPr="00254BC0" w:rsidRDefault="00254BC0" w:rsidP="00254BC0">
      <w:pPr>
        <w:numPr>
          <w:ilvl w:val="1"/>
          <w:numId w:val="11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Gère les schémas, les métadonnées, la recherche full-</w:t>
      </w:r>
      <w:proofErr w:type="spellStart"/>
      <w:r w:rsidRPr="00254BC0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254BC0">
        <w:rPr>
          <w:rFonts w:ascii="Times New Roman" w:hAnsi="Times New Roman" w:cs="Times New Roman"/>
          <w:sz w:val="24"/>
          <w:szCs w:val="24"/>
        </w:rPr>
        <w:t xml:space="preserve"> (auteur, titre, domaine, mots-clés)</w:t>
      </w:r>
    </w:p>
    <w:p w14:paraId="5C903302" w14:textId="77777777" w:rsidR="00254BC0" w:rsidRPr="00254BC0" w:rsidRDefault="00254BC0" w:rsidP="00254BC0">
      <w:pPr>
        <w:numPr>
          <w:ilvl w:val="1"/>
          <w:numId w:val="11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Capable de gérer des dizaines de millions de lignes sans problème</w:t>
      </w:r>
    </w:p>
    <w:p w14:paraId="2301AB3F" w14:textId="77777777" w:rsidR="00254BC0" w:rsidRPr="00254BC0" w:rsidRDefault="00254BC0" w:rsidP="00254BC0">
      <w:pPr>
        <w:numPr>
          <w:ilvl w:val="0"/>
          <w:numId w:val="11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Cache et tâches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asynchrones: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Redis + </w:t>
      </w:r>
      <w:proofErr w:type="spellStart"/>
      <w:r w:rsidRPr="00254BC0">
        <w:rPr>
          <w:rFonts w:ascii="Times New Roman" w:hAnsi="Times New Roman" w:cs="Times New Roman"/>
          <w:sz w:val="24"/>
          <w:szCs w:val="24"/>
        </w:rPr>
        <w:t>Celery</w:t>
      </w:r>
      <w:proofErr w:type="spellEnd"/>
      <w:r w:rsidRPr="00254BC0">
        <w:rPr>
          <w:rFonts w:ascii="Times New Roman" w:hAnsi="Times New Roman" w:cs="Times New Roman"/>
          <w:sz w:val="24"/>
          <w:szCs w:val="24"/>
        </w:rPr>
        <w:t xml:space="preserve"> (module intégré Django)</w:t>
      </w:r>
    </w:p>
    <w:p w14:paraId="1213495C" w14:textId="77777777" w:rsidR="00254BC0" w:rsidRPr="00254BC0" w:rsidRDefault="00254BC0" w:rsidP="00254BC0">
      <w:pPr>
        <w:numPr>
          <w:ilvl w:val="0"/>
          <w:numId w:val="11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Stockage de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fichiers: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stockage objet compatible S3</w:t>
      </w:r>
    </w:p>
    <w:p w14:paraId="08F20E1D" w14:textId="77777777" w:rsidR="00254BC0" w:rsidRPr="00254BC0" w:rsidRDefault="00254BC0" w:rsidP="00254BC0">
      <w:pPr>
        <w:numPr>
          <w:ilvl w:val="1"/>
          <w:numId w:val="11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4BC0">
        <w:rPr>
          <w:rFonts w:ascii="Times New Roman" w:hAnsi="Times New Roman" w:cs="Times New Roman"/>
          <w:sz w:val="24"/>
          <w:szCs w:val="24"/>
        </w:rPr>
        <w:t>Options: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AWS S3, </w:t>
      </w:r>
      <w:proofErr w:type="spellStart"/>
      <w:r w:rsidRPr="00254BC0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254BC0">
        <w:rPr>
          <w:rFonts w:ascii="Times New Roman" w:hAnsi="Times New Roman" w:cs="Times New Roman"/>
          <w:sz w:val="24"/>
          <w:szCs w:val="24"/>
        </w:rPr>
        <w:t xml:space="preserve">, MinIO, </w:t>
      </w:r>
      <w:proofErr w:type="spellStart"/>
      <w:r w:rsidRPr="00254BC0">
        <w:rPr>
          <w:rFonts w:ascii="Times New Roman" w:hAnsi="Times New Roman" w:cs="Times New Roman"/>
          <w:sz w:val="24"/>
          <w:szCs w:val="24"/>
        </w:rPr>
        <w:t>Cloudflare</w:t>
      </w:r>
      <w:proofErr w:type="spellEnd"/>
      <w:r w:rsidRPr="00254BC0">
        <w:rPr>
          <w:rFonts w:ascii="Times New Roman" w:hAnsi="Times New Roman" w:cs="Times New Roman"/>
          <w:sz w:val="24"/>
          <w:szCs w:val="24"/>
        </w:rPr>
        <w:t xml:space="preserve"> R2</w:t>
      </w:r>
    </w:p>
    <w:p w14:paraId="49143125" w14:textId="77777777" w:rsidR="00254BC0" w:rsidRPr="00254BC0" w:rsidRDefault="00254BC0" w:rsidP="00254BC0">
      <w:pPr>
        <w:numPr>
          <w:ilvl w:val="1"/>
          <w:numId w:val="11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PostgreSQL ne stocke pas les fichiers physiques, seulement les schémas</w:t>
      </w:r>
    </w:p>
    <w:p w14:paraId="26AE44A4" w14:textId="77777777" w:rsidR="00254BC0" w:rsidRPr="00254BC0" w:rsidRDefault="00254BC0" w:rsidP="00254BC0">
      <w:p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>Infrastructure et Hébergement</w:t>
      </w:r>
    </w:p>
    <w:p w14:paraId="068C0626" w14:textId="77777777" w:rsidR="00254BC0" w:rsidRPr="00254BC0" w:rsidRDefault="00254BC0" w:rsidP="00254BC0">
      <w:pPr>
        <w:numPr>
          <w:ilvl w:val="0"/>
          <w:numId w:val="12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Environnement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cible: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Lightning (VM unique pour démarrer)</w:t>
      </w:r>
    </w:p>
    <w:p w14:paraId="44D4869E" w14:textId="77777777" w:rsidR="00254BC0" w:rsidRPr="00254BC0" w:rsidRDefault="00254BC0" w:rsidP="00254BC0">
      <w:pPr>
        <w:numPr>
          <w:ilvl w:val="1"/>
          <w:numId w:val="12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Possibilité d’installer Docker en ligne de commande sur Lightning</w:t>
      </w:r>
    </w:p>
    <w:p w14:paraId="283D38B0" w14:textId="77777777" w:rsidR="00254BC0" w:rsidRPr="00254BC0" w:rsidRDefault="00254BC0" w:rsidP="00254BC0">
      <w:pPr>
        <w:numPr>
          <w:ilvl w:val="1"/>
          <w:numId w:val="12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Redis installable en local sur la même VM si pas de problème de ressources</w:t>
      </w:r>
    </w:p>
    <w:p w14:paraId="4FB470E2" w14:textId="77777777" w:rsidR="00254BC0" w:rsidRPr="00254BC0" w:rsidRDefault="00254BC0" w:rsidP="00254BC0">
      <w:pPr>
        <w:numPr>
          <w:ilvl w:val="1"/>
          <w:numId w:val="12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lastRenderedPageBreak/>
        <w:t>PostgreSQL laissé en service managé externe (</w:t>
      </w:r>
      <w:proofErr w:type="spellStart"/>
      <w:r w:rsidRPr="00254BC0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254BC0">
        <w:rPr>
          <w:rFonts w:ascii="Times New Roman" w:hAnsi="Times New Roman" w:cs="Times New Roman"/>
          <w:sz w:val="24"/>
          <w:szCs w:val="24"/>
        </w:rPr>
        <w:t xml:space="preserve"> ou équivalent)</w:t>
      </w:r>
    </w:p>
    <w:p w14:paraId="585B69BD" w14:textId="77777777" w:rsidR="00254BC0" w:rsidRPr="00254BC0" w:rsidRDefault="00254BC0" w:rsidP="00254BC0">
      <w:pPr>
        <w:numPr>
          <w:ilvl w:val="0"/>
          <w:numId w:val="12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Approche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progressive: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démarrer sur une VM, évoluer selon les difficultés rencontrées</w:t>
      </w:r>
    </w:p>
    <w:p w14:paraId="45F4571E" w14:textId="77777777" w:rsidR="00254BC0" w:rsidRPr="00254BC0" w:rsidRDefault="00254BC0" w:rsidP="00254BC0">
      <w:pPr>
        <w:numPr>
          <w:ilvl w:val="0"/>
          <w:numId w:val="12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Variables d’environnement pour toutes les connexions (pas de valeurs en dur)</w:t>
      </w:r>
    </w:p>
    <w:p w14:paraId="49BF0379" w14:textId="77777777" w:rsidR="00254BC0" w:rsidRPr="00254BC0" w:rsidRDefault="00254BC0" w:rsidP="00254BC0">
      <w:pPr>
        <w:numPr>
          <w:ilvl w:val="1"/>
          <w:numId w:val="12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Permet de basculer facilement entre environnements sans réécrire la logique</w:t>
      </w:r>
    </w:p>
    <w:p w14:paraId="3FF5102D" w14:textId="77777777" w:rsidR="00254BC0" w:rsidRPr="00254BC0" w:rsidRDefault="00254BC0" w:rsidP="00254BC0">
      <w:p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>Traitement Asynchrone et Sécurité des Fichiers</w:t>
      </w:r>
    </w:p>
    <w:p w14:paraId="377A524F" w14:textId="77777777" w:rsidR="00254BC0" w:rsidRPr="00254BC0" w:rsidRDefault="00254BC0" w:rsidP="00254BC0">
      <w:pPr>
        <w:numPr>
          <w:ilvl w:val="0"/>
          <w:numId w:val="13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Requêtes mises en queue (pas de traitement synchrone traditionnel)</w:t>
      </w:r>
    </w:p>
    <w:p w14:paraId="6AB470DF" w14:textId="77777777" w:rsidR="00254BC0" w:rsidRPr="00254BC0" w:rsidRDefault="00254BC0" w:rsidP="00254BC0">
      <w:pPr>
        <w:numPr>
          <w:ilvl w:val="1"/>
          <w:numId w:val="13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Évite la surcharge serveur lors de pics de trafic</w:t>
      </w:r>
    </w:p>
    <w:p w14:paraId="275B027D" w14:textId="77777777" w:rsidR="00254BC0" w:rsidRPr="00254BC0" w:rsidRDefault="00254BC0" w:rsidP="00254BC0">
      <w:pPr>
        <w:numPr>
          <w:ilvl w:val="0"/>
          <w:numId w:val="13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Fichier brut (PDF) jamais exposé directement</w:t>
      </w:r>
    </w:p>
    <w:p w14:paraId="697B4954" w14:textId="77777777" w:rsidR="00254BC0" w:rsidRPr="00254BC0" w:rsidRDefault="00254BC0" w:rsidP="00254BC0">
      <w:pPr>
        <w:numPr>
          <w:ilvl w:val="0"/>
          <w:numId w:val="13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Cinquième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pilier: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lecture hors ligne mobile</w:t>
      </w:r>
    </w:p>
    <w:p w14:paraId="39B90624" w14:textId="77777777" w:rsidR="00254BC0" w:rsidRPr="00254BC0" w:rsidRDefault="00254BC0" w:rsidP="00254BC0">
      <w:pPr>
        <w:numPr>
          <w:ilvl w:val="1"/>
          <w:numId w:val="13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Backend génère un package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chiffré</w:t>
      </w:r>
      <w:proofErr w:type="gramEnd"/>
    </w:p>
    <w:p w14:paraId="0A2D58C4" w14:textId="77777777" w:rsidR="00254BC0" w:rsidRPr="00254BC0" w:rsidRDefault="00254BC0" w:rsidP="00254BC0">
      <w:pPr>
        <w:numPr>
          <w:ilvl w:val="1"/>
          <w:numId w:val="13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Clé de déchiffrement délivrée uniquement si l’abonnement est confirmé actif</w:t>
      </w:r>
    </w:p>
    <w:p w14:paraId="08B307D6" w14:textId="77777777" w:rsidR="00254BC0" w:rsidRPr="00254BC0" w:rsidRDefault="00254BC0" w:rsidP="00254BC0">
      <w:p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>Modèle Multi-Tenant et Gestion des Organisations</w:t>
      </w:r>
    </w:p>
    <w:p w14:paraId="57404BCC" w14:textId="77777777" w:rsidR="00254BC0" w:rsidRPr="00254BC0" w:rsidRDefault="00254BC0" w:rsidP="00254BC0">
      <w:pPr>
        <w:numPr>
          <w:ilvl w:val="0"/>
          <w:numId w:val="14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Architecture multi-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tenant: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organisations (établissements) + utilisateurs individuels</w:t>
      </w:r>
    </w:p>
    <w:p w14:paraId="58A8ADA5" w14:textId="77777777" w:rsidR="00254BC0" w:rsidRPr="00254BC0" w:rsidRDefault="00254BC0" w:rsidP="00254BC0">
      <w:pPr>
        <w:numPr>
          <w:ilvl w:val="0"/>
          <w:numId w:val="14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4BC0">
        <w:rPr>
          <w:rFonts w:ascii="Times New Roman" w:hAnsi="Times New Roman" w:cs="Times New Roman"/>
          <w:sz w:val="24"/>
          <w:szCs w:val="24"/>
        </w:rPr>
        <w:t>Établissements: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achètent des quotas d’accès pour leurs étudiants</w:t>
      </w:r>
    </w:p>
    <w:p w14:paraId="5A1A794B" w14:textId="77777777" w:rsidR="00254BC0" w:rsidRPr="00254BC0" w:rsidRDefault="00254BC0" w:rsidP="00254BC0">
      <w:pPr>
        <w:numPr>
          <w:ilvl w:val="1"/>
          <w:numId w:val="14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254BC0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50 000 FCFA = 100 étudiants, 100 000 FCFA = 1 000 étudiants</w:t>
      </w:r>
    </w:p>
    <w:p w14:paraId="44AC10BB" w14:textId="77777777" w:rsidR="00254BC0" w:rsidRPr="00254BC0" w:rsidRDefault="00254BC0" w:rsidP="00254BC0">
      <w:pPr>
        <w:numPr>
          <w:ilvl w:val="1"/>
          <w:numId w:val="14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Espace d’administration délégué pour gérer les inscriptions/retraits</w:t>
      </w:r>
    </w:p>
    <w:p w14:paraId="180AB1A6" w14:textId="77777777" w:rsidR="00254BC0" w:rsidRPr="00254BC0" w:rsidRDefault="00254BC0" w:rsidP="00254BC0">
      <w:pPr>
        <w:numPr>
          <w:ilvl w:val="0"/>
          <w:numId w:val="14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Utilisateurs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lambda: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souscription directe en ligne, sans assistance</w:t>
      </w:r>
    </w:p>
    <w:p w14:paraId="6D4DED5E" w14:textId="77777777" w:rsidR="00254BC0" w:rsidRPr="00254BC0" w:rsidRDefault="00254BC0" w:rsidP="00254BC0">
      <w:pPr>
        <w:numPr>
          <w:ilvl w:val="0"/>
          <w:numId w:val="14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Tables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nécessaires: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organisations, quotas, rattachement utilisateurs/organisations</w:t>
      </w:r>
    </w:p>
    <w:p w14:paraId="6198149A" w14:textId="77777777" w:rsidR="00254BC0" w:rsidRPr="00254BC0" w:rsidRDefault="00254BC0" w:rsidP="00254BC0">
      <w:p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>Accès Étudiants et Authentification</w:t>
      </w:r>
    </w:p>
    <w:p w14:paraId="225B2FB0" w14:textId="77777777" w:rsidR="00254BC0" w:rsidRPr="00254BC0" w:rsidRDefault="00254BC0" w:rsidP="00254BC0">
      <w:pPr>
        <w:numPr>
          <w:ilvl w:val="0"/>
          <w:numId w:val="15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Codes d’accès et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jetons: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abandonnés</w:t>
      </w:r>
    </w:p>
    <w:p w14:paraId="1F414151" w14:textId="77777777" w:rsidR="00254BC0" w:rsidRPr="00254BC0" w:rsidRDefault="00254BC0" w:rsidP="00254BC0">
      <w:pPr>
        <w:numPr>
          <w:ilvl w:val="0"/>
          <w:numId w:val="15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Mécanisme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retenu: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email institutionnel fourni par l’établissement</w:t>
      </w:r>
    </w:p>
    <w:p w14:paraId="257373C1" w14:textId="77777777" w:rsidR="00254BC0" w:rsidRPr="00254BC0" w:rsidRDefault="00254BC0" w:rsidP="00254BC0">
      <w:pPr>
        <w:numPr>
          <w:ilvl w:val="1"/>
          <w:numId w:val="15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L’établissement ajoute/retire l’email pour gérer l’accès</w:t>
      </w:r>
    </w:p>
    <w:p w14:paraId="592C76D9" w14:textId="77777777" w:rsidR="00254BC0" w:rsidRPr="00254BC0" w:rsidRDefault="00254BC0" w:rsidP="00254BC0">
      <w:pPr>
        <w:numPr>
          <w:ilvl w:val="1"/>
          <w:numId w:val="15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lastRenderedPageBreak/>
        <w:t xml:space="preserve">Problème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identifié: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peu d’établissements gabonais ont des systèmes de mails institutionnels</w:t>
      </w:r>
    </w:p>
    <w:p w14:paraId="19D84477" w14:textId="77777777" w:rsidR="00254BC0" w:rsidRPr="00254BC0" w:rsidRDefault="00254BC0" w:rsidP="00254BC0">
      <w:pPr>
        <w:numPr>
          <w:ilvl w:val="0"/>
          <w:numId w:val="15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Documents accessibles à tous les abonnés, sans isolation par établissement</w:t>
      </w:r>
    </w:p>
    <w:p w14:paraId="18C756B6" w14:textId="77777777" w:rsidR="00254BC0" w:rsidRPr="00254BC0" w:rsidRDefault="00254BC0" w:rsidP="00254BC0">
      <w:pPr>
        <w:numPr>
          <w:ilvl w:val="1"/>
          <w:numId w:val="15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Un étudiant de l’UOB peut accéder aux documents d’un enseignant de l’USTM</w:t>
      </w:r>
    </w:p>
    <w:p w14:paraId="3256308D" w14:textId="77777777" w:rsidR="00254BC0" w:rsidRPr="00254BC0" w:rsidRDefault="00254BC0" w:rsidP="00254BC0">
      <w:p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>Workflow de Publication et Droits sur les Documents</w:t>
      </w:r>
    </w:p>
    <w:p w14:paraId="2F91600C" w14:textId="77777777" w:rsidR="00254BC0" w:rsidRPr="00254BC0" w:rsidRDefault="00254BC0" w:rsidP="00254BC0">
      <w:pPr>
        <w:numPr>
          <w:ilvl w:val="0"/>
          <w:numId w:val="16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Trois catégories de dépôts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identifiées:</w:t>
      </w:r>
      <w:proofErr w:type="gramEnd"/>
    </w:p>
    <w:p w14:paraId="771E897E" w14:textId="77777777" w:rsidR="00254BC0" w:rsidRPr="00254BC0" w:rsidRDefault="00254BC0" w:rsidP="00254BC0">
      <w:pPr>
        <w:numPr>
          <w:ilvl w:val="1"/>
          <w:numId w:val="16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Dépôt volontaire (enseignant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peut retirer seul, c’est son œuvre</w:t>
      </w:r>
    </w:p>
    <w:p w14:paraId="698D9E82" w14:textId="77777777" w:rsidR="00254BC0" w:rsidRPr="00254BC0" w:rsidRDefault="00254BC0" w:rsidP="00254BC0">
      <w:pPr>
        <w:numPr>
          <w:ilvl w:val="1"/>
          <w:numId w:val="16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Fonds cédé par accord (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archives d’une institution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retrait uniquement selon termes contractuels</w:t>
      </w:r>
    </w:p>
    <w:p w14:paraId="7906C541" w14:textId="77777777" w:rsidR="00254BC0" w:rsidRPr="00254BC0" w:rsidRDefault="00254BC0" w:rsidP="00254BC0">
      <w:pPr>
        <w:numPr>
          <w:ilvl w:val="1"/>
          <w:numId w:val="16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Travaux d’étudiants publiés avec accord (rapports, thèses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):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cas le plus sensible juridiquement</w:t>
      </w:r>
    </w:p>
    <w:p w14:paraId="13CA3B43" w14:textId="77777777" w:rsidR="00254BC0" w:rsidRPr="00254BC0" w:rsidRDefault="00254BC0" w:rsidP="00254BC0">
      <w:pPr>
        <w:numPr>
          <w:ilvl w:val="0"/>
          <w:numId w:val="16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Rapports de stage/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thèses: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risque juridique élevé (données d’entreprises confidentielles)</w:t>
      </w:r>
    </w:p>
    <w:p w14:paraId="50503B80" w14:textId="77777777" w:rsidR="00254BC0" w:rsidRPr="00254BC0" w:rsidRDefault="00254BC0" w:rsidP="00254BC0">
      <w:pPr>
        <w:numPr>
          <w:ilvl w:val="0"/>
          <w:numId w:val="16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Retrait d’un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document: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réversible et non destructif (statut “retiré”, republication possible)</w:t>
      </w:r>
    </w:p>
    <w:p w14:paraId="31078640" w14:textId="77777777" w:rsidR="00254BC0" w:rsidRPr="00254BC0" w:rsidRDefault="00254BC0" w:rsidP="00254BC0">
      <w:pPr>
        <w:numPr>
          <w:ilvl w:val="0"/>
          <w:numId w:val="16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Modèle abonnement vs.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achat: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différence clé avec Amazon</w:t>
      </w:r>
    </w:p>
    <w:p w14:paraId="08B61C8C" w14:textId="77777777" w:rsidR="00254BC0" w:rsidRPr="00254BC0" w:rsidRDefault="00254BC0" w:rsidP="00254BC0">
      <w:pPr>
        <w:numPr>
          <w:ilvl w:val="1"/>
          <w:numId w:val="17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Sur abonnement, si l’auteur retire son œuvre, elle disparaît à l’expiration des licences actives</w:t>
      </w:r>
    </w:p>
    <w:p w14:paraId="4D71CB6D" w14:textId="77777777" w:rsidR="00254BC0" w:rsidRPr="00254BC0" w:rsidRDefault="00254BC0" w:rsidP="00254BC0">
      <w:pPr>
        <w:numPr>
          <w:ilvl w:val="1"/>
          <w:numId w:val="17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Les utilisateurs doivent être prévenus à l’avance</w:t>
      </w:r>
    </w:p>
    <w:p w14:paraId="2195E0A7" w14:textId="77777777" w:rsidR="00254BC0" w:rsidRPr="00254BC0" w:rsidRDefault="00254BC0" w:rsidP="00254BC0">
      <w:p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54BC0">
        <w:rPr>
          <w:rFonts w:ascii="Times New Roman" w:hAnsi="Times New Roman" w:cs="Times New Roman"/>
          <w:b/>
          <w:bCs/>
          <w:sz w:val="24"/>
          <w:szCs w:val="24"/>
        </w:rPr>
        <w:t>Points Délégués au Client et Prochaines Étapes</w:t>
      </w:r>
    </w:p>
    <w:p w14:paraId="0DD82829" w14:textId="77777777" w:rsidR="00254BC0" w:rsidRPr="00254BC0" w:rsidRDefault="00254BC0" w:rsidP="00254BC0">
      <w:pPr>
        <w:numPr>
          <w:ilvl w:val="0"/>
          <w:numId w:val="18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Questions laissées au client (“le riche”) à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trancher:</w:t>
      </w:r>
      <w:proofErr w:type="gramEnd"/>
    </w:p>
    <w:p w14:paraId="388956EE" w14:textId="77777777" w:rsidR="00254BC0" w:rsidRPr="00254BC0" w:rsidRDefault="00254BC0" w:rsidP="00254BC0">
      <w:pPr>
        <w:numPr>
          <w:ilvl w:val="1"/>
          <w:numId w:val="18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 xml:space="preserve">Qui valide la publication des documents (admin ou </w:t>
      </w:r>
      <w:proofErr w:type="spellStart"/>
      <w:r w:rsidRPr="00254BC0">
        <w:rPr>
          <w:rFonts w:ascii="Times New Roman" w:hAnsi="Times New Roman" w:cs="Times New Roman"/>
          <w:sz w:val="24"/>
          <w:szCs w:val="24"/>
        </w:rPr>
        <w:t>auto-publication</w:t>
      </w:r>
      <w:proofErr w:type="spellEnd"/>
      <w:r w:rsidRPr="00254BC0">
        <w:rPr>
          <w:rFonts w:ascii="Times New Roman" w:hAnsi="Times New Roman" w:cs="Times New Roman"/>
          <w:sz w:val="24"/>
          <w:szCs w:val="24"/>
        </w:rPr>
        <w:t>)</w:t>
      </w:r>
    </w:p>
    <w:p w14:paraId="07D8BE7B" w14:textId="77777777" w:rsidR="00254BC0" w:rsidRPr="00254BC0" w:rsidRDefault="00254BC0" w:rsidP="00254BC0">
      <w:pPr>
        <w:numPr>
          <w:ilvl w:val="1"/>
          <w:numId w:val="18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Droits de suppression des enseignants sur leurs propres documents</w:t>
      </w:r>
    </w:p>
    <w:p w14:paraId="21103C3E" w14:textId="77777777" w:rsidR="00254BC0" w:rsidRPr="00254BC0" w:rsidRDefault="00254BC0" w:rsidP="00254BC0">
      <w:pPr>
        <w:numPr>
          <w:ilvl w:val="1"/>
          <w:numId w:val="18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Système de vérification des documents avant mise en ligne</w:t>
      </w:r>
    </w:p>
    <w:p w14:paraId="06E3DBE9" w14:textId="77777777" w:rsidR="00254BC0" w:rsidRPr="00254BC0" w:rsidRDefault="00254BC0" w:rsidP="00254BC0">
      <w:pPr>
        <w:numPr>
          <w:ilvl w:val="1"/>
          <w:numId w:val="18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t>Workflow complet de téléchargement (vérification abonnement + droits + statut document)</w:t>
      </w:r>
    </w:p>
    <w:p w14:paraId="42229901" w14:textId="541DA21A" w:rsidR="00254BC0" w:rsidRPr="00254BC0" w:rsidRDefault="00254BC0" w:rsidP="00254BC0">
      <w:pPr>
        <w:numPr>
          <w:ilvl w:val="0"/>
          <w:numId w:val="18"/>
        </w:numPr>
        <w:tabs>
          <w:tab w:val="left" w:pos="1488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54BC0">
        <w:rPr>
          <w:rFonts w:ascii="Times New Roman" w:hAnsi="Times New Roman" w:cs="Times New Roman"/>
          <w:sz w:val="24"/>
          <w:szCs w:val="24"/>
        </w:rPr>
        <w:lastRenderedPageBreak/>
        <w:t xml:space="preserve">Stack </w:t>
      </w:r>
      <w:proofErr w:type="gramStart"/>
      <w:r w:rsidRPr="00254BC0">
        <w:rPr>
          <w:rFonts w:ascii="Times New Roman" w:hAnsi="Times New Roman" w:cs="Times New Roman"/>
          <w:sz w:val="24"/>
          <w:szCs w:val="24"/>
        </w:rPr>
        <w:t>validée:</w:t>
      </w:r>
      <w:proofErr w:type="gramEnd"/>
      <w:r w:rsidRPr="00254BC0">
        <w:rPr>
          <w:rFonts w:ascii="Times New Roman" w:hAnsi="Times New Roman" w:cs="Times New Roman"/>
          <w:sz w:val="24"/>
          <w:szCs w:val="24"/>
        </w:rPr>
        <w:t xml:space="preserve"> prête pour démarrer le développement</w:t>
      </w:r>
    </w:p>
    <w:sectPr w:rsidR="00254BC0" w:rsidRPr="00254BC0" w:rsidSect="006E67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117F"/>
    <w:multiLevelType w:val="multilevel"/>
    <w:tmpl w:val="C6AE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C135E"/>
    <w:multiLevelType w:val="multilevel"/>
    <w:tmpl w:val="5F26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79CA"/>
    <w:multiLevelType w:val="multilevel"/>
    <w:tmpl w:val="FD18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F4F23"/>
    <w:multiLevelType w:val="multilevel"/>
    <w:tmpl w:val="7D54A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7E6D"/>
    <w:multiLevelType w:val="multilevel"/>
    <w:tmpl w:val="E9FAC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A7FD0"/>
    <w:multiLevelType w:val="multilevel"/>
    <w:tmpl w:val="EE4E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84C27"/>
    <w:multiLevelType w:val="multilevel"/>
    <w:tmpl w:val="911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6947"/>
    <w:multiLevelType w:val="multilevel"/>
    <w:tmpl w:val="2A78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948CD"/>
    <w:multiLevelType w:val="multilevel"/>
    <w:tmpl w:val="35FA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67EA9"/>
    <w:multiLevelType w:val="multilevel"/>
    <w:tmpl w:val="E3A2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92FA8"/>
    <w:multiLevelType w:val="multilevel"/>
    <w:tmpl w:val="EF52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30C51"/>
    <w:multiLevelType w:val="multilevel"/>
    <w:tmpl w:val="5F1E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2D3196"/>
    <w:multiLevelType w:val="multilevel"/>
    <w:tmpl w:val="EE30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275E3"/>
    <w:multiLevelType w:val="multilevel"/>
    <w:tmpl w:val="9AB8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B5037"/>
    <w:multiLevelType w:val="multilevel"/>
    <w:tmpl w:val="2274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6A58AA"/>
    <w:multiLevelType w:val="multilevel"/>
    <w:tmpl w:val="8D1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591310">
    <w:abstractNumId w:val="5"/>
  </w:num>
  <w:num w:numId="2" w16cid:durableId="682973070">
    <w:abstractNumId w:val="2"/>
  </w:num>
  <w:num w:numId="3" w16cid:durableId="336731427">
    <w:abstractNumId w:val="9"/>
  </w:num>
  <w:num w:numId="4" w16cid:durableId="125859805">
    <w:abstractNumId w:val="0"/>
  </w:num>
  <w:num w:numId="5" w16cid:durableId="1642691715">
    <w:abstractNumId w:val="3"/>
  </w:num>
  <w:num w:numId="6" w16cid:durableId="458842476">
    <w:abstractNumId w:val="15"/>
  </w:num>
  <w:num w:numId="7" w16cid:durableId="1098525551">
    <w:abstractNumId w:val="8"/>
  </w:num>
  <w:num w:numId="8" w16cid:durableId="245264655">
    <w:abstractNumId w:val="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748893588">
    <w:abstractNumId w:val="12"/>
  </w:num>
  <w:num w:numId="10" w16cid:durableId="1363703279">
    <w:abstractNumId w:val="6"/>
  </w:num>
  <w:num w:numId="11" w16cid:durableId="1727096661">
    <w:abstractNumId w:val="7"/>
  </w:num>
  <w:num w:numId="12" w16cid:durableId="1828743496">
    <w:abstractNumId w:val="14"/>
  </w:num>
  <w:num w:numId="13" w16cid:durableId="410657828">
    <w:abstractNumId w:val="11"/>
  </w:num>
  <w:num w:numId="14" w16cid:durableId="125969828">
    <w:abstractNumId w:val="4"/>
  </w:num>
  <w:num w:numId="15" w16cid:durableId="1793019260">
    <w:abstractNumId w:val="10"/>
  </w:num>
  <w:num w:numId="16" w16cid:durableId="1057895081">
    <w:abstractNumId w:val="13"/>
  </w:num>
  <w:num w:numId="17" w16cid:durableId="1330056128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869075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BC0"/>
    <w:rsid w:val="00254BC0"/>
    <w:rsid w:val="006B32BE"/>
    <w:rsid w:val="006E676F"/>
    <w:rsid w:val="00B804A6"/>
    <w:rsid w:val="00CA314A"/>
    <w:rsid w:val="00E67C65"/>
    <w:rsid w:val="00F8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D101D"/>
  <w15:chartTrackingRefBased/>
  <w15:docId w15:val="{3EFAA840-0047-475B-AE73-0F01C11BD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G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54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254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BC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BC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B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B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B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B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4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B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B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BC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BC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levis Andongui  Bimba</dc:creator>
  <cp:keywords/>
  <dc:description/>
  <cp:lastModifiedBy>levis Andongui  Bimba</cp:lastModifiedBy>
  <cp:revision>1</cp:revision>
  <dcterms:created xsi:type="dcterms:W3CDTF">2026-07-17T22:29:00Z</dcterms:created>
  <dcterms:modified xsi:type="dcterms:W3CDTF">2026-07-17T22:31:00Z</dcterms:modified>
</cp:coreProperties>
</file>