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CHECKLIST ✔</w:t>
      </w:r>
    </w:p>
    <w:p>
      <w:r>
        <w:t>PROJETOS DE IRRIGAÇÃO</w:t>
      </w:r>
    </w:p>
    <w:p>
      <w:r>
        <w:br/>
        <w:t>NOME/OBRA/PROJETO/CLIENTE: a</w:t>
        <w:br/>
        <w:t>Prazo estimado para entrega: a</w:t>
        <w:br/>
        <w:t xml:space="preserve">Área total de paisagismo: </w:t>
        <w:br/>
        <w:t>Torre A (Norte) = a m²</w:t>
        <w:br/>
        <w:t>Torre B (Sul) = a m²</w:t>
        <w:br/>
        <w:t>Lazer a m²</w:t>
        <w:br/>
        <w:t>Origem/tipo/tamanho da água para irrigação: a</w:t>
        <w:br/>
        <w:t>Distância do reservatório até último pavimento irrigado: a mca</w:t>
        <w:br/>
        <w:t>Regulagem de pressão pavimento: a</w:t>
        <w:br/>
        <w:t>Localização da área técnica:</w:t>
        <w:br/>
        <w:t>Sistema A: a</w:t>
        <w:br/>
        <w:t>Sistema B: a</w:t>
        <w:br/>
        <w:t>Sistema C: a</w:t>
        <w:br/>
        <w:t>Nº pavimentos: a</w:t>
        <w:br/>
        <w:t>Com paisagismo: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